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D58" w:rsidRDefault="00904D58">
      <w:pPr>
        <w:jc w:val="center"/>
        <w:rPr>
          <w:sz w:val="52"/>
        </w:rPr>
      </w:pPr>
    </w:p>
    <w:p w:rsidR="00904D58" w:rsidRDefault="00904D58">
      <w:pPr>
        <w:jc w:val="center"/>
        <w:rPr>
          <w:sz w:val="52"/>
        </w:rPr>
      </w:pPr>
    </w:p>
    <w:p w:rsidR="00904D58" w:rsidRDefault="00160C4D">
      <w:pPr>
        <w:jc w:val="center"/>
        <w:rPr>
          <w:sz w:val="52"/>
        </w:rPr>
      </w:pPr>
      <w:r>
        <w:rPr>
          <w:sz w:val="52"/>
        </w:rPr>
        <w:t>建设项目环境影响报告表</w:t>
      </w:r>
    </w:p>
    <w:p w:rsidR="00904D58" w:rsidRDefault="00904D58">
      <w:pPr>
        <w:jc w:val="center"/>
        <w:rPr>
          <w:sz w:val="52"/>
        </w:rPr>
      </w:pPr>
    </w:p>
    <w:p w:rsidR="00904D58" w:rsidRDefault="00904D58">
      <w:pPr>
        <w:jc w:val="center"/>
        <w:rPr>
          <w:sz w:val="52"/>
        </w:rPr>
      </w:pPr>
    </w:p>
    <w:p w:rsidR="00904D58" w:rsidRDefault="00904D58">
      <w:pPr>
        <w:jc w:val="center"/>
        <w:rPr>
          <w:sz w:val="52"/>
        </w:rPr>
      </w:pPr>
    </w:p>
    <w:p w:rsidR="00904D58" w:rsidRDefault="00904D58">
      <w:pPr>
        <w:rPr>
          <w:sz w:val="30"/>
        </w:rPr>
      </w:pPr>
    </w:p>
    <w:p w:rsidR="00904D58" w:rsidRDefault="00904D58">
      <w:pPr>
        <w:rPr>
          <w:sz w:val="30"/>
        </w:rPr>
      </w:pPr>
    </w:p>
    <w:p w:rsidR="00904D58" w:rsidRDefault="00160C4D">
      <w:pPr>
        <w:spacing w:line="360" w:lineRule="auto"/>
        <w:jc w:val="center"/>
        <w:rPr>
          <w:b/>
          <w:bCs/>
          <w:sz w:val="30"/>
          <w:szCs w:val="30"/>
          <w:u w:val="single"/>
        </w:rPr>
      </w:pPr>
      <w:r>
        <w:rPr>
          <w:sz w:val="32"/>
        </w:rPr>
        <w:t>项目名称：</w:t>
      </w:r>
      <w:r>
        <w:rPr>
          <w:rFonts w:hint="eastAsia"/>
          <w:b/>
          <w:bCs/>
          <w:sz w:val="30"/>
          <w:szCs w:val="30"/>
          <w:u w:val="single"/>
        </w:rPr>
        <w:t>2101-320553-89-01-522319</w:t>
      </w:r>
      <w:r>
        <w:rPr>
          <w:rFonts w:hint="eastAsia"/>
          <w:b/>
          <w:bCs/>
          <w:sz w:val="30"/>
          <w:szCs w:val="30"/>
          <w:u w:val="single"/>
        </w:rPr>
        <w:t>新建码头项目</w:t>
      </w:r>
      <w:r>
        <w:rPr>
          <w:b/>
          <w:bCs/>
          <w:sz w:val="30"/>
          <w:szCs w:val="30"/>
          <w:u w:val="single"/>
        </w:rPr>
        <w:t xml:space="preserve"> </w:t>
      </w:r>
    </w:p>
    <w:p w:rsidR="00904D58" w:rsidRDefault="00904D58">
      <w:pPr>
        <w:spacing w:line="360" w:lineRule="auto"/>
        <w:rPr>
          <w:sz w:val="32"/>
        </w:rPr>
      </w:pPr>
    </w:p>
    <w:p w:rsidR="00904D58" w:rsidRDefault="00160C4D">
      <w:pPr>
        <w:spacing w:line="360" w:lineRule="auto"/>
        <w:jc w:val="center"/>
        <w:rPr>
          <w:sz w:val="30"/>
          <w:u w:val="single"/>
        </w:rPr>
      </w:pPr>
      <w:r>
        <w:rPr>
          <w:sz w:val="32"/>
        </w:rPr>
        <w:t>建设单位</w:t>
      </w:r>
      <w:r>
        <w:rPr>
          <w:sz w:val="32"/>
        </w:rPr>
        <w:t>(</w:t>
      </w:r>
      <w:r>
        <w:rPr>
          <w:sz w:val="32"/>
        </w:rPr>
        <w:t>盖章</w:t>
      </w:r>
      <w:r>
        <w:rPr>
          <w:sz w:val="32"/>
        </w:rPr>
        <w:t>)</w:t>
      </w:r>
      <w:r>
        <w:rPr>
          <w:sz w:val="32"/>
        </w:rPr>
        <w:t>：</w:t>
      </w:r>
      <w:r>
        <w:rPr>
          <w:sz w:val="30"/>
          <w:u w:val="single"/>
        </w:rPr>
        <w:t xml:space="preserve"> </w:t>
      </w:r>
      <w:r>
        <w:rPr>
          <w:rFonts w:hint="eastAsia"/>
          <w:b/>
          <w:bCs/>
          <w:sz w:val="30"/>
          <w:szCs w:val="30"/>
          <w:u w:val="single"/>
        </w:rPr>
        <w:t>苏州市煤建码头经营部（原吴江市</w:t>
      </w:r>
      <w:proofErr w:type="gramStart"/>
      <w:r>
        <w:rPr>
          <w:rFonts w:hint="eastAsia"/>
          <w:b/>
          <w:bCs/>
          <w:sz w:val="30"/>
          <w:szCs w:val="30"/>
          <w:u w:val="single"/>
        </w:rPr>
        <w:t>盛泽煤建</w:t>
      </w:r>
      <w:proofErr w:type="gramEnd"/>
      <w:r>
        <w:rPr>
          <w:rFonts w:hint="eastAsia"/>
          <w:b/>
          <w:bCs/>
          <w:sz w:val="30"/>
          <w:szCs w:val="30"/>
          <w:u w:val="single"/>
        </w:rPr>
        <w:t>码头）</w:t>
      </w:r>
    </w:p>
    <w:p w:rsidR="00904D58" w:rsidRDefault="00904D58">
      <w:pPr>
        <w:ind w:firstLineChars="200" w:firstLine="600"/>
        <w:jc w:val="center"/>
        <w:rPr>
          <w:sz w:val="30"/>
          <w:u w:val="single"/>
        </w:rPr>
      </w:pPr>
    </w:p>
    <w:p w:rsidR="00904D58" w:rsidRDefault="00904D58">
      <w:pPr>
        <w:jc w:val="center"/>
        <w:rPr>
          <w:sz w:val="30"/>
          <w:u w:val="single"/>
        </w:rPr>
      </w:pPr>
    </w:p>
    <w:p w:rsidR="00904D58" w:rsidRDefault="00904D58">
      <w:pPr>
        <w:jc w:val="center"/>
        <w:rPr>
          <w:sz w:val="30"/>
          <w:u w:val="single"/>
        </w:rPr>
      </w:pPr>
    </w:p>
    <w:p w:rsidR="00904D58" w:rsidRDefault="00904D58">
      <w:pPr>
        <w:jc w:val="center"/>
        <w:rPr>
          <w:sz w:val="30"/>
        </w:rPr>
      </w:pPr>
    </w:p>
    <w:p w:rsidR="00904D58" w:rsidRDefault="00160C4D">
      <w:pPr>
        <w:jc w:val="center"/>
        <w:rPr>
          <w:sz w:val="30"/>
        </w:rPr>
      </w:pPr>
      <w:r>
        <w:rPr>
          <w:sz w:val="30"/>
        </w:rPr>
        <w:t>编制日期</w:t>
      </w:r>
      <w:r>
        <w:rPr>
          <w:sz w:val="30"/>
        </w:rPr>
        <w:t>:   20</w:t>
      </w:r>
      <w:r>
        <w:rPr>
          <w:rFonts w:hint="eastAsia"/>
          <w:sz w:val="30"/>
        </w:rPr>
        <w:t>21</w:t>
      </w:r>
      <w:r>
        <w:rPr>
          <w:sz w:val="30"/>
        </w:rPr>
        <w:t>年</w:t>
      </w:r>
      <w:r>
        <w:rPr>
          <w:rFonts w:hint="eastAsia"/>
          <w:sz w:val="30"/>
        </w:rPr>
        <w:t>2</w:t>
      </w:r>
      <w:r>
        <w:rPr>
          <w:sz w:val="30"/>
        </w:rPr>
        <w:t>月</w:t>
      </w:r>
    </w:p>
    <w:p w:rsidR="00904D58" w:rsidRDefault="00160C4D">
      <w:pPr>
        <w:tabs>
          <w:tab w:val="left" w:pos="7594"/>
        </w:tabs>
        <w:jc w:val="left"/>
        <w:rPr>
          <w:sz w:val="30"/>
        </w:rPr>
      </w:pPr>
      <w:r>
        <w:rPr>
          <w:sz w:val="30"/>
        </w:rPr>
        <w:tab/>
      </w:r>
    </w:p>
    <w:p w:rsidR="00904D58" w:rsidRDefault="00160C4D">
      <w:pPr>
        <w:jc w:val="center"/>
        <w:rPr>
          <w:sz w:val="30"/>
        </w:rPr>
      </w:pPr>
      <w:r>
        <w:rPr>
          <w:noProof/>
          <w:sz w:val="30"/>
        </w:rPr>
        <mc:AlternateContent>
          <mc:Choice Requires="wps">
            <w:drawing>
              <wp:anchor distT="0" distB="0" distL="114300" distR="114300" simplePos="0" relativeHeight="251656192" behindDoc="0" locked="0" layoutInCell="1" allowOverlap="1">
                <wp:simplePos x="0" y="0"/>
                <wp:positionH relativeFrom="column">
                  <wp:posOffset>2667000</wp:posOffset>
                </wp:positionH>
                <wp:positionV relativeFrom="paragraph">
                  <wp:posOffset>1287780</wp:posOffset>
                </wp:positionV>
                <wp:extent cx="200025" cy="198120"/>
                <wp:effectExtent l="0" t="0" r="4445" b="0"/>
                <wp:wrapNone/>
                <wp:docPr id="41"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8120"/>
                        </a:xfrm>
                        <a:prstGeom prst="rect">
                          <a:avLst/>
                        </a:prstGeom>
                        <a:solidFill>
                          <a:srgbClr val="FFFFFF"/>
                        </a:solidFill>
                        <a:ln>
                          <a:noFill/>
                        </a:ln>
                        <a:effectLst/>
                      </wps:spPr>
                      <wps:txbx>
                        <w:txbxContent>
                          <w:p w:rsidR="00AF1DF4" w:rsidRDefault="00AF1DF4">
                            <w:pPr>
                              <w:jc w:val="center"/>
                            </w:pPr>
                          </w:p>
                        </w:txbxContent>
                      </wps:txbx>
                      <wps:bodyPr rot="0" vert="horz" wrap="square" lIns="91440" tIns="45720" rIns="91440" bIns="45720" anchor="t" anchorCtr="0" upright="1">
                        <a:noAutofit/>
                      </wps:bodyPr>
                    </wps:wsp>
                  </a:graphicData>
                </a:graphic>
              </wp:anchor>
            </w:drawing>
          </mc:Choice>
          <mc:Fallback>
            <w:pict>
              <v:rect id="Rectangle 213" o:spid="_x0000_s1026" style="position:absolute;left:0;text-align:left;margin-left:210pt;margin-top:101.4pt;width:15.75pt;height:15.6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" stroked="f">
                <v:textbox>
                  <w:txbxContent>
                    <w:p w:rsidR="00AF1DF4" w:rsidRDefault="00AF1DF4">
                      <w:pPr>
                        <w:jc w:val="center"/>
                      </w:pPr>
                    </w:p>
                  </w:txbxContent>
                </v:textbox>
              </v:rect>
            </w:pict>
          </mc:Fallback>
        </mc:AlternateContent>
      </w:r>
      <w:r>
        <w:rPr>
          <w:sz w:val="30"/>
        </w:rPr>
        <w:t>江苏省环境保护厅制</w:t>
      </w:r>
    </w:p>
    <w:p w:rsidR="00904D58" w:rsidRDefault="00904D58">
      <w:pPr>
        <w:rPr>
          <w:sz w:val="30"/>
        </w:rPr>
        <w:sectPr w:rsidR="00904D58">
          <w:headerReference w:type="even" r:id="rId10"/>
          <w:headerReference w:type="default" r:id="rId11"/>
          <w:footerReference w:type="even" r:id="rId12"/>
          <w:footerReference w:type="default" r:id="rId13"/>
          <w:footerReference w:type="first" r:id="rId14"/>
          <w:pgSz w:w="11907" w:h="16840"/>
          <w:pgMar w:top="1712" w:right="1418" w:bottom="1418" w:left="1418" w:header="964" w:footer="720" w:gutter="0"/>
          <w:pgNumType w:start="0"/>
          <w:cols w:space="720"/>
          <w:titlePg/>
          <w:docGrid w:type="lines" w:linePitch="312"/>
        </w:sectPr>
      </w:pPr>
    </w:p>
    <w:p w:rsidR="00904D58" w:rsidRDefault="00160C4D">
      <w:pPr>
        <w:jc w:val="center"/>
        <w:rPr>
          <w:sz w:val="30"/>
        </w:rPr>
      </w:pPr>
      <w:r>
        <w:rPr>
          <w:sz w:val="30"/>
        </w:rPr>
        <w:lastRenderedPageBreak/>
        <w:t>《建设项目环境影响报告表》编制说明</w:t>
      </w:r>
    </w:p>
    <w:p w:rsidR="00904D58" w:rsidRDefault="00904D58">
      <w:pPr>
        <w:rPr>
          <w:sz w:val="30"/>
        </w:rPr>
      </w:pPr>
    </w:p>
    <w:p w:rsidR="00904D58" w:rsidRDefault="00160C4D">
      <w:pPr>
        <w:spacing w:line="360" w:lineRule="auto"/>
        <w:ind w:firstLineChars="100" w:firstLine="240"/>
        <w:rPr>
          <w:sz w:val="24"/>
        </w:rPr>
      </w:pPr>
      <w:r>
        <w:rPr>
          <w:sz w:val="24"/>
        </w:rPr>
        <w:t>《建设项目环境影响报告表》由具有从事环境影响评价工作资质的单位编制。</w:t>
      </w:r>
    </w:p>
    <w:p w:rsidR="00904D58" w:rsidRDefault="00160C4D">
      <w:pPr>
        <w:numPr>
          <w:ilvl w:val="0"/>
          <w:numId w:val="1"/>
        </w:numPr>
        <w:tabs>
          <w:tab w:val="clear" w:pos="960"/>
          <w:tab w:val="left" w:pos="735"/>
          <w:tab w:val="left" w:pos="945"/>
        </w:tabs>
        <w:spacing w:line="360" w:lineRule="auto"/>
        <w:ind w:left="527" w:firstLine="0"/>
        <w:rPr>
          <w:sz w:val="24"/>
        </w:rPr>
      </w:pPr>
      <w:r>
        <w:rPr>
          <w:sz w:val="24"/>
        </w:rPr>
        <w:t>项目名称</w:t>
      </w:r>
      <w:r>
        <w:rPr>
          <w:sz w:val="24"/>
        </w:rPr>
        <w:t>……</w:t>
      </w:r>
      <w:r>
        <w:rPr>
          <w:sz w:val="24"/>
        </w:rPr>
        <w:t>指项目立项批复时的名称，应不超过</w:t>
      </w:r>
      <w:r>
        <w:rPr>
          <w:sz w:val="24"/>
        </w:rPr>
        <w:t>30</w:t>
      </w:r>
      <w:r>
        <w:rPr>
          <w:sz w:val="24"/>
        </w:rPr>
        <w:t>个字</w:t>
      </w:r>
      <w:r>
        <w:rPr>
          <w:sz w:val="24"/>
        </w:rPr>
        <w:t>(</w:t>
      </w:r>
      <w:r>
        <w:rPr>
          <w:sz w:val="24"/>
        </w:rPr>
        <w:t>两个英文字段作一个汉字</w:t>
      </w:r>
      <w:r>
        <w:rPr>
          <w:sz w:val="24"/>
        </w:rPr>
        <w:t>)</w:t>
      </w:r>
      <w:r>
        <w:rPr>
          <w:sz w:val="24"/>
        </w:rPr>
        <w:t>。</w:t>
      </w:r>
    </w:p>
    <w:p w:rsidR="00904D58" w:rsidRDefault="00160C4D">
      <w:pPr>
        <w:numPr>
          <w:ilvl w:val="0"/>
          <w:numId w:val="1"/>
        </w:numPr>
        <w:spacing w:line="360" w:lineRule="auto"/>
        <w:ind w:left="527" w:firstLine="0"/>
        <w:rPr>
          <w:sz w:val="24"/>
        </w:rPr>
      </w:pPr>
      <w:r>
        <w:rPr>
          <w:sz w:val="24"/>
        </w:rPr>
        <w:t>建设地点</w:t>
      </w:r>
      <w:r>
        <w:rPr>
          <w:sz w:val="24"/>
        </w:rPr>
        <w:t>……</w:t>
      </w:r>
      <w:r>
        <w:rPr>
          <w:sz w:val="24"/>
        </w:rPr>
        <w:t>指项目所在地详细地址，公路、铁路应填写起止地点。</w:t>
      </w:r>
    </w:p>
    <w:p w:rsidR="00904D58" w:rsidRDefault="00160C4D">
      <w:pPr>
        <w:numPr>
          <w:ilvl w:val="0"/>
          <w:numId w:val="1"/>
        </w:numPr>
        <w:spacing w:line="360" w:lineRule="auto"/>
        <w:ind w:left="527" w:firstLine="0"/>
        <w:rPr>
          <w:sz w:val="24"/>
        </w:rPr>
      </w:pPr>
      <w:r>
        <w:rPr>
          <w:sz w:val="24"/>
        </w:rPr>
        <w:t>行业类别</w:t>
      </w:r>
      <w:r>
        <w:rPr>
          <w:sz w:val="24"/>
        </w:rPr>
        <w:t>……</w:t>
      </w:r>
      <w:r>
        <w:rPr>
          <w:sz w:val="24"/>
        </w:rPr>
        <w:t>按国标填写。</w:t>
      </w:r>
    </w:p>
    <w:p w:rsidR="00904D58" w:rsidRDefault="00160C4D">
      <w:pPr>
        <w:numPr>
          <w:ilvl w:val="0"/>
          <w:numId w:val="1"/>
        </w:numPr>
        <w:spacing w:line="360" w:lineRule="auto"/>
        <w:ind w:left="527" w:firstLine="0"/>
        <w:rPr>
          <w:sz w:val="24"/>
        </w:rPr>
      </w:pPr>
      <w:r>
        <w:rPr>
          <w:sz w:val="24"/>
        </w:rPr>
        <w:t>总投资</w:t>
      </w:r>
      <w:r>
        <w:rPr>
          <w:sz w:val="24"/>
        </w:rPr>
        <w:t>……</w:t>
      </w:r>
      <w:r>
        <w:rPr>
          <w:sz w:val="24"/>
        </w:rPr>
        <w:t>指项目投资总额。</w:t>
      </w:r>
    </w:p>
    <w:p w:rsidR="00904D58" w:rsidRDefault="00160C4D">
      <w:pPr>
        <w:numPr>
          <w:ilvl w:val="0"/>
          <w:numId w:val="1"/>
        </w:numPr>
        <w:spacing w:line="360" w:lineRule="auto"/>
        <w:ind w:left="527" w:firstLine="0"/>
        <w:rPr>
          <w:sz w:val="24"/>
        </w:rPr>
      </w:pPr>
      <w:r>
        <w:rPr>
          <w:sz w:val="24"/>
        </w:rPr>
        <w:t>主要环境保护目标</w:t>
      </w:r>
      <w:r>
        <w:rPr>
          <w:sz w:val="24"/>
        </w:rPr>
        <w:t>……</w:t>
      </w:r>
      <w:r>
        <w:rPr>
          <w:sz w:val="24"/>
        </w:rPr>
        <w:t>指项目区周围一定范围内集中居民住宅区、学校、医院、保护文物、风景名胜区、水源地和生态敏感点等，应尽可能给出保护目标、性质、规模和距厂界距离等。</w:t>
      </w:r>
    </w:p>
    <w:p w:rsidR="00904D58" w:rsidRDefault="00160C4D">
      <w:pPr>
        <w:numPr>
          <w:ilvl w:val="0"/>
          <w:numId w:val="1"/>
        </w:numPr>
        <w:spacing w:line="360" w:lineRule="auto"/>
        <w:ind w:left="527" w:firstLine="0"/>
        <w:rPr>
          <w:sz w:val="24"/>
        </w:rPr>
      </w:pPr>
      <w:r>
        <w:rPr>
          <w:sz w:val="24"/>
        </w:rPr>
        <w:t>结论与建议</w:t>
      </w:r>
      <w:r>
        <w:rPr>
          <w:sz w:val="24"/>
        </w:rPr>
        <w:t>……</w:t>
      </w:r>
      <w:r>
        <w:rPr>
          <w:sz w:val="24"/>
        </w:rPr>
        <w:t>给出本项目清洁生产、达标排放和总量控制的分析结论，确定污染防治措施的有效性，说明本项目对环境造成的影响，给出建设项目环境可行性的明确结论。同时提出减少环境影响的其它建议。</w:t>
      </w:r>
    </w:p>
    <w:p w:rsidR="00904D58" w:rsidRDefault="00160C4D">
      <w:pPr>
        <w:numPr>
          <w:ilvl w:val="0"/>
          <w:numId w:val="1"/>
        </w:numPr>
        <w:spacing w:line="360" w:lineRule="auto"/>
        <w:ind w:left="527" w:firstLine="0"/>
        <w:rPr>
          <w:sz w:val="24"/>
        </w:rPr>
      </w:pPr>
      <w:r>
        <w:rPr>
          <w:sz w:val="24"/>
        </w:rPr>
        <w:t>预审意见</w:t>
      </w:r>
      <w:r>
        <w:rPr>
          <w:sz w:val="24"/>
        </w:rPr>
        <w:t>……</w:t>
      </w:r>
      <w:r>
        <w:rPr>
          <w:sz w:val="24"/>
        </w:rPr>
        <w:t>由行业主管部门填写答复意见，无主管部门项目，可不填。</w:t>
      </w:r>
    </w:p>
    <w:p w:rsidR="00904D58" w:rsidRDefault="00160C4D">
      <w:pPr>
        <w:numPr>
          <w:ilvl w:val="0"/>
          <w:numId w:val="1"/>
        </w:numPr>
        <w:spacing w:line="360" w:lineRule="auto"/>
        <w:ind w:left="527" w:firstLine="0"/>
        <w:rPr>
          <w:sz w:val="24"/>
        </w:rPr>
        <w:sectPr w:rsidR="00904D58">
          <w:pgSz w:w="11907" w:h="16840"/>
          <w:pgMar w:top="1712" w:right="1418" w:bottom="1418" w:left="1418" w:header="964" w:footer="720" w:gutter="0"/>
          <w:pgNumType w:start="1"/>
          <w:cols w:space="720"/>
          <w:titlePg/>
          <w:docGrid w:type="lines" w:linePitch="312"/>
        </w:sectPr>
      </w:pPr>
      <w:r>
        <w:rPr>
          <w:sz w:val="24"/>
        </w:rPr>
        <w:t>审批意见</w:t>
      </w:r>
      <w:r>
        <w:rPr>
          <w:sz w:val="24"/>
        </w:rPr>
        <w:t>……</w:t>
      </w:r>
      <w:r>
        <w:rPr>
          <w:sz w:val="24"/>
        </w:rPr>
        <w:t>由负责审批该项目的环境保护行政主管部门批复。</w:t>
      </w:r>
    </w:p>
    <w:p w:rsidR="00904D58" w:rsidRDefault="00160C4D">
      <w:pPr>
        <w:outlineLvl w:val="0"/>
        <w:rPr>
          <w:sz w:val="28"/>
        </w:rPr>
      </w:pPr>
      <w:r>
        <w:rPr>
          <w:b/>
          <w:sz w:val="28"/>
        </w:rPr>
        <w:lastRenderedPageBreak/>
        <w:t>一、建设项目基本情况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28"/>
        <w:gridCol w:w="217"/>
        <w:gridCol w:w="1156"/>
        <w:gridCol w:w="182"/>
        <w:gridCol w:w="771"/>
        <w:gridCol w:w="207"/>
        <w:gridCol w:w="116"/>
        <w:gridCol w:w="162"/>
        <w:gridCol w:w="356"/>
        <w:gridCol w:w="313"/>
        <w:gridCol w:w="518"/>
        <w:gridCol w:w="69"/>
        <w:gridCol w:w="502"/>
        <w:gridCol w:w="286"/>
        <w:gridCol w:w="121"/>
        <w:gridCol w:w="919"/>
        <w:gridCol w:w="2498"/>
      </w:tblGrid>
      <w:tr w:rsidR="00904D58">
        <w:trPr>
          <w:trHeight w:hRule="exact" w:val="316"/>
        </w:trPr>
        <w:tc>
          <w:tcPr>
            <w:tcW w:w="1462" w:type="dxa"/>
            <w:gridSpan w:val="2"/>
            <w:vAlign w:val="center"/>
          </w:tcPr>
          <w:p w:rsidR="00904D58" w:rsidRDefault="00160C4D">
            <w:pPr>
              <w:jc w:val="center"/>
              <w:rPr>
                <w:b/>
                <w:bCs/>
                <w:sz w:val="24"/>
              </w:rPr>
            </w:pPr>
            <w:r>
              <w:rPr>
                <w:b/>
                <w:bCs/>
                <w:sz w:val="24"/>
              </w:rPr>
              <w:t>项目名称</w:t>
            </w:r>
          </w:p>
        </w:tc>
        <w:tc>
          <w:tcPr>
            <w:tcW w:w="8393" w:type="dxa"/>
            <w:gridSpan w:val="16"/>
            <w:vAlign w:val="center"/>
          </w:tcPr>
          <w:p w:rsidR="00904D58" w:rsidRDefault="00160C4D">
            <w:pPr>
              <w:spacing w:line="240" w:lineRule="atLeast"/>
              <w:jc w:val="center"/>
              <w:rPr>
                <w:sz w:val="24"/>
              </w:rPr>
            </w:pPr>
            <w:r>
              <w:rPr>
                <w:rFonts w:hint="eastAsia"/>
                <w:sz w:val="24"/>
              </w:rPr>
              <w:t>2101-320553-89-01-522319</w:t>
            </w:r>
            <w:r>
              <w:rPr>
                <w:rFonts w:hint="eastAsia"/>
                <w:sz w:val="24"/>
              </w:rPr>
              <w:t>新建码头项目</w:t>
            </w:r>
          </w:p>
        </w:tc>
      </w:tr>
      <w:tr w:rsidR="00904D58">
        <w:trPr>
          <w:trHeight w:hRule="exact" w:val="285"/>
        </w:trPr>
        <w:tc>
          <w:tcPr>
            <w:tcW w:w="1462" w:type="dxa"/>
            <w:gridSpan w:val="2"/>
            <w:vAlign w:val="center"/>
          </w:tcPr>
          <w:p w:rsidR="00904D58" w:rsidRDefault="00160C4D">
            <w:pPr>
              <w:jc w:val="center"/>
              <w:rPr>
                <w:b/>
                <w:bCs/>
                <w:sz w:val="24"/>
              </w:rPr>
            </w:pPr>
            <w:r>
              <w:rPr>
                <w:b/>
                <w:bCs/>
                <w:sz w:val="24"/>
              </w:rPr>
              <w:t>建设单位</w:t>
            </w:r>
          </w:p>
        </w:tc>
        <w:tc>
          <w:tcPr>
            <w:tcW w:w="8393" w:type="dxa"/>
            <w:gridSpan w:val="16"/>
            <w:vAlign w:val="center"/>
          </w:tcPr>
          <w:p w:rsidR="00904D58" w:rsidRDefault="00160C4D">
            <w:pPr>
              <w:jc w:val="center"/>
              <w:rPr>
                <w:sz w:val="24"/>
              </w:rPr>
            </w:pPr>
            <w:r>
              <w:rPr>
                <w:rFonts w:hint="eastAsia"/>
                <w:sz w:val="24"/>
              </w:rPr>
              <w:t>苏州市煤建码头经营部（原吴江市</w:t>
            </w:r>
            <w:proofErr w:type="gramStart"/>
            <w:r>
              <w:rPr>
                <w:rFonts w:hint="eastAsia"/>
                <w:sz w:val="24"/>
              </w:rPr>
              <w:t>盛泽煤建</w:t>
            </w:r>
            <w:proofErr w:type="gramEnd"/>
            <w:r>
              <w:rPr>
                <w:rFonts w:hint="eastAsia"/>
                <w:sz w:val="24"/>
              </w:rPr>
              <w:t>码头）</w:t>
            </w:r>
          </w:p>
        </w:tc>
      </w:tr>
      <w:tr w:rsidR="00904D58">
        <w:trPr>
          <w:trHeight w:hRule="exact" w:val="316"/>
        </w:trPr>
        <w:tc>
          <w:tcPr>
            <w:tcW w:w="1462" w:type="dxa"/>
            <w:gridSpan w:val="2"/>
            <w:vAlign w:val="center"/>
          </w:tcPr>
          <w:p w:rsidR="00904D58" w:rsidRDefault="00160C4D">
            <w:pPr>
              <w:spacing w:line="240" w:lineRule="atLeast"/>
              <w:jc w:val="center"/>
              <w:rPr>
                <w:b/>
                <w:bCs/>
                <w:sz w:val="24"/>
              </w:rPr>
            </w:pPr>
            <w:r>
              <w:rPr>
                <w:b/>
                <w:bCs/>
                <w:sz w:val="24"/>
              </w:rPr>
              <w:t>法人代表</w:t>
            </w:r>
          </w:p>
        </w:tc>
        <w:tc>
          <w:tcPr>
            <w:tcW w:w="3480" w:type="dxa"/>
            <w:gridSpan w:val="9"/>
            <w:vAlign w:val="center"/>
          </w:tcPr>
          <w:p w:rsidR="00904D58" w:rsidRDefault="00160C4D">
            <w:pPr>
              <w:spacing w:line="240" w:lineRule="atLeast"/>
              <w:ind w:firstLineChars="500" w:firstLine="1200"/>
              <w:rPr>
                <w:sz w:val="24"/>
              </w:rPr>
            </w:pPr>
            <w:bookmarkStart w:id="0" w:name="_GoBack"/>
            <w:r>
              <w:rPr>
                <w:rFonts w:hint="eastAsia"/>
                <w:sz w:val="24"/>
              </w:rPr>
              <w:t>卢子</w:t>
            </w:r>
            <w:bookmarkEnd w:id="0"/>
            <w:r>
              <w:rPr>
                <w:rFonts w:hint="eastAsia"/>
                <w:sz w:val="24"/>
              </w:rPr>
              <w:t>观</w:t>
            </w:r>
          </w:p>
        </w:tc>
        <w:tc>
          <w:tcPr>
            <w:tcW w:w="1375" w:type="dxa"/>
            <w:gridSpan w:val="4"/>
            <w:vAlign w:val="center"/>
          </w:tcPr>
          <w:p w:rsidR="00904D58" w:rsidRDefault="00160C4D">
            <w:pPr>
              <w:spacing w:line="240" w:lineRule="atLeast"/>
              <w:jc w:val="center"/>
              <w:rPr>
                <w:b/>
                <w:bCs/>
                <w:sz w:val="24"/>
              </w:rPr>
            </w:pPr>
            <w:r>
              <w:rPr>
                <w:b/>
                <w:bCs/>
                <w:sz w:val="24"/>
              </w:rPr>
              <w:t>联系人</w:t>
            </w:r>
          </w:p>
        </w:tc>
        <w:tc>
          <w:tcPr>
            <w:tcW w:w="3538" w:type="dxa"/>
            <w:gridSpan w:val="3"/>
            <w:vAlign w:val="center"/>
          </w:tcPr>
          <w:p w:rsidR="00904D58" w:rsidRDefault="00E40DBD" w:rsidP="00E40DBD">
            <w:pPr>
              <w:spacing w:line="240" w:lineRule="atLeast"/>
              <w:ind w:firstLineChars="300" w:firstLine="720"/>
              <w:rPr>
                <w:sz w:val="24"/>
              </w:rPr>
            </w:pPr>
            <w:r w:rsidRPr="00E40DBD">
              <w:rPr>
                <w:rFonts w:hint="eastAsia"/>
                <w:sz w:val="24"/>
              </w:rPr>
              <w:t>张一鸣</w:t>
            </w:r>
          </w:p>
        </w:tc>
      </w:tr>
      <w:tr w:rsidR="00904D58">
        <w:trPr>
          <w:trHeight w:hRule="exact" w:val="302"/>
        </w:trPr>
        <w:tc>
          <w:tcPr>
            <w:tcW w:w="1462" w:type="dxa"/>
            <w:gridSpan w:val="2"/>
            <w:vAlign w:val="center"/>
          </w:tcPr>
          <w:p w:rsidR="00904D58" w:rsidRDefault="00160C4D">
            <w:pPr>
              <w:jc w:val="center"/>
              <w:rPr>
                <w:b/>
                <w:bCs/>
                <w:sz w:val="24"/>
              </w:rPr>
            </w:pPr>
            <w:r>
              <w:rPr>
                <w:b/>
                <w:bCs/>
                <w:sz w:val="24"/>
              </w:rPr>
              <w:t>通讯地址</w:t>
            </w:r>
          </w:p>
        </w:tc>
        <w:tc>
          <w:tcPr>
            <w:tcW w:w="8393" w:type="dxa"/>
            <w:gridSpan w:val="16"/>
            <w:vAlign w:val="center"/>
          </w:tcPr>
          <w:p w:rsidR="00904D58" w:rsidRDefault="00160C4D">
            <w:pPr>
              <w:jc w:val="center"/>
              <w:rPr>
                <w:sz w:val="24"/>
              </w:rPr>
            </w:pPr>
            <w:r>
              <w:rPr>
                <w:rFonts w:hint="eastAsia"/>
                <w:sz w:val="24"/>
              </w:rPr>
              <w:t>江苏省苏州市吴江区盛泽镇郎中村</w:t>
            </w:r>
            <w:r>
              <w:rPr>
                <w:rFonts w:hint="eastAsia"/>
                <w:sz w:val="24"/>
              </w:rPr>
              <w:t>12</w:t>
            </w:r>
            <w:r>
              <w:rPr>
                <w:rFonts w:hint="eastAsia"/>
                <w:sz w:val="24"/>
              </w:rPr>
              <w:t>队</w:t>
            </w:r>
          </w:p>
        </w:tc>
      </w:tr>
      <w:tr w:rsidR="00904D58">
        <w:trPr>
          <w:trHeight w:hRule="exact" w:val="310"/>
        </w:trPr>
        <w:tc>
          <w:tcPr>
            <w:tcW w:w="1462" w:type="dxa"/>
            <w:gridSpan w:val="2"/>
            <w:vAlign w:val="center"/>
          </w:tcPr>
          <w:p w:rsidR="00904D58" w:rsidRDefault="00160C4D">
            <w:pPr>
              <w:jc w:val="center"/>
              <w:rPr>
                <w:b/>
                <w:bCs/>
                <w:sz w:val="24"/>
              </w:rPr>
            </w:pPr>
            <w:r>
              <w:rPr>
                <w:b/>
                <w:bCs/>
                <w:sz w:val="24"/>
              </w:rPr>
              <w:t>联系电话</w:t>
            </w:r>
          </w:p>
        </w:tc>
        <w:tc>
          <w:tcPr>
            <w:tcW w:w="2326" w:type="dxa"/>
            <w:gridSpan w:val="4"/>
            <w:vAlign w:val="center"/>
          </w:tcPr>
          <w:p w:rsidR="00904D58" w:rsidRDefault="00E40DBD">
            <w:pPr>
              <w:jc w:val="center"/>
              <w:rPr>
                <w:sz w:val="24"/>
              </w:rPr>
            </w:pPr>
            <w:r w:rsidRPr="00E40DBD">
              <w:rPr>
                <w:sz w:val="24"/>
              </w:rPr>
              <w:t>18915555959</w:t>
            </w:r>
          </w:p>
        </w:tc>
        <w:tc>
          <w:tcPr>
            <w:tcW w:w="841" w:type="dxa"/>
            <w:gridSpan w:val="4"/>
            <w:vAlign w:val="center"/>
          </w:tcPr>
          <w:p w:rsidR="00904D58" w:rsidRDefault="00160C4D">
            <w:pPr>
              <w:jc w:val="center"/>
              <w:rPr>
                <w:b/>
                <w:bCs/>
                <w:sz w:val="24"/>
              </w:rPr>
            </w:pPr>
            <w:r>
              <w:rPr>
                <w:b/>
                <w:bCs/>
                <w:sz w:val="24"/>
              </w:rPr>
              <w:t>传真</w:t>
            </w:r>
          </w:p>
        </w:tc>
        <w:tc>
          <w:tcPr>
            <w:tcW w:w="1402" w:type="dxa"/>
            <w:gridSpan w:val="4"/>
            <w:vAlign w:val="center"/>
          </w:tcPr>
          <w:p w:rsidR="00904D58" w:rsidRDefault="00160C4D">
            <w:pPr>
              <w:jc w:val="center"/>
              <w:rPr>
                <w:sz w:val="24"/>
              </w:rPr>
            </w:pPr>
            <w:r>
              <w:rPr>
                <w:sz w:val="24"/>
              </w:rPr>
              <w:t>——</w:t>
            </w:r>
          </w:p>
        </w:tc>
        <w:tc>
          <w:tcPr>
            <w:tcW w:w="1326" w:type="dxa"/>
            <w:gridSpan w:val="3"/>
            <w:vAlign w:val="center"/>
          </w:tcPr>
          <w:p w:rsidR="00904D58" w:rsidRDefault="00160C4D">
            <w:pPr>
              <w:jc w:val="center"/>
              <w:rPr>
                <w:b/>
                <w:bCs/>
                <w:sz w:val="24"/>
              </w:rPr>
            </w:pPr>
            <w:r>
              <w:rPr>
                <w:b/>
                <w:bCs/>
                <w:sz w:val="24"/>
              </w:rPr>
              <w:t>邮政编码</w:t>
            </w:r>
          </w:p>
        </w:tc>
        <w:tc>
          <w:tcPr>
            <w:tcW w:w="2498" w:type="dxa"/>
            <w:vAlign w:val="center"/>
          </w:tcPr>
          <w:p w:rsidR="00904D58" w:rsidRDefault="00160C4D">
            <w:pPr>
              <w:spacing w:line="240" w:lineRule="atLeast"/>
              <w:jc w:val="center"/>
              <w:rPr>
                <w:sz w:val="24"/>
              </w:rPr>
            </w:pPr>
            <w:r>
              <w:rPr>
                <w:rFonts w:hint="eastAsia"/>
                <w:sz w:val="24"/>
              </w:rPr>
              <w:t>215200</w:t>
            </w:r>
          </w:p>
        </w:tc>
      </w:tr>
      <w:tr w:rsidR="00904D58">
        <w:trPr>
          <w:trHeight w:hRule="exact" w:val="345"/>
        </w:trPr>
        <w:tc>
          <w:tcPr>
            <w:tcW w:w="1462" w:type="dxa"/>
            <w:gridSpan w:val="2"/>
            <w:vAlign w:val="center"/>
          </w:tcPr>
          <w:p w:rsidR="00904D58" w:rsidRDefault="00160C4D">
            <w:pPr>
              <w:jc w:val="center"/>
              <w:rPr>
                <w:b/>
                <w:bCs/>
                <w:sz w:val="24"/>
              </w:rPr>
            </w:pPr>
            <w:r>
              <w:rPr>
                <w:b/>
                <w:bCs/>
                <w:sz w:val="24"/>
              </w:rPr>
              <w:t>建设地点</w:t>
            </w:r>
          </w:p>
        </w:tc>
        <w:tc>
          <w:tcPr>
            <w:tcW w:w="8393" w:type="dxa"/>
            <w:gridSpan w:val="16"/>
            <w:vAlign w:val="center"/>
          </w:tcPr>
          <w:p w:rsidR="00904D58" w:rsidRDefault="00160C4D">
            <w:pPr>
              <w:jc w:val="center"/>
              <w:rPr>
                <w:sz w:val="24"/>
              </w:rPr>
            </w:pPr>
            <w:r>
              <w:rPr>
                <w:rFonts w:hint="eastAsia"/>
                <w:sz w:val="24"/>
              </w:rPr>
              <w:t>江苏省苏州市吴江区盛泽镇郎中村</w:t>
            </w:r>
            <w:r>
              <w:rPr>
                <w:rFonts w:hint="eastAsia"/>
                <w:sz w:val="24"/>
              </w:rPr>
              <w:t>12</w:t>
            </w:r>
            <w:r>
              <w:rPr>
                <w:rFonts w:hint="eastAsia"/>
                <w:sz w:val="24"/>
              </w:rPr>
              <w:t>队</w:t>
            </w:r>
          </w:p>
        </w:tc>
      </w:tr>
      <w:tr w:rsidR="00904D58">
        <w:trPr>
          <w:cantSplit/>
          <w:trHeight w:hRule="exact" w:val="693"/>
        </w:trPr>
        <w:tc>
          <w:tcPr>
            <w:tcW w:w="1462" w:type="dxa"/>
            <w:gridSpan w:val="2"/>
            <w:vAlign w:val="center"/>
          </w:tcPr>
          <w:p w:rsidR="00904D58" w:rsidRDefault="00160C4D">
            <w:pPr>
              <w:jc w:val="center"/>
              <w:rPr>
                <w:b/>
                <w:bCs/>
              </w:rPr>
            </w:pPr>
            <w:r>
              <w:rPr>
                <w:b/>
                <w:bCs/>
                <w:sz w:val="24"/>
              </w:rPr>
              <w:t>立项审批部门</w:t>
            </w:r>
          </w:p>
        </w:tc>
        <w:tc>
          <w:tcPr>
            <w:tcW w:w="2811" w:type="dxa"/>
            <w:gridSpan w:val="7"/>
            <w:vAlign w:val="center"/>
          </w:tcPr>
          <w:p w:rsidR="00904D58" w:rsidRDefault="00160C4D">
            <w:pPr>
              <w:jc w:val="center"/>
              <w:rPr>
                <w:sz w:val="24"/>
              </w:rPr>
            </w:pPr>
            <w:r>
              <w:rPr>
                <w:rFonts w:hint="eastAsia"/>
                <w:sz w:val="24"/>
              </w:rPr>
              <w:t>盛泽镇人民政府</w:t>
            </w:r>
          </w:p>
        </w:tc>
        <w:tc>
          <w:tcPr>
            <w:tcW w:w="1187" w:type="dxa"/>
            <w:gridSpan w:val="3"/>
            <w:vAlign w:val="center"/>
          </w:tcPr>
          <w:p w:rsidR="00904D58" w:rsidRDefault="00160C4D">
            <w:pPr>
              <w:jc w:val="center"/>
              <w:rPr>
                <w:b/>
                <w:bCs/>
                <w:sz w:val="24"/>
              </w:rPr>
            </w:pPr>
            <w:r>
              <w:rPr>
                <w:b/>
                <w:bCs/>
                <w:sz w:val="24"/>
              </w:rPr>
              <w:t>批准文号</w:t>
            </w:r>
          </w:p>
        </w:tc>
        <w:tc>
          <w:tcPr>
            <w:tcW w:w="4395" w:type="dxa"/>
            <w:gridSpan w:val="6"/>
            <w:vAlign w:val="center"/>
          </w:tcPr>
          <w:p w:rsidR="00904D58" w:rsidRDefault="00160C4D">
            <w:pPr>
              <w:jc w:val="center"/>
              <w:rPr>
                <w:sz w:val="24"/>
              </w:rPr>
            </w:pPr>
            <w:r>
              <w:rPr>
                <w:rFonts w:hint="eastAsia"/>
                <w:sz w:val="24"/>
              </w:rPr>
              <w:t>盛政备</w:t>
            </w:r>
            <w:r>
              <w:rPr>
                <w:rFonts w:hint="eastAsia"/>
                <w:sz w:val="24"/>
              </w:rPr>
              <w:t>[2021]</w:t>
            </w:r>
            <w:r>
              <w:t xml:space="preserve"> </w:t>
            </w:r>
            <w:r>
              <w:rPr>
                <w:rFonts w:hint="eastAsia"/>
                <w:sz w:val="24"/>
              </w:rPr>
              <w:t>28</w:t>
            </w:r>
            <w:r>
              <w:rPr>
                <w:rFonts w:hint="eastAsia"/>
                <w:sz w:val="24"/>
              </w:rPr>
              <w:t>号</w:t>
            </w:r>
          </w:p>
        </w:tc>
      </w:tr>
      <w:tr w:rsidR="00904D58">
        <w:trPr>
          <w:trHeight w:hRule="exact" w:val="620"/>
        </w:trPr>
        <w:tc>
          <w:tcPr>
            <w:tcW w:w="1462" w:type="dxa"/>
            <w:gridSpan w:val="2"/>
            <w:vAlign w:val="center"/>
          </w:tcPr>
          <w:p w:rsidR="00904D58" w:rsidRDefault="00160C4D">
            <w:pPr>
              <w:jc w:val="center"/>
            </w:pPr>
            <w:r>
              <w:rPr>
                <w:b/>
                <w:bCs/>
                <w:sz w:val="24"/>
              </w:rPr>
              <w:t>建设性质</w:t>
            </w:r>
          </w:p>
        </w:tc>
        <w:tc>
          <w:tcPr>
            <w:tcW w:w="2811" w:type="dxa"/>
            <w:gridSpan w:val="7"/>
            <w:vAlign w:val="center"/>
          </w:tcPr>
          <w:p w:rsidR="00904D58" w:rsidRDefault="00160C4D">
            <w:pPr>
              <w:jc w:val="center"/>
              <w:rPr>
                <w:sz w:val="24"/>
              </w:rPr>
            </w:pPr>
            <w:r>
              <w:rPr>
                <w:rFonts w:hint="eastAsia"/>
                <w:sz w:val="24"/>
              </w:rPr>
              <w:t>新建</w:t>
            </w:r>
            <w:r>
              <w:rPr>
                <w:rFonts w:hint="eastAsia"/>
                <w:sz w:val="24"/>
              </w:rPr>
              <w:t>(</w:t>
            </w:r>
            <w:r>
              <w:rPr>
                <w:rFonts w:hint="eastAsia"/>
                <w:sz w:val="24"/>
              </w:rPr>
              <w:t>补办</w:t>
            </w:r>
            <w:r>
              <w:rPr>
                <w:rFonts w:hint="eastAsia"/>
                <w:sz w:val="24"/>
              </w:rPr>
              <w:t>)</w:t>
            </w:r>
          </w:p>
        </w:tc>
        <w:tc>
          <w:tcPr>
            <w:tcW w:w="1187" w:type="dxa"/>
            <w:gridSpan w:val="3"/>
            <w:vAlign w:val="center"/>
          </w:tcPr>
          <w:p w:rsidR="00904D58" w:rsidRDefault="00160C4D">
            <w:pPr>
              <w:jc w:val="center"/>
              <w:rPr>
                <w:b/>
                <w:bCs/>
                <w:sz w:val="24"/>
              </w:rPr>
            </w:pPr>
            <w:r>
              <w:rPr>
                <w:b/>
                <w:bCs/>
                <w:sz w:val="24"/>
              </w:rPr>
              <w:t>行业类别</w:t>
            </w:r>
          </w:p>
          <w:p w:rsidR="00904D58" w:rsidRDefault="00160C4D">
            <w:pPr>
              <w:jc w:val="center"/>
              <w:rPr>
                <w:sz w:val="24"/>
                <w:highlight w:val="red"/>
              </w:rPr>
            </w:pPr>
            <w:r>
              <w:rPr>
                <w:b/>
                <w:bCs/>
                <w:sz w:val="24"/>
              </w:rPr>
              <w:t>及代码</w:t>
            </w:r>
          </w:p>
        </w:tc>
        <w:tc>
          <w:tcPr>
            <w:tcW w:w="4395" w:type="dxa"/>
            <w:gridSpan w:val="6"/>
            <w:vAlign w:val="center"/>
          </w:tcPr>
          <w:p w:rsidR="00904D58" w:rsidRDefault="00160C4D">
            <w:pPr>
              <w:jc w:val="center"/>
              <w:rPr>
                <w:color w:val="000000"/>
                <w:sz w:val="24"/>
                <w:highlight w:val="red"/>
              </w:rPr>
            </w:pPr>
            <w:r>
              <w:rPr>
                <w:rFonts w:hint="eastAsia"/>
                <w:color w:val="000000"/>
                <w:sz w:val="24"/>
              </w:rPr>
              <w:t xml:space="preserve">G5532 </w:t>
            </w:r>
            <w:r>
              <w:rPr>
                <w:rFonts w:hint="eastAsia"/>
                <w:color w:val="000000"/>
                <w:sz w:val="24"/>
              </w:rPr>
              <w:t>货运港口</w:t>
            </w:r>
          </w:p>
        </w:tc>
      </w:tr>
      <w:tr w:rsidR="00904D58">
        <w:trPr>
          <w:trHeight w:val="301"/>
        </w:trPr>
        <w:tc>
          <w:tcPr>
            <w:tcW w:w="1462" w:type="dxa"/>
            <w:gridSpan w:val="2"/>
            <w:vAlign w:val="center"/>
          </w:tcPr>
          <w:p w:rsidR="00904D58" w:rsidRDefault="00160C4D">
            <w:pPr>
              <w:jc w:val="center"/>
              <w:rPr>
                <w:b/>
                <w:bCs/>
                <w:sz w:val="24"/>
              </w:rPr>
            </w:pPr>
            <w:r>
              <w:rPr>
                <w:b/>
                <w:bCs/>
                <w:sz w:val="24"/>
              </w:rPr>
              <w:t>占地面积</w:t>
            </w:r>
            <w:r>
              <w:rPr>
                <w:b/>
                <w:bCs/>
                <w:sz w:val="24"/>
              </w:rPr>
              <w:t>(m</w:t>
            </w:r>
            <w:r>
              <w:rPr>
                <w:b/>
                <w:bCs/>
                <w:sz w:val="24"/>
                <w:vertAlign w:val="superscript"/>
              </w:rPr>
              <w:t>2</w:t>
            </w:r>
            <w:r>
              <w:rPr>
                <w:b/>
                <w:bCs/>
                <w:sz w:val="24"/>
              </w:rPr>
              <w:t>)</w:t>
            </w:r>
          </w:p>
        </w:tc>
        <w:tc>
          <w:tcPr>
            <w:tcW w:w="2811" w:type="dxa"/>
            <w:gridSpan w:val="7"/>
            <w:vAlign w:val="center"/>
          </w:tcPr>
          <w:p w:rsidR="00904D58" w:rsidRDefault="00160C4D">
            <w:pPr>
              <w:jc w:val="center"/>
              <w:rPr>
                <w:sz w:val="24"/>
              </w:rPr>
            </w:pPr>
            <w:r>
              <w:rPr>
                <w:rFonts w:hint="eastAsia"/>
                <w:sz w:val="24"/>
              </w:rPr>
              <w:t>6432.3</w:t>
            </w:r>
          </w:p>
        </w:tc>
        <w:tc>
          <w:tcPr>
            <w:tcW w:w="1187" w:type="dxa"/>
            <w:gridSpan w:val="3"/>
            <w:vAlign w:val="center"/>
          </w:tcPr>
          <w:p w:rsidR="00904D58" w:rsidRDefault="00160C4D">
            <w:pPr>
              <w:jc w:val="center"/>
              <w:rPr>
                <w:b/>
                <w:bCs/>
                <w:sz w:val="24"/>
                <w:highlight w:val="yellow"/>
              </w:rPr>
            </w:pPr>
            <w:r>
              <w:rPr>
                <w:b/>
                <w:bCs/>
                <w:sz w:val="24"/>
              </w:rPr>
              <w:t>绿化面积</w:t>
            </w:r>
            <w:r>
              <w:rPr>
                <w:b/>
                <w:bCs/>
                <w:sz w:val="24"/>
              </w:rPr>
              <w:t>(m</w:t>
            </w:r>
            <w:r>
              <w:rPr>
                <w:b/>
                <w:bCs/>
                <w:sz w:val="24"/>
                <w:vertAlign w:val="superscript"/>
              </w:rPr>
              <w:t>2</w:t>
            </w:r>
            <w:r>
              <w:rPr>
                <w:b/>
                <w:bCs/>
                <w:sz w:val="24"/>
              </w:rPr>
              <w:t>)</w:t>
            </w:r>
          </w:p>
        </w:tc>
        <w:tc>
          <w:tcPr>
            <w:tcW w:w="4395" w:type="dxa"/>
            <w:gridSpan w:val="6"/>
            <w:vAlign w:val="center"/>
          </w:tcPr>
          <w:p w:rsidR="00904D58" w:rsidRDefault="00160C4D">
            <w:pPr>
              <w:jc w:val="center"/>
              <w:rPr>
                <w:sz w:val="24"/>
              </w:rPr>
            </w:pPr>
            <w:r>
              <w:rPr>
                <w:rFonts w:hint="eastAsia"/>
                <w:sz w:val="24"/>
              </w:rPr>
              <w:t>-</w:t>
            </w:r>
          </w:p>
        </w:tc>
      </w:tr>
      <w:tr w:rsidR="00904D58">
        <w:trPr>
          <w:trHeight w:hRule="exact" w:val="634"/>
        </w:trPr>
        <w:tc>
          <w:tcPr>
            <w:tcW w:w="1462" w:type="dxa"/>
            <w:gridSpan w:val="2"/>
            <w:vAlign w:val="center"/>
          </w:tcPr>
          <w:p w:rsidR="00904D58" w:rsidRDefault="00160C4D">
            <w:pPr>
              <w:jc w:val="center"/>
              <w:rPr>
                <w:b/>
                <w:bCs/>
                <w:sz w:val="24"/>
              </w:rPr>
            </w:pPr>
            <w:r>
              <w:rPr>
                <w:b/>
                <w:bCs/>
                <w:sz w:val="24"/>
              </w:rPr>
              <w:t>总投资</w:t>
            </w:r>
          </w:p>
          <w:p w:rsidR="00904D58" w:rsidRDefault="00160C4D">
            <w:pPr>
              <w:jc w:val="center"/>
            </w:pPr>
            <w:r>
              <w:rPr>
                <w:b/>
                <w:bCs/>
                <w:sz w:val="24"/>
              </w:rPr>
              <w:t>(</w:t>
            </w:r>
            <w:r>
              <w:rPr>
                <w:b/>
                <w:bCs/>
                <w:sz w:val="24"/>
              </w:rPr>
              <w:t>万元</w:t>
            </w:r>
            <w:r>
              <w:rPr>
                <w:b/>
                <w:bCs/>
                <w:sz w:val="24"/>
              </w:rPr>
              <w:t>)</w:t>
            </w:r>
          </w:p>
        </w:tc>
        <w:tc>
          <w:tcPr>
            <w:tcW w:w="1555" w:type="dxa"/>
            <w:gridSpan w:val="3"/>
            <w:vAlign w:val="center"/>
          </w:tcPr>
          <w:p w:rsidR="00904D58" w:rsidRDefault="00160C4D">
            <w:pPr>
              <w:jc w:val="center"/>
              <w:rPr>
                <w:sz w:val="24"/>
              </w:rPr>
            </w:pPr>
            <w:r>
              <w:rPr>
                <w:rFonts w:hint="eastAsia"/>
                <w:sz w:val="24"/>
              </w:rPr>
              <w:t>800</w:t>
            </w:r>
          </w:p>
        </w:tc>
        <w:tc>
          <w:tcPr>
            <w:tcW w:w="1256" w:type="dxa"/>
            <w:gridSpan w:val="4"/>
            <w:vAlign w:val="center"/>
          </w:tcPr>
          <w:p w:rsidR="00904D58" w:rsidRDefault="00160C4D">
            <w:pPr>
              <w:jc w:val="center"/>
              <w:rPr>
                <w:b/>
                <w:bCs/>
                <w:sz w:val="24"/>
              </w:rPr>
            </w:pPr>
            <w:r>
              <w:rPr>
                <w:b/>
                <w:bCs/>
                <w:sz w:val="24"/>
              </w:rPr>
              <w:t>其中：环保投资</w:t>
            </w:r>
            <w:r>
              <w:rPr>
                <w:b/>
                <w:bCs/>
                <w:sz w:val="24"/>
              </w:rPr>
              <w:t>(</w:t>
            </w:r>
            <w:r>
              <w:rPr>
                <w:b/>
                <w:bCs/>
                <w:sz w:val="24"/>
              </w:rPr>
              <w:t>万元</w:t>
            </w:r>
            <w:r>
              <w:rPr>
                <w:b/>
                <w:bCs/>
                <w:sz w:val="24"/>
              </w:rPr>
              <w:t>)</w:t>
            </w:r>
          </w:p>
        </w:tc>
        <w:tc>
          <w:tcPr>
            <w:tcW w:w="1187" w:type="dxa"/>
            <w:gridSpan w:val="3"/>
            <w:vAlign w:val="center"/>
          </w:tcPr>
          <w:p w:rsidR="00904D58" w:rsidRDefault="00160C4D">
            <w:pPr>
              <w:jc w:val="center"/>
              <w:rPr>
                <w:sz w:val="24"/>
              </w:rPr>
            </w:pPr>
            <w:r>
              <w:rPr>
                <w:rFonts w:hint="eastAsia"/>
                <w:sz w:val="24"/>
              </w:rPr>
              <w:t xml:space="preserve"> </w:t>
            </w:r>
            <w:r w:rsidR="00E57726">
              <w:rPr>
                <w:rFonts w:hint="eastAsia"/>
                <w:sz w:val="24"/>
              </w:rPr>
              <w:t>10</w:t>
            </w:r>
          </w:p>
        </w:tc>
        <w:tc>
          <w:tcPr>
            <w:tcW w:w="1897" w:type="dxa"/>
            <w:gridSpan w:val="5"/>
            <w:vAlign w:val="center"/>
          </w:tcPr>
          <w:p w:rsidR="00904D58" w:rsidRDefault="00160C4D">
            <w:pPr>
              <w:jc w:val="center"/>
              <w:rPr>
                <w:b/>
                <w:bCs/>
                <w:sz w:val="24"/>
              </w:rPr>
            </w:pPr>
            <w:r>
              <w:rPr>
                <w:b/>
                <w:bCs/>
                <w:sz w:val="24"/>
              </w:rPr>
              <w:t>环保投资占总投资比例</w:t>
            </w:r>
          </w:p>
        </w:tc>
        <w:tc>
          <w:tcPr>
            <w:tcW w:w="2498" w:type="dxa"/>
            <w:vAlign w:val="center"/>
          </w:tcPr>
          <w:p w:rsidR="00904D58" w:rsidRDefault="00F97B37">
            <w:pPr>
              <w:adjustRightInd w:val="0"/>
              <w:snapToGrid w:val="0"/>
              <w:jc w:val="center"/>
              <w:rPr>
                <w:sz w:val="24"/>
              </w:rPr>
            </w:pPr>
            <w:r>
              <w:rPr>
                <w:rFonts w:hint="eastAsia"/>
                <w:sz w:val="24"/>
              </w:rPr>
              <w:t>1.25</w:t>
            </w:r>
            <w:r w:rsidR="00160C4D">
              <w:rPr>
                <w:rFonts w:hint="eastAsia"/>
                <w:sz w:val="24"/>
              </w:rPr>
              <w:t>%</w:t>
            </w:r>
          </w:p>
        </w:tc>
      </w:tr>
      <w:tr w:rsidR="00904D58">
        <w:trPr>
          <w:trHeight w:hRule="exact" w:val="720"/>
        </w:trPr>
        <w:tc>
          <w:tcPr>
            <w:tcW w:w="1462" w:type="dxa"/>
            <w:gridSpan w:val="2"/>
            <w:vAlign w:val="center"/>
          </w:tcPr>
          <w:p w:rsidR="00904D58" w:rsidRDefault="00160C4D">
            <w:pPr>
              <w:jc w:val="center"/>
              <w:rPr>
                <w:sz w:val="24"/>
              </w:rPr>
            </w:pPr>
            <w:r>
              <w:rPr>
                <w:b/>
                <w:bCs/>
                <w:sz w:val="24"/>
              </w:rPr>
              <w:t>评价费</w:t>
            </w:r>
            <w:r>
              <w:rPr>
                <w:b/>
                <w:bCs/>
                <w:sz w:val="24"/>
              </w:rPr>
              <w:t>(</w:t>
            </w:r>
            <w:r>
              <w:rPr>
                <w:b/>
                <w:bCs/>
                <w:sz w:val="24"/>
              </w:rPr>
              <w:t>万元</w:t>
            </w:r>
            <w:r>
              <w:rPr>
                <w:b/>
                <w:bCs/>
                <w:sz w:val="24"/>
              </w:rPr>
              <w:t>)</w:t>
            </w:r>
          </w:p>
        </w:tc>
        <w:tc>
          <w:tcPr>
            <w:tcW w:w="1555" w:type="dxa"/>
            <w:gridSpan w:val="3"/>
            <w:vAlign w:val="center"/>
          </w:tcPr>
          <w:p w:rsidR="00904D58" w:rsidRDefault="00160C4D">
            <w:pPr>
              <w:jc w:val="center"/>
              <w:rPr>
                <w:sz w:val="24"/>
              </w:rPr>
            </w:pPr>
            <w:r>
              <w:rPr>
                <w:rFonts w:hint="eastAsia"/>
                <w:sz w:val="24"/>
              </w:rPr>
              <w:t xml:space="preserve"> 1</w:t>
            </w:r>
          </w:p>
        </w:tc>
        <w:tc>
          <w:tcPr>
            <w:tcW w:w="1256" w:type="dxa"/>
            <w:gridSpan w:val="4"/>
            <w:vAlign w:val="center"/>
          </w:tcPr>
          <w:p w:rsidR="00904D58" w:rsidRDefault="00160C4D">
            <w:pPr>
              <w:jc w:val="center"/>
              <w:rPr>
                <w:b/>
                <w:bCs/>
                <w:sz w:val="24"/>
              </w:rPr>
            </w:pPr>
            <w:r>
              <w:rPr>
                <w:b/>
                <w:bCs/>
                <w:sz w:val="24"/>
              </w:rPr>
              <w:t>预期投产日期</w:t>
            </w:r>
          </w:p>
        </w:tc>
        <w:tc>
          <w:tcPr>
            <w:tcW w:w="5582" w:type="dxa"/>
            <w:gridSpan w:val="9"/>
            <w:vAlign w:val="center"/>
          </w:tcPr>
          <w:p w:rsidR="00904D58" w:rsidRDefault="00160C4D">
            <w:pPr>
              <w:jc w:val="center"/>
              <w:rPr>
                <w:sz w:val="24"/>
              </w:rPr>
            </w:pPr>
            <w:r>
              <w:rPr>
                <w:rFonts w:hint="eastAsia"/>
                <w:sz w:val="24"/>
              </w:rPr>
              <w:t>已投产</w:t>
            </w:r>
          </w:p>
        </w:tc>
      </w:tr>
      <w:tr w:rsidR="00904D58">
        <w:trPr>
          <w:trHeight w:hRule="exact" w:val="8095"/>
        </w:trPr>
        <w:tc>
          <w:tcPr>
            <w:tcW w:w="9855" w:type="dxa"/>
            <w:gridSpan w:val="18"/>
          </w:tcPr>
          <w:p w:rsidR="00904D58" w:rsidRDefault="00160C4D">
            <w:pPr>
              <w:spacing w:line="480" w:lineRule="exact"/>
              <w:rPr>
                <w:sz w:val="24"/>
              </w:rPr>
            </w:pPr>
            <w:r>
              <w:rPr>
                <w:sz w:val="24"/>
              </w:rPr>
              <w:t>原辅材料</w:t>
            </w:r>
            <w:r>
              <w:rPr>
                <w:sz w:val="24"/>
              </w:rPr>
              <w:t>(</w:t>
            </w:r>
            <w:r>
              <w:rPr>
                <w:sz w:val="24"/>
              </w:rPr>
              <w:t>包括名称、用量</w:t>
            </w:r>
            <w:r>
              <w:rPr>
                <w:sz w:val="24"/>
              </w:rPr>
              <w:t>)</w:t>
            </w:r>
            <w:r>
              <w:rPr>
                <w:sz w:val="24"/>
              </w:rPr>
              <w:t>及主要设施规格、数量</w:t>
            </w:r>
            <w:r>
              <w:rPr>
                <w:sz w:val="24"/>
              </w:rPr>
              <w:t>(</w:t>
            </w:r>
            <w:r>
              <w:rPr>
                <w:sz w:val="24"/>
              </w:rPr>
              <w:t>包括锅炉、发电机等</w:t>
            </w:r>
            <w:r>
              <w:rPr>
                <w:sz w:val="24"/>
              </w:rPr>
              <w:t>)</w:t>
            </w:r>
          </w:p>
          <w:p w:rsidR="00904D58" w:rsidRDefault="00160C4D">
            <w:pPr>
              <w:spacing w:line="480" w:lineRule="exact"/>
              <w:ind w:firstLineChars="200" w:firstLine="480"/>
              <w:rPr>
                <w:color w:val="FF0000"/>
                <w:sz w:val="24"/>
              </w:rPr>
            </w:pPr>
            <w:r>
              <w:rPr>
                <w:rFonts w:hint="eastAsia"/>
                <w:sz w:val="24"/>
              </w:rPr>
              <w:t>本项目为码头项目，非生产型项目，不涉及原辅材料使用，设计年吞吐</w:t>
            </w:r>
            <w:r>
              <w:rPr>
                <w:rFonts w:hint="eastAsia"/>
                <w:color w:val="000000" w:themeColor="text1"/>
                <w:sz w:val="24"/>
              </w:rPr>
              <w:t>砂石</w:t>
            </w:r>
            <w:r w:rsidR="00326985">
              <w:rPr>
                <w:rFonts w:hint="eastAsia"/>
                <w:color w:val="000000" w:themeColor="text1"/>
                <w:sz w:val="24"/>
              </w:rPr>
              <w:t>5</w:t>
            </w:r>
            <w:r>
              <w:rPr>
                <w:rFonts w:hint="eastAsia"/>
                <w:color w:val="000000" w:themeColor="text1"/>
                <w:sz w:val="24"/>
              </w:rPr>
              <w:t>0</w:t>
            </w:r>
            <w:r>
              <w:rPr>
                <w:rFonts w:hint="eastAsia"/>
                <w:color w:val="000000" w:themeColor="text1"/>
                <w:sz w:val="24"/>
              </w:rPr>
              <w:t>万吨。</w:t>
            </w:r>
          </w:p>
          <w:p w:rsidR="00904D58" w:rsidRDefault="00160C4D">
            <w:pPr>
              <w:pStyle w:val="24"/>
              <w:ind w:firstLine="560"/>
              <w:rPr>
                <w:snapToGrid w:val="0"/>
                <w:kern w:val="0"/>
              </w:rPr>
            </w:pPr>
            <w:r>
              <w:rPr>
                <w:snapToGrid w:val="0"/>
                <w:color w:val="000000" w:themeColor="text1"/>
                <w:kern w:val="0"/>
              </w:rPr>
              <w:t>表</w:t>
            </w:r>
            <w:r>
              <w:rPr>
                <w:rFonts w:hint="eastAsia"/>
                <w:snapToGrid w:val="0"/>
                <w:color w:val="000000" w:themeColor="text1"/>
                <w:kern w:val="0"/>
              </w:rPr>
              <w:t xml:space="preserve">1-1  </w:t>
            </w:r>
            <w:r>
              <w:rPr>
                <w:rFonts w:hint="eastAsia"/>
                <w:snapToGrid w:val="0"/>
                <w:color w:val="000000" w:themeColor="text1"/>
                <w:kern w:val="0"/>
              </w:rPr>
              <w:t>主要设备</w:t>
            </w:r>
            <w:r>
              <w:rPr>
                <w:rFonts w:hint="eastAsia"/>
                <w:snapToGrid w:val="0"/>
                <w:kern w:val="0"/>
              </w:rPr>
              <w:t>一览表</w:t>
            </w:r>
          </w:p>
          <w:tbl>
            <w:tblPr>
              <w:tblW w:w="0" w:type="auto"/>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321"/>
              <w:gridCol w:w="2115"/>
              <w:gridCol w:w="2693"/>
              <w:gridCol w:w="2247"/>
              <w:gridCol w:w="1263"/>
            </w:tblGrid>
            <w:tr w:rsidR="00904D58">
              <w:tc>
                <w:tcPr>
                  <w:tcW w:w="1321" w:type="dxa"/>
                </w:tcPr>
                <w:p w:rsidR="00904D58" w:rsidRDefault="00160C4D">
                  <w:pPr>
                    <w:pStyle w:val="TableParagraph"/>
                    <w:spacing w:before="33"/>
                    <w:ind w:left="364"/>
                    <w:rPr>
                      <w:sz w:val="21"/>
                    </w:rPr>
                  </w:pPr>
                  <w:r>
                    <w:rPr>
                      <w:sz w:val="21"/>
                    </w:rPr>
                    <w:t>序号</w:t>
                  </w:r>
                </w:p>
              </w:tc>
              <w:tc>
                <w:tcPr>
                  <w:tcW w:w="2115" w:type="dxa"/>
                </w:tcPr>
                <w:p w:rsidR="00904D58" w:rsidRDefault="00160C4D">
                  <w:pPr>
                    <w:pStyle w:val="TableParagraph"/>
                    <w:spacing w:before="33"/>
                    <w:ind w:left="363"/>
                    <w:rPr>
                      <w:sz w:val="21"/>
                    </w:rPr>
                  </w:pPr>
                  <w:r>
                    <w:rPr>
                      <w:sz w:val="21"/>
                    </w:rPr>
                    <w:t>设备名称</w:t>
                  </w:r>
                </w:p>
              </w:tc>
              <w:tc>
                <w:tcPr>
                  <w:tcW w:w="2693" w:type="dxa"/>
                </w:tcPr>
                <w:p w:rsidR="00904D58" w:rsidRDefault="00160C4D">
                  <w:pPr>
                    <w:pStyle w:val="TableParagraph"/>
                    <w:spacing w:before="33"/>
                    <w:ind w:right="905"/>
                    <w:rPr>
                      <w:sz w:val="21"/>
                    </w:rPr>
                  </w:pPr>
                  <w:r>
                    <w:rPr>
                      <w:sz w:val="21"/>
                    </w:rPr>
                    <w:t>规格</w:t>
                  </w:r>
                  <w:r>
                    <w:rPr>
                      <w:rFonts w:eastAsia="Times New Roman"/>
                      <w:sz w:val="21"/>
                    </w:rPr>
                    <w:t>/</w:t>
                  </w:r>
                  <w:r>
                    <w:rPr>
                      <w:sz w:val="21"/>
                    </w:rPr>
                    <w:t>型号</w:t>
                  </w:r>
                </w:p>
              </w:tc>
              <w:tc>
                <w:tcPr>
                  <w:tcW w:w="2247" w:type="dxa"/>
                </w:tcPr>
                <w:p w:rsidR="00904D58" w:rsidRDefault="00160C4D">
                  <w:pPr>
                    <w:pStyle w:val="TableParagraph"/>
                    <w:spacing w:before="33"/>
                    <w:rPr>
                      <w:sz w:val="21"/>
                    </w:rPr>
                  </w:pPr>
                  <w:r>
                    <w:rPr>
                      <w:sz w:val="21"/>
                    </w:rPr>
                    <w:t>数量（台</w:t>
                  </w:r>
                  <w:r>
                    <w:rPr>
                      <w:rFonts w:eastAsia="Times New Roman"/>
                      <w:sz w:val="21"/>
                    </w:rPr>
                    <w:t>/</w:t>
                  </w:r>
                  <w:r>
                    <w:rPr>
                      <w:sz w:val="21"/>
                    </w:rPr>
                    <w:t>套）</w:t>
                  </w:r>
                </w:p>
              </w:tc>
              <w:tc>
                <w:tcPr>
                  <w:tcW w:w="1263" w:type="dxa"/>
                </w:tcPr>
                <w:p w:rsidR="00904D58" w:rsidRDefault="00160C4D">
                  <w:pPr>
                    <w:pStyle w:val="TableParagraph"/>
                    <w:spacing w:before="33"/>
                    <w:ind w:left="411"/>
                    <w:rPr>
                      <w:sz w:val="21"/>
                    </w:rPr>
                  </w:pPr>
                  <w:r>
                    <w:rPr>
                      <w:sz w:val="21"/>
                    </w:rPr>
                    <w:t>用途</w:t>
                  </w:r>
                </w:p>
              </w:tc>
            </w:tr>
            <w:tr w:rsidR="00904D58">
              <w:trPr>
                <w:trHeight w:val="284"/>
              </w:trPr>
              <w:tc>
                <w:tcPr>
                  <w:tcW w:w="1321" w:type="dxa"/>
                  <w:vAlign w:val="center"/>
                </w:tcPr>
                <w:p w:rsidR="00904D58" w:rsidRDefault="00160C4D">
                  <w:pPr>
                    <w:pStyle w:val="afc"/>
                  </w:pPr>
                  <w:r>
                    <w:rPr>
                      <w:rFonts w:hint="eastAsia"/>
                    </w:rPr>
                    <w:t>1</w:t>
                  </w:r>
                </w:p>
              </w:tc>
              <w:tc>
                <w:tcPr>
                  <w:tcW w:w="2115" w:type="dxa"/>
                  <w:vAlign w:val="center"/>
                </w:tcPr>
                <w:p w:rsidR="00904D58" w:rsidRDefault="00160C4D">
                  <w:pPr>
                    <w:pStyle w:val="afc"/>
                    <w:rPr>
                      <w:rFonts w:ascii="宋体" w:hAnsi="宋体"/>
                    </w:rPr>
                  </w:pPr>
                  <w:r>
                    <w:rPr>
                      <w:rFonts w:ascii="宋体" w:hAnsi="宋体" w:hint="eastAsia"/>
                    </w:rPr>
                    <w:t>输送带</w:t>
                  </w:r>
                </w:p>
              </w:tc>
              <w:tc>
                <w:tcPr>
                  <w:tcW w:w="2693" w:type="dxa"/>
                </w:tcPr>
                <w:p w:rsidR="00904D58" w:rsidRDefault="00B65D19">
                  <w:pPr>
                    <w:pStyle w:val="afc"/>
                    <w:rPr>
                      <w:rFonts w:ascii="宋体" w:hAnsi="宋体"/>
                    </w:rPr>
                  </w:pPr>
                  <w:r>
                    <w:rPr>
                      <w:rFonts w:ascii="宋体" w:hAnsi="宋体" w:hint="eastAsia"/>
                    </w:rPr>
                    <w:t>120米，200KWH</w:t>
                  </w:r>
                </w:p>
              </w:tc>
              <w:tc>
                <w:tcPr>
                  <w:tcW w:w="2247" w:type="dxa"/>
                  <w:vAlign w:val="center"/>
                </w:tcPr>
                <w:p w:rsidR="00904D58" w:rsidRDefault="00160C4D">
                  <w:pPr>
                    <w:pStyle w:val="afc"/>
                    <w:rPr>
                      <w:rFonts w:ascii="宋体" w:hAnsi="宋体"/>
                    </w:rPr>
                  </w:pPr>
                  <w:r>
                    <w:rPr>
                      <w:rFonts w:ascii="宋体" w:hAnsi="宋体" w:hint="eastAsia"/>
                    </w:rPr>
                    <w:t>1</w:t>
                  </w:r>
                </w:p>
              </w:tc>
              <w:tc>
                <w:tcPr>
                  <w:tcW w:w="1263" w:type="dxa"/>
                </w:tcPr>
                <w:p w:rsidR="00904D58" w:rsidRDefault="00160C4D">
                  <w:pPr>
                    <w:pStyle w:val="TableParagraph"/>
                    <w:spacing w:before="32"/>
                    <w:ind w:left="411"/>
                    <w:rPr>
                      <w:sz w:val="21"/>
                    </w:rPr>
                  </w:pPr>
                  <w:r>
                    <w:rPr>
                      <w:sz w:val="21"/>
                    </w:rPr>
                    <w:t>输送</w:t>
                  </w:r>
                </w:p>
              </w:tc>
            </w:tr>
            <w:tr w:rsidR="00904D58">
              <w:trPr>
                <w:trHeight w:val="284"/>
              </w:trPr>
              <w:tc>
                <w:tcPr>
                  <w:tcW w:w="1321" w:type="dxa"/>
                  <w:vAlign w:val="center"/>
                </w:tcPr>
                <w:p w:rsidR="00904D58" w:rsidRDefault="00160C4D">
                  <w:pPr>
                    <w:jc w:val="center"/>
                    <w:rPr>
                      <w:rFonts w:ascii="宋体" w:hAnsi="宋体"/>
                    </w:rPr>
                  </w:pPr>
                  <w:r>
                    <w:rPr>
                      <w:rFonts w:ascii="宋体" w:hAnsi="宋体" w:hint="eastAsia"/>
                    </w:rPr>
                    <w:t>2</w:t>
                  </w:r>
                </w:p>
              </w:tc>
              <w:tc>
                <w:tcPr>
                  <w:tcW w:w="2115" w:type="dxa"/>
                  <w:vAlign w:val="center"/>
                </w:tcPr>
                <w:p w:rsidR="00904D58" w:rsidRDefault="00160C4D">
                  <w:pPr>
                    <w:pStyle w:val="afc"/>
                    <w:rPr>
                      <w:rFonts w:ascii="宋体" w:hAnsi="宋体"/>
                    </w:rPr>
                  </w:pPr>
                  <w:r>
                    <w:rPr>
                      <w:rFonts w:ascii="宋体" w:hAnsi="宋体" w:hint="eastAsia"/>
                    </w:rPr>
                    <w:t>吊机</w:t>
                  </w:r>
                </w:p>
              </w:tc>
              <w:tc>
                <w:tcPr>
                  <w:tcW w:w="2693" w:type="dxa"/>
                </w:tcPr>
                <w:p w:rsidR="00904D58" w:rsidRDefault="00B65D19">
                  <w:pPr>
                    <w:pStyle w:val="afc"/>
                    <w:rPr>
                      <w:rFonts w:ascii="宋体" w:hAnsi="宋体"/>
                    </w:rPr>
                  </w:pPr>
                  <w:r w:rsidRPr="00B65D19">
                    <w:rPr>
                      <w:rFonts w:ascii="宋体" w:hAnsi="宋体" w:hint="eastAsia"/>
                    </w:rPr>
                    <w:t>GQ8型</w:t>
                  </w:r>
                </w:p>
              </w:tc>
              <w:tc>
                <w:tcPr>
                  <w:tcW w:w="2247" w:type="dxa"/>
                  <w:vAlign w:val="center"/>
                </w:tcPr>
                <w:p w:rsidR="00904D58" w:rsidRDefault="00160C4D">
                  <w:pPr>
                    <w:pStyle w:val="afc"/>
                    <w:rPr>
                      <w:rFonts w:ascii="宋体" w:hAnsi="宋体"/>
                    </w:rPr>
                  </w:pPr>
                  <w:r>
                    <w:rPr>
                      <w:rFonts w:ascii="宋体" w:hAnsi="宋体" w:hint="eastAsia"/>
                    </w:rPr>
                    <w:t>1</w:t>
                  </w:r>
                </w:p>
              </w:tc>
              <w:tc>
                <w:tcPr>
                  <w:tcW w:w="1263" w:type="dxa"/>
                </w:tcPr>
                <w:p w:rsidR="00904D58" w:rsidRDefault="00160C4D">
                  <w:pPr>
                    <w:pStyle w:val="TableParagraph"/>
                    <w:spacing w:before="32"/>
                    <w:ind w:left="411"/>
                    <w:rPr>
                      <w:sz w:val="21"/>
                    </w:rPr>
                  </w:pPr>
                  <w:r>
                    <w:rPr>
                      <w:sz w:val="21"/>
                    </w:rPr>
                    <w:t>装卸</w:t>
                  </w:r>
                </w:p>
              </w:tc>
            </w:tr>
          </w:tbl>
          <w:p w:rsidR="00904D58" w:rsidRDefault="00904D58">
            <w:pPr>
              <w:rPr>
                <w:sz w:val="24"/>
              </w:rPr>
            </w:pPr>
          </w:p>
        </w:tc>
      </w:tr>
      <w:tr w:rsidR="00904D58">
        <w:trPr>
          <w:trHeight w:hRule="exact" w:val="610"/>
        </w:trPr>
        <w:tc>
          <w:tcPr>
            <w:tcW w:w="9855" w:type="dxa"/>
            <w:gridSpan w:val="18"/>
            <w:vAlign w:val="center"/>
          </w:tcPr>
          <w:p w:rsidR="00904D58" w:rsidRDefault="00160C4D">
            <w:pPr>
              <w:rPr>
                <w:b/>
                <w:bCs/>
                <w:sz w:val="24"/>
              </w:rPr>
            </w:pPr>
            <w:r>
              <w:rPr>
                <w:rFonts w:hAnsi="宋体"/>
                <w:b/>
                <w:bCs/>
                <w:sz w:val="24"/>
              </w:rPr>
              <w:lastRenderedPageBreak/>
              <w:t>水及能源消耗量</w:t>
            </w:r>
          </w:p>
        </w:tc>
      </w:tr>
      <w:tr w:rsidR="00904D58">
        <w:trPr>
          <w:trHeight w:hRule="exact" w:val="462"/>
        </w:trPr>
        <w:tc>
          <w:tcPr>
            <w:tcW w:w="1679" w:type="dxa"/>
            <w:gridSpan w:val="3"/>
            <w:vAlign w:val="center"/>
          </w:tcPr>
          <w:p w:rsidR="00904D58" w:rsidRDefault="00160C4D">
            <w:pPr>
              <w:jc w:val="center"/>
              <w:rPr>
                <w:b/>
                <w:bCs/>
                <w:sz w:val="24"/>
              </w:rPr>
            </w:pPr>
            <w:r>
              <w:rPr>
                <w:b/>
                <w:bCs/>
                <w:sz w:val="24"/>
              </w:rPr>
              <w:t>名</w:t>
            </w:r>
            <w:r>
              <w:rPr>
                <w:b/>
                <w:bCs/>
                <w:sz w:val="24"/>
              </w:rPr>
              <w:t xml:space="preserve">  </w:t>
            </w:r>
            <w:r>
              <w:rPr>
                <w:b/>
                <w:bCs/>
                <w:sz w:val="24"/>
              </w:rPr>
              <w:t>称</w:t>
            </w:r>
          </w:p>
        </w:tc>
        <w:tc>
          <w:tcPr>
            <w:tcW w:w="2316" w:type="dxa"/>
            <w:gridSpan w:val="4"/>
            <w:vAlign w:val="center"/>
          </w:tcPr>
          <w:p w:rsidR="00904D58" w:rsidRDefault="00160C4D">
            <w:pPr>
              <w:jc w:val="center"/>
              <w:rPr>
                <w:b/>
                <w:bCs/>
                <w:sz w:val="24"/>
              </w:rPr>
            </w:pPr>
            <w:r>
              <w:rPr>
                <w:b/>
                <w:bCs/>
                <w:sz w:val="24"/>
              </w:rPr>
              <w:t>消耗量</w:t>
            </w:r>
          </w:p>
        </w:tc>
        <w:tc>
          <w:tcPr>
            <w:tcW w:w="2443" w:type="dxa"/>
            <w:gridSpan w:val="9"/>
            <w:vAlign w:val="center"/>
          </w:tcPr>
          <w:p w:rsidR="00904D58" w:rsidRDefault="00160C4D">
            <w:pPr>
              <w:jc w:val="center"/>
              <w:rPr>
                <w:b/>
                <w:bCs/>
                <w:sz w:val="24"/>
              </w:rPr>
            </w:pPr>
            <w:r>
              <w:rPr>
                <w:b/>
                <w:bCs/>
                <w:sz w:val="24"/>
              </w:rPr>
              <w:t>名</w:t>
            </w:r>
            <w:r>
              <w:rPr>
                <w:b/>
                <w:bCs/>
                <w:sz w:val="24"/>
              </w:rPr>
              <w:t xml:space="preserve">  </w:t>
            </w:r>
            <w:r>
              <w:rPr>
                <w:b/>
                <w:bCs/>
                <w:sz w:val="24"/>
              </w:rPr>
              <w:t>称</w:t>
            </w:r>
          </w:p>
        </w:tc>
        <w:tc>
          <w:tcPr>
            <w:tcW w:w="3417" w:type="dxa"/>
            <w:gridSpan w:val="2"/>
            <w:vAlign w:val="center"/>
          </w:tcPr>
          <w:p w:rsidR="00904D58" w:rsidRDefault="00160C4D">
            <w:pPr>
              <w:jc w:val="center"/>
              <w:rPr>
                <w:b/>
                <w:bCs/>
                <w:sz w:val="24"/>
              </w:rPr>
            </w:pPr>
            <w:r>
              <w:rPr>
                <w:b/>
                <w:bCs/>
                <w:sz w:val="24"/>
              </w:rPr>
              <w:t>消耗量</w:t>
            </w:r>
          </w:p>
        </w:tc>
      </w:tr>
      <w:tr w:rsidR="00904D58">
        <w:trPr>
          <w:trHeight w:hRule="exact" w:val="484"/>
        </w:trPr>
        <w:tc>
          <w:tcPr>
            <w:tcW w:w="1679" w:type="dxa"/>
            <w:gridSpan w:val="3"/>
            <w:vAlign w:val="center"/>
          </w:tcPr>
          <w:p w:rsidR="00904D58" w:rsidRDefault="00160C4D">
            <w:pPr>
              <w:jc w:val="center"/>
              <w:rPr>
                <w:b/>
                <w:bCs/>
                <w:sz w:val="24"/>
              </w:rPr>
            </w:pPr>
            <w:r>
              <w:rPr>
                <w:b/>
                <w:bCs/>
                <w:sz w:val="24"/>
              </w:rPr>
              <w:t>水</w:t>
            </w:r>
            <w:r>
              <w:rPr>
                <w:b/>
                <w:bCs/>
                <w:sz w:val="24"/>
              </w:rPr>
              <w:t>(</w:t>
            </w:r>
            <w:proofErr w:type="gramStart"/>
            <w:r>
              <w:rPr>
                <w:b/>
                <w:bCs/>
                <w:sz w:val="24"/>
              </w:rPr>
              <w:t>立方</w:t>
            </w:r>
            <w:r>
              <w:rPr>
                <w:b/>
                <w:bCs/>
                <w:sz w:val="24"/>
              </w:rPr>
              <w:t>/</w:t>
            </w:r>
            <w:proofErr w:type="gramEnd"/>
            <w:r>
              <w:rPr>
                <w:b/>
                <w:bCs/>
                <w:sz w:val="24"/>
              </w:rPr>
              <w:t>年</w:t>
            </w:r>
            <w:r>
              <w:rPr>
                <w:b/>
                <w:bCs/>
                <w:sz w:val="24"/>
              </w:rPr>
              <w:t>)</w:t>
            </w:r>
          </w:p>
        </w:tc>
        <w:tc>
          <w:tcPr>
            <w:tcW w:w="2316" w:type="dxa"/>
            <w:gridSpan w:val="4"/>
            <w:vAlign w:val="center"/>
          </w:tcPr>
          <w:p w:rsidR="00904D58" w:rsidRDefault="00F97B37">
            <w:pPr>
              <w:jc w:val="center"/>
              <w:rPr>
                <w:color w:val="FF0000"/>
                <w:sz w:val="24"/>
                <w:highlight w:val="yellow"/>
              </w:rPr>
            </w:pPr>
            <w:r w:rsidRPr="00F97B37">
              <w:rPr>
                <w:rFonts w:hint="eastAsia"/>
                <w:sz w:val="24"/>
              </w:rPr>
              <w:t>576.4</w:t>
            </w:r>
          </w:p>
        </w:tc>
        <w:tc>
          <w:tcPr>
            <w:tcW w:w="2443" w:type="dxa"/>
            <w:gridSpan w:val="9"/>
            <w:vAlign w:val="center"/>
          </w:tcPr>
          <w:p w:rsidR="00904D58" w:rsidRDefault="00160C4D">
            <w:pPr>
              <w:jc w:val="center"/>
              <w:rPr>
                <w:b/>
                <w:bCs/>
                <w:sz w:val="24"/>
              </w:rPr>
            </w:pPr>
            <w:r>
              <w:rPr>
                <w:b/>
                <w:bCs/>
                <w:sz w:val="24"/>
              </w:rPr>
              <w:t>燃油</w:t>
            </w:r>
            <w:r>
              <w:rPr>
                <w:b/>
                <w:bCs/>
                <w:sz w:val="24"/>
              </w:rPr>
              <w:t>(</w:t>
            </w:r>
            <w:r>
              <w:rPr>
                <w:b/>
                <w:bCs/>
                <w:sz w:val="24"/>
              </w:rPr>
              <w:t>吨</w:t>
            </w:r>
            <w:r>
              <w:rPr>
                <w:b/>
                <w:bCs/>
                <w:sz w:val="24"/>
              </w:rPr>
              <w:t>/</w:t>
            </w:r>
            <w:r>
              <w:rPr>
                <w:b/>
                <w:bCs/>
                <w:sz w:val="24"/>
              </w:rPr>
              <w:t>年</w:t>
            </w:r>
            <w:r>
              <w:rPr>
                <w:b/>
                <w:bCs/>
                <w:sz w:val="24"/>
              </w:rPr>
              <w:t>)</w:t>
            </w:r>
          </w:p>
        </w:tc>
        <w:tc>
          <w:tcPr>
            <w:tcW w:w="3417" w:type="dxa"/>
            <w:gridSpan w:val="2"/>
            <w:vAlign w:val="center"/>
          </w:tcPr>
          <w:p w:rsidR="00904D58" w:rsidRDefault="00160C4D">
            <w:pPr>
              <w:jc w:val="center"/>
            </w:pPr>
            <w:r>
              <w:t>——</w:t>
            </w:r>
          </w:p>
        </w:tc>
      </w:tr>
      <w:tr w:rsidR="00904D58">
        <w:trPr>
          <w:trHeight w:hRule="exact" w:val="462"/>
        </w:trPr>
        <w:tc>
          <w:tcPr>
            <w:tcW w:w="1679" w:type="dxa"/>
            <w:gridSpan w:val="3"/>
            <w:vAlign w:val="center"/>
          </w:tcPr>
          <w:p w:rsidR="00904D58" w:rsidRDefault="00160C4D">
            <w:pPr>
              <w:jc w:val="center"/>
              <w:rPr>
                <w:b/>
                <w:bCs/>
                <w:sz w:val="24"/>
                <w:highlight w:val="yellow"/>
              </w:rPr>
            </w:pPr>
            <w:r>
              <w:rPr>
                <w:b/>
                <w:bCs/>
                <w:sz w:val="24"/>
              </w:rPr>
              <w:t>电</w:t>
            </w:r>
            <w:r>
              <w:rPr>
                <w:b/>
                <w:bCs/>
                <w:sz w:val="24"/>
              </w:rPr>
              <w:t>(</w:t>
            </w:r>
            <w:r>
              <w:rPr>
                <w:b/>
                <w:bCs/>
                <w:sz w:val="24"/>
              </w:rPr>
              <w:t>万度</w:t>
            </w:r>
            <w:r>
              <w:rPr>
                <w:b/>
                <w:bCs/>
                <w:sz w:val="24"/>
              </w:rPr>
              <w:t>/</w:t>
            </w:r>
            <w:r>
              <w:rPr>
                <w:b/>
                <w:bCs/>
                <w:sz w:val="24"/>
              </w:rPr>
              <w:t>年</w:t>
            </w:r>
            <w:r>
              <w:rPr>
                <w:b/>
                <w:bCs/>
                <w:sz w:val="24"/>
              </w:rPr>
              <w:t>)</w:t>
            </w:r>
          </w:p>
        </w:tc>
        <w:tc>
          <w:tcPr>
            <w:tcW w:w="2316" w:type="dxa"/>
            <w:gridSpan w:val="4"/>
            <w:vAlign w:val="center"/>
          </w:tcPr>
          <w:p w:rsidR="00904D58" w:rsidRDefault="00160C4D">
            <w:pPr>
              <w:jc w:val="center"/>
              <w:rPr>
                <w:sz w:val="24"/>
                <w:highlight w:val="yellow"/>
              </w:rPr>
            </w:pPr>
            <w:r>
              <w:rPr>
                <w:rFonts w:hint="eastAsia"/>
                <w:sz w:val="24"/>
              </w:rPr>
              <w:t>1</w:t>
            </w:r>
          </w:p>
        </w:tc>
        <w:tc>
          <w:tcPr>
            <w:tcW w:w="2443" w:type="dxa"/>
            <w:gridSpan w:val="9"/>
            <w:vAlign w:val="center"/>
          </w:tcPr>
          <w:p w:rsidR="00904D58" w:rsidRDefault="00160C4D">
            <w:pPr>
              <w:jc w:val="center"/>
              <w:rPr>
                <w:b/>
                <w:bCs/>
                <w:sz w:val="24"/>
              </w:rPr>
            </w:pPr>
            <w:r>
              <w:rPr>
                <w:b/>
                <w:bCs/>
                <w:sz w:val="24"/>
              </w:rPr>
              <w:t>燃气</w:t>
            </w:r>
            <w:r>
              <w:rPr>
                <w:b/>
                <w:bCs/>
                <w:sz w:val="24"/>
              </w:rPr>
              <w:t>(</w:t>
            </w:r>
            <w:r>
              <w:rPr>
                <w:b/>
                <w:bCs/>
                <w:sz w:val="24"/>
              </w:rPr>
              <w:t>标立方米</w:t>
            </w:r>
            <w:r>
              <w:rPr>
                <w:b/>
                <w:bCs/>
                <w:sz w:val="24"/>
              </w:rPr>
              <w:t>/</w:t>
            </w:r>
            <w:r>
              <w:rPr>
                <w:b/>
                <w:bCs/>
                <w:sz w:val="24"/>
              </w:rPr>
              <w:t>年</w:t>
            </w:r>
            <w:r>
              <w:rPr>
                <w:b/>
                <w:bCs/>
                <w:sz w:val="24"/>
              </w:rPr>
              <w:t>)</w:t>
            </w:r>
          </w:p>
        </w:tc>
        <w:tc>
          <w:tcPr>
            <w:tcW w:w="3417" w:type="dxa"/>
            <w:gridSpan w:val="2"/>
            <w:vAlign w:val="center"/>
          </w:tcPr>
          <w:p w:rsidR="00904D58" w:rsidRDefault="00160C4D">
            <w:pPr>
              <w:jc w:val="center"/>
              <w:rPr>
                <w:sz w:val="24"/>
              </w:rPr>
            </w:pPr>
            <w:r>
              <w:rPr>
                <w:rFonts w:hint="eastAsia"/>
                <w:kern w:val="0"/>
                <w:szCs w:val="21"/>
              </w:rPr>
              <w:t>——</w:t>
            </w:r>
          </w:p>
        </w:tc>
      </w:tr>
      <w:tr w:rsidR="00904D58">
        <w:trPr>
          <w:trHeight w:hRule="exact" w:val="469"/>
        </w:trPr>
        <w:tc>
          <w:tcPr>
            <w:tcW w:w="1679" w:type="dxa"/>
            <w:gridSpan w:val="3"/>
            <w:vAlign w:val="center"/>
          </w:tcPr>
          <w:p w:rsidR="00904D58" w:rsidRDefault="00160C4D">
            <w:pPr>
              <w:jc w:val="center"/>
              <w:rPr>
                <w:b/>
                <w:bCs/>
                <w:sz w:val="24"/>
              </w:rPr>
            </w:pPr>
            <w:r>
              <w:rPr>
                <w:b/>
                <w:bCs/>
                <w:sz w:val="24"/>
              </w:rPr>
              <w:t>燃煤</w:t>
            </w:r>
            <w:r>
              <w:rPr>
                <w:b/>
                <w:bCs/>
                <w:sz w:val="24"/>
              </w:rPr>
              <w:t>(</w:t>
            </w:r>
            <w:r>
              <w:rPr>
                <w:b/>
                <w:bCs/>
                <w:sz w:val="24"/>
              </w:rPr>
              <w:t>吨</w:t>
            </w:r>
            <w:r>
              <w:rPr>
                <w:b/>
                <w:bCs/>
                <w:sz w:val="24"/>
              </w:rPr>
              <w:t>/</w:t>
            </w:r>
            <w:r>
              <w:rPr>
                <w:b/>
                <w:bCs/>
                <w:sz w:val="24"/>
              </w:rPr>
              <w:t>年</w:t>
            </w:r>
            <w:r>
              <w:rPr>
                <w:b/>
                <w:bCs/>
                <w:sz w:val="24"/>
              </w:rPr>
              <w:t>)</w:t>
            </w:r>
          </w:p>
        </w:tc>
        <w:tc>
          <w:tcPr>
            <w:tcW w:w="2316" w:type="dxa"/>
            <w:gridSpan w:val="4"/>
            <w:vAlign w:val="center"/>
          </w:tcPr>
          <w:p w:rsidR="00904D58" w:rsidRDefault="00160C4D">
            <w:pPr>
              <w:jc w:val="center"/>
            </w:pPr>
            <w:r>
              <w:t>——</w:t>
            </w:r>
          </w:p>
        </w:tc>
        <w:tc>
          <w:tcPr>
            <w:tcW w:w="2443" w:type="dxa"/>
            <w:gridSpan w:val="9"/>
            <w:vAlign w:val="center"/>
          </w:tcPr>
          <w:p w:rsidR="00904D58" w:rsidRDefault="00160C4D">
            <w:pPr>
              <w:jc w:val="center"/>
              <w:rPr>
                <w:b/>
                <w:bCs/>
                <w:sz w:val="24"/>
              </w:rPr>
            </w:pPr>
            <w:r>
              <w:rPr>
                <w:b/>
                <w:bCs/>
                <w:sz w:val="24"/>
              </w:rPr>
              <w:t>其它</w:t>
            </w:r>
            <w:r>
              <w:rPr>
                <w:b/>
                <w:bCs/>
                <w:sz w:val="24"/>
              </w:rPr>
              <w:t>(</w:t>
            </w:r>
            <w:r>
              <w:rPr>
                <w:b/>
                <w:bCs/>
                <w:sz w:val="24"/>
              </w:rPr>
              <w:t>吨</w:t>
            </w:r>
            <w:r>
              <w:rPr>
                <w:b/>
                <w:bCs/>
                <w:sz w:val="24"/>
              </w:rPr>
              <w:t>/</w:t>
            </w:r>
            <w:r>
              <w:rPr>
                <w:b/>
                <w:bCs/>
                <w:sz w:val="24"/>
              </w:rPr>
              <w:t>年</w:t>
            </w:r>
            <w:r>
              <w:rPr>
                <w:b/>
                <w:bCs/>
                <w:sz w:val="24"/>
              </w:rPr>
              <w:t>)</w:t>
            </w:r>
          </w:p>
        </w:tc>
        <w:tc>
          <w:tcPr>
            <w:tcW w:w="3417" w:type="dxa"/>
            <w:gridSpan w:val="2"/>
            <w:vAlign w:val="center"/>
          </w:tcPr>
          <w:p w:rsidR="00904D58" w:rsidRDefault="00160C4D">
            <w:pPr>
              <w:spacing w:line="360" w:lineRule="auto"/>
              <w:jc w:val="center"/>
              <w:rPr>
                <w:sz w:val="24"/>
              </w:rPr>
            </w:pPr>
            <w:r>
              <w:t>——</w:t>
            </w:r>
          </w:p>
        </w:tc>
      </w:tr>
      <w:tr w:rsidR="00904D58">
        <w:trPr>
          <w:trHeight w:hRule="exact" w:val="3177"/>
        </w:trPr>
        <w:tc>
          <w:tcPr>
            <w:tcW w:w="9855" w:type="dxa"/>
            <w:gridSpan w:val="18"/>
          </w:tcPr>
          <w:p w:rsidR="00904D58" w:rsidRDefault="00160C4D">
            <w:pPr>
              <w:rPr>
                <w:b/>
                <w:bCs/>
                <w:sz w:val="24"/>
              </w:rPr>
            </w:pPr>
            <w:r>
              <w:rPr>
                <w:b/>
                <w:bCs/>
                <w:sz w:val="24"/>
              </w:rPr>
              <w:t>废水</w:t>
            </w:r>
            <w:r>
              <w:rPr>
                <w:b/>
                <w:bCs/>
                <w:sz w:val="24"/>
              </w:rPr>
              <w:t>(</w:t>
            </w:r>
            <w:r>
              <w:rPr>
                <w:b/>
                <w:bCs/>
                <w:sz w:val="24"/>
              </w:rPr>
              <w:t>工业废水</w:t>
            </w:r>
            <w:r>
              <w:rPr>
                <w:rFonts w:ascii="宋体" w:hAnsi="宋体"/>
                <w:b/>
                <w:bCs/>
                <w:sz w:val="24"/>
              </w:rPr>
              <w:t>□、生活废水</w:t>
            </w:r>
            <w:r>
              <w:rPr>
                <w:rFonts w:ascii="宋体" w:hAnsi="宋体"/>
                <w:b/>
                <w:bCs/>
                <w:sz w:val="24"/>
              </w:rPr>
              <w:fldChar w:fldCharType="begin"/>
            </w:r>
            <w:r>
              <w:rPr>
                <w:rFonts w:ascii="宋体" w:hAnsi="宋体"/>
                <w:b/>
                <w:bCs/>
                <w:sz w:val="24"/>
              </w:rPr>
              <w:instrText xml:space="preserve"> eq \o\ac(</w:instrText>
            </w:r>
            <w:r>
              <w:rPr>
                <w:rFonts w:ascii="宋体" w:hAnsi="宋体"/>
                <w:b/>
                <w:bCs/>
                <w:position w:val="-3"/>
                <w:sz w:val="36"/>
              </w:rPr>
              <w:instrText>□</w:instrText>
            </w:r>
            <w:r>
              <w:rPr>
                <w:rFonts w:ascii="宋体" w:hAnsi="宋体"/>
                <w:b/>
                <w:bCs/>
                <w:sz w:val="24"/>
              </w:rPr>
              <w:instrText>,√)</w:instrText>
            </w:r>
            <w:r>
              <w:rPr>
                <w:rFonts w:ascii="宋体" w:hAnsi="宋体"/>
                <w:b/>
                <w:bCs/>
                <w:sz w:val="24"/>
              </w:rPr>
              <w:fldChar w:fldCharType="end"/>
            </w:r>
            <w:r>
              <w:rPr>
                <w:b/>
                <w:bCs/>
                <w:sz w:val="24"/>
              </w:rPr>
              <w:t>)</w:t>
            </w:r>
            <w:r>
              <w:rPr>
                <w:b/>
                <w:bCs/>
                <w:sz w:val="24"/>
              </w:rPr>
              <w:t>排放量及排放去向</w:t>
            </w:r>
          </w:p>
          <w:p w:rsidR="00904D58" w:rsidRDefault="00160C4D">
            <w:pPr>
              <w:spacing w:line="360" w:lineRule="auto"/>
              <w:jc w:val="left"/>
              <w:rPr>
                <w:b/>
                <w:bCs/>
                <w:sz w:val="24"/>
              </w:rPr>
            </w:pPr>
            <w:r>
              <w:rPr>
                <w:b/>
                <w:bCs/>
                <w:sz w:val="24"/>
              </w:rPr>
              <w:t>生活污水、生产废水：</w:t>
            </w:r>
          </w:p>
          <w:p w:rsidR="00904D58" w:rsidRDefault="00160C4D">
            <w:pPr>
              <w:spacing w:line="360" w:lineRule="auto"/>
              <w:ind w:firstLineChars="200" w:firstLine="480"/>
              <w:rPr>
                <w:rFonts w:ascii="宋体" w:hAnsi="宋体"/>
                <w:kern w:val="0"/>
                <w:sz w:val="24"/>
              </w:rPr>
            </w:pPr>
            <w:r>
              <w:rPr>
                <w:rFonts w:ascii="宋体" w:hAnsi="宋体" w:hint="eastAsia"/>
                <w:kern w:val="0"/>
                <w:sz w:val="24"/>
              </w:rPr>
              <w:t>陆域员工</w:t>
            </w:r>
            <w:r>
              <w:rPr>
                <w:rFonts w:ascii="宋体" w:hAnsi="宋体"/>
                <w:kern w:val="0"/>
                <w:sz w:val="24"/>
              </w:rPr>
              <w:t>生活污水</w:t>
            </w:r>
            <w:r>
              <w:rPr>
                <w:rFonts w:ascii="宋体" w:hAnsi="宋体" w:hint="eastAsia"/>
                <w:kern w:val="0"/>
                <w:sz w:val="24"/>
              </w:rPr>
              <w:t>以及停靠在本项目码头区的船舶生活污水</w:t>
            </w:r>
            <w:r>
              <w:rPr>
                <w:rFonts w:ascii="宋体" w:hAnsi="宋体"/>
                <w:kern w:val="0"/>
                <w:sz w:val="24"/>
              </w:rPr>
              <w:t>纳入市政污水管网</w:t>
            </w:r>
            <w:proofErr w:type="gramStart"/>
            <w:r>
              <w:rPr>
                <w:rFonts w:ascii="宋体" w:hAnsi="宋体"/>
                <w:kern w:val="0"/>
                <w:sz w:val="24"/>
              </w:rPr>
              <w:t>由</w:t>
            </w:r>
            <w:r>
              <w:rPr>
                <w:rFonts w:ascii="宋体" w:hAnsi="宋体" w:hint="eastAsia"/>
                <w:kern w:val="0"/>
                <w:sz w:val="24"/>
              </w:rPr>
              <w:t>南霄生活污水</w:t>
            </w:r>
            <w:proofErr w:type="gramEnd"/>
            <w:r>
              <w:rPr>
                <w:rFonts w:ascii="宋体" w:hAnsi="宋体" w:hint="eastAsia"/>
                <w:kern w:val="0"/>
                <w:sz w:val="24"/>
              </w:rPr>
              <w:t>处理厂</w:t>
            </w:r>
            <w:r>
              <w:rPr>
                <w:rFonts w:ascii="宋体" w:hAnsi="宋体"/>
                <w:kern w:val="0"/>
                <w:sz w:val="24"/>
              </w:rPr>
              <w:t>处理，</w:t>
            </w:r>
            <w:proofErr w:type="gramStart"/>
            <w:r>
              <w:rPr>
                <w:rFonts w:ascii="宋体" w:hAnsi="宋体"/>
                <w:kern w:val="0"/>
                <w:sz w:val="24"/>
              </w:rPr>
              <w:t>尾水排入</w:t>
            </w:r>
            <w:r>
              <w:rPr>
                <w:rFonts w:ascii="宋体" w:hAnsi="宋体" w:hint="eastAsia"/>
                <w:kern w:val="0"/>
                <w:sz w:val="24"/>
              </w:rPr>
              <w:t>烂溪塘</w:t>
            </w:r>
            <w:proofErr w:type="gramEnd"/>
            <w:r>
              <w:rPr>
                <w:rFonts w:ascii="宋体" w:hAnsi="宋体" w:hint="eastAsia"/>
                <w:kern w:val="0"/>
                <w:sz w:val="24"/>
              </w:rPr>
              <w:t>；船舶含油废水收集后由有资质单位处理；本项目产生的生活垃圾由盛泽镇环卫所清运。因此本项目废水主要为职工生活污水，本项目废水排放量及排水去向如下：</w:t>
            </w:r>
          </w:p>
          <w:p w:rsidR="00904D58" w:rsidRDefault="00904D58">
            <w:pPr>
              <w:spacing w:line="360" w:lineRule="auto"/>
              <w:ind w:firstLineChars="200" w:firstLine="480"/>
              <w:rPr>
                <w:rFonts w:ascii="宋体" w:hAnsi="宋体"/>
                <w:kern w:val="0"/>
                <w:sz w:val="24"/>
              </w:rPr>
            </w:pPr>
          </w:p>
          <w:p w:rsidR="00904D58" w:rsidRDefault="00904D58">
            <w:pPr>
              <w:spacing w:line="360" w:lineRule="auto"/>
              <w:ind w:firstLineChars="200" w:firstLine="480"/>
              <w:rPr>
                <w:rFonts w:ascii="宋体" w:hAnsi="宋体"/>
                <w:kern w:val="0"/>
                <w:sz w:val="24"/>
              </w:rPr>
            </w:pPr>
          </w:p>
          <w:p w:rsidR="00904D58" w:rsidRDefault="00904D58">
            <w:pPr>
              <w:spacing w:line="360" w:lineRule="auto"/>
              <w:ind w:firstLineChars="200" w:firstLine="480"/>
              <w:rPr>
                <w:rFonts w:ascii="宋体" w:hAnsi="宋体"/>
                <w:kern w:val="0"/>
                <w:sz w:val="24"/>
              </w:rPr>
            </w:pPr>
          </w:p>
          <w:p w:rsidR="00904D58" w:rsidRDefault="00904D58">
            <w:pPr>
              <w:spacing w:line="360" w:lineRule="auto"/>
              <w:ind w:firstLineChars="200" w:firstLine="480"/>
              <w:rPr>
                <w:rFonts w:ascii="宋体" w:hAnsi="宋体"/>
                <w:kern w:val="0"/>
                <w:sz w:val="24"/>
              </w:rPr>
            </w:pPr>
          </w:p>
          <w:p w:rsidR="00904D58" w:rsidRDefault="00904D58">
            <w:pPr>
              <w:spacing w:line="360" w:lineRule="auto"/>
              <w:ind w:firstLineChars="200" w:firstLine="480"/>
              <w:rPr>
                <w:sz w:val="24"/>
              </w:rPr>
            </w:pPr>
          </w:p>
        </w:tc>
      </w:tr>
      <w:tr w:rsidR="00904D58">
        <w:trPr>
          <w:trHeight w:val="525"/>
        </w:trPr>
        <w:tc>
          <w:tcPr>
            <w:tcW w:w="2835" w:type="dxa"/>
            <w:gridSpan w:val="4"/>
            <w:vAlign w:val="center"/>
          </w:tcPr>
          <w:p w:rsidR="00904D58" w:rsidRDefault="00160C4D">
            <w:pPr>
              <w:jc w:val="center"/>
              <w:rPr>
                <w:b/>
                <w:bCs/>
                <w:szCs w:val="21"/>
              </w:rPr>
            </w:pPr>
            <w:r>
              <w:rPr>
                <w:rFonts w:ascii="宋体" w:hAnsi="宋体" w:cs="宋体"/>
                <w:kern w:val="0"/>
                <w:szCs w:val="21"/>
                <w:lang w:val="zh-CN" w:bidi="zh-CN"/>
              </w:rPr>
              <w:t>废水</w:t>
            </w:r>
          </w:p>
        </w:tc>
        <w:tc>
          <w:tcPr>
            <w:tcW w:w="1276" w:type="dxa"/>
            <w:gridSpan w:val="4"/>
            <w:vAlign w:val="center"/>
          </w:tcPr>
          <w:p w:rsidR="00904D58" w:rsidRDefault="00160C4D">
            <w:pPr>
              <w:pStyle w:val="TableParagraph"/>
              <w:spacing w:before="33"/>
              <w:jc w:val="center"/>
              <w:rPr>
                <w:sz w:val="21"/>
                <w:szCs w:val="21"/>
              </w:rPr>
            </w:pPr>
            <w:r>
              <w:rPr>
                <w:sz w:val="21"/>
                <w:szCs w:val="21"/>
              </w:rPr>
              <w:t>排水量</w:t>
            </w:r>
          </w:p>
        </w:tc>
        <w:tc>
          <w:tcPr>
            <w:tcW w:w="1418" w:type="dxa"/>
            <w:gridSpan w:val="5"/>
            <w:vAlign w:val="center"/>
          </w:tcPr>
          <w:p w:rsidR="00904D58" w:rsidRDefault="00160C4D">
            <w:pPr>
              <w:pStyle w:val="TableParagraph"/>
              <w:spacing w:before="33"/>
              <w:ind w:right="130"/>
              <w:jc w:val="center"/>
              <w:rPr>
                <w:sz w:val="21"/>
                <w:szCs w:val="21"/>
              </w:rPr>
            </w:pPr>
            <w:r>
              <w:rPr>
                <w:sz w:val="21"/>
                <w:szCs w:val="21"/>
              </w:rPr>
              <w:t>排放口名称</w:t>
            </w:r>
          </w:p>
        </w:tc>
        <w:tc>
          <w:tcPr>
            <w:tcW w:w="4326" w:type="dxa"/>
            <w:gridSpan w:val="5"/>
            <w:vAlign w:val="center"/>
          </w:tcPr>
          <w:p w:rsidR="00904D58" w:rsidRDefault="00160C4D">
            <w:pPr>
              <w:pStyle w:val="TableParagraph"/>
              <w:spacing w:before="33"/>
              <w:ind w:left="126" w:right="193"/>
              <w:jc w:val="center"/>
              <w:rPr>
                <w:sz w:val="21"/>
                <w:szCs w:val="21"/>
              </w:rPr>
            </w:pPr>
            <w:r>
              <w:rPr>
                <w:sz w:val="21"/>
                <w:szCs w:val="21"/>
              </w:rPr>
              <w:t>排放去向及尾水去向</w:t>
            </w:r>
          </w:p>
        </w:tc>
      </w:tr>
      <w:tr w:rsidR="00904D58" w:rsidTr="00A6208B">
        <w:trPr>
          <w:trHeight w:val="291"/>
        </w:trPr>
        <w:tc>
          <w:tcPr>
            <w:tcW w:w="2835" w:type="dxa"/>
            <w:gridSpan w:val="4"/>
            <w:vAlign w:val="center"/>
          </w:tcPr>
          <w:p w:rsidR="00904D58" w:rsidRDefault="00160C4D">
            <w:pPr>
              <w:jc w:val="center"/>
              <w:rPr>
                <w:bCs/>
                <w:szCs w:val="21"/>
              </w:rPr>
            </w:pPr>
            <w:r>
              <w:rPr>
                <w:rFonts w:hint="eastAsia"/>
                <w:bCs/>
                <w:szCs w:val="21"/>
              </w:rPr>
              <w:t>生活污水</w:t>
            </w:r>
          </w:p>
        </w:tc>
        <w:tc>
          <w:tcPr>
            <w:tcW w:w="1276" w:type="dxa"/>
            <w:gridSpan w:val="4"/>
            <w:vAlign w:val="center"/>
          </w:tcPr>
          <w:p w:rsidR="00904D58" w:rsidRDefault="00160C4D">
            <w:pPr>
              <w:pStyle w:val="TableParagraph"/>
              <w:spacing w:before="1"/>
              <w:jc w:val="center"/>
              <w:rPr>
                <w:sz w:val="21"/>
                <w:szCs w:val="21"/>
              </w:rPr>
            </w:pPr>
            <w:r>
              <w:rPr>
                <w:rFonts w:hint="eastAsia"/>
                <w:sz w:val="21"/>
                <w:szCs w:val="21"/>
              </w:rPr>
              <w:t>517.4</w:t>
            </w:r>
            <w:r>
              <w:rPr>
                <w:sz w:val="21"/>
                <w:szCs w:val="21"/>
              </w:rPr>
              <w:t>t/a</w:t>
            </w:r>
          </w:p>
        </w:tc>
        <w:tc>
          <w:tcPr>
            <w:tcW w:w="1418" w:type="dxa"/>
            <w:gridSpan w:val="5"/>
            <w:vAlign w:val="center"/>
          </w:tcPr>
          <w:p w:rsidR="00904D58" w:rsidRDefault="00160C4D">
            <w:pPr>
              <w:pStyle w:val="TableParagraph"/>
              <w:spacing w:before="1"/>
              <w:jc w:val="center"/>
              <w:rPr>
                <w:sz w:val="21"/>
                <w:szCs w:val="21"/>
              </w:rPr>
            </w:pPr>
            <w:r>
              <w:rPr>
                <w:sz w:val="21"/>
                <w:szCs w:val="21"/>
              </w:rPr>
              <w:t>/</w:t>
            </w:r>
          </w:p>
        </w:tc>
        <w:tc>
          <w:tcPr>
            <w:tcW w:w="4326" w:type="dxa"/>
            <w:gridSpan w:val="5"/>
            <w:vAlign w:val="center"/>
          </w:tcPr>
          <w:p w:rsidR="00904D58" w:rsidRDefault="00160C4D">
            <w:pPr>
              <w:pStyle w:val="TableParagraph"/>
              <w:spacing w:line="242" w:lineRule="auto"/>
              <w:ind w:right="213"/>
              <w:jc w:val="center"/>
              <w:rPr>
                <w:sz w:val="21"/>
                <w:szCs w:val="21"/>
              </w:rPr>
            </w:pPr>
            <w:r>
              <w:rPr>
                <w:sz w:val="21"/>
                <w:szCs w:val="21"/>
              </w:rPr>
              <w:t>纳入市政污水管网</w:t>
            </w:r>
            <w:proofErr w:type="gramStart"/>
            <w:r>
              <w:rPr>
                <w:sz w:val="21"/>
                <w:szCs w:val="21"/>
              </w:rPr>
              <w:t>由</w:t>
            </w:r>
            <w:r>
              <w:rPr>
                <w:rFonts w:hint="eastAsia"/>
                <w:sz w:val="21"/>
                <w:szCs w:val="21"/>
              </w:rPr>
              <w:t>南霄生活污水</w:t>
            </w:r>
            <w:proofErr w:type="gramEnd"/>
            <w:r>
              <w:rPr>
                <w:rFonts w:hint="eastAsia"/>
                <w:sz w:val="21"/>
                <w:szCs w:val="21"/>
              </w:rPr>
              <w:t>处理厂</w:t>
            </w:r>
            <w:r>
              <w:rPr>
                <w:sz w:val="21"/>
                <w:szCs w:val="21"/>
              </w:rPr>
              <w:t>处理，</w:t>
            </w:r>
            <w:proofErr w:type="gramStart"/>
            <w:r>
              <w:rPr>
                <w:sz w:val="21"/>
                <w:szCs w:val="21"/>
              </w:rPr>
              <w:t>尾水排入</w:t>
            </w:r>
            <w:r>
              <w:rPr>
                <w:rFonts w:hint="eastAsia"/>
                <w:sz w:val="21"/>
                <w:szCs w:val="21"/>
              </w:rPr>
              <w:t>烂溪塘</w:t>
            </w:r>
            <w:proofErr w:type="gramEnd"/>
          </w:p>
        </w:tc>
      </w:tr>
      <w:tr w:rsidR="00904D58">
        <w:trPr>
          <w:trHeight w:val="521"/>
        </w:trPr>
        <w:tc>
          <w:tcPr>
            <w:tcW w:w="1134" w:type="dxa"/>
            <w:vMerge w:val="restart"/>
            <w:vAlign w:val="center"/>
          </w:tcPr>
          <w:p w:rsidR="00904D58" w:rsidRDefault="00160C4D">
            <w:pPr>
              <w:jc w:val="center"/>
              <w:rPr>
                <w:bCs/>
                <w:szCs w:val="21"/>
              </w:rPr>
            </w:pPr>
            <w:r>
              <w:rPr>
                <w:rFonts w:hint="eastAsia"/>
                <w:bCs/>
                <w:szCs w:val="21"/>
              </w:rPr>
              <w:t>生产废水</w:t>
            </w:r>
          </w:p>
        </w:tc>
        <w:tc>
          <w:tcPr>
            <w:tcW w:w="1701" w:type="dxa"/>
            <w:gridSpan w:val="3"/>
            <w:vAlign w:val="center"/>
          </w:tcPr>
          <w:p w:rsidR="00904D58" w:rsidRDefault="00160C4D">
            <w:pPr>
              <w:pStyle w:val="TableParagraph"/>
              <w:spacing w:before="32"/>
              <w:ind w:right="93"/>
              <w:jc w:val="center"/>
              <w:rPr>
                <w:sz w:val="21"/>
                <w:szCs w:val="21"/>
              </w:rPr>
            </w:pPr>
            <w:r>
              <w:rPr>
                <w:sz w:val="21"/>
                <w:szCs w:val="21"/>
              </w:rPr>
              <w:t>生产废水</w:t>
            </w:r>
          </w:p>
        </w:tc>
        <w:tc>
          <w:tcPr>
            <w:tcW w:w="1276" w:type="dxa"/>
            <w:gridSpan w:val="4"/>
            <w:vAlign w:val="center"/>
          </w:tcPr>
          <w:p w:rsidR="00904D58" w:rsidRDefault="00160C4D">
            <w:pPr>
              <w:pStyle w:val="TableParagraph"/>
              <w:spacing w:before="47"/>
              <w:jc w:val="center"/>
              <w:rPr>
                <w:sz w:val="21"/>
                <w:szCs w:val="21"/>
              </w:rPr>
            </w:pPr>
            <w:r>
              <w:rPr>
                <w:sz w:val="21"/>
                <w:szCs w:val="21"/>
              </w:rPr>
              <w:t>0</w:t>
            </w:r>
          </w:p>
        </w:tc>
        <w:tc>
          <w:tcPr>
            <w:tcW w:w="1418" w:type="dxa"/>
            <w:gridSpan w:val="5"/>
            <w:vAlign w:val="center"/>
          </w:tcPr>
          <w:p w:rsidR="00904D58" w:rsidRDefault="00160C4D">
            <w:pPr>
              <w:pStyle w:val="TableParagraph"/>
              <w:spacing w:before="47"/>
              <w:ind w:left="25"/>
              <w:jc w:val="center"/>
              <w:rPr>
                <w:sz w:val="21"/>
                <w:szCs w:val="21"/>
              </w:rPr>
            </w:pPr>
            <w:r>
              <w:rPr>
                <w:sz w:val="21"/>
                <w:szCs w:val="21"/>
              </w:rPr>
              <w:t>/</w:t>
            </w:r>
          </w:p>
        </w:tc>
        <w:tc>
          <w:tcPr>
            <w:tcW w:w="4326" w:type="dxa"/>
            <w:gridSpan w:val="5"/>
            <w:vAlign w:val="center"/>
          </w:tcPr>
          <w:p w:rsidR="00904D58" w:rsidRDefault="00160C4D">
            <w:pPr>
              <w:pStyle w:val="TableParagraph"/>
              <w:spacing w:before="47"/>
              <w:ind w:right="68"/>
              <w:jc w:val="center"/>
              <w:rPr>
                <w:sz w:val="21"/>
                <w:szCs w:val="21"/>
              </w:rPr>
            </w:pPr>
            <w:r>
              <w:rPr>
                <w:sz w:val="21"/>
                <w:szCs w:val="21"/>
              </w:rPr>
              <w:t>/</w:t>
            </w:r>
          </w:p>
        </w:tc>
      </w:tr>
      <w:tr w:rsidR="00904D58">
        <w:trPr>
          <w:trHeight w:val="521"/>
        </w:trPr>
        <w:tc>
          <w:tcPr>
            <w:tcW w:w="1134" w:type="dxa"/>
            <w:vMerge/>
            <w:vAlign w:val="center"/>
          </w:tcPr>
          <w:p w:rsidR="00904D58" w:rsidRDefault="00904D58">
            <w:pPr>
              <w:jc w:val="center"/>
              <w:rPr>
                <w:b/>
                <w:bCs/>
                <w:szCs w:val="21"/>
              </w:rPr>
            </w:pPr>
          </w:p>
        </w:tc>
        <w:tc>
          <w:tcPr>
            <w:tcW w:w="1701" w:type="dxa"/>
            <w:gridSpan w:val="3"/>
            <w:vAlign w:val="center"/>
          </w:tcPr>
          <w:p w:rsidR="00904D58" w:rsidRDefault="00160C4D">
            <w:pPr>
              <w:pStyle w:val="TableParagraph"/>
              <w:spacing w:before="32"/>
              <w:ind w:right="93"/>
              <w:jc w:val="center"/>
              <w:rPr>
                <w:sz w:val="21"/>
                <w:szCs w:val="21"/>
              </w:rPr>
            </w:pPr>
            <w:r>
              <w:rPr>
                <w:sz w:val="21"/>
                <w:szCs w:val="21"/>
              </w:rPr>
              <w:t>公辅工程废水</w:t>
            </w:r>
          </w:p>
        </w:tc>
        <w:tc>
          <w:tcPr>
            <w:tcW w:w="1276" w:type="dxa"/>
            <w:gridSpan w:val="4"/>
            <w:vAlign w:val="center"/>
          </w:tcPr>
          <w:p w:rsidR="00904D58" w:rsidRDefault="00160C4D">
            <w:pPr>
              <w:pStyle w:val="TableParagraph"/>
              <w:spacing w:before="47"/>
              <w:jc w:val="center"/>
              <w:rPr>
                <w:sz w:val="21"/>
                <w:szCs w:val="21"/>
              </w:rPr>
            </w:pPr>
            <w:r>
              <w:rPr>
                <w:sz w:val="21"/>
                <w:szCs w:val="21"/>
              </w:rPr>
              <w:t>0</w:t>
            </w:r>
          </w:p>
        </w:tc>
        <w:tc>
          <w:tcPr>
            <w:tcW w:w="1418" w:type="dxa"/>
            <w:gridSpan w:val="5"/>
            <w:vAlign w:val="center"/>
          </w:tcPr>
          <w:p w:rsidR="00904D58" w:rsidRDefault="00160C4D">
            <w:pPr>
              <w:pStyle w:val="TableParagraph"/>
              <w:spacing w:before="47"/>
              <w:ind w:left="25"/>
              <w:jc w:val="center"/>
              <w:rPr>
                <w:sz w:val="21"/>
                <w:szCs w:val="21"/>
              </w:rPr>
            </w:pPr>
            <w:r>
              <w:rPr>
                <w:sz w:val="21"/>
                <w:szCs w:val="21"/>
              </w:rPr>
              <w:t>/</w:t>
            </w:r>
          </w:p>
        </w:tc>
        <w:tc>
          <w:tcPr>
            <w:tcW w:w="4326" w:type="dxa"/>
            <w:gridSpan w:val="5"/>
            <w:vAlign w:val="center"/>
          </w:tcPr>
          <w:p w:rsidR="00904D58" w:rsidRDefault="00160C4D">
            <w:pPr>
              <w:pStyle w:val="TableParagraph"/>
              <w:spacing w:before="47"/>
              <w:ind w:right="68"/>
              <w:jc w:val="center"/>
              <w:rPr>
                <w:sz w:val="21"/>
                <w:szCs w:val="21"/>
              </w:rPr>
            </w:pPr>
            <w:r>
              <w:rPr>
                <w:sz w:val="21"/>
                <w:szCs w:val="21"/>
              </w:rPr>
              <w:t>/</w:t>
            </w:r>
          </w:p>
        </w:tc>
      </w:tr>
      <w:tr w:rsidR="00904D58">
        <w:trPr>
          <w:trHeight w:val="521"/>
        </w:trPr>
        <w:tc>
          <w:tcPr>
            <w:tcW w:w="2835" w:type="dxa"/>
            <w:gridSpan w:val="4"/>
            <w:vAlign w:val="center"/>
          </w:tcPr>
          <w:p w:rsidR="00904D58" w:rsidRDefault="00160C4D">
            <w:pPr>
              <w:pStyle w:val="TableParagraph"/>
              <w:spacing w:before="32"/>
              <w:ind w:right="961"/>
              <w:jc w:val="center"/>
              <w:rPr>
                <w:sz w:val="21"/>
                <w:szCs w:val="21"/>
              </w:rPr>
            </w:pPr>
            <w:r>
              <w:rPr>
                <w:rFonts w:hint="eastAsia"/>
                <w:sz w:val="21"/>
                <w:szCs w:val="21"/>
              </w:rPr>
              <w:t xml:space="preserve">        </w:t>
            </w:r>
            <w:r>
              <w:rPr>
                <w:sz w:val="21"/>
                <w:szCs w:val="21"/>
              </w:rPr>
              <w:t>清下水</w:t>
            </w:r>
          </w:p>
        </w:tc>
        <w:tc>
          <w:tcPr>
            <w:tcW w:w="1276" w:type="dxa"/>
            <w:gridSpan w:val="4"/>
            <w:vAlign w:val="center"/>
          </w:tcPr>
          <w:p w:rsidR="00904D58" w:rsidRDefault="00160C4D">
            <w:pPr>
              <w:pStyle w:val="TableParagraph"/>
              <w:spacing w:before="47"/>
              <w:jc w:val="center"/>
              <w:rPr>
                <w:sz w:val="21"/>
                <w:szCs w:val="21"/>
              </w:rPr>
            </w:pPr>
            <w:r>
              <w:rPr>
                <w:sz w:val="21"/>
                <w:szCs w:val="21"/>
              </w:rPr>
              <w:t>0</w:t>
            </w:r>
          </w:p>
        </w:tc>
        <w:tc>
          <w:tcPr>
            <w:tcW w:w="1418" w:type="dxa"/>
            <w:gridSpan w:val="5"/>
            <w:vAlign w:val="center"/>
          </w:tcPr>
          <w:p w:rsidR="00904D58" w:rsidRDefault="00160C4D">
            <w:pPr>
              <w:pStyle w:val="TableParagraph"/>
              <w:spacing w:before="47"/>
              <w:ind w:left="25"/>
              <w:jc w:val="center"/>
              <w:rPr>
                <w:sz w:val="21"/>
                <w:szCs w:val="21"/>
              </w:rPr>
            </w:pPr>
            <w:r>
              <w:rPr>
                <w:sz w:val="21"/>
                <w:szCs w:val="21"/>
              </w:rPr>
              <w:t>/</w:t>
            </w:r>
          </w:p>
        </w:tc>
        <w:tc>
          <w:tcPr>
            <w:tcW w:w="4326" w:type="dxa"/>
            <w:gridSpan w:val="5"/>
            <w:vAlign w:val="center"/>
          </w:tcPr>
          <w:p w:rsidR="00904D58" w:rsidRDefault="00160C4D">
            <w:pPr>
              <w:pStyle w:val="TableParagraph"/>
              <w:spacing w:before="47"/>
              <w:ind w:right="68"/>
              <w:jc w:val="center"/>
              <w:rPr>
                <w:sz w:val="21"/>
                <w:szCs w:val="21"/>
              </w:rPr>
            </w:pPr>
            <w:r>
              <w:rPr>
                <w:sz w:val="21"/>
                <w:szCs w:val="21"/>
              </w:rPr>
              <w:t>/</w:t>
            </w:r>
          </w:p>
        </w:tc>
      </w:tr>
      <w:tr w:rsidR="00904D58">
        <w:trPr>
          <w:trHeight w:val="521"/>
        </w:trPr>
        <w:tc>
          <w:tcPr>
            <w:tcW w:w="2835" w:type="dxa"/>
            <w:gridSpan w:val="4"/>
            <w:vAlign w:val="center"/>
          </w:tcPr>
          <w:p w:rsidR="00904D58" w:rsidRDefault="00160C4D">
            <w:pPr>
              <w:pStyle w:val="TableParagraph"/>
              <w:spacing w:before="32"/>
              <w:jc w:val="center"/>
              <w:rPr>
                <w:sz w:val="21"/>
                <w:szCs w:val="21"/>
              </w:rPr>
            </w:pPr>
            <w:r>
              <w:rPr>
                <w:rFonts w:hint="eastAsia"/>
                <w:sz w:val="21"/>
                <w:szCs w:val="21"/>
              </w:rPr>
              <w:t>径流雨水</w:t>
            </w:r>
          </w:p>
        </w:tc>
        <w:tc>
          <w:tcPr>
            <w:tcW w:w="1276" w:type="dxa"/>
            <w:gridSpan w:val="4"/>
            <w:vAlign w:val="center"/>
          </w:tcPr>
          <w:p w:rsidR="00904D58" w:rsidRDefault="00160C4D">
            <w:pPr>
              <w:pStyle w:val="TableParagraph"/>
              <w:spacing w:before="47"/>
              <w:jc w:val="center"/>
              <w:rPr>
                <w:sz w:val="21"/>
                <w:szCs w:val="21"/>
              </w:rPr>
            </w:pPr>
            <w:r>
              <w:rPr>
                <w:sz w:val="21"/>
                <w:szCs w:val="21"/>
              </w:rPr>
              <w:t>0</w:t>
            </w:r>
          </w:p>
        </w:tc>
        <w:tc>
          <w:tcPr>
            <w:tcW w:w="1418" w:type="dxa"/>
            <w:gridSpan w:val="5"/>
            <w:vAlign w:val="center"/>
          </w:tcPr>
          <w:p w:rsidR="00904D58" w:rsidRDefault="00160C4D">
            <w:pPr>
              <w:pStyle w:val="TableParagraph"/>
              <w:spacing w:before="47"/>
              <w:ind w:left="25"/>
              <w:jc w:val="center"/>
              <w:rPr>
                <w:sz w:val="21"/>
                <w:szCs w:val="21"/>
              </w:rPr>
            </w:pPr>
            <w:r>
              <w:rPr>
                <w:sz w:val="21"/>
                <w:szCs w:val="21"/>
              </w:rPr>
              <w:t>/</w:t>
            </w:r>
          </w:p>
        </w:tc>
        <w:tc>
          <w:tcPr>
            <w:tcW w:w="4326" w:type="dxa"/>
            <w:gridSpan w:val="5"/>
            <w:vAlign w:val="center"/>
          </w:tcPr>
          <w:p w:rsidR="00904D58" w:rsidRDefault="00160C4D">
            <w:pPr>
              <w:pStyle w:val="TableParagraph"/>
              <w:spacing w:before="32"/>
              <w:ind w:right="193"/>
              <w:jc w:val="center"/>
              <w:rPr>
                <w:sz w:val="21"/>
                <w:szCs w:val="21"/>
              </w:rPr>
            </w:pPr>
            <w:r>
              <w:rPr>
                <w:sz w:val="21"/>
                <w:szCs w:val="21"/>
              </w:rPr>
              <w:t>经沉淀池处理后</w:t>
            </w:r>
            <w:r>
              <w:rPr>
                <w:rFonts w:hint="eastAsia"/>
                <w:sz w:val="21"/>
                <w:szCs w:val="21"/>
              </w:rPr>
              <w:t>回</w:t>
            </w:r>
            <w:r>
              <w:rPr>
                <w:sz w:val="21"/>
                <w:szCs w:val="21"/>
              </w:rPr>
              <w:t>用于</w:t>
            </w:r>
            <w:r>
              <w:rPr>
                <w:rFonts w:hint="eastAsia"/>
                <w:sz w:val="21"/>
                <w:szCs w:val="21"/>
              </w:rPr>
              <w:t>吴江</w:t>
            </w:r>
            <w:proofErr w:type="gramStart"/>
            <w:r>
              <w:rPr>
                <w:rFonts w:hint="eastAsia"/>
                <w:sz w:val="21"/>
                <w:szCs w:val="21"/>
              </w:rPr>
              <w:t>市永禾混凝土</w:t>
            </w:r>
            <w:proofErr w:type="gramEnd"/>
            <w:r>
              <w:rPr>
                <w:rFonts w:hint="eastAsia"/>
                <w:sz w:val="21"/>
                <w:szCs w:val="21"/>
              </w:rPr>
              <w:t>有限公司生产</w:t>
            </w:r>
          </w:p>
        </w:tc>
      </w:tr>
      <w:tr w:rsidR="00904D58">
        <w:trPr>
          <w:trHeight w:hRule="exact" w:val="3583"/>
        </w:trPr>
        <w:tc>
          <w:tcPr>
            <w:tcW w:w="9855" w:type="dxa"/>
            <w:gridSpan w:val="18"/>
          </w:tcPr>
          <w:p w:rsidR="00904D58" w:rsidRDefault="00160C4D">
            <w:pPr>
              <w:spacing w:line="480" w:lineRule="exact"/>
              <w:rPr>
                <w:b/>
                <w:bCs/>
                <w:sz w:val="24"/>
              </w:rPr>
            </w:pPr>
            <w:r>
              <w:rPr>
                <w:b/>
                <w:bCs/>
                <w:sz w:val="24"/>
              </w:rPr>
              <w:t>放射性同位素和伴有电磁辐射的设施的使用情况</w:t>
            </w:r>
          </w:p>
          <w:p w:rsidR="00904D58" w:rsidRDefault="00160C4D">
            <w:pPr>
              <w:spacing w:line="480" w:lineRule="exact"/>
              <w:jc w:val="center"/>
              <w:rPr>
                <w:sz w:val="24"/>
              </w:rPr>
            </w:pPr>
            <w:r>
              <w:rPr>
                <w:sz w:val="24"/>
              </w:rPr>
              <w:t>无</w:t>
            </w:r>
          </w:p>
          <w:p w:rsidR="00904D58" w:rsidRDefault="00904D58">
            <w:pPr>
              <w:spacing w:line="480" w:lineRule="exact"/>
              <w:rPr>
                <w:sz w:val="24"/>
              </w:rPr>
            </w:pPr>
          </w:p>
          <w:p w:rsidR="00904D58" w:rsidRDefault="00904D58">
            <w:pPr>
              <w:spacing w:line="480" w:lineRule="exact"/>
              <w:rPr>
                <w:sz w:val="24"/>
              </w:rPr>
            </w:pPr>
          </w:p>
          <w:p w:rsidR="00904D58" w:rsidRDefault="00904D58">
            <w:pPr>
              <w:spacing w:line="480" w:lineRule="exact"/>
              <w:rPr>
                <w:sz w:val="24"/>
              </w:rPr>
            </w:pPr>
          </w:p>
          <w:p w:rsidR="00904D58" w:rsidRDefault="00904D58">
            <w:pPr>
              <w:spacing w:line="480" w:lineRule="exact"/>
              <w:rPr>
                <w:sz w:val="24"/>
              </w:rPr>
            </w:pPr>
          </w:p>
          <w:p w:rsidR="00904D58" w:rsidRDefault="00904D58">
            <w:pPr>
              <w:spacing w:line="480" w:lineRule="exact"/>
              <w:rPr>
                <w:sz w:val="24"/>
              </w:rPr>
            </w:pPr>
          </w:p>
          <w:p w:rsidR="00904D58" w:rsidRDefault="00904D58">
            <w:pPr>
              <w:spacing w:line="480" w:lineRule="exact"/>
              <w:rPr>
                <w:sz w:val="24"/>
              </w:rPr>
            </w:pPr>
          </w:p>
          <w:p w:rsidR="00904D58" w:rsidRDefault="00904D58">
            <w:pPr>
              <w:spacing w:line="480" w:lineRule="exact"/>
              <w:rPr>
                <w:sz w:val="24"/>
              </w:rPr>
            </w:pPr>
          </w:p>
        </w:tc>
      </w:tr>
      <w:tr w:rsidR="00904D58">
        <w:trPr>
          <w:trHeight w:val="6511"/>
        </w:trPr>
        <w:tc>
          <w:tcPr>
            <w:tcW w:w="9855" w:type="dxa"/>
            <w:gridSpan w:val="18"/>
            <w:tcBorders>
              <w:top w:val="single" w:sz="4" w:space="0" w:color="auto"/>
            </w:tcBorders>
          </w:tcPr>
          <w:p w:rsidR="00904D58" w:rsidRDefault="00160C4D">
            <w:pPr>
              <w:spacing w:line="360" w:lineRule="auto"/>
              <w:rPr>
                <w:sz w:val="24"/>
              </w:rPr>
            </w:pPr>
            <w:r>
              <w:rPr>
                <w:sz w:val="24"/>
              </w:rPr>
              <w:lastRenderedPageBreak/>
              <w:t>工程内容及规模：</w:t>
            </w:r>
            <w:r>
              <w:rPr>
                <w:sz w:val="24"/>
              </w:rPr>
              <w:t>(</w:t>
            </w:r>
            <w:r>
              <w:rPr>
                <w:sz w:val="24"/>
              </w:rPr>
              <w:t>不够时可附另页</w:t>
            </w:r>
            <w:r>
              <w:rPr>
                <w:sz w:val="24"/>
              </w:rPr>
              <w:t>)</w:t>
            </w:r>
          </w:p>
          <w:p w:rsidR="00904D58" w:rsidRDefault="00160C4D">
            <w:pPr>
              <w:spacing w:line="360" w:lineRule="auto"/>
              <w:ind w:firstLineChars="200" w:firstLine="482"/>
              <w:rPr>
                <w:b/>
                <w:bCs/>
                <w:sz w:val="24"/>
              </w:rPr>
            </w:pPr>
            <w:r>
              <w:rPr>
                <w:b/>
                <w:bCs/>
                <w:sz w:val="24"/>
              </w:rPr>
              <w:t>1</w:t>
            </w:r>
            <w:r>
              <w:rPr>
                <w:b/>
                <w:bCs/>
                <w:sz w:val="24"/>
              </w:rPr>
              <w:t>、项目由来</w:t>
            </w:r>
          </w:p>
          <w:p w:rsidR="00904D58" w:rsidRDefault="00160C4D">
            <w:pPr>
              <w:spacing w:line="360" w:lineRule="auto"/>
              <w:ind w:firstLineChars="200" w:firstLine="480"/>
              <w:rPr>
                <w:sz w:val="24"/>
              </w:rPr>
            </w:pPr>
            <w:r>
              <w:rPr>
                <w:rFonts w:hint="eastAsia"/>
                <w:sz w:val="24"/>
              </w:rPr>
              <w:t>苏州市煤建码头经营部（原吴江市</w:t>
            </w:r>
            <w:proofErr w:type="gramStart"/>
            <w:r>
              <w:rPr>
                <w:rFonts w:hint="eastAsia"/>
                <w:sz w:val="24"/>
              </w:rPr>
              <w:t>盛泽煤建</w:t>
            </w:r>
            <w:proofErr w:type="gramEnd"/>
            <w:r>
              <w:rPr>
                <w:rFonts w:hint="eastAsia"/>
                <w:sz w:val="24"/>
              </w:rPr>
              <w:t>码头）位于苏州市吴江区盛泽镇郎中村</w:t>
            </w:r>
            <w:r>
              <w:rPr>
                <w:rFonts w:hint="eastAsia"/>
                <w:sz w:val="24"/>
              </w:rPr>
              <w:t>12</w:t>
            </w:r>
            <w:r>
              <w:rPr>
                <w:rFonts w:hint="eastAsia"/>
                <w:sz w:val="24"/>
              </w:rPr>
              <w:t>队，企业于</w:t>
            </w:r>
            <w:r>
              <w:rPr>
                <w:rFonts w:hint="eastAsia"/>
                <w:sz w:val="24"/>
              </w:rPr>
              <w:t>2001</w:t>
            </w:r>
            <w:r>
              <w:rPr>
                <w:rFonts w:hint="eastAsia"/>
                <w:sz w:val="24"/>
              </w:rPr>
              <w:t>年投建了“</w:t>
            </w:r>
            <w:r>
              <w:rPr>
                <w:rFonts w:hint="eastAsia"/>
                <w:sz w:val="24"/>
              </w:rPr>
              <w:t>2101-320553-89-01-522319</w:t>
            </w:r>
            <w:r>
              <w:rPr>
                <w:rFonts w:hint="eastAsia"/>
                <w:sz w:val="24"/>
              </w:rPr>
              <w:t>新建码头项目”，新建码头项目含</w:t>
            </w:r>
            <w:r>
              <w:rPr>
                <w:rFonts w:hint="eastAsia"/>
                <w:sz w:val="24"/>
              </w:rPr>
              <w:t xml:space="preserve"> 1</w:t>
            </w:r>
            <w:r>
              <w:rPr>
                <w:rFonts w:hint="eastAsia"/>
                <w:sz w:val="24"/>
              </w:rPr>
              <w:t>个泊位，为</w:t>
            </w:r>
            <w:r>
              <w:rPr>
                <w:rFonts w:hint="eastAsia"/>
                <w:sz w:val="24"/>
              </w:rPr>
              <w:t>1</w:t>
            </w:r>
            <w:r>
              <w:rPr>
                <w:rFonts w:hint="eastAsia"/>
                <w:sz w:val="24"/>
              </w:rPr>
              <w:t>个</w:t>
            </w:r>
            <w:r>
              <w:rPr>
                <w:rFonts w:hint="eastAsia"/>
                <w:sz w:val="24"/>
              </w:rPr>
              <w:t>500</w:t>
            </w:r>
            <w:r>
              <w:rPr>
                <w:rFonts w:hint="eastAsia"/>
                <w:sz w:val="24"/>
              </w:rPr>
              <w:t>吨级码头，主要装卸货种为砂石，不涉及危险品、化学品等货种，设计年吞吐量为</w:t>
            </w:r>
            <w:r>
              <w:rPr>
                <w:rFonts w:hint="eastAsia"/>
                <w:sz w:val="24"/>
              </w:rPr>
              <w:t>50</w:t>
            </w:r>
            <w:r>
              <w:rPr>
                <w:rFonts w:hint="eastAsia"/>
                <w:sz w:val="24"/>
              </w:rPr>
              <w:t>万吨，本项目总投资</w:t>
            </w:r>
            <w:r>
              <w:rPr>
                <w:rFonts w:hint="eastAsia"/>
                <w:sz w:val="24"/>
              </w:rPr>
              <w:t>300</w:t>
            </w:r>
            <w:r>
              <w:rPr>
                <w:rFonts w:hint="eastAsia"/>
                <w:sz w:val="24"/>
              </w:rPr>
              <w:t>万元，已在盛泽镇人民政府备案（备案号：盛政备</w:t>
            </w:r>
            <w:r>
              <w:rPr>
                <w:rFonts w:hint="eastAsia"/>
                <w:sz w:val="24"/>
              </w:rPr>
              <w:t>[2021]</w:t>
            </w:r>
            <w:r>
              <w:t xml:space="preserve"> </w:t>
            </w:r>
            <w:r>
              <w:rPr>
                <w:rFonts w:hint="eastAsia"/>
                <w:sz w:val="24"/>
              </w:rPr>
              <w:t>28</w:t>
            </w:r>
            <w:r>
              <w:rPr>
                <w:rFonts w:hint="eastAsia"/>
                <w:sz w:val="24"/>
              </w:rPr>
              <w:t>号）。</w:t>
            </w:r>
          </w:p>
          <w:p w:rsidR="00904D58" w:rsidRDefault="00160C4D">
            <w:pPr>
              <w:spacing w:line="360" w:lineRule="auto"/>
              <w:ind w:firstLineChars="200" w:firstLine="480"/>
              <w:rPr>
                <w:sz w:val="24"/>
              </w:rPr>
            </w:pPr>
            <w:r>
              <w:rPr>
                <w:rFonts w:hint="eastAsia"/>
                <w:sz w:val="24"/>
              </w:rPr>
              <w:t>码头实际已于</w:t>
            </w:r>
            <w:r>
              <w:rPr>
                <w:rFonts w:hint="eastAsia"/>
                <w:sz w:val="24"/>
              </w:rPr>
              <w:t>2001</w:t>
            </w:r>
            <w:r>
              <w:rPr>
                <w:rFonts w:hint="eastAsia"/>
                <w:sz w:val="24"/>
              </w:rPr>
              <w:t>年建成，本项目由于历史原因并未办理环境影响评价手续，为切实做好交通运输部通报问题（“江苏等省市环保手续不完善的内河码头数量还较多”）的整改，全面落实交通运输部等国家四部委《长江经济带船舶和港口污染突出文图整治方案》要求，着力提升我市内河港口码头生态环境质量，推动内河港口码头高质量、高标准、高水平建设，市交通运输局、市生态环境局制定了《苏州市内河港口码头环保问题整改方案》，苏州市吴江区河港口码头综合整治提升工作领导小组办公室发布了吴码头整治办抄</w:t>
            </w:r>
            <w:r>
              <w:rPr>
                <w:rFonts w:hint="eastAsia"/>
                <w:sz w:val="24"/>
              </w:rPr>
              <w:t>[2021]1</w:t>
            </w:r>
            <w:r>
              <w:rPr>
                <w:rFonts w:hint="eastAsia"/>
                <w:sz w:val="24"/>
              </w:rPr>
              <w:t>号文。根据整改方案文件要求，深入开展全区内河码头环保问题整改工作，全面解决我区内河</w:t>
            </w:r>
            <w:proofErr w:type="gramStart"/>
            <w:r>
              <w:rPr>
                <w:rFonts w:hint="eastAsia"/>
                <w:sz w:val="24"/>
              </w:rPr>
              <w:t>码头环</w:t>
            </w:r>
            <w:proofErr w:type="gramEnd"/>
            <w:r>
              <w:rPr>
                <w:rFonts w:hint="eastAsia"/>
                <w:sz w:val="24"/>
              </w:rPr>
              <w:t>保准入历史遗留问题，由属地政府牵头完整集中整改工作。对没有环保手续但具备环境影响评价报告办理条件，经整改后满足污染防治要求并经属地交通运输、生态环境、乡镇（街道）等联合核查的码头，完成环境影响评价审批和自主验收工作。</w:t>
            </w:r>
          </w:p>
          <w:p w:rsidR="00904D58" w:rsidRDefault="00160C4D">
            <w:pPr>
              <w:spacing w:line="360" w:lineRule="auto"/>
              <w:ind w:firstLineChars="200" w:firstLine="480"/>
              <w:rPr>
                <w:sz w:val="24"/>
              </w:rPr>
            </w:pPr>
            <w:r>
              <w:rPr>
                <w:rFonts w:hint="eastAsia"/>
                <w:sz w:val="24"/>
              </w:rPr>
              <w:t>对照《建设项目环境影响评价分类管理名录（</w:t>
            </w:r>
            <w:r>
              <w:rPr>
                <w:rFonts w:hint="eastAsia"/>
                <w:sz w:val="24"/>
              </w:rPr>
              <w:t>2021</w:t>
            </w:r>
            <w:r>
              <w:rPr>
                <w:rFonts w:hint="eastAsia"/>
                <w:sz w:val="24"/>
              </w:rPr>
              <w:t>年版）》，本项目属于“五十二交通运输业、管道运输业；</w:t>
            </w:r>
            <w:r>
              <w:rPr>
                <w:rFonts w:hint="eastAsia"/>
                <w:sz w:val="24"/>
              </w:rPr>
              <w:t>139.</w:t>
            </w:r>
            <w:r>
              <w:rPr>
                <w:rFonts w:hint="eastAsia"/>
                <w:sz w:val="24"/>
              </w:rPr>
              <w:t>干散货（含煤炭、矿石）、件杂、多用途、通用码头”类别，该类别中“单个泊位</w:t>
            </w:r>
            <w:r>
              <w:rPr>
                <w:rFonts w:hint="eastAsia"/>
                <w:sz w:val="24"/>
              </w:rPr>
              <w:t>1000</w:t>
            </w:r>
            <w:r>
              <w:rPr>
                <w:rFonts w:hint="eastAsia"/>
                <w:sz w:val="24"/>
              </w:rPr>
              <w:t>吨级及以上的内河港口；单个泊位</w:t>
            </w:r>
            <w:r>
              <w:rPr>
                <w:rFonts w:hint="eastAsia"/>
                <w:sz w:val="24"/>
              </w:rPr>
              <w:t>1</w:t>
            </w:r>
            <w:r>
              <w:rPr>
                <w:rFonts w:hint="eastAsia"/>
                <w:sz w:val="24"/>
              </w:rPr>
              <w:t>万吨级及以上的沿海港口；涉及环境敏感区的”项目应编制报告书，其他编制报告表；本项目位于内河，最大泊位</w:t>
            </w:r>
            <w:r>
              <w:rPr>
                <w:rFonts w:hint="eastAsia"/>
                <w:sz w:val="24"/>
              </w:rPr>
              <w:t>500</w:t>
            </w:r>
            <w:r>
              <w:rPr>
                <w:rFonts w:hint="eastAsia"/>
                <w:sz w:val="24"/>
              </w:rPr>
              <w:t>吨级，不涉及“第三条（一）中全部区域；第三条（二）中除（一）外的生态保护红线管控范围，重要水生生物的自然产卵场、索饵场、越冬场和洄游通道，天然渔场”等环境敏感区，因此本项目应编制环境影响报告表。苏州市煤建码头经营部委托我单位承担本项目环境影响报告表的编制工作。我单位接受委托后，立即组织进行现场勘查、相关资料收集，并对该项目有关文件进行研究，在此基础上，编制了本项目的环境影响报告表，提交给建设单位，供环保部门审查</w:t>
            </w:r>
          </w:p>
          <w:p w:rsidR="00904D58" w:rsidRDefault="00160C4D">
            <w:pPr>
              <w:spacing w:line="360" w:lineRule="auto"/>
              <w:ind w:firstLineChars="200" w:firstLine="482"/>
              <w:rPr>
                <w:sz w:val="24"/>
              </w:rPr>
            </w:pPr>
            <w:r>
              <w:rPr>
                <w:rFonts w:hint="eastAsia"/>
                <w:b/>
                <w:bCs/>
                <w:sz w:val="24"/>
              </w:rPr>
              <w:t>2</w:t>
            </w:r>
            <w:r>
              <w:rPr>
                <w:rFonts w:hint="eastAsia"/>
                <w:b/>
                <w:bCs/>
                <w:sz w:val="24"/>
              </w:rPr>
              <w:t>、货种及运输量</w:t>
            </w:r>
          </w:p>
          <w:p w:rsidR="00904D58" w:rsidRDefault="00160C4D">
            <w:pPr>
              <w:spacing w:line="360" w:lineRule="auto"/>
              <w:ind w:firstLineChars="200" w:firstLine="480"/>
              <w:rPr>
                <w:sz w:val="24"/>
                <w:lang w:bidi="zh-CN"/>
              </w:rPr>
            </w:pPr>
            <w:r>
              <w:rPr>
                <w:sz w:val="24"/>
                <w:lang w:bidi="zh-CN"/>
              </w:rPr>
              <w:t>项目新建</w:t>
            </w:r>
            <w:r>
              <w:rPr>
                <w:sz w:val="24"/>
                <w:lang w:bidi="zh-CN"/>
              </w:rPr>
              <w:t>1</w:t>
            </w:r>
            <w:r>
              <w:rPr>
                <w:sz w:val="24"/>
                <w:lang w:bidi="zh-CN"/>
              </w:rPr>
              <w:t>个</w:t>
            </w:r>
            <w:r>
              <w:rPr>
                <w:rFonts w:hint="eastAsia"/>
                <w:sz w:val="24"/>
                <w:lang w:bidi="zh-CN"/>
              </w:rPr>
              <w:t>5</w:t>
            </w:r>
            <w:r>
              <w:rPr>
                <w:sz w:val="24"/>
                <w:lang w:bidi="zh-CN"/>
              </w:rPr>
              <w:t>00</w:t>
            </w:r>
            <w:r>
              <w:rPr>
                <w:sz w:val="24"/>
                <w:lang w:bidi="zh-CN"/>
              </w:rPr>
              <w:t>吨级码头，含</w:t>
            </w:r>
            <w:r>
              <w:rPr>
                <w:rFonts w:hint="eastAsia"/>
                <w:sz w:val="24"/>
                <w:lang w:bidi="zh-CN"/>
              </w:rPr>
              <w:t>1</w:t>
            </w:r>
            <w:r>
              <w:rPr>
                <w:sz w:val="24"/>
                <w:lang w:bidi="zh-CN"/>
              </w:rPr>
              <w:t>个泊位，装卸货种为砂石，不涉及危险品、化学品等</w:t>
            </w:r>
            <w:r>
              <w:rPr>
                <w:sz w:val="24"/>
                <w:lang w:bidi="zh-CN"/>
              </w:rPr>
              <w:lastRenderedPageBreak/>
              <w:t>货种，码头设计年吞吐量为</w:t>
            </w:r>
            <w:r>
              <w:rPr>
                <w:rFonts w:hint="eastAsia"/>
                <w:sz w:val="24"/>
                <w:lang w:bidi="zh-CN"/>
              </w:rPr>
              <w:t>50</w:t>
            </w:r>
            <w:r>
              <w:rPr>
                <w:sz w:val="24"/>
                <w:lang w:bidi="zh-CN"/>
              </w:rPr>
              <w:t>万吨，全部为进港，无出港，具体见下表。</w:t>
            </w:r>
          </w:p>
          <w:p w:rsidR="00904D58" w:rsidRDefault="00160C4D">
            <w:pPr>
              <w:spacing w:line="360" w:lineRule="auto"/>
              <w:ind w:firstLineChars="200" w:firstLine="482"/>
              <w:jc w:val="center"/>
              <w:rPr>
                <w:b/>
                <w:sz w:val="24"/>
                <w:lang w:bidi="zh-CN"/>
              </w:rPr>
            </w:pPr>
            <w:r>
              <w:rPr>
                <w:b/>
                <w:sz w:val="24"/>
                <w:lang w:bidi="zh-CN"/>
              </w:rPr>
              <w:t>表</w:t>
            </w:r>
            <w:r>
              <w:rPr>
                <w:b/>
                <w:sz w:val="24"/>
                <w:lang w:bidi="zh-CN"/>
              </w:rPr>
              <w:t xml:space="preserve"> 1-</w:t>
            </w:r>
            <w:r>
              <w:rPr>
                <w:rFonts w:hint="eastAsia"/>
                <w:b/>
                <w:sz w:val="24"/>
                <w:lang w:bidi="zh-CN"/>
              </w:rPr>
              <w:t>2</w:t>
            </w:r>
            <w:r>
              <w:rPr>
                <w:b/>
                <w:sz w:val="24"/>
                <w:lang w:bidi="zh-CN"/>
              </w:rPr>
              <w:tab/>
            </w:r>
            <w:r>
              <w:rPr>
                <w:b/>
                <w:sz w:val="24"/>
                <w:lang w:bidi="zh-CN"/>
              </w:rPr>
              <w:t>建设项目装卸货种运输量一览表</w:t>
            </w:r>
          </w:p>
          <w:tbl>
            <w:tblPr>
              <w:tblStyle w:val="TableNormal"/>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220"/>
              <w:gridCol w:w="2024"/>
              <w:gridCol w:w="1219"/>
              <w:gridCol w:w="2942"/>
              <w:gridCol w:w="1419"/>
            </w:tblGrid>
            <w:tr w:rsidR="00904D58">
              <w:trPr>
                <w:trHeight w:val="341"/>
              </w:trPr>
              <w:tc>
                <w:tcPr>
                  <w:tcW w:w="1220" w:type="dxa"/>
                  <w:tcBorders>
                    <w:left w:val="nil"/>
                    <w:bottom w:val="single" w:sz="2" w:space="0" w:color="000000"/>
                    <w:right w:val="single" w:sz="2" w:space="0" w:color="000000"/>
                  </w:tcBorders>
                </w:tcPr>
                <w:p w:rsidR="00904D58" w:rsidRDefault="00160C4D">
                  <w:pPr>
                    <w:pStyle w:val="TableParagraph"/>
                    <w:spacing w:before="33"/>
                    <w:ind w:left="393" w:right="363"/>
                    <w:jc w:val="center"/>
                    <w:rPr>
                      <w:sz w:val="21"/>
                      <w:lang w:eastAsia="zh-CN"/>
                    </w:rPr>
                  </w:pPr>
                  <w:r>
                    <w:rPr>
                      <w:sz w:val="21"/>
                      <w:lang w:eastAsia="zh-CN"/>
                    </w:rPr>
                    <w:t>序号</w:t>
                  </w:r>
                </w:p>
              </w:tc>
              <w:tc>
                <w:tcPr>
                  <w:tcW w:w="2024" w:type="dxa"/>
                  <w:tcBorders>
                    <w:left w:val="single" w:sz="2" w:space="0" w:color="000000"/>
                    <w:bottom w:val="single" w:sz="2" w:space="0" w:color="000000"/>
                    <w:right w:val="single" w:sz="2" w:space="0" w:color="000000"/>
                  </w:tcBorders>
                </w:tcPr>
                <w:p w:rsidR="00904D58" w:rsidRDefault="00160C4D">
                  <w:pPr>
                    <w:pStyle w:val="TableParagraph"/>
                    <w:spacing w:before="33"/>
                    <w:ind w:left="583" w:right="555"/>
                    <w:jc w:val="center"/>
                    <w:rPr>
                      <w:sz w:val="21"/>
                      <w:lang w:eastAsia="zh-CN"/>
                    </w:rPr>
                  </w:pPr>
                  <w:r>
                    <w:rPr>
                      <w:sz w:val="21"/>
                      <w:lang w:eastAsia="zh-CN"/>
                    </w:rPr>
                    <w:t>工程名称</w:t>
                  </w:r>
                </w:p>
              </w:tc>
              <w:tc>
                <w:tcPr>
                  <w:tcW w:w="1219" w:type="dxa"/>
                  <w:tcBorders>
                    <w:left w:val="single" w:sz="2" w:space="0" w:color="000000"/>
                    <w:bottom w:val="single" w:sz="2" w:space="0" w:color="000000"/>
                    <w:right w:val="single" w:sz="2" w:space="0" w:color="000000"/>
                  </w:tcBorders>
                </w:tcPr>
                <w:p w:rsidR="00904D58" w:rsidRDefault="00160C4D">
                  <w:pPr>
                    <w:pStyle w:val="TableParagraph"/>
                    <w:spacing w:before="33"/>
                    <w:ind w:left="392" w:right="362"/>
                    <w:jc w:val="center"/>
                    <w:rPr>
                      <w:sz w:val="21"/>
                      <w:lang w:eastAsia="zh-CN"/>
                    </w:rPr>
                  </w:pPr>
                  <w:r>
                    <w:rPr>
                      <w:sz w:val="21"/>
                      <w:lang w:eastAsia="zh-CN"/>
                    </w:rPr>
                    <w:t>货种</w:t>
                  </w:r>
                </w:p>
              </w:tc>
              <w:tc>
                <w:tcPr>
                  <w:tcW w:w="2942" w:type="dxa"/>
                  <w:tcBorders>
                    <w:left w:val="single" w:sz="2" w:space="0" w:color="000000"/>
                    <w:bottom w:val="single" w:sz="2" w:space="0" w:color="000000"/>
                    <w:right w:val="single" w:sz="2" w:space="0" w:color="000000"/>
                  </w:tcBorders>
                </w:tcPr>
                <w:p w:rsidR="00904D58" w:rsidRDefault="00160C4D">
                  <w:pPr>
                    <w:pStyle w:val="TableParagraph"/>
                    <w:spacing w:before="33"/>
                    <w:ind w:left="804" w:right="773"/>
                    <w:jc w:val="center"/>
                    <w:rPr>
                      <w:sz w:val="21"/>
                      <w:lang w:eastAsia="zh-CN"/>
                    </w:rPr>
                  </w:pPr>
                  <w:r>
                    <w:rPr>
                      <w:sz w:val="21"/>
                      <w:lang w:eastAsia="zh-CN"/>
                    </w:rPr>
                    <w:t>设计吞吐量</w:t>
                  </w:r>
                  <w:r>
                    <w:rPr>
                      <w:rFonts w:eastAsia="Times New Roman"/>
                      <w:sz w:val="21"/>
                      <w:lang w:eastAsia="zh-CN"/>
                    </w:rPr>
                    <w:t>/</w:t>
                  </w:r>
                  <w:r>
                    <w:rPr>
                      <w:sz w:val="21"/>
                      <w:lang w:eastAsia="zh-CN"/>
                    </w:rPr>
                    <w:t>年</w:t>
                  </w:r>
                </w:p>
              </w:tc>
              <w:tc>
                <w:tcPr>
                  <w:tcW w:w="1419" w:type="dxa"/>
                  <w:tcBorders>
                    <w:left w:val="single" w:sz="2" w:space="0" w:color="000000"/>
                    <w:bottom w:val="single" w:sz="2" w:space="0" w:color="000000"/>
                    <w:right w:val="nil"/>
                  </w:tcBorders>
                </w:tcPr>
                <w:p w:rsidR="00904D58" w:rsidRDefault="00160C4D">
                  <w:pPr>
                    <w:pStyle w:val="TableParagraph"/>
                    <w:spacing w:before="33"/>
                    <w:ind w:left="491" w:right="465"/>
                    <w:jc w:val="center"/>
                    <w:rPr>
                      <w:sz w:val="21"/>
                      <w:lang w:eastAsia="zh-CN"/>
                    </w:rPr>
                  </w:pPr>
                  <w:r>
                    <w:rPr>
                      <w:sz w:val="21"/>
                      <w:lang w:eastAsia="zh-CN"/>
                    </w:rPr>
                    <w:t>备注</w:t>
                  </w:r>
                </w:p>
              </w:tc>
            </w:tr>
            <w:tr w:rsidR="00904D58">
              <w:trPr>
                <w:trHeight w:val="338"/>
              </w:trPr>
              <w:tc>
                <w:tcPr>
                  <w:tcW w:w="1220" w:type="dxa"/>
                  <w:tcBorders>
                    <w:top w:val="single" w:sz="2" w:space="0" w:color="000000"/>
                    <w:left w:val="nil"/>
                    <w:bottom w:val="single" w:sz="2" w:space="0" w:color="000000"/>
                    <w:right w:val="single" w:sz="2" w:space="0" w:color="000000"/>
                  </w:tcBorders>
                </w:tcPr>
                <w:p w:rsidR="00904D58" w:rsidRDefault="00160C4D">
                  <w:pPr>
                    <w:pStyle w:val="TableParagraph"/>
                    <w:spacing w:before="47"/>
                    <w:ind w:left="29"/>
                    <w:jc w:val="center"/>
                    <w:rPr>
                      <w:sz w:val="21"/>
                      <w:lang w:eastAsia="zh-CN"/>
                    </w:rPr>
                  </w:pPr>
                  <w:r>
                    <w:rPr>
                      <w:sz w:val="21"/>
                      <w:lang w:eastAsia="zh-CN"/>
                    </w:rPr>
                    <w:t>1</w:t>
                  </w:r>
                </w:p>
              </w:tc>
              <w:tc>
                <w:tcPr>
                  <w:tcW w:w="2024" w:type="dxa"/>
                  <w:tcBorders>
                    <w:top w:val="single" w:sz="2" w:space="0" w:color="000000"/>
                    <w:left w:val="single" w:sz="2" w:space="0" w:color="000000"/>
                    <w:bottom w:val="single" w:sz="2" w:space="0" w:color="000000"/>
                    <w:right w:val="single" w:sz="2" w:space="0" w:color="000000"/>
                  </w:tcBorders>
                </w:tcPr>
                <w:p w:rsidR="00904D58" w:rsidRDefault="00160C4D">
                  <w:pPr>
                    <w:pStyle w:val="TableParagraph"/>
                    <w:spacing w:before="32"/>
                    <w:ind w:left="583" w:right="555"/>
                    <w:jc w:val="center"/>
                    <w:rPr>
                      <w:sz w:val="21"/>
                      <w:lang w:eastAsia="zh-CN"/>
                    </w:rPr>
                  </w:pPr>
                  <w:r>
                    <w:rPr>
                      <w:sz w:val="21"/>
                      <w:lang w:eastAsia="zh-CN"/>
                    </w:rPr>
                    <w:t>码头</w:t>
                  </w:r>
                </w:p>
              </w:tc>
              <w:tc>
                <w:tcPr>
                  <w:tcW w:w="1219" w:type="dxa"/>
                  <w:tcBorders>
                    <w:top w:val="single" w:sz="2" w:space="0" w:color="000000"/>
                    <w:left w:val="single" w:sz="2" w:space="0" w:color="000000"/>
                    <w:bottom w:val="single" w:sz="2" w:space="0" w:color="000000"/>
                    <w:right w:val="single" w:sz="2" w:space="0" w:color="000000"/>
                  </w:tcBorders>
                </w:tcPr>
                <w:p w:rsidR="00904D58" w:rsidRDefault="00160C4D">
                  <w:pPr>
                    <w:pStyle w:val="TableParagraph"/>
                    <w:spacing w:before="32"/>
                    <w:ind w:left="392" w:right="362"/>
                    <w:jc w:val="center"/>
                    <w:rPr>
                      <w:sz w:val="21"/>
                      <w:lang w:eastAsia="zh-CN"/>
                    </w:rPr>
                  </w:pPr>
                  <w:r>
                    <w:rPr>
                      <w:rFonts w:hint="eastAsia"/>
                      <w:sz w:val="21"/>
                      <w:lang w:eastAsia="zh-CN"/>
                    </w:rPr>
                    <w:t>黄沙</w:t>
                  </w:r>
                </w:p>
              </w:tc>
              <w:tc>
                <w:tcPr>
                  <w:tcW w:w="2942" w:type="dxa"/>
                  <w:tcBorders>
                    <w:top w:val="single" w:sz="2" w:space="0" w:color="000000"/>
                    <w:left w:val="single" w:sz="2" w:space="0" w:color="000000"/>
                    <w:bottom w:val="single" w:sz="2" w:space="0" w:color="000000"/>
                    <w:right w:val="single" w:sz="2" w:space="0" w:color="000000"/>
                  </w:tcBorders>
                </w:tcPr>
                <w:p w:rsidR="00904D58" w:rsidRDefault="00160C4D">
                  <w:pPr>
                    <w:pStyle w:val="TableParagraph"/>
                    <w:spacing w:before="32"/>
                    <w:ind w:left="804" w:right="773"/>
                    <w:jc w:val="center"/>
                    <w:rPr>
                      <w:sz w:val="21"/>
                      <w:lang w:eastAsia="zh-CN"/>
                    </w:rPr>
                  </w:pPr>
                  <w:r>
                    <w:rPr>
                      <w:rFonts w:hint="eastAsia"/>
                      <w:sz w:val="21"/>
                      <w:lang w:eastAsia="zh-CN"/>
                    </w:rPr>
                    <w:t>20</w:t>
                  </w:r>
                  <w:r>
                    <w:rPr>
                      <w:sz w:val="21"/>
                      <w:lang w:eastAsia="zh-CN"/>
                    </w:rPr>
                    <w:t>万吨</w:t>
                  </w:r>
                </w:p>
              </w:tc>
              <w:tc>
                <w:tcPr>
                  <w:tcW w:w="1419" w:type="dxa"/>
                  <w:tcBorders>
                    <w:top w:val="single" w:sz="2" w:space="0" w:color="000000"/>
                    <w:left w:val="single" w:sz="2" w:space="0" w:color="000000"/>
                    <w:bottom w:val="single" w:sz="2" w:space="0" w:color="000000"/>
                    <w:right w:val="nil"/>
                  </w:tcBorders>
                </w:tcPr>
                <w:p w:rsidR="00904D58" w:rsidRDefault="00160C4D">
                  <w:pPr>
                    <w:pStyle w:val="TableParagraph"/>
                    <w:spacing w:before="47"/>
                    <w:ind w:left="26"/>
                    <w:jc w:val="center"/>
                    <w:rPr>
                      <w:sz w:val="21"/>
                      <w:lang w:eastAsia="zh-CN"/>
                    </w:rPr>
                  </w:pPr>
                  <w:r>
                    <w:rPr>
                      <w:sz w:val="21"/>
                      <w:lang w:eastAsia="zh-CN"/>
                    </w:rPr>
                    <w:t>/</w:t>
                  </w:r>
                </w:p>
              </w:tc>
            </w:tr>
            <w:tr w:rsidR="00904D58">
              <w:trPr>
                <w:trHeight w:val="338"/>
              </w:trPr>
              <w:tc>
                <w:tcPr>
                  <w:tcW w:w="1220" w:type="dxa"/>
                  <w:tcBorders>
                    <w:top w:val="single" w:sz="2" w:space="0" w:color="000000"/>
                    <w:left w:val="nil"/>
                    <w:right w:val="single" w:sz="2" w:space="0" w:color="000000"/>
                  </w:tcBorders>
                </w:tcPr>
                <w:p w:rsidR="00904D58" w:rsidRDefault="00160C4D">
                  <w:pPr>
                    <w:pStyle w:val="TableParagraph"/>
                    <w:spacing w:before="47"/>
                    <w:ind w:left="29"/>
                    <w:jc w:val="center"/>
                    <w:rPr>
                      <w:sz w:val="21"/>
                      <w:lang w:eastAsia="zh-CN"/>
                    </w:rPr>
                  </w:pPr>
                  <w:r>
                    <w:rPr>
                      <w:rFonts w:hint="eastAsia"/>
                      <w:sz w:val="21"/>
                      <w:lang w:eastAsia="zh-CN"/>
                    </w:rPr>
                    <w:t>2</w:t>
                  </w:r>
                </w:p>
              </w:tc>
              <w:tc>
                <w:tcPr>
                  <w:tcW w:w="2024" w:type="dxa"/>
                  <w:tcBorders>
                    <w:top w:val="single" w:sz="2" w:space="0" w:color="000000"/>
                    <w:left w:val="single" w:sz="2" w:space="0" w:color="000000"/>
                    <w:right w:val="single" w:sz="2" w:space="0" w:color="000000"/>
                  </w:tcBorders>
                </w:tcPr>
                <w:p w:rsidR="00904D58" w:rsidRDefault="00160C4D">
                  <w:pPr>
                    <w:pStyle w:val="TableParagraph"/>
                    <w:spacing w:before="32"/>
                    <w:ind w:left="583" w:right="555"/>
                    <w:jc w:val="center"/>
                    <w:rPr>
                      <w:sz w:val="21"/>
                      <w:lang w:eastAsia="zh-CN"/>
                    </w:rPr>
                  </w:pPr>
                  <w:r>
                    <w:rPr>
                      <w:sz w:val="21"/>
                      <w:lang w:eastAsia="zh-CN"/>
                    </w:rPr>
                    <w:t>码头</w:t>
                  </w:r>
                </w:p>
              </w:tc>
              <w:tc>
                <w:tcPr>
                  <w:tcW w:w="1219" w:type="dxa"/>
                  <w:tcBorders>
                    <w:top w:val="single" w:sz="2" w:space="0" w:color="000000"/>
                    <w:left w:val="single" w:sz="2" w:space="0" w:color="000000"/>
                    <w:right w:val="single" w:sz="2" w:space="0" w:color="000000"/>
                  </w:tcBorders>
                </w:tcPr>
                <w:p w:rsidR="00904D58" w:rsidRDefault="00160C4D">
                  <w:pPr>
                    <w:pStyle w:val="TableParagraph"/>
                    <w:spacing w:before="32"/>
                    <w:ind w:left="392" w:right="362"/>
                    <w:jc w:val="center"/>
                    <w:rPr>
                      <w:sz w:val="21"/>
                      <w:lang w:eastAsia="zh-CN"/>
                    </w:rPr>
                  </w:pPr>
                  <w:r>
                    <w:rPr>
                      <w:rFonts w:hint="eastAsia"/>
                      <w:sz w:val="21"/>
                      <w:lang w:eastAsia="zh-CN"/>
                    </w:rPr>
                    <w:t>石子</w:t>
                  </w:r>
                </w:p>
              </w:tc>
              <w:tc>
                <w:tcPr>
                  <w:tcW w:w="2942" w:type="dxa"/>
                  <w:tcBorders>
                    <w:top w:val="single" w:sz="2" w:space="0" w:color="000000"/>
                    <w:left w:val="single" w:sz="2" w:space="0" w:color="000000"/>
                    <w:right w:val="single" w:sz="2" w:space="0" w:color="000000"/>
                  </w:tcBorders>
                </w:tcPr>
                <w:p w:rsidR="00904D58" w:rsidRDefault="00160C4D">
                  <w:pPr>
                    <w:pStyle w:val="TableParagraph"/>
                    <w:spacing w:before="32"/>
                    <w:ind w:left="804" w:right="773"/>
                    <w:jc w:val="center"/>
                    <w:rPr>
                      <w:sz w:val="21"/>
                      <w:lang w:eastAsia="zh-CN"/>
                    </w:rPr>
                  </w:pPr>
                  <w:r>
                    <w:rPr>
                      <w:rFonts w:hint="eastAsia"/>
                      <w:sz w:val="21"/>
                      <w:lang w:eastAsia="zh-CN"/>
                    </w:rPr>
                    <w:t>30</w:t>
                  </w:r>
                  <w:r>
                    <w:rPr>
                      <w:sz w:val="21"/>
                      <w:lang w:eastAsia="zh-CN"/>
                    </w:rPr>
                    <w:t>万吨</w:t>
                  </w:r>
                </w:p>
              </w:tc>
              <w:tc>
                <w:tcPr>
                  <w:tcW w:w="1419" w:type="dxa"/>
                  <w:tcBorders>
                    <w:top w:val="single" w:sz="2" w:space="0" w:color="000000"/>
                    <w:left w:val="single" w:sz="2" w:space="0" w:color="000000"/>
                    <w:right w:val="nil"/>
                  </w:tcBorders>
                </w:tcPr>
                <w:p w:rsidR="00904D58" w:rsidRDefault="00160C4D">
                  <w:pPr>
                    <w:pStyle w:val="TableParagraph"/>
                    <w:spacing w:before="47"/>
                    <w:ind w:left="26"/>
                    <w:jc w:val="center"/>
                    <w:rPr>
                      <w:sz w:val="21"/>
                      <w:lang w:eastAsia="zh-CN"/>
                    </w:rPr>
                  </w:pPr>
                  <w:r>
                    <w:rPr>
                      <w:rFonts w:hint="eastAsia"/>
                      <w:sz w:val="21"/>
                      <w:lang w:eastAsia="zh-CN"/>
                    </w:rPr>
                    <w:t>/</w:t>
                  </w:r>
                </w:p>
              </w:tc>
            </w:tr>
          </w:tbl>
          <w:p w:rsidR="00904D58" w:rsidRDefault="00160C4D">
            <w:pPr>
              <w:spacing w:line="360" w:lineRule="auto"/>
              <w:ind w:firstLineChars="200" w:firstLine="480"/>
              <w:rPr>
                <w:sz w:val="24"/>
                <w:lang w:bidi="zh-CN"/>
              </w:rPr>
            </w:pPr>
            <w:r>
              <w:rPr>
                <w:sz w:val="24"/>
                <w:lang w:bidi="zh-CN"/>
              </w:rPr>
              <w:t>本项目涉及的货种为</w:t>
            </w:r>
            <w:r>
              <w:rPr>
                <w:rFonts w:hint="eastAsia"/>
                <w:sz w:val="24"/>
                <w:lang w:bidi="zh-CN"/>
              </w:rPr>
              <w:t>黄沙、石子</w:t>
            </w:r>
            <w:r>
              <w:rPr>
                <w:sz w:val="24"/>
                <w:lang w:bidi="zh-CN"/>
              </w:rPr>
              <w:t>，形态为固态，散装进港，</w:t>
            </w:r>
            <w:r w:rsidR="00F97B37">
              <w:rPr>
                <w:sz w:val="24"/>
                <w:lang w:bidi="zh-CN"/>
              </w:rPr>
              <w:t>采取</w:t>
            </w:r>
            <w:r w:rsidR="00F97B37">
              <w:rPr>
                <w:rFonts w:hint="eastAsia"/>
                <w:sz w:val="24"/>
                <w:lang w:bidi="zh-CN"/>
              </w:rPr>
              <w:t>吊机</w:t>
            </w:r>
            <w:r>
              <w:rPr>
                <w:sz w:val="24"/>
                <w:lang w:bidi="zh-CN"/>
              </w:rPr>
              <w:t>装卸，</w:t>
            </w:r>
            <w:r w:rsidR="00F97B37">
              <w:rPr>
                <w:rFonts w:hint="eastAsia"/>
                <w:sz w:val="24"/>
                <w:lang w:bidi="zh-CN"/>
              </w:rPr>
              <w:t>用输送带输送到</w:t>
            </w:r>
            <w:r>
              <w:rPr>
                <w:rFonts w:hint="eastAsia"/>
                <w:sz w:val="24"/>
                <w:lang w:bidi="zh-CN"/>
              </w:rPr>
              <w:t>室内堆场</w:t>
            </w:r>
            <w:r w:rsidR="00F97B37">
              <w:rPr>
                <w:rFonts w:hint="eastAsia"/>
                <w:sz w:val="24"/>
                <w:lang w:bidi="zh-CN"/>
              </w:rPr>
              <w:t>中</w:t>
            </w:r>
            <w:r>
              <w:rPr>
                <w:rFonts w:hint="eastAsia"/>
                <w:sz w:val="24"/>
                <w:lang w:bidi="zh-CN"/>
              </w:rPr>
              <w:t>堆放。</w:t>
            </w:r>
          </w:p>
          <w:p w:rsidR="00904D58" w:rsidRDefault="00160C4D">
            <w:pPr>
              <w:spacing w:line="360" w:lineRule="auto"/>
              <w:ind w:firstLineChars="200" w:firstLine="480"/>
              <w:rPr>
                <w:sz w:val="24"/>
                <w:lang w:bidi="zh-CN"/>
              </w:rPr>
            </w:pPr>
            <w:r>
              <w:rPr>
                <w:sz w:val="24"/>
                <w:lang w:bidi="zh-CN"/>
              </w:rPr>
              <w:t>根据企业要求和出</w:t>
            </w:r>
            <w:proofErr w:type="gramStart"/>
            <w:r>
              <w:rPr>
                <w:sz w:val="24"/>
                <w:lang w:bidi="zh-CN"/>
              </w:rPr>
              <w:t>运货种</w:t>
            </w:r>
            <w:proofErr w:type="gramEnd"/>
            <w:r>
              <w:rPr>
                <w:sz w:val="24"/>
                <w:lang w:bidi="zh-CN"/>
              </w:rPr>
              <w:t>的特点，参照《海港总平面设计规范》（</w:t>
            </w:r>
            <w:r>
              <w:rPr>
                <w:sz w:val="24"/>
                <w:lang w:bidi="zh-CN"/>
              </w:rPr>
              <w:t>JTJ211-99</w:t>
            </w:r>
            <w:r>
              <w:rPr>
                <w:sz w:val="24"/>
                <w:lang w:bidi="zh-CN"/>
              </w:rPr>
              <w:t>）按散货船进行设计，设计船型尺寸见下表。</w:t>
            </w:r>
          </w:p>
          <w:p w:rsidR="00904D58" w:rsidRDefault="00160C4D">
            <w:pPr>
              <w:spacing w:line="360" w:lineRule="auto"/>
              <w:ind w:firstLineChars="200" w:firstLine="482"/>
              <w:jc w:val="center"/>
              <w:rPr>
                <w:b/>
                <w:sz w:val="24"/>
                <w:lang w:bidi="zh-CN"/>
              </w:rPr>
            </w:pPr>
            <w:r>
              <w:rPr>
                <w:b/>
                <w:sz w:val="24"/>
                <w:lang w:bidi="zh-CN"/>
              </w:rPr>
              <w:t>表</w:t>
            </w:r>
            <w:r>
              <w:rPr>
                <w:b/>
                <w:sz w:val="24"/>
                <w:lang w:bidi="zh-CN"/>
              </w:rPr>
              <w:t xml:space="preserve"> 1-</w:t>
            </w:r>
            <w:r>
              <w:rPr>
                <w:rFonts w:hint="eastAsia"/>
                <w:b/>
                <w:sz w:val="24"/>
                <w:lang w:bidi="zh-CN"/>
              </w:rPr>
              <w:t>3</w:t>
            </w:r>
            <w:r>
              <w:rPr>
                <w:b/>
                <w:sz w:val="24"/>
                <w:lang w:bidi="zh-CN"/>
              </w:rPr>
              <w:tab/>
            </w:r>
            <w:r>
              <w:rPr>
                <w:b/>
                <w:sz w:val="24"/>
                <w:lang w:bidi="zh-CN"/>
              </w:rPr>
              <w:t>设计船型尺寸</w:t>
            </w:r>
          </w:p>
          <w:tbl>
            <w:tblPr>
              <w:tblStyle w:val="TableNormal"/>
              <w:tblW w:w="0" w:type="auto"/>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582"/>
              <w:gridCol w:w="1418"/>
              <w:gridCol w:w="1418"/>
              <w:gridCol w:w="1417"/>
              <w:gridCol w:w="1419"/>
              <w:gridCol w:w="1576"/>
            </w:tblGrid>
            <w:tr w:rsidR="00904D58">
              <w:trPr>
                <w:trHeight w:val="341"/>
                <w:jc w:val="center"/>
              </w:trPr>
              <w:tc>
                <w:tcPr>
                  <w:tcW w:w="1582" w:type="dxa"/>
                  <w:tcBorders>
                    <w:left w:val="nil"/>
                    <w:bottom w:val="single" w:sz="2" w:space="0" w:color="000000"/>
                    <w:right w:val="single" w:sz="2" w:space="0" w:color="000000"/>
                  </w:tcBorders>
                  <w:vAlign w:val="center"/>
                </w:tcPr>
                <w:p w:rsidR="00904D58" w:rsidRDefault="00160C4D">
                  <w:pPr>
                    <w:pStyle w:val="TableParagraph"/>
                    <w:spacing w:before="33"/>
                    <w:ind w:left="179" w:right="151"/>
                    <w:jc w:val="center"/>
                    <w:rPr>
                      <w:sz w:val="21"/>
                      <w:lang w:eastAsia="zh-CN"/>
                    </w:rPr>
                  </w:pPr>
                  <w:r>
                    <w:rPr>
                      <w:sz w:val="21"/>
                      <w:lang w:eastAsia="zh-CN"/>
                    </w:rPr>
                    <w:t>船型</w:t>
                  </w:r>
                </w:p>
              </w:tc>
              <w:tc>
                <w:tcPr>
                  <w:tcW w:w="1418" w:type="dxa"/>
                  <w:tcBorders>
                    <w:left w:val="single" w:sz="2" w:space="0" w:color="000000"/>
                    <w:bottom w:val="single" w:sz="2" w:space="0" w:color="000000"/>
                    <w:right w:val="single" w:sz="2" w:space="0" w:color="000000"/>
                  </w:tcBorders>
                  <w:vAlign w:val="center"/>
                </w:tcPr>
                <w:p w:rsidR="00904D58" w:rsidRDefault="00160C4D">
                  <w:pPr>
                    <w:pStyle w:val="TableParagraph"/>
                    <w:spacing w:before="33"/>
                    <w:ind w:left="508"/>
                    <w:jc w:val="center"/>
                    <w:rPr>
                      <w:sz w:val="21"/>
                      <w:lang w:eastAsia="zh-CN"/>
                    </w:rPr>
                  </w:pPr>
                  <w:r>
                    <w:rPr>
                      <w:sz w:val="21"/>
                      <w:lang w:eastAsia="zh-CN"/>
                    </w:rPr>
                    <w:t>型长</w:t>
                  </w:r>
                </w:p>
              </w:tc>
              <w:tc>
                <w:tcPr>
                  <w:tcW w:w="1418" w:type="dxa"/>
                  <w:tcBorders>
                    <w:left w:val="single" w:sz="2" w:space="0" w:color="000000"/>
                    <w:bottom w:val="single" w:sz="2" w:space="0" w:color="000000"/>
                    <w:right w:val="single" w:sz="2" w:space="0" w:color="000000"/>
                  </w:tcBorders>
                  <w:vAlign w:val="center"/>
                </w:tcPr>
                <w:p w:rsidR="00904D58" w:rsidRDefault="00160C4D">
                  <w:pPr>
                    <w:pStyle w:val="TableParagraph"/>
                    <w:spacing w:before="33"/>
                    <w:ind w:left="487" w:right="466"/>
                    <w:jc w:val="center"/>
                    <w:rPr>
                      <w:sz w:val="21"/>
                      <w:lang w:eastAsia="zh-CN"/>
                    </w:rPr>
                  </w:pPr>
                  <w:r>
                    <w:rPr>
                      <w:sz w:val="21"/>
                      <w:lang w:eastAsia="zh-CN"/>
                    </w:rPr>
                    <w:t>型宽</w:t>
                  </w:r>
                </w:p>
              </w:tc>
              <w:tc>
                <w:tcPr>
                  <w:tcW w:w="1417" w:type="dxa"/>
                  <w:tcBorders>
                    <w:left w:val="single" w:sz="2" w:space="0" w:color="000000"/>
                    <w:bottom w:val="single" w:sz="2" w:space="0" w:color="000000"/>
                    <w:right w:val="single" w:sz="2" w:space="0" w:color="000000"/>
                  </w:tcBorders>
                  <w:vAlign w:val="center"/>
                </w:tcPr>
                <w:p w:rsidR="00904D58" w:rsidRDefault="00160C4D">
                  <w:pPr>
                    <w:pStyle w:val="TableParagraph"/>
                    <w:spacing w:before="33"/>
                    <w:ind w:left="486" w:right="465"/>
                    <w:jc w:val="center"/>
                    <w:rPr>
                      <w:sz w:val="21"/>
                      <w:lang w:eastAsia="zh-CN"/>
                    </w:rPr>
                  </w:pPr>
                  <w:r>
                    <w:rPr>
                      <w:sz w:val="21"/>
                      <w:lang w:eastAsia="zh-CN"/>
                    </w:rPr>
                    <w:t>吃水深度</w:t>
                  </w:r>
                </w:p>
              </w:tc>
              <w:tc>
                <w:tcPr>
                  <w:tcW w:w="1419" w:type="dxa"/>
                  <w:tcBorders>
                    <w:left w:val="single" w:sz="2" w:space="0" w:color="000000"/>
                    <w:bottom w:val="single" w:sz="2" w:space="0" w:color="000000"/>
                    <w:right w:val="single" w:sz="2" w:space="0" w:color="000000"/>
                  </w:tcBorders>
                  <w:vAlign w:val="center"/>
                </w:tcPr>
                <w:p w:rsidR="00904D58" w:rsidRDefault="00160C4D">
                  <w:pPr>
                    <w:pStyle w:val="TableParagraph"/>
                    <w:spacing w:before="33"/>
                    <w:ind w:left="278" w:right="256"/>
                    <w:jc w:val="center"/>
                    <w:rPr>
                      <w:sz w:val="21"/>
                      <w:lang w:eastAsia="zh-CN"/>
                    </w:rPr>
                  </w:pPr>
                  <w:r>
                    <w:rPr>
                      <w:rFonts w:hint="eastAsia"/>
                      <w:sz w:val="21"/>
                      <w:lang w:eastAsia="zh-CN"/>
                    </w:rPr>
                    <w:t>柴油储存量（吨）</w:t>
                  </w:r>
                </w:p>
              </w:tc>
              <w:tc>
                <w:tcPr>
                  <w:tcW w:w="1576" w:type="dxa"/>
                  <w:tcBorders>
                    <w:left w:val="single" w:sz="2" w:space="0" w:color="000000"/>
                    <w:bottom w:val="single" w:sz="2" w:space="0" w:color="000000"/>
                    <w:right w:val="nil"/>
                  </w:tcBorders>
                  <w:vAlign w:val="center"/>
                </w:tcPr>
                <w:p w:rsidR="00904D58" w:rsidRDefault="00160C4D">
                  <w:pPr>
                    <w:pStyle w:val="TableParagraph"/>
                    <w:spacing w:before="33"/>
                    <w:ind w:left="144" w:right="129"/>
                    <w:jc w:val="center"/>
                    <w:rPr>
                      <w:sz w:val="21"/>
                      <w:lang w:eastAsia="zh-CN"/>
                    </w:rPr>
                  </w:pPr>
                  <w:r>
                    <w:rPr>
                      <w:sz w:val="21"/>
                      <w:lang w:eastAsia="zh-CN"/>
                    </w:rPr>
                    <w:t>备注</w:t>
                  </w:r>
                </w:p>
              </w:tc>
            </w:tr>
            <w:tr w:rsidR="00904D58">
              <w:trPr>
                <w:trHeight w:val="338"/>
                <w:jc w:val="center"/>
              </w:trPr>
              <w:tc>
                <w:tcPr>
                  <w:tcW w:w="1582" w:type="dxa"/>
                  <w:tcBorders>
                    <w:top w:val="single" w:sz="2" w:space="0" w:color="000000"/>
                    <w:left w:val="nil"/>
                    <w:right w:val="single" w:sz="2" w:space="0" w:color="000000"/>
                  </w:tcBorders>
                  <w:vAlign w:val="center"/>
                </w:tcPr>
                <w:p w:rsidR="00904D58" w:rsidRDefault="00160C4D">
                  <w:pPr>
                    <w:pStyle w:val="TableParagraph"/>
                    <w:spacing w:before="32"/>
                    <w:ind w:left="181" w:right="151"/>
                    <w:jc w:val="center"/>
                    <w:rPr>
                      <w:rFonts w:eastAsia="Times New Roman"/>
                      <w:sz w:val="21"/>
                      <w:lang w:eastAsia="zh-CN"/>
                    </w:rPr>
                  </w:pPr>
                  <w:r>
                    <w:rPr>
                      <w:rFonts w:hint="eastAsia"/>
                      <w:sz w:val="21"/>
                      <w:lang w:eastAsia="zh-CN"/>
                    </w:rPr>
                    <w:t>5</w:t>
                  </w:r>
                  <w:r>
                    <w:rPr>
                      <w:rFonts w:eastAsia="Times New Roman" w:hint="eastAsia"/>
                      <w:sz w:val="21"/>
                      <w:lang w:eastAsia="zh-CN"/>
                    </w:rPr>
                    <w:t>00</w:t>
                  </w:r>
                  <w:r>
                    <w:rPr>
                      <w:rFonts w:ascii="宋体" w:hAnsi="宋体" w:cs="宋体" w:hint="eastAsia"/>
                      <w:sz w:val="21"/>
                      <w:lang w:eastAsia="zh-CN"/>
                    </w:rPr>
                    <w:t>吨级货船</w:t>
                  </w:r>
                </w:p>
              </w:tc>
              <w:tc>
                <w:tcPr>
                  <w:tcW w:w="1418" w:type="dxa"/>
                  <w:tcBorders>
                    <w:top w:val="single" w:sz="2" w:space="0" w:color="000000"/>
                    <w:left w:val="single" w:sz="2" w:space="0" w:color="000000"/>
                    <w:right w:val="single" w:sz="2" w:space="0" w:color="000000"/>
                  </w:tcBorders>
                  <w:vAlign w:val="center"/>
                </w:tcPr>
                <w:p w:rsidR="00904D58" w:rsidRDefault="00160C4D">
                  <w:pPr>
                    <w:jc w:val="center"/>
                    <w:rPr>
                      <w:sz w:val="24"/>
                      <w:lang w:eastAsia="zh-CN" w:bidi="zh-CN"/>
                    </w:rPr>
                  </w:pPr>
                  <w:r>
                    <w:rPr>
                      <w:rFonts w:hint="eastAsia"/>
                      <w:sz w:val="24"/>
                      <w:lang w:eastAsia="zh-CN" w:bidi="zh-CN"/>
                    </w:rPr>
                    <w:t>45-47</w:t>
                  </w:r>
                </w:p>
              </w:tc>
              <w:tc>
                <w:tcPr>
                  <w:tcW w:w="1418" w:type="dxa"/>
                  <w:tcBorders>
                    <w:top w:val="single" w:sz="2" w:space="0" w:color="000000"/>
                    <w:left w:val="single" w:sz="2" w:space="0" w:color="000000"/>
                    <w:right w:val="single" w:sz="2" w:space="0" w:color="000000"/>
                  </w:tcBorders>
                  <w:vAlign w:val="center"/>
                </w:tcPr>
                <w:p w:rsidR="00904D58" w:rsidRDefault="00160C4D">
                  <w:pPr>
                    <w:jc w:val="center"/>
                    <w:rPr>
                      <w:sz w:val="24"/>
                      <w:lang w:eastAsia="zh-CN" w:bidi="zh-CN"/>
                    </w:rPr>
                  </w:pPr>
                  <w:r>
                    <w:rPr>
                      <w:rFonts w:hint="eastAsia"/>
                      <w:sz w:val="24"/>
                      <w:lang w:eastAsia="zh-CN" w:bidi="zh-CN"/>
                    </w:rPr>
                    <w:t>8.2-8.4</w:t>
                  </w:r>
                </w:p>
              </w:tc>
              <w:tc>
                <w:tcPr>
                  <w:tcW w:w="1417" w:type="dxa"/>
                  <w:tcBorders>
                    <w:top w:val="single" w:sz="2" w:space="0" w:color="000000"/>
                    <w:left w:val="single" w:sz="2" w:space="0" w:color="000000"/>
                    <w:right w:val="single" w:sz="2" w:space="0" w:color="000000"/>
                  </w:tcBorders>
                  <w:vAlign w:val="center"/>
                </w:tcPr>
                <w:p w:rsidR="00904D58" w:rsidRDefault="00160C4D">
                  <w:pPr>
                    <w:jc w:val="center"/>
                    <w:rPr>
                      <w:sz w:val="24"/>
                      <w:lang w:eastAsia="zh-CN" w:bidi="zh-CN"/>
                    </w:rPr>
                  </w:pPr>
                  <w:r>
                    <w:rPr>
                      <w:rFonts w:hint="eastAsia"/>
                      <w:sz w:val="24"/>
                      <w:lang w:eastAsia="zh-CN" w:bidi="zh-CN"/>
                    </w:rPr>
                    <w:t>2.3-2.5</w:t>
                  </w:r>
                </w:p>
              </w:tc>
              <w:tc>
                <w:tcPr>
                  <w:tcW w:w="1419" w:type="dxa"/>
                  <w:tcBorders>
                    <w:top w:val="single" w:sz="2" w:space="0" w:color="000000"/>
                    <w:left w:val="single" w:sz="2" w:space="0" w:color="000000"/>
                    <w:right w:val="single" w:sz="2" w:space="0" w:color="000000"/>
                  </w:tcBorders>
                  <w:vAlign w:val="center"/>
                </w:tcPr>
                <w:p w:rsidR="00904D58" w:rsidRDefault="00F97B37">
                  <w:pPr>
                    <w:jc w:val="center"/>
                    <w:rPr>
                      <w:sz w:val="24"/>
                      <w:lang w:eastAsia="zh-CN" w:bidi="zh-CN"/>
                    </w:rPr>
                  </w:pPr>
                  <w:r>
                    <w:rPr>
                      <w:rFonts w:hint="eastAsia"/>
                      <w:sz w:val="24"/>
                      <w:lang w:eastAsia="zh-CN" w:bidi="zh-CN"/>
                    </w:rPr>
                    <w:t>5</w:t>
                  </w:r>
                  <w:r w:rsidR="00160C4D">
                    <w:rPr>
                      <w:rFonts w:hint="eastAsia"/>
                      <w:sz w:val="24"/>
                      <w:lang w:eastAsia="zh-CN" w:bidi="zh-CN"/>
                    </w:rPr>
                    <w:t>0</w:t>
                  </w:r>
                </w:p>
              </w:tc>
              <w:tc>
                <w:tcPr>
                  <w:tcW w:w="1576" w:type="dxa"/>
                  <w:tcBorders>
                    <w:top w:val="single" w:sz="2" w:space="0" w:color="000000"/>
                    <w:left w:val="single" w:sz="2" w:space="0" w:color="000000"/>
                    <w:right w:val="nil"/>
                  </w:tcBorders>
                  <w:vAlign w:val="center"/>
                </w:tcPr>
                <w:p w:rsidR="00904D58" w:rsidRDefault="00160C4D">
                  <w:pPr>
                    <w:pStyle w:val="TableParagraph"/>
                    <w:spacing w:before="32"/>
                    <w:ind w:left="144" w:right="129"/>
                    <w:jc w:val="center"/>
                    <w:rPr>
                      <w:sz w:val="21"/>
                      <w:lang w:eastAsia="zh-CN"/>
                    </w:rPr>
                  </w:pPr>
                  <w:r>
                    <w:rPr>
                      <w:sz w:val="21"/>
                      <w:lang w:eastAsia="zh-CN"/>
                    </w:rPr>
                    <w:t>设计代表船型</w:t>
                  </w:r>
                </w:p>
              </w:tc>
            </w:tr>
          </w:tbl>
          <w:p w:rsidR="00904D58" w:rsidRDefault="00160C4D">
            <w:pPr>
              <w:spacing w:line="360" w:lineRule="auto"/>
              <w:ind w:firstLineChars="200" w:firstLine="482"/>
              <w:rPr>
                <w:b/>
                <w:sz w:val="24"/>
                <w:lang w:bidi="zh-CN"/>
              </w:rPr>
            </w:pPr>
            <w:r>
              <w:rPr>
                <w:b/>
                <w:sz w:val="24"/>
                <w:lang w:bidi="zh-CN"/>
              </w:rPr>
              <w:t>3</w:t>
            </w:r>
            <w:r>
              <w:rPr>
                <w:b/>
                <w:sz w:val="24"/>
                <w:lang w:bidi="zh-CN"/>
              </w:rPr>
              <w:t>、主体工程、公用及辅助工程</w:t>
            </w:r>
          </w:p>
          <w:p w:rsidR="00904D58" w:rsidRDefault="00160C4D">
            <w:pPr>
              <w:spacing w:line="360" w:lineRule="auto"/>
              <w:ind w:firstLineChars="200" w:firstLine="480"/>
              <w:rPr>
                <w:sz w:val="24"/>
              </w:rPr>
            </w:pPr>
            <w:r>
              <w:rPr>
                <w:rFonts w:hint="eastAsia"/>
                <w:sz w:val="24"/>
              </w:rPr>
              <w:t>项目主体工程、公用及环保等辅助工程建设情况见表</w:t>
            </w:r>
            <w:r>
              <w:rPr>
                <w:rFonts w:hint="eastAsia"/>
                <w:sz w:val="24"/>
              </w:rPr>
              <w:t xml:space="preserve"> 1-4</w:t>
            </w:r>
            <w:r>
              <w:rPr>
                <w:rFonts w:hint="eastAsia"/>
                <w:sz w:val="24"/>
              </w:rPr>
              <w:t>。</w:t>
            </w:r>
          </w:p>
          <w:p w:rsidR="00904D58" w:rsidRDefault="00160C4D">
            <w:pPr>
              <w:spacing w:line="360" w:lineRule="auto"/>
              <w:ind w:firstLineChars="200" w:firstLine="482"/>
              <w:jc w:val="center"/>
              <w:rPr>
                <w:sz w:val="24"/>
              </w:rPr>
            </w:pPr>
            <w:r>
              <w:rPr>
                <w:b/>
                <w:sz w:val="24"/>
                <w:lang w:bidi="zh-CN"/>
              </w:rPr>
              <w:t>表</w:t>
            </w:r>
            <w:r>
              <w:rPr>
                <w:b/>
                <w:sz w:val="24"/>
                <w:lang w:bidi="zh-CN"/>
              </w:rPr>
              <w:t xml:space="preserve"> 1-</w:t>
            </w:r>
            <w:r>
              <w:rPr>
                <w:rFonts w:hint="eastAsia"/>
                <w:b/>
                <w:sz w:val="24"/>
                <w:lang w:bidi="zh-CN"/>
              </w:rPr>
              <w:t>4</w:t>
            </w:r>
            <w:r>
              <w:rPr>
                <w:b/>
                <w:sz w:val="24"/>
                <w:lang w:bidi="zh-CN"/>
              </w:rPr>
              <w:tab/>
            </w:r>
            <w:r>
              <w:rPr>
                <w:b/>
                <w:sz w:val="24"/>
                <w:lang w:bidi="zh-CN"/>
              </w:rPr>
              <w:t>工程组成表</w:t>
            </w:r>
          </w:p>
          <w:tbl>
            <w:tblPr>
              <w:tblStyle w:val="TableNormal"/>
              <w:tblW w:w="0" w:type="auto"/>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969"/>
              <w:gridCol w:w="1275"/>
              <w:gridCol w:w="2694"/>
              <w:gridCol w:w="3666"/>
            </w:tblGrid>
            <w:tr w:rsidR="00904D58">
              <w:trPr>
                <w:trHeight w:val="341"/>
                <w:jc w:val="center"/>
              </w:trPr>
              <w:tc>
                <w:tcPr>
                  <w:tcW w:w="969" w:type="dxa"/>
                  <w:tcBorders>
                    <w:left w:val="nil"/>
                    <w:bottom w:val="single" w:sz="2" w:space="0" w:color="000000"/>
                    <w:right w:val="single" w:sz="2" w:space="0" w:color="000000"/>
                  </w:tcBorders>
                  <w:vAlign w:val="center"/>
                </w:tcPr>
                <w:p w:rsidR="00904D58" w:rsidRDefault="00160C4D">
                  <w:pPr>
                    <w:pStyle w:val="TableParagraph"/>
                    <w:spacing w:before="33"/>
                    <w:ind w:left="393" w:right="363"/>
                    <w:jc w:val="center"/>
                    <w:rPr>
                      <w:sz w:val="21"/>
                    </w:rPr>
                  </w:pPr>
                  <w:r>
                    <w:rPr>
                      <w:sz w:val="21"/>
                    </w:rPr>
                    <w:t>类别</w:t>
                  </w:r>
                </w:p>
              </w:tc>
              <w:tc>
                <w:tcPr>
                  <w:tcW w:w="1275" w:type="dxa"/>
                  <w:tcBorders>
                    <w:left w:val="single" w:sz="2" w:space="0" w:color="000000"/>
                    <w:bottom w:val="single" w:sz="2" w:space="0" w:color="000000"/>
                    <w:right w:val="single" w:sz="2" w:space="0" w:color="000000"/>
                  </w:tcBorders>
                  <w:vAlign w:val="center"/>
                </w:tcPr>
                <w:p w:rsidR="00904D58" w:rsidRDefault="00160C4D">
                  <w:pPr>
                    <w:pStyle w:val="TableParagraph"/>
                    <w:spacing w:before="33"/>
                    <w:ind w:left="393" w:right="363"/>
                    <w:jc w:val="center"/>
                    <w:rPr>
                      <w:sz w:val="21"/>
                    </w:rPr>
                  </w:pPr>
                  <w:r>
                    <w:rPr>
                      <w:sz w:val="21"/>
                    </w:rPr>
                    <w:t>建设名称</w:t>
                  </w:r>
                </w:p>
              </w:tc>
              <w:tc>
                <w:tcPr>
                  <w:tcW w:w="2694" w:type="dxa"/>
                  <w:tcBorders>
                    <w:left w:val="single" w:sz="2" w:space="0" w:color="000000"/>
                    <w:bottom w:val="single" w:sz="2" w:space="0" w:color="000000"/>
                    <w:right w:val="single" w:sz="2" w:space="0" w:color="000000"/>
                  </w:tcBorders>
                  <w:vAlign w:val="center"/>
                </w:tcPr>
                <w:p w:rsidR="00904D58" w:rsidRDefault="00160C4D">
                  <w:pPr>
                    <w:pStyle w:val="TableParagraph"/>
                    <w:spacing w:before="33"/>
                    <w:ind w:left="393" w:right="363"/>
                    <w:jc w:val="center"/>
                    <w:rPr>
                      <w:sz w:val="21"/>
                    </w:rPr>
                  </w:pPr>
                  <w:r>
                    <w:rPr>
                      <w:sz w:val="21"/>
                    </w:rPr>
                    <w:t>设计能力</w:t>
                  </w:r>
                </w:p>
              </w:tc>
              <w:tc>
                <w:tcPr>
                  <w:tcW w:w="3666" w:type="dxa"/>
                  <w:tcBorders>
                    <w:left w:val="single" w:sz="2" w:space="0" w:color="000000"/>
                    <w:bottom w:val="single" w:sz="2" w:space="0" w:color="000000"/>
                    <w:right w:val="nil"/>
                  </w:tcBorders>
                  <w:vAlign w:val="center"/>
                </w:tcPr>
                <w:p w:rsidR="00904D58" w:rsidRDefault="00160C4D">
                  <w:pPr>
                    <w:pStyle w:val="TableParagraph"/>
                    <w:tabs>
                      <w:tab w:val="left" w:pos="419"/>
                    </w:tabs>
                    <w:spacing w:before="33"/>
                    <w:ind w:left="393" w:right="363"/>
                    <w:jc w:val="center"/>
                    <w:rPr>
                      <w:sz w:val="21"/>
                    </w:rPr>
                  </w:pPr>
                  <w:r>
                    <w:rPr>
                      <w:sz w:val="21"/>
                    </w:rPr>
                    <w:t>备注</w:t>
                  </w:r>
                </w:p>
              </w:tc>
            </w:tr>
            <w:tr w:rsidR="00904D58">
              <w:trPr>
                <w:trHeight w:val="338"/>
                <w:jc w:val="center"/>
              </w:trPr>
              <w:tc>
                <w:tcPr>
                  <w:tcW w:w="969" w:type="dxa"/>
                  <w:vMerge w:val="restart"/>
                  <w:tcBorders>
                    <w:top w:val="single" w:sz="2" w:space="0" w:color="000000"/>
                    <w:left w:val="nil"/>
                    <w:right w:val="single" w:sz="2" w:space="0" w:color="000000"/>
                  </w:tcBorders>
                  <w:vAlign w:val="center"/>
                </w:tcPr>
                <w:p w:rsidR="00904D58" w:rsidRDefault="00160C4D">
                  <w:pPr>
                    <w:pStyle w:val="TableParagraph"/>
                    <w:spacing w:before="33"/>
                    <w:ind w:left="393" w:right="363"/>
                    <w:jc w:val="center"/>
                    <w:rPr>
                      <w:sz w:val="21"/>
                    </w:rPr>
                  </w:pPr>
                  <w:r>
                    <w:rPr>
                      <w:sz w:val="21"/>
                    </w:rPr>
                    <w:t>主体工程</w:t>
                  </w:r>
                </w:p>
              </w:tc>
              <w:tc>
                <w:tcPr>
                  <w:tcW w:w="1275" w:type="dxa"/>
                  <w:tcBorders>
                    <w:top w:val="single" w:sz="2" w:space="0" w:color="000000"/>
                    <w:left w:val="single" w:sz="2" w:space="0" w:color="000000"/>
                    <w:bottom w:val="single" w:sz="2" w:space="0" w:color="000000"/>
                    <w:right w:val="single" w:sz="2" w:space="0" w:color="000000"/>
                  </w:tcBorders>
                  <w:vAlign w:val="center"/>
                </w:tcPr>
                <w:p w:rsidR="00904D58" w:rsidRDefault="00160C4D">
                  <w:pPr>
                    <w:pStyle w:val="TableParagraph"/>
                    <w:spacing w:before="33"/>
                    <w:ind w:left="393" w:right="363"/>
                    <w:jc w:val="center"/>
                    <w:rPr>
                      <w:sz w:val="21"/>
                    </w:rPr>
                  </w:pPr>
                  <w:r>
                    <w:rPr>
                      <w:sz w:val="21"/>
                    </w:rPr>
                    <w:t>码头</w:t>
                  </w:r>
                </w:p>
              </w:tc>
              <w:tc>
                <w:tcPr>
                  <w:tcW w:w="2694" w:type="dxa"/>
                  <w:tcBorders>
                    <w:top w:val="single" w:sz="2" w:space="0" w:color="000000"/>
                    <w:left w:val="single" w:sz="2" w:space="0" w:color="000000"/>
                    <w:bottom w:val="single" w:sz="2" w:space="0" w:color="000000"/>
                    <w:right w:val="single" w:sz="2" w:space="0" w:color="000000"/>
                  </w:tcBorders>
                  <w:vAlign w:val="center"/>
                </w:tcPr>
                <w:p w:rsidR="00904D58" w:rsidRDefault="00160C4D">
                  <w:pPr>
                    <w:pStyle w:val="TableParagraph"/>
                    <w:spacing w:before="33"/>
                    <w:ind w:left="393" w:right="363"/>
                    <w:jc w:val="center"/>
                    <w:rPr>
                      <w:sz w:val="21"/>
                      <w:lang w:eastAsia="zh-CN"/>
                    </w:rPr>
                  </w:pPr>
                  <w:r>
                    <w:rPr>
                      <w:rFonts w:hint="eastAsia"/>
                      <w:sz w:val="21"/>
                      <w:lang w:eastAsia="zh-CN"/>
                    </w:rPr>
                    <w:t>1</w:t>
                  </w:r>
                  <w:r>
                    <w:rPr>
                      <w:sz w:val="21"/>
                      <w:lang w:eastAsia="zh-CN"/>
                    </w:rPr>
                    <w:t>个泊位（</w:t>
                  </w:r>
                  <w:r>
                    <w:rPr>
                      <w:rFonts w:hint="eastAsia"/>
                      <w:sz w:val="21"/>
                      <w:lang w:eastAsia="zh-CN"/>
                    </w:rPr>
                    <w:t>5</w:t>
                  </w:r>
                  <w:r>
                    <w:rPr>
                      <w:sz w:val="21"/>
                      <w:lang w:eastAsia="zh-CN"/>
                    </w:rPr>
                    <w:t xml:space="preserve">00 </w:t>
                  </w:r>
                  <w:r>
                    <w:rPr>
                      <w:sz w:val="21"/>
                      <w:lang w:eastAsia="zh-CN"/>
                    </w:rPr>
                    <w:t>吨级）年吞吐量</w:t>
                  </w:r>
                  <w:r>
                    <w:rPr>
                      <w:rFonts w:hint="eastAsia"/>
                      <w:sz w:val="21"/>
                      <w:lang w:eastAsia="zh-CN"/>
                    </w:rPr>
                    <w:t>50</w:t>
                  </w:r>
                  <w:r>
                    <w:rPr>
                      <w:sz w:val="21"/>
                      <w:lang w:eastAsia="zh-CN"/>
                    </w:rPr>
                    <w:t>万吨</w:t>
                  </w:r>
                </w:p>
              </w:tc>
              <w:tc>
                <w:tcPr>
                  <w:tcW w:w="3666" w:type="dxa"/>
                  <w:tcBorders>
                    <w:top w:val="single" w:sz="2" w:space="0" w:color="000000"/>
                    <w:left w:val="single" w:sz="2" w:space="0" w:color="000000"/>
                    <w:bottom w:val="single" w:sz="2" w:space="0" w:color="000000"/>
                    <w:right w:val="nil"/>
                  </w:tcBorders>
                  <w:vAlign w:val="center"/>
                </w:tcPr>
                <w:p w:rsidR="00904D58" w:rsidRDefault="00160C4D">
                  <w:pPr>
                    <w:pStyle w:val="TableParagraph"/>
                    <w:spacing w:before="33"/>
                    <w:ind w:right="363"/>
                    <w:jc w:val="center"/>
                    <w:rPr>
                      <w:sz w:val="21"/>
                      <w:lang w:eastAsia="zh-CN"/>
                    </w:rPr>
                  </w:pPr>
                  <w:r>
                    <w:rPr>
                      <w:sz w:val="21"/>
                      <w:lang w:eastAsia="zh-CN"/>
                    </w:rPr>
                    <w:t>货种为</w:t>
                  </w:r>
                  <w:r>
                    <w:rPr>
                      <w:rFonts w:hint="eastAsia"/>
                      <w:sz w:val="21"/>
                      <w:lang w:eastAsia="zh-CN"/>
                    </w:rPr>
                    <w:t>黄沙、石子</w:t>
                  </w:r>
                  <w:r>
                    <w:rPr>
                      <w:sz w:val="21"/>
                      <w:lang w:eastAsia="zh-CN"/>
                    </w:rPr>
                    <w:t>，全部为进港，无出港</w:t>
                  </w:r>
                </w:p>
              </w:tc>
            </w:tr>
            <w:tr w:rsidR="00904D58">
              <w:trPr>
                <w:trHeight w:val="338"/>
                <w:jc w:val="center"/>
              </w:trPr>
              <w:tc>
                <w:tcPr>
                  <w:tcW w:w="969" w:type="dxa"/>
                  <w:vMerge/>
                  <w:tcBorders>
                    <w:left w:val="nil"/>
                    <w:bottom w:val="single" w:sz="2" w:space="0" w:color="000000"/>
                    <w:right w:val="single" w:sz="2" w:space="0" w:color="000000"/>
                  </w:tcBorders>
                  <w:vAlign w:val="center"/>
                </w:tcPr>
                <w:p w:rsidR="00904D58" w:rsidRDefault="00904D58">
                  <w:pPr>
                    <w:pStyle w:val="TableParagraph"/>
                    <w:spacing w:before="33"/>
                    <w:ind w:left="393" w:right="363"/>
                    <w:jc w:val="center"/>
                    <w:rPr>
                      <w:sz w:val="21"/>
                      <w:lang w:eastAsia="zh-CN"/>
                    </w:rPr>
                  </w:pPr>
                </w:p>
              </w:tc>
              <w:tc>
                <w:tcPr>
                  <w:tcW w:w="1275" w:type="dxa"/>
                  <w:tcBorders>
                    <w:top w:val="single" w:sz="2" w:space="0" w:color="000000"/>
                    <w:left w:val="single" w:sz="2" w:space="0" w:color="000000"/>
                    <w:bottom w:val="single" w:sz="2" w:space="0" w:color="000000"/>
                    <w:right w:val="single" w:sz="2" w:space="0" w:color="000000"/>
                  </w:tcBorders>
                  <w:vAlign w:val="center"/>
                </w:tcPr>
                <w:p w:rsidR="00904D58" w:rsidRDefault="00160C4D">
                  <w:pPr>
                    <w:pStyle w:val="TableParagraph"/>
                    <w:spacing w:before="33"/>
                    <w:ind w:left="393" w:right="363"/>
                    <w:jc w:val="center"/>
                    <w:rPr>
                      <w:sz w:val="21"/>
                    </w:rPr>
                  </w:pPr>
                  <w:r>
                    <w:rPr>
                      <w:sz w:val="21"/>
                    </w:rPr>
                    <w:t>堆场</w:t>
                  </w:r>
                </w:p>
              </w:tc>
              <w:tc>
                <w:tcPr>
                  <w:tcW w:w="2694" w:type="dxa"/>
                  <w:tcBorders>
                    <w:top w:val="single" w:sz="2" w:space="0" w:color="000000"/>
                    <w:left w:val="single" w:sz="2" w:space="0" w:color="000000"/>
                    <w:bottom w:val="single" w:sz="2" w:space="0" w:color="000000"/>
                    <w:right w:val="single" w:sz="2" w:space="0" w:color="000000"/>
                  </w:tcBorders>
                  <w:vAlign w:val="center"/>
                </w:tcPr>
                <w:p w:rsidR="00904D58" w:rsidRPr="00F025A0" w:rsidRDefault="00160C4D">
                  <w:pPr>
                    <w:pStyle w:val="TableParagraph"/>
                    <w:spacing w:before="33"/>
                    <w:ind w:left="393" w:right="363"/>
                    <w:jc w:val="center"/>
                    <w:rPr>
                      <w:sz w:val="21"/>
                    </w:rPr>
                  </w:pPr>
                  <w:r w:rsidRPr="00F025A0">
                    <w:rPr>
                      <w:rFonts w:hint="eastAsia"/>
                      <w:sz w:val="21"/>
                    </w:rPr>
                    <w:t>5028m</w:t>
                  </w:r>
                  <w:r w:rsidRPr="00F025A0">
                    <w:rPr>
                      <w:rFonts w:hint="eastAsia"/>
                      <w:sz w:val="21"/>
                      <w:vertAlign w:val="superscript"/>
                    </w:rPr>
                    <w:t>2</w:t>
                  </w:r>
                </w:p>
              </w:tc>
              <w:tc>
                <w:tcPr>
                  <w:tcW w:w="3666" w:type="dxa"/>
                  <w:tcBorders>
                    <w:top w:val="single" w:sz="2" w:space="0" w:color="000000"/>
                    <w:left w:val="single" w:sz="2" w:space="0" w:color="000000"/>
                    <w:bottom w:val="single" w:sz="2" w:space="0" w:color="000000"/>
                    <w:right w:val="nil"/>
                  </w:tcBorders>
                  <w:vAlign w:val="center"/>
                </w:tcPr>
                <w:p w:rsidR="00904D58" w:rsidRDefault="008333FA">
                  <w:pPr>
                    <w:pStyle w:val="TableParagraph"/>
                    <w:spacing w:before="33"/>
                    <w:ind w:right="363"/>
                    <w:jc w:val="center"/>
                    <w:rPr>
                      <w:sz w:val="21"/>
                      <w:lang w:eastAsia="zh-CN"/>
                    </w:rPr>
                  </w:pPr>
                  <w:r>
                    <w:rPr>
                      <w:rFonts w:hint="eastAsia"/>
                      <w:sz w:val="21"/>
                      <w:lang w:eastAsia="zh-CN"/>
                    </w:rPr>
                    <w:t>室内堆场，设置喷淋设施</w:t>
                  </w:r>
                </w:p>
              </w:tc>
            </w:tr>
            <w:tr w:rsidR="00904D58">
              <w:trPr>
                <w:trHeight w:val="338"/>
                <w:jc w:val="center"/>
              </w:trPr>
              <w:tc>
                <w:tcPr>
                  <w:tcW w:w="969" w:type="dxa"/>
                  <w:vMerge w:val="restart"/>
                  <w:tcBorders>
                    <w:top w:val="single" w:sz="2" w:space="0" w:color="000000"/>
                    <w:left w:val="nil"/>
                    <w:right w:val="single" w:sz="2" w:space="0" w:color="000000"/>
                  </w:tcBorders>
                  <w:vAlign w:val="center"/>
                </w:tcPr>
                <w:p w:rsidR="00904D58" w:rsidRDefault="00160C4D">
                  <w:pPr>
                    <w:pStyle w:val="TableParagraph"/>
                    <w:spacing w:before="33"/>
                    <w:ind w:left="393" w:right="363"/>
                    <w:jc w:val="center"/>
                    <w:rPr>
                      <w:sz w:val="21"/>
                    </w:rPr>
                  </w:pPr>
                  <w:r>
                    <w:rPr>
                      <w:rFonts w:hint="eastAsia"/>
                      <w:sz w:val="21"/>
                    </w:rPr>
                    <w:t>公用工程</w:t>
                  </w:r>
                </w:p>
              </w:tc>
              <w:tc>
                <w:tcPr>
                  <w:tcW w:w="1275" w:type="dxa"/>
                  <w:tcBorders>
                    <w:top w:val="single" w:sz="2" w:space="0" w:color="000000"/>
                    <w:left w:val="single" w:sz="2" w:space="0" w:color="000000"/>
                    <w:bottom w:val="single" w:sz="2" w:space="0" w:color="000000"/>
                    <w:right w:val="single" w:sz="2" w:space="0" w:color="000000"/>
                  </w:tcBorders>
                  <w:vAlign w:val="center"/>
                </w:tcPr>
                <w:p w:rsidR="00904D58" w:rsidRDefault="00160C4D">
                  <w:pPr>
                    <w:pStyle w:val="TableParagraph"/>
                    <w:spacing w:before="33"/>
                    <w:ind w:left="393" w:right="363"/>
                    <w:jc w:val="center"/>
                    <w:rPr>
                      <w:sz w:val="21"/>
                    </w:rPr>
                  </w:pPr>
                  <w:r>
                    <w:rPr>
                      <w:sz w:val="21"/>
                    </w:rPr>
                    <w:t>给水</w:t>
                  </w:r>
                </w:p>
              </w:tc>
              <w:tc>
                <w:tcPr>
                  <w:tcW w:w="2694" w:type="dxa"/>
                  <w:tcBorders>
                    <w:top w:val="single" w:sz="2" w:space="0" w:color="000000"/>
                    <w:left w:val="single" w:sz="2" w:space="0" w:color="000000"/>
                    <w:bottom w:val="single" w:sz="2" w:space="0" w:color="000000"/>
                    <w:right w:val="single" w:sz="2" w:space="0" w:color="000000"/>
                  </w:tcBorders>
                  <w:vAlign w:val="center"/>
                </w:tcPr>
                <w:p w:rsidR="00904D58" w:rsidRPr="00F025A0" w:rsidRDefault="00F025A0">
                  <w:pPr>
                    <w:pStyle w:val="TableParagraph"/>
                    <w:spacing w:before="33"/>
                    <w:ind w:left="393" w:right="363"/>
                    <w:jc w:val="center"/>
                    <w:rPr>
                      <w:sz w:val="21"/>
                    </w:rPr>
                  </w:pPr>
                  <w:r w:rsidRPr="00F025A0">
                    <w:rPr>
                      <w:rFonts w:hint="eastAsia"/>
                      <w:sz w:val="21"/>
                      <w:lang w:eastAsia="zh-CN"/>
                    </w:rPr>
                    <w:t>576.4</w:t>
                  </w:r>
                  <w:r w:rsidR="00160C4D" w:rsidRPr="00F025A0">
                    <w:rPr>
                      <w:sz w:val="21"/>
                    </w:rPr>
                    <w:t>m</w:t>
                  </w:r>
                  <w:r w:rsidR="00160C4D" w:rsidRPr="00F025A0">
                    <w:rPr>
                      <w:sz w:val="21"/>
                      <w:vertAlign w:val="superscript"/>
                    </w:rPr>
                    <w:t>3</w:t>
                  </w:r>
                  <w:r w:rsidR="00160C4D" w:rsidRPr="00F025A0">
                    <w:rPr>
                      <w:sz w:val="21"/>
                    </w:rPr>
                    <w:t>/a</w:t>
                  </w:r>
                </w:p>
              </w:tc>
              <w:tc>
                <w:tcPr>
                  <w:tcW w:w="3666" w:type="dxa"/>
                  <w:tcBorders>
                    <w:top w:val="single" w:sz="2" w:space="0" w:color="000000"/>
                    <w:left w:val="single" w:sz="2" w:space="0" w:color="000000"/>
                    <w:bottom w:val="single" w:sz="2" w:space="0" w:color="000000"/>
                    <w:right w:val="nil"/>
                  </w:tcBorders>
                  <w:vAlign w:val="center"/>
                </w:tcPr>
                <w:p w:rsidR="00904D58" w:rsidRDefault="00160C4D">
                  <w:pPr>
                    <w:pStyle w:val="TableParagraph"/>
                    <w:spacing w:before="33"/>
                    <w:ind w:right="363"/>
                    <w:jc w:val="center"/>
                    <w:rPr>
                      <w:sz w:val="21"/>
                    </w:rPr>
                  </w:pPr>
                  <w:r>
                    <w:rPr>
                      <w:rFonts w:hint="eastAsia"/>
                      <w:sz w:val="21"/>
                    </w:rPr>
                    <w:t>由市政管网供给</w:t>
                  </w:r>
                </w:p>
              </w:tc>
            </w:tr>
            <w:tr w:rsidR="00904D58" w:rsidTr="00F025A0">
              <w:trPr>
                <w:trHeight w:val="401"/>
                <w:jc w:val="center"/>
              </w:trPr>
              <w:tc>
                <w:tcPr>
                  <w:tcW w:w="969" w:type="dxa"/>
                  <w:vMerge/>
                  <w:tcBorders>
                    <w:left w:val="nil"/>
                    <w:right w:val="single" w:sz="2" w:space="0" w:color="000000"/>
                  </w:tcBorders>
                  <w:vAlign w:val="center"/>
                </w:tcPr>
                <w:p w:rsidR="00904D58" w:rsidRDefault="00904D58">
                  <w:pPr>
                    <w:pStyle w:val="TableParagraph"/>
                    <w:spacing w:before="33"/>
                    <w:ind w:left="393" w:right="363"/>
                    <w:jc w:val="center"/>
                    <w:rPr>
                      <w:sz w:val="21"/>
                    </w:rPr>
                  </w:pPr>
                </w:p>
              </w:tc>
              <w:tc>
                <w:tcPr>
                  <w:tcW w:w="1275" w:type="dxa"/>
                  <w:tcBorders>
                    <w:top w:val="single" w:sz="2" w:space="0" w:color="000000"/>
                    <w:left w:val="single" w:sz="2" w:space="0" w:color="000000"/>
                    <w:bottom w:val="single" w:sz="2" w:space="0" w:color="000000"/>
                    <w:right w:val="single" w:sz="2" w:space="0" w:color="000000"/>
                  </w:tcBorders>
                  <w:vAlign w:val="center"/>
                </w:tcPr>
                <w:p w:rsidR="00904D58" w:rsidRDefault="00160C4D">
                  <w:pPr>
                    <w:pStyle w:val="TableParagraph"/>
                    <w:spacing w:before="33"/>
                    <w:ind w:left="393" w:right="363"/>
                    <w:jc w:val="center"/>
                    <w:rPr>
                      <w:sz w:val="21"/>
                    </w:rPr>
                  </w:pPr>
                  <w:r>
                    <w:rPr>
                      <w:sz w:val="21"/>
                    </w:rPr>
                    <w:t>排水</w:t>
                  </w:r>
                </w:p>
              </w:tc>
              <w:tc>
                <w:tcPr>
                  <w:tcW w:w="2694" w:type="dxa"/>
                  <w:tcBorders>
                    <w:top w:val="single" w:sz="2" w:space="0" w:color="000000"/>
                    <w:left w:val="single" w:sz="2" w:space="0" w:color="000000"/>
                    <w:bottom w:val="single" w:sz="2" w:space="0" w:color="000000"/>
                    <w:right w:val="single" w:sz="2" w:space="0" w:color="000000"/>
                  </w:tcBorders>
                  <w:vAlign w:val="center"/>
                </w:tcPr>
                <w:p w:rsidR="00904D58" w:rsidRPr="00F025A0" w:rsidRDefault="00F025A0">
                  <w:pPr>
                    <w:pStyle w:val="TableParagraph"/>
                    <w:spacing w:before="33"/>
                    <w:ind w:left="393" w:right="363"/>
                    <w:jc w:val="center"/>
                    <w:rPr>
                      <w:sz w:val="21"/>
                    </w:rPr>
                  </w:pPr>
                  <w:r w:rsidRPr="00F025A0">
                    <w:rPr>
                      <w:rFonts w:hint="eastAsia"/>
                      <w:sz w:val="21"/>
                      <w:lang w:eastAsia="zh-CN"/>
                    </w:rPr>
                    <w:t>517.4</w:t>
                  </w:r>
                  <w:r w:rsidR="00160C4D" w:rsidRPr="00F025A0">
                    <w:rPr>
                      <w:sz w:val="21"/>
                    </w:rPr>
                    <w:t>m</w:t>
                  </w:r>
                  <w:r w:rsidR="00160C4D" w:rsidRPr="00F025A0">
                    <w:rPr>
                      <w:sz w:val="21"/>
                      <w:vertAlign w:val="superscript"/>
                    </w:rPr>
                    <w:t>3</w:t>
                  </w:r>
                  <w:r w:rsidR="00160C4D" w:rsidRPr="00F025A0">
                    <w:rPr>
                      <w:sz w:val="21"/>
                    </w:rPr>
                    <w:t>/a</w:t>
                  </w:r>
                </w:p>
              </w:tc>
              <w:tc>
                <w:tcPr>
                  <w:tcW w:w="3666" w:type="dxa"/>
                  <w:tcBorders>
                    <w:top w:val="single" w:sz="2" w:space="0" w:color="000000"/>
                    <w:left w:val="single" w:sz="2" w:space="0" w:color="000000"/>
                    <w:bottom w:val="single" w:sz="2" w:space="0" w:color="000000"/>
                    <w:right w:val="nil"/>
                  </w:tcBorders>
                  <w:vAlign w:val="center"/>
                </w:tcPr>
                <w:p w:rsidR="00904D58" w:rsidRDefault="00160C4D">
                  <w:pPr>
                    <w:pStyle w:val="TableParagraph"/>
                    <w:spacing w:before="33"/>
                    <w:ind w:right="363"/>
                    <w:jc w:val="center"/>
                    <w:rPr>
                      <w:sz w:val="21"/>
                      <w:lang w:eastAsia="zh-CN"/>
                    </w:rPr>
                  </w:pPr>
                  <w:r>
                    <w:rPr>
                      <w:sz w:val="21"/>
                      <w:lang w:eastAsia="zh-CN"/>
                    </w:rPr>
                    <w:t>生活污水纳入市政污水管网</w:t>
                  </w:r>
                  <w:proofErr w:type="gramStart"/>
                  <w:r>
                    <w:rPr>
                      <w:sz w:val="21"/>
                      <w:lang w:eastAsia="zh-CN"/>
                    </w:rPr>
                    <w:t>由</w:t>
                  </w:r>
                  <w:r>
                    <w:rPr>
                      <w:rFonts w:hint="eastAsia"/>
                      <w:sz w:val="21"/>
                      <w:lang w:eastAsia="zh-CN"/>
                    </w:rPr>
                    <w:t>南霄生活污水</w:t>
                  </w:r>
                  <w:proofErr w:type="gramEnd"/>
                  <w:r>
                    <w:rPr>
                      <w:rFonts w:hint="eastAsia"/>
                      <w:sz w:val="21"/>
                      <w:lang w:eastAsia="zh-CN"/>
                    </w:rPr>
                    <w:t>处理厂</w:t>
                  </w:r>
                  <w:r>
                    <w:rPr>
                      <w:sz w:val="21"/>
                      <w:lang w:eastAsia="zh-CN"/>
                    </w:rPr>
                    <w:t>处理，</w:t>
                  </w:r>
                  <w:proofErr w:type="gramStart"/>
                  <w:r>
                    <w:rPr>
                      <w:sz w:val="21"/>
                      <w:lang w:eastAsia="zh-CN"/>
                    </w:rPr>
                    <w:t>尾水排入</w:t>
                  </w:r>
                  <w:r>
                    <w:rPr>
                      <w:rFonts w:hint="eastAsia"/>
                      <w:sz w:val="21"/>
                      <w:lang w:eastAsia="zh-CN"/>
                    </w:rPr>
                    <w:t>烂溪塘</w:t>
                  </w:r>
                  <w:proofErr w:type="gramEnd"/>
                </w:p>
              </w:tc>
            </w:tr>
            <w:tr w:rsidR="00904D58">
              <w:trPr>
                <w:trHeight w:val="338"/>
                <w:jc w:val="center"/>
              </w:trPr>
              <w:tc>
                <w:tcPr>
                  <w:tcW w:w="969" w:type="dxa"/>
                  <w:vMerge/>
                  <w:tcBorders>
                    <w:left w:val="nil"/>
                    <w:bottom w:val="single" w:sz="2" w:space="0" w:color="000000"/>
                    <w:right w:val="single" w:sz="2" w:space="0" w:color="000000"/>
                  </w:tcBorders>
                  <w:vAlign w:val="center"/>
                </w:tcPr>
                <w:p w:rsidR="00904D58" w:rsidRDefault="00904D58">
                  <w:pPr>
                    <w:pStyle w:val="TableParagraph"/>
                    <w:spacing w:before="33"/>
                    <w:ind w:left="393" w:right="363"/>
                    <w:jc w:val="center"/>
                    <w:rPr>
                      <w:sz w:val="21"/>
                      <w:lang w:eastAsia="zh-CN"/>
                    </w:rPr>
                  </w:pPr>
                </w:p>
              </w:tc>
              <w:tc>
                <w:tcPr>
                  <w:tcW w:w="1275" w:type="dxa"/>
                  <w:tcBorders>
                    <w:top w:val="single" w:sz="2" w:space="0" w:color="000000"/>
                    <w:left w:val="single" w:sz="2" w:space="0" w:color="000000"/>
                    <w:bottom w:val="single" w:sz="2" w:space="0" w:color="000000"/>
                    <w:right w:val="single" w:sz="2" w:space="0" w:color="000000"/>
                  </w:tcBorders>
                  <w:vAlign w:val="center"/>
                </w:tcPr>
                <w:p w:rsidR="00904D58" w:rsidRDefault="00160C4D">
                  <w:pPr>
                    <w:pStyle w:val="TableParagraph"/>
                    <w:spacing w:before="33"/>
                    <w:ind w:left="393" w:right="363"/>
                    <w:jc w:val="center"/>
                    <w:rPr>
                      <w:sz w:val="21"/>
                    </w:rPr>
                  </w:pPr>
                  <w:r>
                    <w:rPr>
                      <w:rFonts w:hint="eastAsia"/>
                      <w:sz w:val="21"/>
                    </w:rPr>
                    <w:t>供电</w:t>
                  </w:r>
                </w:p>
              </w:tc>
              <w:tc>
                <w:tcPr>
                  <w:tcW w:w="2694" w:type="dxa"/>
                  <w:tcBorders>
                    <w:top w:val="single" w:sz="2" w:space="0" w:color="000000"/>
                    <w:left w:val="single" w:sz="2" w:space="0" w:color="000000"/>
                    <w:bottom w:val="single" w:sz="2" w:space="0" w:color="000000"/>
                    <w:right w:val="single" w:sz="2" w:space="0" w:color="000000"/>
                  </w:tcBorders>
                  <w:vAlign w:val="center"/>
                </w:tcPr>
                <w:p w:rsidR="00904D58" w:rsidRDefault="00160C4D">
                  <w:pPr>
                    <w:pStyle w:val="TableParagraph"/>
                    <w:spacing w:before="33"/>
                    <w:ind w:left="393" w:right="363"/>
                    <w:jc w:val="center"/>
                    <w:rPr>
                      <w:sz w:val="21"/>
                    </w:rPr>
                  </w:pPr>
                  <w:r>
                    <w:rPr>
                      <w:rFonts w:hint="eastAsia"/>
                      <w:sz w:val="21"/>
                    </w:rPr>
                    <w:t>1</w:t>
                  </w:r>
                  <w:r>
                    <w:rPr>
                      <w:rFonts w:hint="eastAsia"/>
                      <w:sz w:val="21"/>
                    </w:rPr>
                    <w:t>万度</w:t>
                  </w:r>
                  <w:r>
                    <w:rPr>
                      <w:rFonts w:hint="eastAsia"/>
                      <w:sz w:val="21"/>
                    </w:rPr>
                    <w:t>/a</w:t>
                  </w:r>
                </w:p>
              </w:tc>
              <w:tc>
                <w:tcPr>
                  <w:tcW w:w="3666" w:type="dxa"/>
                  <w:tcBorders>
                    <w:top w:val="single" w:sz="2" w:space="0" w:color="000000"/>
                    <w:left w:val="single" w:sz="2" w:space="0" w:color="000000"/>
                    <w:bottom w:val="single" w:sz="2" w:space="0" w:color="000000"/>
                    <w:right w:val="nil"/>
                  </w:tcBorders>
                  <w:vAlign w:val="center"/>
                </w:tcPr>
                <w:p w:rsidR="00904D58" w:rsidRDefault="00160C4D">
                  <w:pPr>
                    <w:pStyle w:val="TableParagraph"/>
                    <w:spacing w:before="33"/>
                    <w:ind w:right="363"/>
                    <w:jc w:val="center"/>
                    <w:rPr>
                      <w:sz w:val="21"/>
                    </w:rPr>
                  </w:pPr>
                  <w:r>
                    <w:rPr>
                      <w:rFonts w:hint="eastAsia"/>
                      <w:sz w:val="21"/>
                    </w:rPr>
                    <w:t>区域电网</w:t>
                  </w:r>
                </w:p>
              </w:tc>
            </w:tr>
            <w:tr w:rsidR="00904D58">
              <w:trPr>
                <w:trHeight w:val="338"/>
                <w:jc w:val="center"/>
              </w:trPr>
              <w:tc>
                <w:tcPr>
                  <w:tcW w:w="969" w:type="dxa"/>
                  <w:vMerge w:val="restart"/>
                  <w:tcBorders>
                    <w:top w:val="single" w:sz="2" w:space="0" w:color="000000"/>
                    <w:left w:val="nil"/>
                    <w:right w:val="single" w:sz="2" w:space="0" w:color="000000"/>
                  </w:tcBorders>
                  <w:vAlign w:val="center"/>
                </w:tcPr>
                <w:p w:rsidR="00904D58" w:rsidRDefault="00160C4D">
                  <w:pPr>
                    <w:pStyle w:val="TableParagraph"/>
                    <w:spacing w:before="33"/>
                    <w:ind w:left="393" w:right="363"/>
                    <w:jc w:val="center"/>
                    <w:rPr>
                      <w:sz w:val="21"/>
                    </w:rPr>
                  </w:pPr>
                  <w:r>
                    <w:rPr>
                      <w:rFonts w:hint="eastAsia"/>
                      <w:sz w:val="21"/>
                    </w:rPr>
                    <w:t>环保工程</w:t>
                  </w:r>
                </w:p>
              </w:tc>
              <w:tc>
                <w:tcPr>
                  <w:tcW w:w="1275" w:type="dxa"/>
                  <w:tcBorders>
                    <w:top w:val="single" w:sz="2" w:space="0" w:color="000000"/>
                    <w:left w:val="single" w:sz="2" w:space="0" w:color="000000"/>
                    <w:bottom w:val="single" w:sz="2" w:space="0" w:color="000000"/>
                    <w:right w:val="single" w:sz="2" w:space="0" w:color="000000"/>
                  </w:tcBorders>
                  <w:vAlign w:val="center"/>
                </w:tcPr>
                <w:p w:rsidR="00904D58" w:rsidRDefault="00160C4D">
                  <w:pPr>
                    <w:pStyle w:val="TableParagraph"/>
                    <w:spacing w:before="33"/>
                    <w:ind w:left="393" w:right="363"/>
                    <w:jc w:val="center"/>
                    <w:rPr>
                      <w:sz w:val="21"/>
                    </w:rPr>
                  </w:pPr>
                  <w:r>
                    <w:rPr>
                      <w:sz w:val="21"/>
                    </w:rPr>
                    <w:t>废气处理</w:t>
                  </w:r>
                </w:p>
              </w:tc>
              <w:tc>
                <w:tcPr>
                  <w:tcW w:w="2694" w:type="dxa"/>
                  <w:tcBorders>
                    <w:top w:val="single" w:sz="2" w:space="0" w:color="000000"/>
                    <w:left w:val="single" w:sz="2" w:space="0" w:color="000000"/>
                    <w:bottom w:val="single" w:sz="2" w:space="0" w:color="000000"/>
                    <w:right w:val="single" w:sz="2" w:space="0" w:color="000000"/>
                  </w:tcBorders>
                  <w:vAlign w:val="center"/>
                </w:tcPr>
                <w:p w:rsidR="00904D58" w:rsidRDefault="00160C4D">
                  <w:pPr>
                    <w:pStyle w:val="TableParagraph"/>
                    <w:spacing w:before="33"/>
                    <w:ind w:left="393" w:right="363"/>
                    <w:jc w:val="center"/>
                    <w:rPr>
                      <w:sz w:val="21"/>
                    </w:rPr>
                  </w:pPr>
                  <w:r>
                    <w:rPr>
                      <w:sz w:val="21"/>
                    </w:rPr>
                    <w:t>/</w:t>
                  </w:r>
                </w:p>
              </w:tc>
              <w:tc>
                <w:tcPr>
                  <w:tcW w:w="3666" w:type="dxa"/>
                  <w:tcBorders>
                    <w:top w:val="single" w:sz="2" w:space="0" w:color="000000"/>
                    <w:left w:val="single" w:sz="2" w:space="0" w:color="000000"/>
                    <w:bottom w:val="single" w:sz="2" w:space="0" w:color="000000"/>
                    <w:right w:val="nil"/>
                  </w:tcBorders>
                  <w:vAlign w:val="center"/>
                </w:tcPr>
                <w:p w:rsidR="00904D58" w:rsidRDefault="00160C4D" w:rsidP="00F025A0">
                  <w:pPr>
                    <w:pStyle w:val="TableParagraph"/>
                    <w:spacing w:before="33"/>
                    <w:ind w:right="363"/>
                    <w:jc w:val="center"/>
                    <w:rPr>
                      <w:sz w:val="21"/>
                      <w:lang w:eastAsia="zh-CN"/>
                    </w:rPr>
                  </w:pPr>
                  <w:r>
                    <w:rPr>
                      <w:rFonts w:hint="eastAsia"/>
                      <w:sz w:val="21"/>
                      <w:lang w:eastAsia="zh-CN"/>
                    </w:rPr>
                    <w:t>输送带装有挡板；装卸作业时采取喷淋措施（设置</w:t>
                  </w:r>
                  <w:r>
                    <w:rPr>
                      <w:rFonts w:hint="eastAsia"/>
                      <w:sz w:val="21"/>
                      <w:lang w:eastAsia="zh-CN"/>
                    </w:rPr>
                    <w:t>1</w:t>
                  </w:r>
                  <w:r w:rsidR="00F025A0">
                    <w:rPr>
                      <w:rFonts w:hint="eastAsia"/>
                      <w:sz w:val="21"/>
                      <w:lang w:eastAsia="zh-CN"/>
                    </w:rPr>
                    <w:t>台雾炮机）；室内堆场设置</w:t>
                  </w:r>
                  <w:r>
                    <w:rPr>
                      <w:rFonts w:hint="eastAsia"/>
                      <w:sz w:val="21"/>
                      <w:lang w:eastAsia="zh-CN"/>
                    </w:rPr>
                    <w:t>喷淋，避免起尘</w:t>
                  </w:r>
                </w:p>
              </w:tc>
            </w:tr>
            <w:tr w:rsidR="00904D58">
              <w:trPr>
                <w:trHeight w:val="338"/>
                <w:jc w:val="center"/>
              </w:trPr>
              <w:tc>
                <w:tcPr>
                  <w:tcW w:w="969" w:type="dxa"/>
                  <w:vMerge/>
                  <w:tcBorders>
                    <w:left w:val="nil"/>
                    <w:right w:val="single" w:sz="2" w:space="0" w:color="000000"/>
                  </w:tcBorders>
                  <w:vAlign w:val="center"/>
                </w:tcPr>
                <w:p w:rsidR="00904D58" w:rsidRDefault="00904D58">
                  <w:pPr>
                    <w:pStyle w:val="TableParagraph"/>
                    <w:spacing w:before="33"/>
                    <w:ind w:left="393" w:right="363"/>
                    <w:jc w:val="center"/>
                    <w:rPr>
                      <w:sz w:val="21"/>
                      <w:lang w:eastAsia="zh-CN"/>
                    </w:rPr>
                  </w:pPr>
                </w:p>
              </w:tc>
              <w:tc>
                <w:tcPr>
                  <w:tcW w:w="1275" w:type="dxa"/>
                  <w:tcBorders>
                    <w:top w:val="single" w:sz="2" w:space="0" w:color="000000"/>
                    <w:left w:val="single" w:sz="2" w:space="0" w:color="000000"/>
                    <w:bottom w:val="single" w:sz="4" w:space="0" w:color="000000"/>
                    <w:right w:val="single" w:sz="2" w:space="0" w:color="000000"/>
                  </w:tcBorders>
                  <w:vAlign w:val="center"/>
                </w:tcPr>
                <w:p w:rsidR="00904D58" w:rsidRDefault="00160C4D">
                  <w:pPr>
                    <w:pStyle w:val="TableParagraph"/>
                    <w:spacing w:before="33"/>
                    <w:ind w:left="393" w:right="363"/>
                    <w:jc w:val="center"/>
                    <w:rPr>
                      <w:sz w:val="21"/>
                    </w:rPr>
                  </w:pPr>
                  <w:r>
                    <w:rPr>
                      <w:sz w:val="21"/>
                    </w:rPr>
                    <w:t>废水处理</w:t>
                  </w:r>
                </w:p>
              </w:tc>
              <w:tc>
                <w:tcPr>
                  <w:tcW w:w="2694" w:type="dxa"/>
                  <w:tcBorders>
                    <w:top w:val="single" w:sz="2" w:space="0" w:color="000000"/>
                    <w:left w:val="single" w:sz="2" w:space="0" w:color="000000"/>
                    <w:bottom w:val="single" w:sz="2" w:space="0" w:color="000000"/>
                    <w:right w:val="single" w:sz="2" w:space="0" w:color="000000"/>
                  </w:tcBorders>
                  <w:vAlign w:val="center"/>
                </w:tcPr>
                <w:p w:rsidR="00904D58" w:rsidRDefault="00160C4D">
                  <w:pPr>
                    <w:pStyle w:val="TableParagraph"/>
                    <w:spacing w:before="33"/>
                    <w:ind w:left="393" w:right="363"/>
                    <w:jc w:val="center"/>
                    <w:rPr>
                      <w:sz w:val="21"/>
                      <w:highlight w:val="yellow"/>
                    </w:rPr>
                  </w:pPr>
                  <w:r>
                    <w:rPr>
                      <w:sz w:val="21"/>
                    </w:rPr>
                    <w:t xml:space="preserve">1 </w:t>
                  </w:r>
                  <w:r>
                    <w:rPr>
                      <w:sz w:val="21"/>
                    </w:rPr>
                    <w:t>个</w:t>
                  </w:r>
                  <w:r>
                    <w:rPr>
                      <w:rFonts w:hint="eastAsia"/>
                      <w:sz w:val="21"/>
                    </w:rPr>
                    <w:t>三级</w:t>
                  </w:r>
                  <w:r>
                    <w:rPr>
                      <w:sz w:val="21"/>
                    </w:rPr>
                    <w:t>沉淀池，</w:t>
                  </w:r>
                  <w:r>
                    <w:rPr>
                      <w:rFonts w:hint="eastAsia"/>
                      <w:sz w:val="21"/>
                    </w:rPr>
                    <w:t>216</w:t>
                  </w:r>
                  <w:r>
                    <w:rPr>
                      <w:sz w:val="21"/>
                    </w:rPr>
                    <w:t>m</w:t>
                  </w:r>
                  <w:r>
                    <w:rPr>
                      <w:sz w:val="21"/>
                      <w:vertAlign w:val="superscript"/>
                    </w:rPr>
                    <w:t>3</w:t>
                  </w:r>
                </w:p>
              </w:tc>
              <w:tc>
                <w:tcPr>
                  <w:tcW w:w="3666" w:type="dxa"/>
                  <w:tcBorders>
                    <w:top w:val="single" w:sz="2" w:space="0" w:color="000000"/>
                    <w:left w:val="single" w:sz="2" w:space="0" w:color="000000"/>
                    <w:bottom w:val="single" w:sz="2" w:space="0" w:color="000000"/>
                    <w:right w:val="nil"/>
                  </w:tcBorders>
                  <w:vAlign w:val="center"/>
                </w:tcPr>
                <w:p w:rsidR="00904D58" w:rsidRDefault="00160C4D">
                  <w:pPr>
                    <w:pStyle w:val="TableParagraph"/>
                    <w:spacing w:before="33"/>
                    <w:ind w:right="363"/>
                    <w:jc w:val="center"/>
                    <w:rPr>
                      <w:sz w:val="21"/>
                      <w:lang w:eastAsia="zh-CN"/>
                    </w:rPr>
                  </w:pPr>
                  <w:r>
                    <w:rPr>
                      <w:sz w:val="21"/>
                      <w:lang w:eastAsia="zh-CN"/>
                    </w:rPr>
                    <w:t>径流雨水经沉淀池收集后</w:t>
                  </w:r>
                  <w:r>
                    <w:rPr>
                      <w:rFonts w:hint="eastAsia"/>
                      <w:sz w:val="21"/>
                      <w:lang w:eastAsia="zh-CN"/>
                    </w:rPr>
                    <w:t>回</w:t>
                  </w:r>
                  <w:proofErr w:type="gramStart"/>
                  <w:r>
                    <w:rPr>
                      <w:sz w:val="21"/>
                      <w:lang w:eastAsia="zh-CN"/>
                    </w:rPr>
                    <w:t>用于</w:t>
                  </w:r>
                  <w:r>
                    <w:rPr>
                      <w:rFonts w:hint="eastAsia"/>
                      <w:sz w:val="21"/>
                      <w:lang w:eastAsia="zh-CN"/>
                    </w:rPr>
                    <w:t>永禾建材</w:t>
                  </w:r>
                  <w:proofErr w:type="gramEnd"/>
                  <w:r>
                    <w:rPr>
                      <w:rFonts w:hint="eastAsia"/>
                      <w:sz w:val="21"/>
                      <w:lang w:eastAsia="zh-CN"/>
                    </w:rPr>
                    <w:t>生产</w:t>
                  </w:r>
                  <w:r>
                    <w:rPr>
                      <w:sz w:val="21"/>
                      <w:lang w:eastAsia="zh-CN"/>
                    </w:rPr>
                    <w:t>，不外排</w:t>
                  </w:r>
                </w:p>
              </w:tc>
            </w:tr>
            <w:tr w:rsidR="00904D58">
              <w:trPr>
                <w:trHeight w:val="338"/>
                <w:jc w:val="center"/>
              </w:trPr>
              <w:tc>
                <w:tcPr>
                  <w:tcW w:w="969" w:type="dxa"/>
                  <w:vMerge/>
                  <w:tcBorders>
                    <w:left w:val="nil"/>
                    <w:right w:val="single" w:sz="2" w:space="0" w:color="000000"/>
                  </w:tcBorders>
                  <w:vAlign w:val="center"/>
                </w:tcPr>
                <w:p w:rsidR="00904D58" w:rsidRDefault="00904D58">
                  <w:pPr>
                    <w:pStyle w:val="TableParagraph"/>
                    <w:spacing w:before="33"/>
                    <w:ind w:left="393" w:right="363"/>
                    <w:jc w:val="center"/>
                    <w:rPr>
                      <w:sz w:val="21"/>
                      <w:lang w:eastAsia="zh-CN"/>
                    </w:rPr>
                  </w:pPr>
                </w:p>
              </w:tc>
              <w:tc>
                <w:tcPr>
                  <w:tcW w:w="1275" w:type="dxa"/>
                  <w:tcBorders>
                    <w:top w:val="single" w:sz="4" w:space="0" w:color="000000"/>
                    <w:left w:val="single" w:sz="2" w:space="0" w:color="000000"/>
                    <w:bottom w:val="single" w:sz="2" w:space="0" w:color="000000"/>
                    <w:right w:val="single" w:sz="2" w:space="0" w:color="000000"/>
                  </w:tcBorders>
                  <w:vAlign w:val="center"/>
                </w:tcPr>
                <w:p w:rsidR="00904D58" w:rsidRDefault="00160C4D">
                  <w:pPr>
                    <w:pStyle w:val="TableParagraph"/>
                    <w:spacing w:before="33"/>
                    <w:ind w:left="393" w:right="363"/>
                    <w:jc w:val="center"/>
                    <w:rPr>
                      <w:sz w:val="21"/>
                    </w:rPr>
                  </w:pPr>
                  <w:r>
                    <w:rPr>
                      <w:sz w:val="21"/>
                    </w:rPr>
                    <w:t>噪声处理</w:t>
                  </w:r>
                </w:p>
              </w:tc>
              <w:tc>
                <w:tcPr>
                  <w:tcW w:w="2694" w:type="dxa"/>
                  <w:tcBorders>
                    <w:top w:val="single" w:sz="2" w:space="0" w:color="000000"/>
                    <w:left w:val="single" w:sz="2" w:space="0" w:color="000000"/>
                    <w:bottom w:val="single" w:sz="2" w:space="0" w:color="000000"/>
                    <w:right w:val="single" w:sz="2" w:space="0" w:color="000000"/>
                  </w:tcBorders>
                  <w:vAlign w:val="center"/>
                </w:tcPr>
                <w:p w:rsidR="00904D58" w:rsidRDefault="00160C4D">
                  <w:pPr>
                    <w:pStyle w:val="TableParagraph"/>
                    <w:spacing w:before="33"/>
                    <w:ind w:left="393" w:right="363"/>
                    <w:jc w:val="center"/>
                    <w:rPr>
                      <w:sz w:val="21"/>
                    </w:rPr>
                  </w:pPr>
                  <w:r>
                    <w:rPr>
                      <w:sz w:val="21"/>
                    </w:rPr>
                    <w:t>/</w:t>
                  </w:r>
                </w:p>
              </w:tc>
              <w:tc>
                <w:tcPr>
                  <w:tcW w:w="3666" w:type="dxa"/>
                  <w:tcBorders>
                    <w:top w:val="single" w:sz="2" w:space="0" w:color="000000"/>
                    <w:left w:val="single" w:sz="2" w:space="0" w:color="000000"/>
                    <w:bottom w:val="single" w:sz="2" w:space="0" w:color="000000"/>
                    <w:right w:val="nil"/>
                  </w:tcBorders>
                  <w:vAlign w:val="center"/>
                </w:tcPr>
                <w:p w:rsidR="00904D58" w:rsidRDefault="00160C4D">
                  <w:pPr>
                    <w:pStyle w:val="TableParagraph"/>
                    <w:spacing w:before="33"/>
                    <w:ind w:right="363"/>
                    <w:jc w:val="center"/>
                    <w:rPr>
                      <w:sz w:val="21"/>
                      <w:lang w:eastAsia="zh-CN"/>
                    </w:rPr>
                  </w:pPr>
                  <w:r>
                    <w:rPr>
                      <w:sz w:val="21"/>
                      <w:lang w:eastAsia="zh-CN"/>
                    </w:rPr>
                    <w:t>选用低噪声设备、减震等噪声防治设施</w:t>
                  </w:r>
                </w:p>
              </w:tc>
            </w:tr>
            <w:tr w:rsidR="00904D58">
              <w:trPr>
                <w:trHeight w:val="338"/>
                <w:jc w:val="center"/>
              </w:trPr>
              <w:tc>
                <w:tcPr>
                  <w:tcW w:w="969" w:type="dxa"/>
                  <w:vMerge/>
                  <w:tcBorders>
                    <w:left w:val="nil"/>
                    <w:right w:val="single" w:sz="2" w:space="0" w:color="000000"/>
                  </w:tcBorders>
                  <w:vAlign w:val="center"/>
                </w:tcPr>
                <w:p w:rsidR="00904D58" w:rsidRDefault="00904D58">
                  <w:pPr>
                    <w:pStyle w:val="TableParagraph"/>
                    <w:spacing w:before="33"/>
                    <w:ind w:left="393" w:right="363"/>
                    <w:jc w:val="center"/>
                    <w:rPr>
                      <w:sz w:val="21"/>
                      <w:lang w:eastAsia="zh-CN"/>
                    </w:rPr>
                  </w:pPr>
                </w:p>
              </w:tc>
              <w:tc>
                <w:tcPr>
                  <w:tcW w:w="1275" w:type="dxa"/>
                  <w:tcBorders>
                    <w:top w:val="single" w:sz="2" w:space="0" w:color="000000"/>
                    <w:left w:val="single" w:sz="2" w:space="0" w:color="000000"/>
                    <w:right w:val="single" w:sz="2" w:space="0" w:color="000000"/>
                  </w:tcBorders>
                  <w:vAlign w:val="center"/>
                </w:tcPr>
                <w:p w:rsidR="00904D58" w:rsidRDefault="00160C4D">
                  <w:pPr>
                    <w:pStyle w:val="TableParagraph"/>
                    <w:spacing w:before="33"/>
                    <w:ind w:left="393" w:right="363"/>
                    <w:jc w:val="center"/>
                    <w:rPr>
                      <w:sz w:val="21"/>
                    </w:rPr>
                  </w:pPr>
                  <w:r>
                    <w:rPr>
                      <w:rFonts w:hint="eastAsia"/>
                      <w:sz w:val="21"/>
                    </w:rPr>
                    <w:t>固废处理</w:t>
                  </w:r>
                </w:p>
              </w:tc>
              <w:tc>
                <w:tcPr>
                  <w:tcW w:w="2694" w:type="dxa"/>
                  <w:tcBorders>
                    <w:top w:val="single" w:sz="2" w:space="0" w:color="000000"/>
                    <w:left w:val="single" w:sz="2" w:space="0" w:color="000000"/>
                    <w:right w:val="single" w:sz="2" w:space="0" w:color="000000"/>
                  </w:tcBorders>
                  <w:vAlign w:val="center"/>
                </w:tcPr>
                <w:p w:rsidR="00904D58" w:rsidRDefault="00160C4D">
                  <w:pPr>
                    <w:pStyle w:val="TableParagraph"/>
                    <w:spacing w:before="33"/>
                    <w:ind w:left="393" w:right="363"/>
                    <w:jc w:val="center"/>
                    <w:rPr>
                      <w:sz w:val="21"/>
                    </w:rPr>
                  </w:pPr>
                  <w:r>
                    <w:rPr>
                      <w:sz w:val="21"/>
                    </w:rPr>
                    <w:t>/</w:t>
                  </w:r>
                </w:p>
              </w:tc>
              <w:tc>
                <w:tcPr>
                  <w:tcW w:w="3666" w:type="dxa"/>
                  <w:tcBorders>
                    <w:top w:val="single" w:sz="2" w:space="0" w:color="000000"/>
                    <w:left w:val="single" w:sz="2" w:space="0" w:color="000000"/>
                    <w:right w:val="nil"/>
                  </w:tcBorders>
                  <w:vAlign w:val="center"/>
                </w:tcPr>
                <w:p w:rsidR="00904D58" w:rsidRDefault="00160C4D">
                  <w:pPr>
                    <w:pStyle w:val="TableParagraph"/>
                    <w:spacing w:before="33" w:line="259" w:lineRule="exact"/>
                    <w:ind w:right="363"/>
                    <w:jc w:val="center"/>
                    <w:rPr>
                      <w:sz w:val="21"/>
                      <w:lang w:eastAsia="zh-CN"/>
                    </w:rPr>
                  </w:pPr>
                  <w:r>
                    <w:rPr>
                      <w:sz w:val="21"/>
                      <w:lang w:eastAsia="zh-CN"/>
                    </w:rPr>
                    <w:t>沉渣经收集后直接委托外单位综合利用，不设暂存点；生活垃圾经垃圾桶收集后委托环卫部门清运</w:t>
                  </w:r>
                </w:p>
              </w:tc>
            </w:tr>
          </w:tbl>
          <w:p w:rsidR="00904D58" w:rsidRDefault="00160C4D">
            <w:pPr>
              <w:pStyle w:val="32"/>
              <w:spacing w:line="360" w:lineRule="auto"/>
              <w:ind w:firstLineChars="200" w:firstLine="482"/>
              <w:rPr>
                <w:rFonts w:eastAsia="宋体"/>
                <w:b/>
                <w:color w:val="auto"/>
                <w:sz w:val="24"/>
              </w:rPr>
            </w:pPr>
            <w:r>
              <w:rPr>
                <w:rFonts w:eastAsia="宋体" w:hint="eastAsia"/>
                <w:b/>
                <w:color w:val="auto"/>
                <w:sz w:val="24"/>
              </w:rPr>
              <w:t>4</w:t>
            </w:r>
            <w:r>
              <w:rPr>
                <w:rFonts w:eastAsia="宋体" w:hint="eastAsia"/>
                <w:b/>
                <w:color w:val="auto"/>
                <w:sz w:val="24"/>
              </w:rPr>
              <w:t>、平面布置情况</w:t>
            </w:r>
          </w:p>
          <w:p w:rsidR="00904D58" w:rsidRDefault="00160C4D">
            <w:pPr>
              <w:spacing w:line="360" w:lineRule="auto"/>
              <w:ind w:firstLineChars="200" w:firstLine="480"/>
              <w:rPr>
                <w:color w:val="000000" w:themeColor="text1"/>
                <w:sz w:val="24"/>
                <w:lang w:bidi="zh-CN"/>
              </w:rPr>
            </w:pPr>
            <w:r>
              <w:rPr>
                <w:color w:val="000000" w:themeColor="text1"/>
                <w:sz w:val="24"/>
                <w:lang w:bidi="zh-CN"/>
              </w:rPr>
              <w:t>根据建设单位提供的码头平面布置图及现场实际查看，本码头为</w:t>
            </w:r>
            <w:r>
              <w:rPr>
                <w:rFonts w:hint="eastAsia"/>
                <w:color w:val="000000" w:themeColor="text1"/>
                <w:sz w:val="24"/>
                <w:lang w:bidi="zh-CN"/>
              </w:rPr>
              <w:t>纵立</w:t>
            </w:r>
            <w:r>
              <w:rPr>
                <w:color w:val="000000" w:themeColor="text1"/>
                <w:sz w:val="24"/>
                <w:lang w:bidi="zh-CN"/>
              </w:rPr>
              <w:t>式码头，码头岸线</w:t>
            </w:r>
            <w:r>
              <w:rPr>
                <w:color w:val="000000" w:themeColor="text1"/>
                <w:sz w:val="24"/>
                <w:lang w:bidi="zh-CN"/>
              </w:rPr>
              <w:lastRenderedPageBreak/>
              <w:t>长</w:t>
            </w:r>
            <w:r>
              <w:rPr>
                <w:rFonts w:hint="eastAsia"/>
                <w:color w:val="000000" w:themeColor="text1"/>
                <w:sz w:val="24"/>
                <w:lang w:bidi="zh-CN"/>
              </w:rPr>
              <w:t>70.47</w:t>
            </w:r>
            <w:r>
              <w:rPr>
                <w:rFonts w:hint="eastAsia"/>
                <w:color w:val="000000" w:themeColor="text1"/>
                <w:sz w:val="24"/>
                <w:lang w:bidi="zh-CN"/>
              </w:rPr>
              <w:t>米，码头前沿河底高程</w:t>
            </w:r>
            <w:r>
              <w:rPr>
                <w:rFonts w:hint="eastAsia"/>
                <w:color w:val="000000" w:themeColor="text1"/>
                <w:sz w:val="24"/>
                <w:lang w:bidi="zh-CN"/>
              </w:rPr>
              <w:t>2.5</w:t>
            </w:r>
            <w:r>
              <w:rPr>
                <w:rFonts w:hint="eastAsia"/>
                <w:color w:val="000000" w:themeColor="text1"/>
                <w:sz w:val="24"/>
                <w:lang w:bidi="zh-CN"/>
              </w:rPr>
              <w:t>米</w:t>
            </w:r>
            <w:r>
              <w:rPr>
                <w:color w:val="000000" w:themeColor="text1"/>
                <w:sz w:val="24"/>
                <w:lang w:bidi="zh-CN"/>
              </w:rPr>
              <w:t>。码头设置</w:t>
            </w:r>
            <w:r>
              <w:rPr>
                <w:rFonts w:hint="eastAsia"/>
                <w:color w:val="000000" w:themeColor="text1"/>
                <w:sz w:val="24"/>
                <w:lang w:bidi="zh-CN"/>
              </w:rPr>
              <w:t>1</w:t>
            </w:r>
            <w:r>
              <w:rPr>
                <w:color w:val="000000" w:themeColor="text1"/>
                <w:sz w:val="24"/>
                <w:lang w:bidi="zh-CN"/>
              </w:rPr>
              <w:t>个泊位，为</w:t>
            </w:r>
            <w:r>
              <w:rPr>
                <w:rFonts w:hint="eastAsia"/>
                <w:color w:val="000000" w:themeColor="text1"/>
                <w:sz w:val="24"/>
                <w:lang w:bidi="zh-CN"/>
              </w:rPr>
              <w:t>5</w:t>
            </w:r>
            <w:r>
              <w:rPr>
                <w:color w:val="000000" w:themeColor="text1"/>
                <w:sz w:val="24"/>
                <w:lang w:bidi="zh-CN"/>
              </w:rPr>
              <w:t>00</w:t>
            </w:r>
            <w:r>
              <w:rPr>
                <w:color w:val="000000" w:themeColor="text1"/>
                <w:sz w:val="24"/>
                <w:lang w:bidi="zh-CN"/>
              </w:rPr>
              <w:t>吨级砂石船泊位。码头陆域占地面积</w:t>
            </w:r>
            <w:r>
              <w:rPr>
                <w:rFonts w:hint="eastAsia"/>
                <w:color w:val="000000" w:themeColor="text1"/>
                <w:sz w:val="24"/>
                <w:lang w:bidi="zh-CN"/>
              </w:rPr>
              <w:t>6432.3</w:t>
            </w:r>
            <w:r>
              <w:rPr>
                <w:color w:val="000000" w:themeColor="text1"/>
                <w:sz w:val="24"/>
                <w:lang w:bidi="zh-CN"/>
              </w:rPr>
              <w:t>平方米</w:t>
            </w:r>
            <w:r>
              <w:rPr>
                <w:rFonts w:hint="eastAsia"/>
                <w:color w:val="000000" w:themeColor="text1"/>
                <w:sz w:val="24"/>
                <w:lang w:bidi="zh-CN"/>
              </w:rPr>
              <w:t>（包括码头前沿）</w:t>
            </w:r>
            <w:r>
              <w:rPr>
                <w:color w:val="000000" w:themeColor="text1"/>
                <w:sz w:val="24"/>
                <w:lang w:bidi="zh-CN"/>
              </w:rPr>
              <w:t>，布置包括前沿作业区、堆场等。货物直接通过岸上吊装设备吊运至堆场，在码头前沿布置有轮胎护弦、</w:t>
            </w:r>
            <w:proofErr w:type="gramStart"/>
            <w:r>
              <w:rPr>
                <w:color w:val="000000" w:themeColor="text1"/>
                <w:sz w:val="24"/>
                <w:lang w:bidi="zh-CN"/>
              </w:rPr>
              <w:t>系船柱等</w:t>
            </w:r>
            <w:proofErr w:type="gramEnd"/>
            <w:r>
              <w:rPr>
                <w:color w:val="000000" w:themeColor="text1"/>
                <w:sz w:val="24"/>
                <w:lang w:bidi="zh-CN"/>
              </w:rPr>
              <w:t>。项目平面布置见附图</w:t>
            </w:r>
            <w:r>
              <w:rPr>
                <w:color w:val="000000" w:themeColor="text1"/>
                <w:sz w:val="24"/>
                <w:lang w:bidi="zh-CN"/>
              </w:rPr>
              <w:t>3</w:t>
            </w:r>
            <w:r>
              <w:rPr>
                <w:color w:val="000000" w:themeColor="text1"/>
                <w:sz w:val="24"/>
                <w:lang w:bidi="zh-CN"/>
              </w:rPr>
              <w:t>。</w:t>
            </w:r>
          </w:p>
          <w:p w:rsidR="00904D58" w:rsidRDefault="00160C4D">
            <w:pPr>
              <w:pStyle w:val="a7"/>
              <w:spacing w:line="360" w:lineRule="auto"/>
              <w:ind w:left="0" w:firstLineChars="196" w:firstLine="472"/>
              <w:rPr>
                <w:rFonts w:ascii="Times New Roman" w:eastAsia="宋体"/>
                <w:b/>
                <w:sz w:val="24"/>
              </w:rPr>
            </w:pPr>
            <w:r>
              <w:rPr>
                <w:rFonts w:ascii="Times New Roman" w:eastAsia="宋体" w:hint="eastAsia"/>
                <w:b/>
                <w:sz w:val="24"/>
              </w:rPr>
              <w:t>5</w:t>
            </w:r>
            <w:r>
              <w:rPr>
                <w:rFonts w:ascii="Times New Roman" w:eastAsia="宋体" w:hint="eastAsia"/>
                <w:b/>
                <w:sz w:val="24"/>
              </w:rPr>
              <w:t>、项目地理位置和周围环境概况</w:t>
            </w:r>
          </w:p>
          <w:p w:rsidR="00904D58" w:rsidRDefault="00160C4D">
            <w:pPr>
              <w:pStyle w:val="a7"/>
              <w:spacing w:line="360" w:lineRule="auto"/>
              <w:ind w:firstLineChars="196" w:firstLine="470"/>
              <w:rPr>
                <w:rFonts w:ascii="Times New Roman" w:eastAsia="宋体"/>
                <w:sz w:val="24"/>
              </w:rPr>
            </w:pPr>
            <w:r>
              <w:rPr>
                <w:rFonts w:ascii="Times New Roman" w:eastAsia="宋体" w:hint="eastAsia"/>
                <w:sz w:val="24"/>
              </w:rPr>
              <w:t>本项目选址于吴江区盛泽镇郎中村</w:t>
            </w:r>
            <w:r>
              <w:rPr>
                <w:rFonts w:ascii="Times New Roman" w:eastAsia="宋体" w:hint="eastAsia"/>
                <w:sz w:val="24"/>
              </w:rPr>
              <w:t>12</w:t>
            </w:r>
            <w:r>
              <w:rPr>
                <w:rFonts w:ascii="Times New Roman" w:eastAsia="宋体" w:hint="eastAsia"/>
                <w:sz w:val="24"/>
              </w:rPr>
              <w:t>队，厂区东侧为西二环路，南侧为柱头</w:t>
            </w:r>
            <w:proofErr w:type="gramStart"/>
            <w:r>
              <w:rPr>
                <w:rFonts w:ascii="Times New Roman" w:eastAsia="宋体" w:hint="eastAsia"/>
                <w:sz w:val="24"/>
              </w:rPr>
              <w:t>浜</w:t>
            </w:r>
            <w:proofErr w:type="gramEnd"/>
            <w:r>
              <w:rPr>
                <w:rFonts w:ascii="Times New Roman" w:eastAsia="宋体" w:hint="eastAsia"/>
                <w:sz w:val="24"/>
              </w:rPr>
              <w:t>，西侧</w:t>
            </w:r>
            <w:r w:rsidR="00B65D19">
              <w:rPr>
                <w:rFonts w:ascii="Times New Roman" w:eastAsia="宋体" w:hint="eastAsia"/>
                <w:sz w:val="24"/>
              </w:rPr>
              <w:t>、北侧</w:t>
            </w:r>
            <w:r>
              <w:rPr>
                <w:rFonts w:ascii="Times New Roman" w:eastAsia="宋体" w:hint="eastAsia"/>
                <w:sz w:val="24"/>
              </w:rPr>
              <w:t>为江南运河</w:t>
            </w:r>
            <w:r w:rsidR="00B65D19">
              <w:rPr>
                <w:rFonts w:ascii="Times New Roman" w:eastAsia="宋体" w:hint="eastAsia"/>
                <w:sz w:val="24"/>
              </w:rPr>
              <w:t>（</w:t>
            </w:r>
            <w:proofErr w:type="gramStart"/>
            <w:r w:rsidR="00B65D19">
              <w:rPr>
                <w:rFonts w:ascii="Times New Roman" w:eastAsia="宋体" w:hint="eastAsia"/>
                <w:sz w:val="24"/>
              </w:rPr>
              <w:t>烂溪塘</w:t>
            </w:r>
            <w:proofErr w:type="gramEnd"/>
            <w:r w:rsidR="00B65D19">
              <w:rPr>
                <w:rFonts w:ascii="Times New Roman" w:eastAsia="宋体" w:hint="eastAsia"/>
                <w:sz w:val="24"/>
              </w:rPr>
              <w:t>）</w:t>
            </w:r>
            <w:r>
              <w:rPr>
                <w:rFonts w:ascii="Times New Roman" w:eastAsia="宋体" w:hint="eastAsia"/>
                <w:sz w:val="24"/>
              </w:rPr>
              <w:t>。经现场勘查，项目周围</w:t>
            </w:r>
            <w:r>
              <w:rPr>
                <w:rFonts w:ascii="Times New Roman" w:eastAsia="宋体" w:hint="eastAsia"/>
                <w:sz w:val="24"/>
              </w:rPr>
              <w:t>300</w:t>
            </w:r>
            <w:r>
              <w:rPr>
                <w:rFonts w:ascii="Times New Roman" w:eastAsia="宋体" w:hint="eastAsia"/>
                <w:sz w:val="24"/>
              </w:rPr>
              <w:t>米范围</w:t>
            </w:r>
            <w:r w:rsidRPr="00B65D19">
              <w:rPr>
                <w:rFonts w:ascii="Times New Roman" w:eastAsia="宋体" w:hint="eastAsia"/>
                <w:sz w:val="24"/>
              </w:rPr>
              <w:t>内环境敏感保护目标为柱头</w:t>
            </w:r>
            <w:proofErr w:type="gramStart"/>
            <w:r w:rsidRPr="00B65D19">
              <w:rPr>
                <w:rFonts w:ascii="Times New Roman" w:eastAsia="宋体" w:hint="eastAsia"/>
                <w:sz w:val="24"/>
              </w:rPr>
              <w:t>浜</w:t>
            </w:r>
            <w:proofErr w:type="gramEnd"/>
            <w:r w:rsidR="00B65D19" w:rsidRPr="00B65D19">
              <w:rPr>
                <w:rFonts w:ascii="Times New Roman" w:eastAsia="宋体" w:hint="eastAsia"/>
                <w:sz w:val="24"/>
              </w:rPr>
              <w:t>和翡翠半岛</w:t>
            </w:r>
            <w:r w:rsidRPr="00B65D19">
              <w:rPr>
                <w:rFonts w:ascii="Times New Roman" w:eastAsia="宋体" w:hint="eastAsia"/>
                <w:sz w:val="24"/>
              </w:rPr>
              <w:t>居民。项目地理位</w:t>
            </w:r>
            <w:r>
              <w:rPr>
                <w:rFonts w:ascii="Times New Roman" w:eastAsia="宋体" w:hint="eastAsia"/>
                <w:sz w:val="24"/>
              </w:rPr>
              <w:t>置见附图</w:t>
            </w:r>
            <w:r>
              <w:rPr>
                <w:rFonts w:ascii="Times New Roman" w:eastAsia="宋体" w:hint="eastAsia"/>
                <w:sz w:val="24"/>
              </w:rPr>
              <w:t>1</w:t>
            </w:r>
            <w:r>
              <w:rPr>
                <w:rFonts w:ascii="Times New Roman" w:eastAsia="宋体" w:hint="eastAsia"/>
                <w:sz w:val="24"/>
              </w:rPr>
              <w:t>，项目周围</w:t>
            </w:r>
            <w:r>
              <w:rPr>
                <w:rFonts w:ascii="Times New Roman" w:eastAsia="宋体" w:hint="eastAsia"/>
                <w:sz w:val="24"/>
              </w:rPr>
              <w:t>300</w:t>
            </w:r>
            <w:r>
              <w:rPr>
                <w:rFonts w:ascii="Times New Roman" w:eastAsia="宋体" w:hint="eastAsia"/>
                <w:sz w:val="24"/>
              </w:rPr>
              <w:t>米土地利用现状卫星图见附图</w:t>
            </w:r>
            <w:r>
              <w:rPr>
                <w:rFonts w:ascii="Times New Roman" w:eastAsia="宋体" w:hint="eastAsia"/>
                <w:sz w:val="24"/>
              </w:rPr>
              <w:t>2</w:t>
            </w:r>
            <w:r>
              <w:rPr>
                <w:rFonts w:ascii="Times New Roman" w:eastAsia="宋体" w:hint="eastAsia"/>
                <w:sz w:val="24"/>
              </w:rPr>
              <w:t>。</w:t>
            </w:r>
          </w:p>
          <w:p w:rsidR="00904D58" w:rsidRDefault="00160C4D">
            <w:pPr>
              <w:autoSpaceDE w:val="0"/>
              <w:autoSpaceDN w:val="0"/>
              <w:ind w:left="587"/>
              <w:jc w:val="left"/>
              <w:rPr>
                <w:rFonts w:ascii="宋体" w:hAnsi="宋体" w:cs="宋体"/>
                <w:b/>
                <w:kern w:val="0"/>
                <w:sz w:val="24"/>
                <w:szCs w:val="22"/>
                <w:lang w:val="zh-CN" w:bidi="zh-CN"/>
              </w:rPr>
            </w:pPr>
            <w:r>
              <w:rPr>
                <w:rFonts w:eastAsia="Times New Roman" w:hAnsi="宋体" w:cs="宋体"/>
                <w:b/>
                <w:kern w:val="0"/>
                <w:sz w:val="24"/>
                <w:szCs w:val="22"/>
                <w:lang w:val="zh-CN" w:bidi="zh-CN"/>
              </w:rPr>
              <w:t>6</w:t>
            </w:r>
            <w:r>
              <w:rPr>
                <w:rFonts w:ascii="宋体" w:hAnsi="宋体" w:cs="宋体"/>
                <w:b/>
                <w:kern w:val="0"/>
                <w:sz w:val="24"/>
                <w:szCs w:val="22"/>
                <w:lang w:val="zh-CN" w:bidi="zh-CN"/>
              </w:rPr>
              <w:t>、劳动定员及工作制度</w:t>
            </w:r>
          </w:p>
          <w:p w:rsidR="00904D58" w:rsidRDefault="00160C4D">
            <w:pPr>
              <w:autoSpaceDE w:val="0"/>
              <w:autoSpaceDN w:val="0"/>
              <w:spacing w:before="151"/>
              <w:ind w:left="587"/>
              <w:jc w:val="left"/>
              <w:rPr>
                <w:rFonts w:ascii="宋体" w:hAnsi="宋体" w:cs="宋体"/>
                <w:kern w:val="0"/>
                <w:sz w:val="24"/>
                <w:szCs w:val="22"/>
                <w:lang w:val="zh-CN" w:bidi="zh-CN"/>
              </w:rPr>
            </w:pPr>
            <w:r>
              <w:rPr>
                <w:rFonts w:ascii="宋体" w:hAnsi="宋体" w:cs="宋体"/>
                <w:kern w:val="0"/>
                <w:sz w:val="24"/>
                <w:szCs w:val="22"/>
                <w:lang w:val="zh-CN" w:bidi="zh-CN"/>
              </w:rPr>
              <w:t>职工人数：本项目劳动定员</w:t>
            </w:r>
            <w:r>
              <w:rPr>
                <w:rFonts w:eastAsiaTheme="minorEastAsia" w:hAnsi="宋体" w:cs="宋体" w:hint="eastAsia"/>
                <w:kern w:val="0"/>
                <w:sz w:val="24"/>
                <w:szCs w:val="22"/>
                <w:lang w:bidi="zh-CN"/>
              </w:rPr>
              <w:t>8</w:t>
            </w:r>
            <w:r>
              <w:rPr>
                <w:rFonts w:ascii="宋体" w:hAnsi="宋体" w:cs="宋体"/>
                <w:kern w:val="0"/>
                <w:sz w:val="24"/>
                <w:szCs w:val="22"/>
                <w:lang w:val="zh-CN" w:bidi="zh-CN"/>
              </w:rPr>
              <w:t>人。</w:t>
            </w:r>
          </w:p>
          <w:p w:rsidR="00904D58" w:rsidRDefault="00160C4D">
            <w:pPr>
              <w:autoSpaceDE w:val="0"/>
              <w:autoSpaceDN w:val="0"/>
              <w:spacing w:before="152" w:line="357" w:lineRule="auto"/>
              <w:ind w:left="107" w:right="66" w:firstLine="480"/>
              <w:jc w:val="left"/>
              <w:rPr>
                <w:rFonts w:ascii="宋体" w:hAnsi="宋体" w:cs="宋体"/>
                <w:kern w:val="0"/>
                <w:sz w:val="24"/>
                <w:szCs w:val="22"/>
                <w:lang w:val="zh-CN" w:bidi="zh-CN"/>
              </w:rPr>
            </w:pPr>
            <w:r>
              <w:rPr>
                <w:rFonts w:ascii="宋体" w:hAnsi="宋体" w:cs="宋体"/>
                <w:kern w:val="0"/>
                <w:sz w:val="24"/>
                <w:szCs w:val="22"/>
                <w:lang w:val="zh-CN" w:bidi="zh-CN"/>
              </w:rPr>
              <w:t>工作制度：采用</w:t>
            </w:r>
            <w:r>
              <w:rPr>
                <w:rFonts w:eastAsia="Times New Roman" w:hAnsi="宋体" w:cs="宋体"/>
                <w:kern w:val="0"/>
                <w:sz w:val="24"/>
                <w:szCs w:val="22"/>
                <w:lang w:val="zh-CN" w:bidi="zh-CN"/>
              </w:rPr>
              <w:t>8</w:t>
            </w:r>
            <w:r>
              <w:rPr>
                <w:rFonts w:ascii="宋体" w:hAnsi="宋体" w:cs="宋体"/>
                <w:kern w:val="0"/>
                <w:sz w:val="24"/>
                <w:szCs w:val="22"/>
                <w:lang w:val="zh-CN" w:bidi="zh-CN"/>
              </w:rPr>
              <w:t>小时</w:t>
            </w:r>
            <w:r>
              <w:rPr>
                <w:rFonts w:eastAsia="Times New Roman" w:hAnsi="宋体" w:cs="宋体"/>
                <w:kern w:val="0"/>
                <w:sz w:val="24"/>
                <w:szCs w:val="22"/>
                <w:lang w:val="zh-CN" w:bidi="zh-CN"/>
              </w:rPr>
              <w:t>/</w:t>
            </w:r>
            <w:r>
              <w:rPr>
                <w:rFonts w:ascii="宋体" w:hAnsi="宋体" w:cs="宋体"/>
                <w:kern w:val="0"/>
                <w:sz w:val="24"/>
                <w:szCs w:val="22"/>
                <w:lang w:val="zh-CN" w:bidi="zh-CN"/>
              </w:rPr>
              <w:t xml:space="preserve">天，一班制，年工作日 </w:t>
            </w:r>
            <w:r>
              <w:rPr>
                <w:rFonts w:eastAsia="Times New Roman" w:hAnsi="宋体" w:cs="宋体"/>
                <w:kern w:val="0"/>
                <w:sz w:val="24"/>
                <w:szCs w:val="22"/>
                <w:lang w:val="zh-CN" w:bidi="zh-CN"/>
              </w:rPr>
              <w:t>3</w:t>
            </w:r>
            <w:r>
              <w:rPr>
                <w:rFonts w:eastAsia="Times New Roman" w:hAnsi="宋体" w:cs="宋体" w:hint="eastAsia"/>
                <w:kern w:val="0"/>
                <w:sz w:val="24"/>
                <w:szCs w:val="22"/>
                <w:lang w:bidi="zh-CN"/>
              </w:rPr>
              <w:t>4</w:t>
            </w:r>
            <w:r>
              <w:rPr>
                <w:rFonts w:eastAsia="Times New Roman" w:hAnsi="宋体" w:cs="宋体"/>
                <w:kern w:val="0"/>
                <w:sz w:val="24"/>
                <w:szCs w:val="22"/>
                <w:lang w:val="zh-CN" w:bidi="zh-CN"/>
              </w:rPr>
              <w:t xml:space="preserve">0 </w:t>
            </w:r>
            <w:r>
              <w:rPr>
                <w:rFonts w:ascii="宋体" w:hAnsi="宋体" w:cs="宋体"/>
                <w:kern w:val="0"/>
                <w:sz w:val="24"/>
                <w:szCs w:val="22"/>
                <w:lang w:val="zh-CN" w:bidi="zh-CN"/>
              </w:rPr>
              <w:t>天，其中大风、大雨等恶劣天气不得实施砂石装卸作业，仅留人在码头进行防尘等措施管理。</w:t>
            </w:r>
          </w:p>
          <w:p w:rsidR="00904D58" w:rsidRDefault="00160C4D">
            <w:pPr>
              <w:autoSpaceDE w:val="0"/>
              <w:autoSpaceDN w:val="0"/>
              <w:spacing w:before="4"/>
              <w:ind w:left="587"/>
              <w:jc w:val="left"/>
              <w:rPr>
                <w:rFonts w:ascii="宋体" w:hAnsi="宋体" w:cs="宋体"/>
                <w:kern w:val="0"/>
                <w:sz w:val="24"/>
                <w:szCs w:val="22"/>
                <w:lang w:val="zh-CN" w:bidi="zh-CN"/>
              </w:rPr>
            </w:pPr>
            <w:r>
              <w:rPr>
                <w:rFonts w:ascii="宋体" w:hAnsi="宋体" w:cs="宋体"/>
                <w:kern w:val="0"/>
                <w:sz w:val="24"/>
                <w:szCs w:val="22"/>
                <w:lang w:val="zh-CN" w:bidi="zh-CN"/>
              </w:rPr>
              <w:t>生活设施：项目建成后不设职工食堂及宿舍。</w:t>
            </w:r>
          </w:p>
          <w:p w:rsidR="00904D58" w:rsidRDefault="00160C4D">
            <w:pPr>
              <w:pStyle w:val="a7"/>
              <w:spacing w:line="360" w:lineRule="auto"/>
              <w:ind w:left="0" w:firstLineChars="224" w:firstLine="540"/>
              <w:rPr>
                <w:rFonts w:ascii="Times New Roman" w:eastAsia="宋体"/>
                <w:b/>
                <w:sz w:val="24"/>
              </w:rPr>
            </w:pPr>
            <w:r>
              <w:rPr>
                <w:rFonts w:ascii="Times New Roman" w:eastAsia="宋体" w:hint="eastAsia"/>
                <w:b/>
                <w:sz w:val="24"/>
              </w:rPr>
              <w:t>7</w:t>
            </w:r>
            <w:r>
              <w:rPr>
                <w:rFonts w:ascii="Times New Roman" w:eastAsia="宋体" w:hint="eastAsia"/>
                <w:b/>
                <w:sz w:val="24"/>
              </w:rPr>
              <w:t>、</w:t>
            </w:r>
            <w:r>
              <w:rPr>
                <w:rFonts w:ascii="Times New Roman" w:eastAsia="宋体"/>
                <w:b/>
                <w:sz w:val="24"/>
              </w:rPr>
              <w:t>产业政策</w:t>
            </w:r>
            <w:r>
              <w:rPr>
                <w:rFonts w:ascii="Times New Roman" w:eastAsia="宋体" w:hint="eastAsia"/>
                <w:b/>
                <w:sz w:val="24"/>
              </w:rPr>
              <w:t>和规划</w:t>
            </w:r>
            <w:r>
              <w:rPr>
                <w:rFonts w:ascii="Times New Roman" w:eastAsia="宋体"/>
                <w:b/>
                <w:sz w:val="24"/>
              </w:rPr>
              <w:t>相符性分析</w:t>
            </w:r>
          </w:p>
          <w:p w:rsidR="00904D58" w:rsidRDefault="00160C4D">
            <w:pPr>
              <w:pStyle w:val="a7"/>
              <w:spacing w:line="360" w:lineRule="auto"/>
              <w:ind w:left="0" w:firstLineChars="196" w:firstLine="470"/>
              <w:rPr>
                <w:rFonts w:ascii="宋体" w:eastAsia="宋体" w:hAnsi="宋体"/>
                <w:sz w:val="24"/>
              </w:rPr>
            </w:pPr>
            <w:r>
              <w:rPr>
                <w:rFonts w:ascii="Times New Roman" w:eastAsia="宋体" w:hAnsi="宋体"/>
                <w:sz w:val="24"/>
              </w:rPr>
              <w:t>本项目</w:t>
            </w:r>
            <w:r>
              <w:rPr>
                <w:rFonts w:ascii="Times New Roman" w:eastAsia="宋体" w:hAnsi="宋体" w:hint="eastAsia"/>
                <w:sz w:val="24"/>
              </w:rPr>
              <w:t>为新建码头项目，属于</w:t>
            </w:r>
            <w:r>
              <w:rPr>
                <w:rFonts w:ascii="Times New Roman" w:eastAsia="宋体" w:hAnsi="宋体"/>
                <w:sz w:val="24"/>
              </w:rPr>
              <w:t>《产业结构调整指</w:t>
            </w:r>
            <w:r>
              <w:rPr>
                <w:rFonts w:ascii="宋体" w:eastAsia="宋体" w:hAnsi="宋体"/>
                <w:sz w:val="24"/>
              </w:rPr>
              <w:t>导目</w:t>
            </w:r>
            <w:r>
              <w:rPr>
                <w:rFonts w:ascii="Times New Roman" w:eastAsia="宋体" w:hAnsi="宋体"/>
                <w:sz w:val="24"/>
              </w:rPr>
              <w:t>录</w:t>
            </w:r>
            <w:r>
              <w:rPr>
                <w:rFonts w:ascii="Times New Roman" w:eastAsia="宋体"/>
                <w:sz w:val="24"/>
              </w:rPr>
              <w:t>(201</w:t>
            </w:r>
            <w:r>
              <w:rPr>
                <w:rFonts w:ascii="Times New Roman" w:eastAsia="宋体" w:hint="eastAsia"/>
                <w:sz w:val="24"/>
              </w:rPr>
              <w:t>9</w:t>
            </w:r>
            <w:r>
              <w:rPr>
                <w:rFonts w:ascii="Times New Roman" w:eastAsia="宋体" w:hAnsi="宋体"/>
                <w:sz w:val="24"/>
              </w:rPr>
              <w:t>年本</w:t>
            </w:r>
            <w:r>
              <w:rPr>
                <w:rFonts w:ascii="Times New Roman" w:eastAsia="宋体"/>
                <w:sz w:val="24"/>
              </w:rPr>
              <w:t>)</w:t>
            </w:r>
            <w:r>
              <w:rPr>
                <w:rFonts w:ascii="Times New Roman" w:eastAsia="宋体" w:hAnsi="宋体"/>
                <w:sz w:val="24"/>
              </w:rPr>
              <w:t>》</w:t>
            </w:r>
            <w:r>
              <w:rPr>
                <w:rFonts w:ascii="Times New Roman" w:eastAsia="宋体" w:hAnsi="宋体" w:hint="eastAsia"/>
                <w:sz w:val="24"/>
              </w:rPr>
              <w:t>、</w:t>
            </w:r>
            <w:r>
              <w:rPr>
                <w:rFonts w:ascii="宋体" w:eastAsia="宋体" w:hAnsi="宋体" w:hint="eastAsia"/>
                <w:sz w:val="24"/>
              </w:rPr>
              <w:t>《江苏省工业和信息产业结构调整指导目录（2012 年本）》、《苏州市产业发展导向目录（2007 年本）》等国家和地方性产业政策中的允许类，因此项目建设符合国家、省、市的产业政策。</w:t>
            </w:r>
            <w:r>
              <w:rPr>
                <w:rFonts w:ascii="宋体" w:eastAsia="宋体" w:hAnsi="宋体"/>
                <w:sz w:val="24"/>
              </w:rPr>
              <w:t>因此，本项目建设符合国家及地方的产业政策。</w:t>
            </w:r>
          </w:p>
          <w:p w:rsidR="00904D58" w:rsidRDefault="00160C4D">
            <w:pPr>
              <w:pStyle w:val="a7"/>
              <w:spacing w:line="360" w:lineRule="auto"/>
              <w:ind w:leftChars="-1" w:left="-2" w:firstLineChars="200" w:firstLine="480"/>
              <w:rPr>
                <w:rFonts w:ascii="Times New Roman" w:eastAsia="宋体"/>
                <w:sz w:val="24"/>
                <w:lang w:bidi="zh-CN"/>
              </w:rPr>
            </w:pPr>
            <w:r>
              <w:rPr>
                <w:rFonts w:ascii="Times New Roman" w:eastAsia="宋体"/>
                <w:sz w:val="24"/>
                <w:lang w:bidi="zh-CN"/>
              </w:rPr>
              <w:t>规划相符性：</w:t>
            </w:r>
            <w:r>
              <w:rPr>
                <w:rFonts w:ascii="Times New Roman" w:eastAsia="宋体" w:hint="eastAsia"/>
                <w:sz w:val="24"/>
                <w:lang w:bidi="zh-CN"/>
              </w:rPr>
              <w:t>苏州市煤建码头经营部</w:t>
            </w:r>
            <w:r>
              <w:rPr>
                <w:rFonts w:ascii="Times New Roman" w:eastAsia="宋体"/>
                <w:sz w:val="24"/>
                <w:lang w:bidi="zh-CN"/>
              </w:rPr>
              <w:t>选址于</w:t>
            </w:r>
            <w:r>
              <w:rPr>
                <w:rFonts w:ascii="Times New Roman" w:eastAsia="宋体" w:hint="eastAsia"/>
                <w:sz w:val="24"/>
                <w:lang w:bidi="zh-CN"/>
              </w:rPr>
              <w:t>盛泽镇郎中村</w:t>
            </w:r>
            <w:r>
              <w:rPr>
                <w:rFonts w:ascii="Times New Roman" w:eastAsia="宋体" w:hint="eastAsia"/>
                <w:sz w:val="24"/>
                <w:lang w:bidi="zh-CN"/>
              </w:rPr>
              <w:t>12</w:t>
            </w:r>
            <w:r>
              <w:rPr>
                <w:rFonts w:ascii="Times New Roman" w:eastAsia="宋体" w:hint="eastAsia"/>
                <w:sz w:val="24"/>
                <w:lang w:bidi="zh-CN"/>
              </w:rPr>
              <w:t>队</w:t>
            </w:r>
            <w:r>
              <w:rPr>
                <w:rFonts w:ascii="Times New Roman" w:eastAsia="宋体"/>
                <w:sz w:val="24"/>
                <w:lang w:bidi="zh-CN"/>
              </w:rPr>
              <w:t>，项目已经苏州市吴江区航道管理处同意建设，本项目为自备码头，项目的建设主要为</w:t>
            </w:r>
            <w:proofErr w:type="gramStart"/>
            <w:r>
              <w:rPr>
                <w:rFonts w:ascii="Times New Roman" w:eastAsia="宋体"/>
                <w:sz w:val="24"/>
                <w:lang w:bidi="zh-CN"/>
              </w:rPr>
              <w:t>满足</w:t>
            </w:r>
            <w:r>
              <w:rPr>
                <w:rFonts w:ascii="Times New Roman" w:eastAsia="宋体" w:hint="eastAsia"/>
                <w:sz w:val="24"/>
                <w:lang w:bidi="zh-CN"/>
              </w:rPr>
              <w:t>永禾建材</w:t>
            </w:r>
            <w:proofErr w:type="gramEnd"/>
            <w:r>
              <w:rPr>
                <w:rFonts w:ascii="Times New Roman" w:eastAsia="宋体"/>
                <w:sz w:val="24"/>
                <w:lang w:bidi="zh-CN"/>
              </w:rPr>
              <w:t>内</w:t>
            </w:r>
            <w:r>
              <w:rPr>
                <w:rFonts w:ascii="Times New Roman" w:eastAsia="宋体" w:hint="eastAsia"/>
                <w:sz w:val="24"/>
                <w:lang w:bidi="zh-CN"/>
              </w:rPr>
              <w:t>黄沙和石子</w:t>
            </w:r>
            <w:r>
              <w:rPr>
                <w:rFonts w:ascii="Times New Roman" w:eastAsia="宋体"/>
                <w:sz w:val="24"/>
                <w:lang w:bidi="zh-CN"/>
              </w:rPr>
              <w:t>使用需求，厂区用地性质为工业用地，符合总体规划</w:t>
            </w:r>
            <w:r>
              <w:rPr>
                <w:rFonts w:ascii="Times New Roman" w:eastAsia="宋体" w:hint="eastAsia"/>
                <w:sz w:val="24"/>
                <w:lang w:bidi="zh-CN"/>
              </w:rPr>
              <w:t>。</w:t>
            </w:r>
          </w:p>
          <w:p w:rsidR="00904D58" w:rsidRDefault="00160C4D">
            <w:pPr>
              <w:pStyle w:val="a7"/>
              <w:spacing w:line="360" w:lineRule="auto"/>
              <w:ind w:leftChars="-1" w:left="-2" w:firstLineChars="200" w:firstLine="482"/>
              <w:rPr>
                <w:rFonts w:ascii="Times New Roman" w:eastAsia="宋体"/>
                <w:b/>
                <w:sz w:val="24"/>
              </w:rPr>
            </w:pPr>
            <w:r>
              <w:rPr>
                <w:rFonts w:ascii="Times New Roman" w:eastAsia="宋体" w:hint="eastAsia"/>
                <w:b/>
                <w:sz w:val="24"/>
              </w:rPr>
              <w:t>8</w:t>
            </w:r>
            <w:r>
              <w:rPr>
                <w:rFonts w:ascii="Times New Roman" w:eastAsia="宋体" w:hint="eastAsia"/>
                <w:b/>
                <w:sz w:val="24"/>
              </w:rPr>
              <w:t>、与《江苏省太湖水污染防治条例》、《太湖流域管理条例》相符性</w:t>
            </w:r>
          </w:p>
          <w:p w:rsidR="00904D58" w:rsidRDefault="00160C4D">
            <w:pPr>
              <w:pStyle w:val="a7"/>
              <w:spacing w:line="360" w:lineRule="auto"/>
              <w:ind w:left="0" w:firstLine="480"/>
              <w:rPr>
                <w:rFonts w:ascii="Times New Roman" w:eastAsia="宋体"/>
                <w:sz w:val="24"/>
              </w:rPr>
            </w:pPr>
            <w:r w:rsidRPr="00B65D19">
              <w:rPr>
                <w:rFonts w:ascii="Times New Roman" w:eastAsia="宋体" w:hint="eastAsia"/>
                <w:sz w:val="24"/>
              </w:rPr>
              <w:t>本项目距离太湖水体约</w:t>
            </w:r>
            <w:r w:rsidR="00B65D19" w:rsidRPr="00B65D19">
              <w:rPr>
                <w:rFonts w:ascii="Times New Roman" w:eastAsia="宋体" w:hint="eastAsia"/>
                <w:sz w:val="24"/>
              </w:rPr>
              <w:t>18.7</w:t>
            </w:r>
            <w:r w:rsidRPr="00B65D19">
              <w:rPr>
                <w:rFonts w:ascii="Times New Roman" w:eastAsia="宋体" w:hint="eastAsia"/>
                <w:sz w:val="24"/>
              </w:rPr>
              <w:t>公</w:t>
            </w:r>
            <w:r w:rsidRPr="00B65D19">
              <w:rPr>
                <w:rFonts w:ascii="Times New Roman" w:eastAsia="宋体" w:hint="eastAsia"/>
                <w:color w:val="000000" w:themeColor="text1"/>
                <w:sz w:val="24"/>
              </w:rPr>
              <w:t>里，</w:t>
            </w:r>
            <w:r w:rsidRPr="00B65D19">
              <w:rPr>
                <w:rFonts w:ascii="Times New Roman" w:eastAsia="宋体" w:hAnsi="宋体" w:hint="eastAsia"/>
                <w:color w:val="000000" w:themeColor="text1"/>
                <w:sz w:val="24"/>
              </w:rPr>
              <w:t>位于太湖</w:t>
            </w:r>
            <w:r w:rsidR="00B65D19" w:rsidRPr="00B65D19">
              <w:rPr>
                <w:rFonts w:ascii="Times New Roman" w:eastAsia="宋体" w:hAnsi="宋体" w:hint="eastAsia"/>
                <w:color w:val="000000" w:themeColor="text1"/>
                <w:sz w:val="24"/>
              </w:rPr>
              <w:t>三</w:t>
            </w:r>
            <w:r w:rsidRPr="00B65D19">
              <w:rPr>
                <w:rFonts w:ascii="Times New Roman" w:eastAsia="宋体" w:hAnsi="宋体" w:hint="eastAsia"/>
                <w:color w:val="000000" w:themeColor="text1"/>
                <w:sz w:val="24"/>
              </w:rPr>
              <w:t>级保护区内，《</w:t>
            </w:r>
            <w:r>
              <w:rPr>
                <w:rFonts w:ascii="Times New Roman" w:eastAsia="宋体" w:hAnsi="宋体" w:hint="eastAsia"/>
                <w:sz w:val="24"/>
              </w:rPr>
              <w:t>江苏省太湖水污染防治条例》（</w:t>
            </w:r>
            <w:r>
              <w:rPr>
                <w:rFonts w:ascii="Times New Roman" w:eastAsia="宋体" w:hint="eastAsia"/>
                <w:sz w:val="24"/>
              </w:rPr>
              <w:t>2018</w:t>
            </w:r>
            <w:r>
              <w:rPr>
                <w:rFonts w:ascii="Times New Roman" w:eastAsia="宋体" w:hAnsi="宋体" w:hint="eastAsia"/>
                <w:sz w:val="24"/>
              </w:rPr>
              <w:t>年</w:t>
            </w:r>
            <w:r>
              <w:rPr>
                <w:rFonts w:ascii="Times New Roman" w:eastAsia="宋体" w:hint="eastAsia"/>
                <w:sz w:val="24"/>
              </w:rPr>
              <w:t>1</w:t>
            </w:r>
            <w:r>
              <w:rPr>
                <w:rFonts w:ascii="Times New Roman" w:eastAsia="宋体" w:hAnsi="宋体" w:hint="eastAsia"/>
                <w:sz w:val="24"/>
              </w:rPr>
              <w:t>月</w:t>
            </w:r>
            <w:r>
              <w:rPr>
                <w:rFonts w:ascii="Times New Roman" w:eastAsia="宋体" w:hint="eastAsia"/>
                <w:sz w:val="24"/>
              </w:rPr>
              <w:t>24</w:t>
            </w:r>
            <w:r>
              <w:rPr>
                <w:rFonts w:ascii="Times New Roman" w:eastAsia="宋体" w:hAnsi="宋体" w:hint="eastAsia"/>
                <w:sz w:val="24"/>
              </w:rPr>
              <w:t>日修订），太湖流域一、二、三级保护区禁止下列行为：</w:t>
            </w:r>
            <w:r>
              <w:rPr>
                <w:rFonts w:ascii="Times New Roman" w:eastAsia="宋体" w:hint="eastAsia"/>
                <w:sz w:val="24"/>
              </w:rPr>
              <w:t xml:space="preserve"> </w:t>
            </w:r>
          </w:p>
          <w:p w:rsidR="00904D58" w:rsidRDefault="00160C4D">
            <w:pPr>
              <w:spacing w:line="360" w:lineRule="auto"/>
              <w:ind w:firstLineChars="200" w:firstLine="480"/>
              <w:rPr>
                <w:sz w:val="24"/>
                <w:lang w:bidi="zh-CN"/>
              </w:rPr>
            </w:pPr>
            <w:r>
              <w:rPr>
                <w:sz w:val="24"/>
                <w:lang w:bidi="zh-CN"/>
              </w:rPr>
              <w:t>第四十三条</w:t>
            </w:r>
            <w:r>
              <w:rPr>
                <w:sz w:val="24"/>
                <w:lang w:bidi="zh-CN"/>
              </w:rPr>
              <w:t xml:space="preserve"> </w:t>
            </w:r>
            <w:r>
              <w:rPr>
                <w:sz w:val="24"/>
                <w:lang w:bidi="zh-CN"/>
              </w:rPr>
              <w:t>太湖流域一、二、三级保护区禁止下列行为：（一）新建、改建、扩建化学制浆造纸、制革、酿造、染料、印染、电镀以及其他排放含磷、氮等污染物的企业和项目，城镇污水集中处理等环境基础设施项目和第四十六条规定的情形除外；</w:t>
            </w:r>
          </w:p>
          <w:p w:rsidR="00904D58" w:rsidRDefault="00160C4D">
            <w:pPr>
              <w:spacing w:line="360" w:lineRule="auto"/>
              <w:ind w:firstLineChars="200" w:firstLine="480"/>
              <w:rPr>
                <w:sz w:val="24"/>
                <w:lang w:bidi="zh-CN"/>
              </w:rPr>
            </w:pPr>
            <w:r>
              <w:rPr>
                <w:sz w:val="24"/>
                <w:lang w:bidi="zh-CN"/>
              </w:rPr>
              <w:t>（二）销售、使用含磷洗涤用品；（三）向水体排放或者油类、酸液、碱液、剧毒废渣废液、含放射性废渣废液、含病原体污水、工业废渣以及其他废弃物；（四）在水体清洗</w:t>
            </w:r>
            <w:proofErr w:type="gramStart"/>
            <w:r>
              <w:rPr>
                <w:sz w:val="24"/>
                <w:lang w:bidi="zh-CN"/>
              </w:rPr>
              <w:t>装贮过油类</w:t>
            </w:r>
            <w:proofErr w:type="gramEnd"/>
            <w:r>
              <w:rPr>
                <w:sz w:val="24"/>
                <w:lang w:bidi="zh-CN"/>
              </w:rPr>
              <w:t>或者有毒有害污染物的车辆、船舶和容器等；（五）使用农药等有毒物毒杀水生生物；（六）向水体直接排放人畜粪便、倾倒垃圾；（七）围湖造地；（八）违法开山采石，</w:t>
            </w:r>
            <w:r>
              <w:rPr>
                <w:sz w:val="24"/>
                <w:lang w:bidi="zh-CN"/>
              </w:rPr>
              <w:lastRenderedPageBreak/>
              <w:t>或者进行破坏林木、植被、水生生物的活动；（九）法律、法规禁止的其他行为。</w:t>
            </w:r>
          </w:p>
          <w:p w:rsidR="00904D58" w:rsidRDefault="00160C4D">
            <w:pPr>
              <w:spacing w:line="360" w:lineRule="auto"/>
              <w:ind w:firstLineChars="200" w:firstLine="480"/>
              <w:rPr>
                <w:sz w:val="24"/>
                <w:lang w:bidi="zh-CN"/>
              </w:rPr>
            </w:pPr>
            <w:r>
              <w:rPr>
                <w:sz w:val="24"/>
                <w:lang w:bidi="zh-CN"/>
              </w:rPr>
              <w:t>第四十四条</w:t>
            </w:r>
            <w:r>
              <w:rPr>
                <w:sz w:val="24"/>
                <w:lang w:bidi="zh-CN"/>
              </w:rPr>
              <w:t xml:space="preserve"> </w:t>
            </w:r>
            <w:r>
              <w:rPr>
                <w:sz w:val="24"/>
                <w:lang w:bidi="zh-CN"/>
              </w:rPr>
              <w:t>除二级保护区规定的禁止行为以外，太湖流域一级保护区还禁止下列行为：（一）新建、扩建向水体排放污染物的建设项目；（二）在国家和省规定的养殖范围外</w:t>
            </w:r>
            <w:proofErr w:type="gramStart"/>
            <w:r>
              <w:rPr>
                <w:sz w:val="24"/>
                <w:lang w:bidi="zh-CN"/>
              </w:rPr>
              <w:t>从事网</w:t>
            </w:r>
            <w:proofErr w:type="gramEnd"/>
            <w:r>
              <w:rPr>
                <w:sz w:val="24"/>
                <w:lang w:bidi="zh-CN"/>
              </w:rPr>
              <w:t>围、网箱养殖，利用虾窝、地笼网、机械吸螺、底拖网进行捕捞作业；</w:t>
            </w:r>
          </w:p>
          <w:p w:rsidR="00904D58" w:rsidRDefault="00160C4D">
            <w:pPr>
              <w:spacing w:line="360" w:lineRule="auto"/>
              <w:ind w:firstLineChars="200" w:firstLine="480"/>
              <w:rPr>
                <w:sz w:val="24"/>
                <w:lang w:bidi="zh-CN"/>
              </w:rPr>
            </w:pPr>
            <w:r>
              <w:rPr>
                <w:sz w:val="24"/>
                <w:lang w:bidi="zh-CN"/>
              </w:rPr>
              <w:t>（三）新建、扩建畜禽养殖场；（四）新建、扩建高尔夫球场、水上游乐等开发项目；</w:t>
            </w:r>
          </w:p>
          <w:p w:rsidR="00904D58" w:rsidRDefault="00160C4D">
            <w:pPr>
              <w:spacing w:line="360" w:lineRule="auto"/>
              <w:ind w:firstLineChars="200" w:firstLine="480"/>
              <w:rPr>
                <w:sz w:val="24"/>
                <w:lang w:bidi="zh-CN"/>
              </w:rPr>
            </w:pPr>
            <w:r>
              <w:rPr>
                <w:sz w:val="24"/>
                <w:lang w:bidi="zh-CN"/>
              </w:rPr>
              <w:t>（五）设置水上餐饮经营设施；（六）法律、法规禁止的其他可能污染水质的活动。</w:t>
            </w:r>
            <w:r>
              <w:rPr>
                <w:sz w:val="24"/>
                <w:lang w:bidi="zh-CN"/>
              </w:rPr>
              <w:t xml:space="preserve"> </w:t>
            </w:r>
            <w:r>
              <w:rPr>
                <w:sz w:val="24"/>
                <w:lang w:bidi="zh-CN"/>
              </w:rPr>
              <w:t>除城镇污水集中处理设施依法设置的排污口外，一级保护区内已经设置的排污</w:t>
            </w:r>
            <w:proofErr w:type="gramStart"/>
            <w:r>
              <w:rPr>
                <w:sz w:val="24"/>
                <w:lang w:bidi="zh-CN"/>
              </w:rPr>
              <w:t>口应当</w:t>
            </w:r>
            <w:proofErr w:type="gramEnd"/>
            <w:r>
              <w:rPr>
                <w:sz w:val="24"/>
                <w:lang w:bidi="zh-CN"/>
              </w:rPr>
              <w:t>限</w:t>
            </w:r>
            <w:r>
              <w:rPr>
                <w:rFonts w:hint="eastAsia"/>
                <w:sz w:val="24"/>
                <w:lang w:bidi="zh-CN"/>
              </w:rPr>
              <w:t>期关闭。</w:t>
            </w:r>
          </w:p>
          <w:p w:rsidR="00904D58" w:rsidRDefault="00160C4D">
            <w:pPr>
              <w:spacing w:line="360" w:lineRule="auto"/>
              <w:ind w:firstLineChars="200" w:firstLine="480"/>
              <w:rPr>
                <w:sz w:val="24"/>
              </w:rPr>
            </w:pPr>
            <w:r>
              <w:rPr>
                <w:rFonts w:hint="eastAsia"/>
                <w:sz w:val="24"/>
              </w:rPr>
              <w:t>第四十五条</w:t>
            </w:r>
            <w:r>
              <w:rPr>
                <w:rFonts w:hint="eastAsia"/>
                <w:sz w:val="24"/>
              </w:rPr>
              <w:t xml:space="preserve"> </w:t>
            </w:r>
            <w:r>
              <w:rPr>
                <w:rFonts w:hint="eastAsia"/>
                <w:sz w:val="24"/>
              </w:rPr>
              <w:t>太湖流域二级保护区禁止下列行为：（一）新建、扩建化工、医药生产项目；（二）新建、扩建污水集中处理设施排污口以外的排污口；（三）扩大水产养殖规模；（四）法律、法规禁止的其他行为。</w:t>
            </w:r>
          </w:p>
          <w:p w:rsidR="00904D58" w:rsidRDefault="00160C4D">
            <w:pPr>
              <w:spacing w:line="360" w:lineRule="auto"/>
              <w:ind w:firstLineChars="200" w:firstLine="480"/>
              <w:rPr>
                <w:sz w:val="24"/>
              </w:rPr>
            </w:pPr>
            <w:r>
              <w:rPr>
                <w:rFonts w:hint="eastAsia"/>
                <w:sz w:val="24"/>
              </w:rPr>
              <w:t>第四十六条</w:t>
            </w:r>
            <w:r>
              <w:rPr>
                <w:rFonts w:hint="eastAsia"/>
                <w:sz w:val="24"/>
              </w:rPr>
              <w:t xml:space="preserve"> </w:t>
            </w:r>
            <w:r>
              <w:rPr>
                <w:rFonts w:hint="eastAsia"/>
                <w:sz w:val="24"/>
              </w:rPr>
              <w:t>太湖流域二、三级保护区内，在工业集聚区新建、改建、扩建排放含磷、氮等污染物的战略性新兴产业项目和改建印染项目，以及排放含磷、氮等污染物的现有企业在不增加产能的前提下实施提升环保标准的技术改造项目，应当符合国家产业政策和水环境综合治理要求，在实现国家和省减排目标的基础上，实施区域磷、氮等重点水污染物年排放总量减量替代。其中，战略性新兴产业新建、扩建项目新增的磷、氮等重点水污染物排放总量应当从本区域通过产业置换、淘汰、关闭等方式获得的指标中取得，</w:t>
            </w:r>
            <w:proofErr w:type="gramStart"/>
            <w:r>
              <w:rPr>
                <w:rFonts w:hint="eastAsia"/>
                <w:sz w:val="24"/>
              </w:rPr>
              <w:t>且按照</w:t>
            </w:r>
            <w:proofErr w:type="gramEnd"/>
            <w:r>
              <w:rPr>
                <w:rFonts w:hint="eastAsia"/>
                <w:sz w:val="24"/>
              </w:rPr>
              <w:t>不低于该项目新增年排放总量的</w:t>
            </w:r>
            <w:r>
              <w:rPr>
                <w:rFonts w:hint="eastAsia"/>
                <w:sz w:val="24"/>
              </w:rPr>
              <w:t xml:space="preserve"> 1.1 </w:t>
            </w:r>
            <w:proofErr w:type="gramStart"/>
            <w:r>
              <w:rPr>
                <w:rFonts w:hint="eastAsia"/>
                <w:sz w:val="24"/>
              </w:rPr>
              <w:t>倍</w:t>
            </w:r>
            <w:proofErr w:type="gramEnd"/>
            <w:r>
              <w:rPr>
                <w:rFonts w:hint="eastAsia"/>
                <w:sz w:val="24"/>
              </w:rPr>
              <w:t>实施减量替代；战略性新兴产业改建项目应当实现项目磷、氮等重点水污染物年排放总量减少，印染改建项目应当按照不低于该项目磷、氮等重点水污染物年排放总量指标的二倍实行减量替代；提升环保标准的技术改造项目的磷、氮等重点水污染物年排放总量减少幅度应当不低于该项目原年排放总量的百分之二十。前述减少的磷、氮等重点水污染物年排放总量指标不得用于其他项目。具体减量替代办法由省人民政府根据经济社会发展水平和区域水环境质量改善情况制定。</w:t>
            </w:r>
          </w:p>
          <w:p w:rsidR="00904D58" w:rsidRDefault="00160C4D">
            <w:pPr>
              <w:spacing w:line="360" w:lineRule="auto"/>
              <w:ind w:firstLineChars="200" w:firstLine="480"/>
              <w:rPr>
                <w:sz w:val="24"/>
              </w:rPr>
            </w:pPr>
            <w:r>
              <w:rPr>
                <w:rFonts w:hint="eastAsia"/>
                <w:sz w:val="24"/>
              </w:rPr>
              <w:t>前款规定中新建、改建、扩建以及技术改造项目的环境影响报告书，除由国务院环境保护主管部门负责审批的情形外，由省环境保护主管部门审批。其中，新建、扩建项目减量替代具体方案，应当在审批机关审查同意前实施完成，完成情况书面报送审批机关。</w:t>
            </w:r>
          </w:p>
          <w:p w:rsidR="00904D58" w:rsidRDefault="00160C4D">
            <w:pPr>
              <w:spacing w:line="360" w:lineRule="auto"/>
              <w:ind w:firstLineChars="200" w:firstLine="480"/>
              <w:rPr>
                <w:sz w:val="24"/>
              </w:rPr>
            </w:pPr>
            <w:r>
              <w:rPr>
                <w:rFonts w:hint="eastAsia"/>
                <w:sz w:val="24"/>
              </w:rPr>
              <w:t>本条所指排放含磷、氮等污染物的战略性新兴产业具体类别，由省发展改革部门会同省经济和信息化、环境保护主管部门拟定并报省人民政府批准后公布。</w:t>
            </w:r>
          </w:p>
          <w:p w:rsidR="00904D58" w:rsidRDefault="00160C4D">
            <w:pPr>
              <w:spacing w:line="360" w:lineRule="auto"/>
              <w:ind w:firstLineChars="200" w:firstLine="480"/>
              <w:rPr>
                <w:sz w:val="24"/>
              </w:rPr>
            </w:pPr>
            <w:r>
              <w:rPr>
                <w:rFonts w:hint="eastAsia"/>
                <w:sz w:val="24"/>
              </w:rPr>
              <w:t>太湖流域设区的市减量完成情况应当纳入省人民政府水环境质量考核体系。太湖流域县级以上地方人民政府应当将减量完成情况作为向本级人民代表大会常务委员会报告水污染防</w:t>
            </w:r>
            <w:r>
              <w:rPr>
                <w:rFonts w:hint="eastAsia"/>
                <w:sz w:val="24"/>
              </w:rPr>
              <w:lastRenderedPageBreak/>
              <w:t>治工作的内容。</w:t>
            </w:r>
          </w:p>
          <w:p w:rsidR="00904D58" w:rsidRDefault="00160C4D">
            <w:pPr>
              <w:spacing w:line="360" w:lineRule="auto"/>
              <w:ind w:firstLineChars="200" w:firstLine="480"/>
              <w:rPr>
                <w:sz w:val="24"/>
              </w:rPr>
            </w:pPr>
            <w:r>
              <w:rPr>
                <w:rFonts w:hint="eastAsia"/>
                <w:sz w:val="24"/>
              </w:rPr>
              <w:t>本项目不在《江苏省太湖水污染防治条例》上述所禁止的活动范围内，且本项目无生产废水产生，生活污水</w:t>
            </w:r>
            <w:r>
              <w:rPr>
                <w:sz w:val="24"/>
              </w:rPr>
              <w:t>纳入市政污水管网</w:t>
            </w:r>
            <w:proofErr w:type="gramStart"/>
            <w:r>
              <w:rPr>
                <w:sz w:val="24"/>
              </w:rPr>
              <w:t>由</w:t>
            </w:r>
            <w:r>
              <w:rPr>
                <w:rFonts w:hint="eastAsia"/>
                <w:sz w:val="24"/>
              </w:rPr>
              <w:t>南霄生活污水</w:t>
            </w:r>
            <w:proofErr w:type="gramEnd"/>
            <w:r>
              <w:rPr>
                <w:rFonts w:hint="eastAsia"/>
                <w:sz w:val="24"/>
              </w:rPr>
              <w:t>处理厂</w:t>
            </w:r>
            <w:r>
              <w:rPr>
                <w:sz w:val="24"/>
              </w:rPr>
              <w:t>处理，</w:t>
            </w:r>
            <w:proofErr w:type="gramStart"/>
            <w:r>
              <w:rPr>
                <w:sz w:val="24"/>
              </w:rPr>
              <w:t>尾水排入</w:t>
            </w:r>
            <w:r>
              <w:rPr>
                <w:rFonts w:hint="eastAsia"/>
                <w:sz w:val="24"/>
              </w:rPr>
              <w:t>烂溪塘不</w:t>
            </w:r>
            <w:proofErr w:type="gramEnd"/>
            <w:r>
              <w:rPr>
                <w:rFonts w:hint="eastAsia"/>
                <w:sz w:val="24"/>
              </w:rPr>
              <w:t>新增排污口，因此符合《江苏省太湖水污染防治条例》的相关规定。</w:t>
            </w:r>
          </w:p>
          <w:p w:rsidR="00904D58" w:rsidRDefault="00160C4D">
            <w:pPr>
              <w:spacing w:line="360" w:lineRule="auto"/>
              <w:ind w:firstLineChars="200" w:firstLine="480"/>
              <w:rPr>
                <w:sz w:val="24"/>
              </w:rPr>
            </w:pPr>
            <w:r>
              <w:rPr>
                <w:sz w:val="24"/>
              </w:rPr>
              <w:t>根据《太湖流域管理条例》（已经</w:t>
            </w:r>
            <w:r>
              <w:rPr>
                <w:sz w:val="24"/>
              </w:rPr>
              <w:t>2011</w:t>
            </w:r>
            <w:r>
              <w:rPr>
                <w:sz w:val="24"/>
              </w:rPr>
              <w:t>年</w:t>
            </w:r>
            <w:r>
              <w:rPr>
                <w:sz w:val="24"/>
              </w:rPr>
              <w:t>8</w:t>
            </w:r>
            <w:r>
              <w:rPr>
                <w:sz w:val="24"/>
              </w:rPr>
              <w:t>月</w:t>
            </w:r>
            <w:r>
              <w:rPr>
                <w:sz w:val="24"/>
              </w:rPr>
              <w:t>24</w:t>
            </w:r>
            <w:r>
              <w:rPr>
                <w:sz w:val="24"/>
              </w:rPr>
              <w:t>日国务院</w:t>
            </w:r>
            <w:r>
              <w:rPr>
                <w:sz w:val="24"/>
              </w:rPr>
              <w:t>169</w:t>
            </w:r>
            <w:r>
              <w:rPr>
                <w:sz w:val="24"/>
              </w:rPr>
              <w:t>次常务会议通过，现予公布，自</w:t>
            </w:r>
            <w:r>
              <w:rPr>
                <w:sz w:val="24"/>
              </w:rPr>
              <w:t>2011</w:t>
            </w:r>
            <w:r>
              <w:rPr>
                <w:sz w:val="24"/>
              </w:rPr>
              <w:t>年</w:t>
            </w:r>
            <w:r>
              <w:rPr>
                <w:sz w:val="24"/>
              </w:rPr>
              <w:t>11</w:t>
            </w:r>
            <w:r>
              <w:rPr>
                <w:sz w:val="24"/>
              </w:rPr>
              <w:t>月</w:t>
            </w:r>
            <w:r>
              <w:rPr>
                <w:sz w:val="24"/>
              </w:rPr>
              <w:t>1</w:t>
            </w:r>
            <w:r>
              <w:rPr>
                <w:sz w:val="24"/>
              </w:rPr>
              <w:t>日起施行）</w:t>
            </w:r>
          </w:p>
          <w:p w:rsidR="00904D58" w:rsidRDefault="00160C4D">
            <w:pPr>
              <w:spacing w:line="360" w:lineRule="auto"/>
              <w:ind w:firstLineChars="200" w:firstLine="480"/>
              <w:rPr>
                <w:sz w:val="24"/>
              </w:rPr>
            </w:pPr>
            <w:r>
              <w:rPr>
                <w:sz w:val="24"/>
              </w:rPr>
              <w:t>第二十八条</w:t>
            </w:r>
            <w:r>
              <w:rPr>
                <w:rFonts w:hint="eastAsia"/>
                <w:sz w:val="24"/>
              </w:rPr>
              <w:t>：</w:t>
            </w:r>
            <w:r>
              <w:rPr>
                <w:sz w:val="24"/>
              </w:rPr>
              <w:t>禁止在太湖流域设置不符合国家产业政策和水环境综合治理要求的造纸、制革、酒精、淀粉、冶金、酿造、印染、电镀等排放水污染物的生产项目，现有的生产项目不能实现达标排放的，应当依法关闭。</w:t>
            </w:r>
          </w:p>
          <w:p w:rsidR="00904D58" w:rsidRDefault="00160C4D">
            <w:pPr>
              <w:spacing w:line="360" w:lineRule="auto"/>
              <w:ind w:firstLineChars="200" w:firstLine="480"/>
              <w:rPr>
                <w:sz w:val="24"/>
                <w:lang w:bidi="zh-CN"/>
              </w:rPr>
            </w:pPr>
            <w:r>
              <w:rPr>
                <w:sz w:val="24"/>
                <w:lang w:bidi="zh-CN"/>
              </w:rPr>
              <w:t>第二十九条，</w:t>
            </w:r>
            <w:proofErr w:type="gramStart"/>
            <w:r>
              <w:rPr>
                <w:sz w:val="24"/>
                <w:lang w:bidi="zh-CN"/>
              </w:rPr>
              <w:t>新孟河</w:t>
            </w:r>
            <w:proofErr w:type="gramEnd"/>
            <w:r>
              <w:rPr>
                <w:sz w:val="24"/>
                <w:lang w:bidi="zh-CN"/>
              </w:rPr>
              <w:t>、望虞河以外的其他主要入太湖河道，自河口</w:t>
            </w:r>
            <w:r>
              <w:rPr>
                <w:sz w:val="24"/>
                <w:lang w:bidi="zh-CN"/>
              </w:rPr>
              <w:t xml:space="preserve"> 1 </w:t>
            </w:r>
            <w:r>
              <w:rPr>
                <w:sz w:val="24"/>
                <w:lang w:bidi="zh-CN"/>
              </w:rPr>
              <w:t>万米上溯至</w:t>
            </w:r>
            <w:r>
              <w:rPr>
                <w:sz w:val="24"/>
                <w:lang w:bidi="zh-CN"/>
              </w:rPr>
              <w:t>5</w:t>
            </w:r>
            <w:r>
              <w:rPr>
                <w:sz w:val="24"/>
                <w:lang w:bidi="zh-CN"/>
              </w:rPr>
              <w:t>万米河道岸线内及其岸线两侧各</w:t>
            </w:r>
            <w:r>
              <w:rPr>
                <w:sz w:val="24"/>
                <w:lang w:bidi="zh-CN"/>
              </w:rPr>
              <w:t xml:space="preserve"> 1000 </w:t>
            </w:r>
            <w:proofErr w:type="gramStart"/>
            <w:r>
              <w:rPr>
                <w:sz w:val="24"/>
                <w:lang w:bidi="zh-CN"/>
              </w:rPr>
              <w:t>米范围</w:t>
            </w:r>
            <w:proofErr w:type="gramEnd"/>
            <w:r>
              <w:rPr>
                <w:sz w:val="24"/>
                <w:lang w:bidi="zh-CN"/>
              </w:rPr>
              <w:t>内，禁止下列行为：（一）新建、扩建化工、医药生产项目；（二）新建、扩建污水集中处理设施排污口以外的排污口；（三）扩大水产养殖规模。</w:t>
            </w:r>
          </w:p>
          <w:p w:rsidR="00904D58" w:rsidRDefault="00160C4D">
            <w:pPr>
              <w:spacing w:line="360" w:lineRule="auto"/>
              <w:ind w:firstLineChars="200" w:firstLine="480"/>
              <w:rPr>
                <w:sz w:val="24"/>
              </w:rPr>
            </w:pPr>
            <w:r>
              <w:rPr>
                <w:rFonts w:hint="eastAsia"/>
                <w:sz w:val="24"/>
              </w:rPr>
              <w:t>第三十条太湖岸线内和岸线周边</w:t>
            </w:r>
            <w:r>
              <w:rPr>
                <w:rFonts w:hint="eastAsia"/>
                <w:sz w:val="24"/>
              </w:rPr>
              <w:t xml:space="preserve"> 5000 </w:t>
            </w:r>
            <w:proofErr w:type="gramStart"/>
            <w:r>
              <w:rPr>
                <w:rFonts w:hint="eastAsia"/>
                <w:sz w:val="24"/>
              </w:rPr>
              <w:t>米范围</w:t>
            </w:r>
            <w:proofErr w:type="gramEnd"/>
            <w:r>
              <w:rPr>
                <w:rFonts w:hint="eastAsia"/>
                <w:sz w:val="24"/>
              </w:rPr>
              <w:t>内，</w:t>
            </w:r>
            <w:proofErr w:type="gramStart"/>
            <w:r>
              <w:rPr>
                <w:rFonts w:hint="eastAsia"/>
                <w:sz w:val="24"/>
              </w:rPr>
              <w:t>淀</w:t>
            </w:r>
            <w:proofErr w:type="gramEnd"/>
            <w:r>
              <w:rPr>
                <w:rFonts w:hint="eastAsia"/>
                <w:sz w:val="24"/>
              </w:rPr>
              <w:t>山湖岸线内和岸线周边</w:t>
            </w:r>
            <w:r>
              <w:rPr>
                <w:rFonts w:hint="eastAsia"/>
                <w:sz w:val="24"/>
              </w:rPr>
              <w:t xml:space="preserve">2000 </w:t>
            </w:r>
            <w:proofErr w:type="gramStart"/>
            <w:r>
              <w:rPr>
                <w:rFonts w:hint="eastAsia"/>
                <w:sz w:val="24"/>
              </w:rPr>
              <w:t>米范围</w:t>
            </w:r>
            <w:proofErr w:type="gramEnd"/>
            <w:r>
              <w:rPr>
                <w:rFonts w:hint="eastAsia"/>
                <w:sz w:val="24"/>
              </w:rPr>
              <w:t>内，太浦河、</w:t>
            </w:r>
            <w:proofErr w:type="gramStart"/>
            <w:r>
              <w:rPr>
                <w:rFonts w:hint="eastAsia"/>
                <w:sz w:val="24"/>
              </w:rPr>
              <w:t>新孟河</w:t>
            </w:r>
            <w:proofErr w:type="gramEnd"/>
            <w:r>
              <w:rPr>
                <w:rFonts w:hint="eastAsia"/>
                <w:sz w:val="24"/>
              </w:rPr>
              <w:t>、望虞河岸线内和岸线两侧各</w:t>
            </w:r>
            <w:r>
              <w:rPr>
                <w:rFonts w:hint="eastAsia"/>
                <w:sz w:val="24"/>
              </w:rPr>
              <w:t xml:space="preserve"> 1000 </w:t>
            </w:r>
            <w:proofErr w:type="gramStart"/>
            <w:r>
              <w:rPr>
                <w:rFonts w:hint="eastAsia"/>
                <w:sz w:val="24"/>
              </w:rPr>
              <w:t>米范围</w:t>
            </w:r>
            <w:proofErr w:type="gramEnd"/>
            <w:r>
              <w:rPr>
                <w:rFonts w:hint="eastAsia"/>
                <w:sz w:val="24"/>
              </w:rPr>
              <w:t>内，其他主要入太湖河道自河口上溯到</w:t>
            </w:r>
            <w:r>
              <w:rPr>
                <w:rFonts w:hint="eastAsia"/>
                <w:sz w:val="24"/>
              </w:rPr>
              <w:t xml:space="preserve"> 1 </w:t>
            </w:r>
            <w:r>
              <w:rPr>
                <w:rFonts w:hint="eastAsia"/>
                <w:sz w:val="24"/>
              </w:rPr>
              <w:t>万米河道岸线及其岸线两侧各</w:t>
            </w:r>
            <w:r>
              <w:rPr>
                <w:rFonts w:hint="eastAsia"/>
                <w:sz w:val="24"/>
              </w:rPr>
              <w:t xml:space="preserve"> 1000 </w:t>
            </w:r>
            <w:proofErr w:type="gramStart"/>
            <w:r>
              <w:rPr>
                <w:rFonts w:hint="eastAsia"/>
                <w:sz w:val="24"/>
              </w:rPr>
              <w:t>米范围</w:t>
            </w:r>
            <w:proofErr w:type="gramEnd"/>
            <w:r>
              <w:rPr>
                <w:rFonts w:hint="eastAsia"/>
                <w:sz w:val="24"/>
              </w:rPr>
              <w:t>内，禁止下列行为：</w:t>
            </w:r>
          </w:p>
          <w:p w:rsidR="00904D58" w:rsidRDefault="00160C4D">
            <w:pPr>
              <w:spacing w:line="360" w:lineRule="auto"/>
              <w:ind w:firstLineChars="200" w:firstLine="480"/>
              <w:rPr>
                <w:sz w:val="24"/>
              </w:rPr>
            </w:pPr>
            <w:r>
              <w:rPr>
                <w:rFonts w:hint="eastAsia"/>
                <w:sz w:val="24"/>
              </w:rPr>
              <w:t>（一）设置剧毒物质、危险化学品的贮存、输送设施和废物回收场、垃圾场；</w:t>
            </w:r>
            <w:r>
              <w:rPr>
                <w:rFonts w:hint="eastAsia"/>
                <w:sz w:val="24"/>
              </w:rPr>
              <w:t xml:space="preserve"> </w:t>
            </w:r>
          </w:p>
          <w:p w:rsidR="00904D58" w:rsidRDefault="00160C4D">
            <w:pPr>
              <w:spacing w:line="360" w:lineRule="auto"/>
              <w:ind w:firstLineChars="200" w:firstLine="480"/>
              <w:rPr>
                <w:sz w:val="24"/>
              </w:rPr>
            </w:pPr>
            <w:r>
              <w:rPr>
                <w:rFonts w:hint="eastAsia"/>
                <w:sz w:val="24"/>
              </w:rPr>
              <w:t>（二）设置水上餐饮经营设施；</w:t>
            </w:r>
            <w:r>
              <w:rPr>
                <w:rFonts w:hint="eastAsia"/>
                <w:sz w:val="24"/>
              </w:rPr>
              <w:t xml:space="preserve"> </w:t>
            </w:r>
          </w:p>
          <w:p w:rsidR="00904D58" w:rsidRDefault="00160C4D">
            <w:pPr>
              <w:spacing w:line="360" w:lineRule="auto"/>
              <w:ind w:firstLineChars="200" w:firstLine="480"/>
              <w:rPr>
                <w:sz w:val="24"/>
              </w:rPr>
            </w:pPr>
            <w:r>
              <w:rPr>
                <w:rFonts w:hint="eastAsia"/>
                <w:sz w:val="24"/>
              </w:rPr>
              <w:t>（三）新建、扩建高尔夫球场；</w:t>
            </w:r>
            <w:r>
              <w:rPr>
                <w:rFonts w:hint="eastAsia"/>
                <w:sz w:val="24"/>
              </w:rPr>
              <w:t xml:space="preserve"> </w:t>
            </w:r>
          </w:p>
          <w:p w:rsidR="00904D58" w:rsidRDefault="00160C4D">
            <w:pPr>
              <w:spacing w:line="360" w:lineRule="auto"/>
              <w:ind w:firstLineChars="200" w:firstLine="480"/>
              <w:rPr>
                <w:sz w:val="24"/>
              </w:rPr>
            </w:pPr>
            <w:r>
              <w:rPr>
                <w:rFonts w:hint="eastAsia"/>
                <w:sz w:val="24"/>
              </w:rPr>
              <w:t>（四）新建、扩建畜禽养殖场；</w:t>
            </w:r>
            <w:r>
              <w:rPr>
                <w:rFonts w:hint="eastAsia"/>
                <w:sz w:val="24"/>
              </w:rPr>
              <w:t xml:space="preserve"> </w:t>
            </w:r>
          </w:p>
          <w:p w:rsidR="00904D58" w:rsidRDefault="00160C4D">
            <w:pPr>
              <w:spacing w:line="360" w:lineRule="auto"/>
              <w:ind w:firstLineChars="200" w:firstLine="480"/>
              <w:rPr>
                <w:sz w:val="24"/>
              </w:rPr>
            </w:pPr>
            <w:r>
              <w:rPr>
                <w:rFonts w:hint="eastAsia"/>
                <w:sz w:val="24"/>
              </w:rPr>
              <w:t>（五）新建、扩建向水体排放污染物的建设项目；</w:t>
            </w:r>
            <w:r>
              <w:rPr>
                <w:rFonts w:hint="eastAsia"/>
                <w:sz w:val="24"/>
              </w:rPr>
              <w:t xml:space="preserve"> </w:t>
            </w:r>
          </w:p>
          <w:p w:rsidR="00904D58" w:rsidRDefault="00160C4D">
            <w:pPr>
              <w:pStyle w:val="a7"/>
              <w:spacing w:line="360" w:lineRule="auto"/>
              <w:ind w:leftChars="-1" w:left="-2" w:firstLineChars="200" w:firstLine="480"/>
              <w:rPr>
                <w:rFonts w:ascii="Times New Roman" w:eastAsia="宋体"/>
                <w:sz w:val="24"/>
              </w:rPr>
            </w:pPr>
            <w:r w:rsidRPr="00B65D19">
              <w:rPr>
                <w:rFonts w:ascii="Times New Roman" w:eastAsia="宋体"/>
                <w:sz w:val="24"/>
              </w:rPr>
              <w:t>本项目距离太湖</w:t>
            </w:r>
            <w:r w:rsidR="00B65D19" w:rsidRPr="00B65D19">
              <w:rPr>
                <w:rFonts w:ascii="Times New Roman" w:eastAsia="宋体" w:hint="eastAsia"/>
                <w:sz w:val="24"/>
              </w:rPr>
              <w:t>18.7</w:t>
            </w:r>
            <w:r w:rsidRPr="00B65D19">
              <w:rPr>
                <w:rFonts w:ascii="Times New Roman" w:eastAsia="宋体"/>
                <w:sz w:val="24"/>
              </w:rPr>
              <w:t>km</w:t>
            </w:r>
            <w:r w:rsidRPr="00B65D19">
              <w:rPr>
                <w:rFonts w:ascii="Times New Roman" w:eastAsia="宋体" w:hint="eastAsia"/>
                <w:sz w:val="24"/>
              </w:rPr>
              <w:t>，</w:t>
            </w:r>
            <w:r>
              <w:rPr>
                <w:rFonts w:ascii="Times New Roman" w:eastAsia="宋体" w:hint="eastAsia"/>
                <w:sz w:val="24"/>
              </w:rPr>
              <w:t>仅排放生活污水，生活污水</w:t>
            </w:r>
            <w:r>
              <w:rPr>
                <w:rFonts w:ascii="Times New Roman" w:eastAsia="宋体"/>
                <w:sz w:val="24"/>
              </w:rPr>
              <w:t>纳入市政污水管网</w:t>
            </w:r>
            <w:proofErr w:type="gramStart"/>
            <w:r>
              <w:rPr>
                <w:rFonts w:ascii="Times New Roman" w:eastAsia="宋体"/>
                <w:sz w:val="24"/>
              </w:rPr>
              <w:t>由</w:t>
            </w:r>
            <w:r>
              <w:rPr>
                <w:rFonts w:ascii="Times New Roman" w:eastAsia="宋体" w:hint="eastAsia"/>
                <w:sz w:val="24"/>
              </w:rPr>
              <w:t>南霄生活污水</w:t>
            </w:r>
            <w:proofErr w:type="gramEnd"/>
            <w:r>
              <w:rPr>
                <w:rFonts w:ascii="Times New Roman" w:eastAsia="宋体" w:hint="eastAsia"/>
                <w:sz w:val="24"/>
              </w:rPr>
              <w:t>处理厂</w:t>
            </w:r>
            <w:r>
              <w:rPr>
                <w:rFonts w:ascii="Times New Roman" w:eastAsia="宋体"/>
                <w:sz w:val="24"/>
              </w:rPr>
              <w:t>处理，</w:t>
            </w:r>
            <w:proofErr w:type="gramStart"/>
            <w:r>
              <w:rPr>
                <w:rFonts w:ascii="Times New Roman" w:eastAsia="宋体"/>
                <w:sz w:val="24"/>
              </w:rPr>
              <w:t>尾水排入</w:t>
            </w:r>
            <w:r>
              <w:rPr>
                <w:rFonts w:ascii="Times New Roman" w:eastAsia="宋体" w:hint="eastAsia"/>
                <w:sz w:val="24"/>
              </w:rPr>
              <w:t>烂溪塘</w:t>
            </w:r>
            <w:proofErr w:type="gramEnd"/>
            <w:r>
              <w:rPr>
                <w:rFonts w:ascii="Times New Roman" w:eastAsia="宋体" w:hint="eastAsia"/>
                <w:sz w:val="24"/>
              </w:rPr>
              <w:t>；由此可见，本项目的建设不违反《江苏省太湖水污染防治条例》和《太湖流域管理条例》的相关规定，与太湖流域相关环境政策相容。</w:t>
            </w:r>
          </w:p>
          <w:p w:rsidR="00904D58" w:rsidRDefault="00160C4D">
            <w:pPr>
              <w:adjustRightInd w:val="0"/>
              <w:snapToGrid w:val="0"/>
              <w:spacing w:line="360" w:lineRule="auto"/>
              <w:ind w:firstLineChars="200" w:firstLine="482"/>
              <w:rPr>
                <w:b/>
                <w:bCs/>
                <w:snapToGrid w:val="0"/>
                <w:sz w:val="24"/>
              </w:rPr>
            </w:pPr>
            <w:r>
              <w:rPr>
                <w:rFonts w:hint="eastAsia"/>
                <w:b/>
                <w:sz w:val="24"/>
              </w:rPr>
              <w:t>9</w:t>
            </w:r>
            <w:r>
              <w:rPr>
                <w:rFonts w:hint="eastAsia"/>
                <w:b/>
                <w:sz w:val="24"/>
              </w:rPr>
              <w:t>、与</w:t>
            </w:r>
            <w:r>
              <w:rPr>
                <w:b/>
                <w:bCs/>
                <w:snapToGrid w:val="0"/>
                <w:sz w:val="24"/>
              </w:rPr>
              <w:t>《苏州市吴江区建设项目环境影响评价特别管理措施（试行）》相符性</w:t>
            </w:r>
          </w:p>
          <w:p w:rsidR="00904D58" w:rsidRDefault="00160C4D">
            <w:pPr>
              <w:adjustRightInd w:val="0"/>
              <w:snapToGrid w:val="0"/>
              <w:spacing w:line="360" w:lineRule="auto"/>
              <w:ind w:firstLineChars="200" w:firstLine="480"/>
              <w:rPr>
                <w:sz w:val="24"/>
              </w:rPr>
            </w:pPr>
            <w:r>
              <w:rPr>
                <w:rFonts w:hint="eastAsia"/>
                <w:sz w:val="24"/>
              </w:rPr>
              <w:t>本项目为水上运输辅助活动，仅排放生活污水，生活污水</w:t>
            </w:r>
            <w:r>
              <w:rPr>
                <w:sz w:val="24"/>
              </w:rPr>
              <w:t>纳入市政污水管网</w:t>
            </w:r>
            <w:proofErr w:type="gramStart"/>
            <w:r>
              <w:rPr>
                <w:sz w:val="24"/>
              </w:rPr>
              <w:t>由</w:t>
            </w:r>
            <w:r>
              <w:rPr>
                <w:rFonts w:hint="eastAsia"/>
                <w:sz w:val="24"/>
              </w:rPr>
              <w:t>南霄生活污水</w:t>
            </w:r>
            <w:proofErr w:type="gramEnd"/>
            <w:r>
              <w:rPr>
                <w:rFonts w:hint="eastAsia"/>
                <w:sz w:val="24"/>
              </w:rPr>
              <w:t>处理厂</w:t>
            </w:r>
            <w:r>
              <w:rPr>
                <w:sz w:val="24"/>
              </w:rPr>
              <w:t>处理，</w:t>
            </w:r>
            <w:proofErr w:type="gramStart"/>
            <w:r>
              <w:rPr>
                <w:sz w:val="24"/>
              </w:rPr>
              <w:t>尾水排入</w:t>
            </w:r>
            <w:r>
              <w:rPr>
                <w:rFonts w:hint="eastAsia"/>
                <w:sz w:val="24"/>
              </w:rPr>
              <w:t>烂溪塘</w:t>
            </w:r>
            <w:proofErr w:type="gramEnd"/>
            <w:r>
              <w:rPr>
                <w:rFonts w:hint="eastAsia"/>
                <w:sz w:val="24"/>
              </w:rPr>
              <w:t>；对照《苏州市吴江区建设项目环境影响评价特别管理措施（试行）》（吴政办</w:t>
            </w:r>
            <w:r>
              <w:rPr>
                <w:rFonts w:hint="eastAsia"/>
                <w:sz w:val="24"/>
              </w:rPr>
              <w:t>[2019]32</w:t>
            </w:r>
            <w:r>
              <w:rPr>
                <w:rFonts w:hint="eastAsia"/>
                <w:sz w:val="24"/>
              </w:rPr>
              <w:t>号）（以下简称“特别管理措施”），本项目相符情况见表</w:t>
            </w:r>
            <w:r>
              <w:rPr>
                <w:rFonts w:hint="eastAsia"/>
                <w:sz w:val="24"/>
              </w:rPr>
              <w:t>1-5</w:t>
            </w:r>
            <w:r>
              <w:rPr>
                <w:rFonts w:hint="eastAsia"/>
                <w:sz w:val="24"/>
              </w:rPr>
              <w:t>。</w:t>
            </w:r>
          </w:p>
          <w:p w:rsidR="00904D58" w:rsidRDefault="00160C4D">
            <w:pPr>
              <w:adjustRightInd w:val="0"/>
              <w:snapToGrid w:val="0"/>
              <w:jc w:val="center"/>
              <w:rPr>
                <w:rFonts w:hAnsi="宋体"/>
                <w:b/>
                <w:sz w:val="24"/>
              </w:rPr>
            </w:pPr>
            <w:r>
              <w:rPr>
                <w:rFonts w:hAnsi="宋体" w:hint="eastAsia"/>
                <w:b/>
                <w:sz w:val="24"/>
              </w:rPr>
              <w:t>表</w:t>
            </w:r>
            <w:r>
              <w:rPr>
                <w:rFonts w:hAnsi="宋体" w:hint="eastAsia"/>
                <w:b/>
                <w:sz w:val="24"/>
              </w:rPr>
              <w:t xml:space="preserve">1-5 </w:t>
            </w:r>
            <w:r>
              <w:rPr>
                <w:rFonts w:hAnsi="宋体" w:hint="eastAsia"/>
                <w:b/>
                <w:sz w:val="24"/>
              </w:rPr>
              <w:t>项目与吴政办</w:t>
            </w:r>
            <w:r>
              <w:rPr>
                <w:rFonts w:hAnsi="宋体" w:hint="eastAsia"/>
                <w:b/>
                <w:sz w:val="24"/>
              </w:rPr>
              <w:t>[2019]32</w:t>
            </w:r>
            <w:r>
              <w:rPr>
                <w:rFonts w:hAnsi="宋体" w:hint="eastAsia"/>
                <w:b/>
                <w:sz w:val="24"/>
              </w:rPr>
              <w:t>号</w:t>
            </w:r>
            <w:proofErr w:type="gramStart"/>
            <w:r>
              <w:rPr>
                <w:rFonts w:hAnsi="宋体" w:hint="eastAsia"/>
                <w:b/>
                <w:sz w:val="24"/>
              </w:rPr>
              <w:t>文相关</w:t>
            </w:r>
            <w:proofErr w:type="gramEnd"/>
            <w:r>
              <w:rPr>
                <w:rFonts w:hAnsi="宋体" w:hint="eastAsia"/>
                <w:b/>
                <w:sz w:val="24"/>
              </w:rPr>
              <w:t>管理措施符合情况一览表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974"/>
              <w:gridCol w:w="801"/>
              <w:gridCol w:w="4329"/>
              <w:gridCol w:w="2516"/>
              <w:gridCol w:w="1019"/>
            </w:tblGrid>
            <w:tr w:rsidR="00904D58">
              <w:trPr>
                <w:jc w:val="center"/>
              </w:trPr>
              <w:tc>
                <w:tcPr>
                  <w:tcW w:w="974" w:type="dxa"/>
                  <w:shd w:val="clear" w:color="auto" w:fill="auto"/>
                  <w:vAlign w:val="center"/>
                </w:tcPr>
                <w:p w:rsidR="00904D58" w:rsidRDefault="00160C4D">
                  <w:pPr>
                    <w:spacing w:line="400" w:lineRule="atLeast"/>
                    <w:jc w:val="center"/>
                    <w:rPr>
                      <w:szCs w:val="22"/>
                    </w:rPr>
                  </w:pPr>
                  <w:r>
                    <w:rPr>
                      <w:rFonts w:hint="eastAsia"/>
                      <w:szCs w:val="22"/>
                    </w:rPr>
                    <w:lastRenderedPageBreak/>
                    <w:t>分类</w:t>
                  </w:r>
                </w:p>
              </w:tc>
              <w:tc>
                <w:tcPr>
                  <w:tcW w:w="5130" w:type="dxa"/>
                  <w:gridSpan w:val="2"/>
                  <w:shd w:val="clear" w:color="auto" w:fill="auto"/>
                  <w:vAlign w:val="center"/>
                </w:tcPr>
                <w:p w:rsidR="00904D58" w:rsidRDefault="00160C4D">
                  <w:pPr>
                    <w:spacing w:line="400" w:lineRule="atLeast"/>
                    <w:jc w:val="center"/>
                    <w:rPr>
                      <w:szCs w:val="22"/>
                    </w:rPr>
                  </w:pPr>
                  <w:r>
                    <w:rPr>
                      <w:rFonts w:hint="eastAsia"/>
                      <w:szCs w:val="22"/>
                    </w:rPr>
                    <w:t>吴政办</w:t>
                  </w:r>
                  <w:r>
                    <w:rPr>
                      <w:rFonts w:hint="eastAsia"/>
                      <w:szCs w:val="22"/>
                    </w:rPr>
                    <w:t>[2019]32</w:t>
                  </w:r>
                  <w:r>
                    <w:rPr>
                      <w:rFonts w:hint="eastAsia"/>
                      <w:szCs w:val="22"/>
                    </w:rPr>
                    <w:t>号文要求</w:t>
                  </w:r>
                </w:p>
              </w:tc>
              <w:tc>
                <w:tcPr>
                  <w:tcW w:w="2516" w:type="dxa"/>
                  <w:shd w:val="clear" w:color="auto" w:fill="auto"/>
                  <w:vAlign w:val="center"/>
                </w:tcPr>
                <w:p w:rsidR="00904D58" w:rsidRDefault="00160C4D">
                  <w:pPr>
                    <w:spacing w:line="400" w:lineRule="atLeast"/>
                    <w:jc w:val="center"/>
                    <w:rPr>
                      <w:szCs w:val="22"/>
                    </w:rPr>
                  </w:pPr>
                  <w:r>
                    <w:rPr>
                      <w:rFonts w:hint="eastAsia"/>
                      <w:szCs w:val="22"/>
                    </w:rPr>
                    <w:t>项目情况</w:t>
                  </w:r>
                </w:p>
              </w:tc>
              <w:tc>
                <w:tcPr>
                  <w:tcW w:w="1019" w:type="dxa"/>
                  <w:shd w:val="clear" w:color="auto" w:fill="auto"/>
                  <w:vAlign w:val="center"/>
                </w:tcPr>
                <w:p w:rsidR="00904D58" w:rsidRDefault="00160C4D">
                  <w:pPr>
                    <w:spacing w:line="400" w:lineRule="atLeast"/>
                    <w:jc w:val="center"/>
                    <w:rPr>
                      <w:szCs w:val="22"/>
                    </w:rPr>
                  </w:pPr>
                  <w:r>
                    <w:rPr>
                      <w:rFonts w:hint="eastAsia"/>
                      <w:szCs w:val="22"/>
                    </w:rPr>
                    <w:t>相符性</w:t>
                  </w:r>
                </w:p>
              </w:tc>
            </w:tr>
            <w:tr w:rsidR="00904D58">
              <w:trPr>
                <w:jc w:val="center"/>
              </w:trPr>
              <w:tc>
                <w:tcPr>
                  <w:tcW w:w="974" w:type="dxa"/>
                  <w:vMerge w:val="restart"/>
                  <w:shd w:val="clear" w:color="auto" w:fill="auto"/>
                  <w:vAlign w:val="center"/>
                </w:tcPr>
                <w:p w:rsidR="00904D58" w:rsidRDefault="00160C4D">
                  <w:pPr>
                    <w:spacing w:line="400" w:lineRule="atLeast"/>
                    <w:jc w:val="center"/>
                    <w:rPr>
                      <w:szCs w:val="22"/>
                    </w:rPr>
                  </w:pPr>
                  <w:r>
                    <w:rPr>
                      <w:rFonts w:hint="eastAsia"/>
                      <w:szCs w:val="22"/>
                    </w:rPr>
                    <w:t>区域发展限制性规定</w:t>
                  </w:r>
                </w:p>
              </w:tc>
              <w:tc>
                <w:tcPr>
                  <w:tcW w:w="5130" w:type="dxa"/>
                  <w:gridSpan w:val="2"/>
                  <w:shd w:val="clear" w:color="auto" w:fill="auto"/>
                  <w:vAlign w:val="center"/>
                </w:tcPr>
                <w:p w:rsidR="00904D58" w:rsidRDefault="00160C4D">
                  <w:pPr>
                    <w:spacing w:line="400" w:lineRule="atLeast"/>
                    <w:jc w:val="center"/>
                    <w:rPr>
                      <w:szCs w:val="22"/>
                    </w:rPr>
                  </w:pPr>
                  <w:r>
                    <w:rPr>
                      <w:rFonts w:hint="eastAsia"/>
                      <w:szCs w:val="22"/>
                    </w:rPr>
                    <w:t>1</w:t>
                  </w:r>
                  <w:r>
                    <w:rPr>
                      <w:rFonts w:hint="eastAsia"/>
                      <w:szCs w:val="22"/>
                    </w:rPr>
                    <w:t>、推进企业入园进区，规划工业区（点）外原则上禁止新建工业项目。</w:t>
                  </w:r>
                </w:p>
              </w:tc>
              <w:tc>
                <w:tcPr>
                  <w:tcW w:w="2516" w:type="dxa"/>
                  <w:shd w:val="clear" w:color="auto" w:fill="auto"/>
                  <w:vAlign w:val="center"/>
                </w:tcPr>
                <w:p w:rsidR="00904D58" w:rsidRDefault="00160C4D">
                  <w:pPr>
                    <w:spacing w:line="400" w:lineRule="atLeast"/>
                    <w:jc w:val="center"/>
                    <w:rPr>
                      <w:szCs w:val="22"/>
                    </w:rPr>
                  </w:pPr>
                  <w:r>
                    <w:rPr>
                      <w:rFonts w:hint="eastAsia"/>
                      <w:szCs w:val="21"/>
                    </w:rPr>
                    <w:t>本项目不属于工业项目</w:t>
                  </w:r>
                  <w:r>
                    <w:rPr>
                      <w:rFonts w:hint="eastAsia"/>
                      <w:szCs w:val="22"/>
                    </w:rPr>
                    <w:t>。</w:t>
                  </w:r>
                </w:p>
              </w:tc>
              <w:tc>
                <w:tcPr>
                  <w:tcW w:w="1019" w:type="dxa"/>
                  <w:shd w:val="clear" w:color="auto" w:fill="auto"/>
                  <w:vAlign w:val="center"/>
                </w:tcPr>
                <w:p w:rsidR="00904D58" w:rsidRDefault="00160C4D">
                  <w:pPr>
                    <w:spacing w:line="400" w:lineRule="atLeast"/>
                    <w:jc w:val="center"/>
                    <w:rPr>
                      <w:szCs w:val="22"/>
                    </w:rPr>
                  </w:pPr>
                  <w:r>
                    <w:rPr>
                      <w:rFonts w:hint="eastAsia"/>
                      <w:szCs w:val="22"/>
                    </w:rPr>
                    <w:t>相符</w:t>
                  </w:r>
                </w:p>
              </w:tc>
            </w:tr>
            <w:tr w:rsidR="00904D58">
              <w:trPr>
                <w:jc w:val="center"/>
              </w:trPr>
              <w:tc>
                <w:tcPr>
                  <w:tcW w:w="974" w:type="dxa"/>
                  <w:vMerge/>
                  <w:shd w:val="clear" w:color="auto" w:fill="auto"/>
                  <w:vAlign w:val="center"/>
                </w:tcPr>
                <w:p w:rsidR="00904D58" w:rsidRDefault="00904D58">
                  <w:pPr>
                    <w:spacing w:line="400" w:lineRule="atLeast"/>
                    <w:jc w:val="center"/>
                    <w:rPr>
                      <w:szCs w:val="22"/>
                    </w:rPr>
                  </w:pPr>
                </w:p>
              </w:tc>
              <w:tc>
                <w:tcPr>
                  <w:tcW w:w="5130" w:type="dxa"/>
                  <w:gridSpan w:val="2"/>
                  <w:shd w:val="clear" w:color="auto" w:fill="auto"/>
                  <w:vAlign w:val="center"/>
                </w:tcPr>
                <w:p w:rsidR="00904D58" w:rsidRDefault="00160C4D">
                  <w:pPr>
                    <w:spacing w:line="400" w:lineRule="atLeast"/>
                    <w:jc w:val="center"/>
                    <w:rPr>
                      <w:szCs w:val="22"/>
                    </w:rPr>
                  </w:pPr>
                  <w:r>
                    <w:rPr>
                      <w:rFonts w:hint="eastAsia"/>
                      <w:szCs w:val="22"/>
                    </w:rPr>
                    <w:t>2</w:t>
                  </w:r>
                  <w:r>
                    <w:rPr>
                      <w:rFonts w:hint="eastAsia"/>
                      <w:szCs w:val="22"/>
                    </w:rPr>
                    <w:t>、规划工业区</w:t>
                  </w:r>
                  <w:r>
                    <w:rPr>
                      <w:rFonts w:hint="eastAsia"/>
                      <w:szCs w:val="22"/>
                    </w:rPr>
                    <w:t>(</w:t>
                  </w:r>
                  <w:r>
                    <w:rPr>
                      <w:rFonts w:hint="eastAsia"/>
                      <w:szCs w:val="22"/>
                    </w:rPr>
                    <w:t>点</w:t>
                  </w:r>
                  <w:r>
                    <w:rPr>
                      <w:rFonts w:hint="eastAsia"/>
                      <w:szCs w:val="22"/>
                    </w:rPr>
                    <w:t>)</w:t>
                  </w:r>
                  <w:r>
                    <w:rPr>
                      <w:rFonts w:hint="eastAsia"/>
                      <w:szCs w:val="22"/>
                    </w:rPr>
                    <w:t>外确需建设的工业项目，须同时符合以下条件：</w:t>
                  </w:r>
                  <w:r>
                    <w:rPr>
                      <w:rFonts w:hint="eastAsia"/>
                      <w:szCs w:val="22"/>
                    </w:rPr>
                    <w:t>(1)</w:t>
                  </w:r>
                  <w:r>
                    <w:rPr>
                      <w:rFonts w:hint="eastAsia"/>
                      <w:szCs w:val="22"/>
                    </w:rPr>
                    <w:t>符合区镇土地利用总体规划的存量建设用地；</w:t>
                  </w:r>
                  <w:r>
                    <w:rPr>
                      <w:rFonts w:hint="eastAsia"/>
                      <w:szCs w:val="22"/>
                    </w:rPr>
                    <w:t>(2)</w:t>
                  </w:r>
                  <w:r>
                    <w:rPr>
                      <w:rFonts w:hint="eastAsia"/>
                      <w:szCs w:val="22"/>
                    </w:rPr>
                    <w:t>符合区镇总体规划；</w:t>
                  </w:r>
                  <w:r>
                    <w:rPr>
                      <w:rFonts w:hint="eastAsia"/>
                      <w:szCs w:val="22"/>
                    </w:rPr>
                    <w:t>(3)</w:t>
                  </w:r>
                  <w:r>
                    <w:rPr>
                      <w:rFonts w:hint="eastAsia"/>
                      <w:szCs w:val="22"/>
                    </w:rPr>
                    <w:t>从严执行环保要求。除执行《特别管理措施》各项要求外，还须做到：①无接管条件区域，禁止建设有工业废水产生的项目；②禁止建设排放有毒有害、恶臭等气体产生的项目；③禁止建设废旧资源处置和综合利用项目。</w:t>
                  </w:r>
                </w:p>
              </w:tc>
              <w:tc>
                <w:tcPr>
                  <w:tcW w:w="2516" w:type="dxa"/>
                  <w:shd w:val="clear" w:color="auto" w:fill="auto"/>
                  <w:vAlign w:val="center"/>
                </w:tcPr>
                <w:p w:rsidR="00904D58" w:rsidRDefault="00160C4D">
                  <w:pPr>
                    <w:spacing w:line="400" w:lineRule="atLeast"/>
                    <w:jc w:val="center"/>
                    <w:rPr>
                      <w:szCs w:val="22"/>
                    </w:rPr>
                  </w:pPr>
                  <w:r>
                    <w:rPr>
                      <w:rFonts w:hint="eastAsia"/>
                      <w:szCs w:val="22"/>
                    </w:rPr>
                    <w:t>本项目不属于工业项目</w:t>
                  </w:r>
                </w:p>
              </w:tc>
              <w:tc>
                <w:tcPr>
                  <w:tcW w:w="1019" w:type="dxa"/>
                  <w:shd w:val="clear" w:color="auto" w:fill="auto"/>
                  <w:vAlign w:val="center"/>
                </w:tcPr>
                <w:p w:rsidR="00904D58" w:rsidRDefault="00160C4D">
                  <w:pPr>
                    <w:spacing w:line="400" w:lineRule="atLeast"/>
                    <w:jc w:val="center"/>
                    <w:rPr>
                      <w:szCs w:val="22"/>
                    </w:rPr>
                  </w:pPr>
                  <w:r>
                    <w:rPr>
                      <w:rFonts w:hint="eastAsia"/>
                      <w:szCs w:val="22"/>
                    </w:rPr>
                    <w:t>/</w:t>
                  </w:r>
                </w:p>
              </w:tc>
            </w:tr>
            <w:tr w:rsidR="00904D58">
              <w:trPr>
                <w:jc w:val="center"/>
              </w:trPr>
              <w:tc>
                <w:tcPr>
                  <w:tcW w:w="974" w:type="dxa"/>
                  <w:vMerge/>
                  <w:shd w:val="clear" w:color="auto" w:fill="auto"/>
                  <w:vAlign w:val="center"/>
                </w:tcPr>
                <w:p w:rsidR="00904D58" w:rsidRDefault="00904D58">
                  <w:pPr>
                    <w:spacing w:line="400" w:lineRule="atLeast"/>
                    <w:jc w:val="center"/>
                    <w:rPr>
                      <w:szCs w:val="22"/>
                    </w:rPr>
                  </w:pPr>
                </w:p>
              </w:tc>
              <w:tc>
                <w:tcPr>
                  <w:tcW w:w="5130" w:type="dxa"/>
                  <w:gridSpan w:val="2"/>
                  <w:shd w:val="clear" w:color="auto" w:fill="auto"/>
                  <w:vAlign w:val="center"/>
                </w:tcPr>
                <w:p w:rsidR="00904D58" w:rsidRPr="00B65D19" w:rsidRDefault="00160C4D">
                  <w:pPr>
                    <w:spacing w:line="400" w:lineRule="atLeast"/>
                    <w:jc w:val="center"/>
                    <w:rPr>
                      <w:szCs w:val="22"/>
                    </w:rPr>
                  </w:pPr>
                  <w:r w:rsidRPr="00B65D19">
                    <w:rPr>
                      <w:rFonts w:hint="eastAsia"/>
                      <w:szCs w:val="22"/>
                    </w:rPr>
                    <w:t>3</w:t>
                  </w:r>
                  <w:r w:rsidRPr="00B65D19">
                    <w:rPr>
                      <w:rFonts w:hint="eastAsia"/>
                      <w:szCs w:val="22"/>
                    </w:rPr>
                    <w:t>、太湖二级保护区按《江苏省太湖水污染防治条例》各项要求执行；沿太湖</w:t>
                  </w:r>
                  <w:r w:rsidRPr="00B65D19">
                    <w:rPr>
                      <w:rFonts w:hint="eastAsia"/>
                      <w:szCs w:val="22"/>
                    </w:rPr>
                    <w:t>300</w:t>
                  </w:r>
                  <w:r w:rsidRPr="00B65D19">
                    <w:rPr>
                      <w:rFonts w:hint="eastAsia"/>
                      <w:szCs w:val="22"/>
                    </w:rPr>
                    <w:t>米、</w:t>
                  </w:r>
                  <w:proofErr w:type="gramStart"/>
                  <w:r w:rsidRPr="00B65D19">
                    <w:rPr>
                      <w:rFonts w:hint="eastAsia"/>
                      <w:szCs w:val="22"/>
                    </w:rPr>
                    <w:t>沿太浦</w:t>
                  </w:r>
                  <w:proofErr w:type="gramEnd"/>
                  <w:r w:rsidRPr="00B65D19">
                    <w:rPr>
                      <w:rFonts w:hint="eastAsia"/>
                      <w:szCs w:val="22"/>
                    </w:rPr>
                    <w:t>河</w:t>
                  </w:r>
                  <w:r w:rsidRPr="00B65D19">
                    <w:rPr>
                      <w:rFonts w:hint="eastAsia"/>
                      <w:szCs w:val="22"/>
                    </w:rPr>
                    <w:t xml:space="preserve">50 </w:t>
                  </w:r>
                  <w:proofErr w:type="gramStart"/>
                  <w:r w:rsidRPr="00B65D19">
                    <w:rPr>
                      <w:rFonts w:hint="eastAsia"/>
                      <w:szCs w:val="22"/>
                    </w:rPr>
                    <w:t>米范围</w:t>
                  </w:r>
                  <w:proofErr w:type="gramEnd"/>
                  <w:r w:rsidRPr="00B65D19">
                    <w:rPr>
                      <w:rFonts w:hint="eastAsia"/>
                      <w:szCs w:val="22"/>
                    </w:rPr>
                    <w:t>内禁止新建工业项目。</w:t>
                  </w:r>
                </w:p>
              </w:tc>
              <w:tc>
                <w:tcPr>
                  <w:tcW w:w="2516" w:type="dxa"/>
                  <w:shd w:val="clear" w:color="auto" w:fill="auto"/>
                  <w:vAlign w:val="center"/>
                </w:tcPr>
                <w:p w:rsidR="00904D58" w:rsidRPr="00B65D19" w:rsidRDefault="00160C4D" w:rsidP="00B65D19">
                  <w:pPr>
                    <w:spacing w:line="400" w:lineRule="atLeast"/>
                    <w:jc w:val="center"/>
                    <w:rPr>
                      <w:szCs w:val="22"/>
                    </w:rPr>
                  </w:pPr>
                  <w:r w:rsidRPr="00B65D19">
                    <w:rPr>
                      <w:rFonts w:hint="eastAsia"/>
                      <w:szCs w:val="22"/>
                    </w:rPr>
                    <w:t>距离</w:t>
                  </w:r>
                  <w:r w:rsidRPr="00B65D19">
                    <w:rPr>
                      <w:bCs/>
                      <w:szCs w:val="22"/>
                    </w:rPr>
                    <w:t>太湖约</w:t>
                  </w:r>
                  <w:r w:rsidR="00B65D19" w:rsidRPr="00B65D19">
                    <w:rPr>
                      <w:rFonts w:hint="eastAsia"/>
                      <w:bCs/>
                      <w:szCs w:val="22"/>
                    </w:rPr>
                    <w:t>18.7</w:t>
                  </w:r>
                  <w:r w:rsidRPr="00B65D19">
                    <w:rPr>
                      <w:bCs/>
                      <w:szCs w:val="22"/>
                    </w:rPr>
                    <w:t>公里，</w:t>
                  </w:r>
                  <w:r w:rsidRPr="00B65D19">
                    <w:rPr>
                      <w:rFonts w:hint="eastAsia"/>
                      <w:bCs/>
                      <w:szCs w:val="22"/>
                    </w:rPr>
                    <w:t>位于</w:t>
                  </w:r>
                  <w:r w:rsidRPr="00B65D19">
                    <w:rPr>
                      <w:rFonts w:hint="eastAsia"/>
                      <w:bCs/>
                      <w:color w:val="000000" w:themeColor="text1"/>
                      <w:szCs w:val="22"/>
                    </w:rPr>
                    <w:t>太湖流域</w:t>
                  </w:r>
                  <w:r w:rsidR="00B65D19" w:rsidRPr="00B65D19">
                    <w:rPr>
                      <w:rFonts w:hint="eastAsia"/>
                      <w:bCs/>
                      <w:color w:val="000000" w:themeColor="text1"/>
                      <w:szCs w:val="22"/>
                    </w:rPr>
                    <w:t>三</w:t>
                  </w:r>
                  <w:r w:rsidRPr="00B65D19">
                    <w:rPr>
                      <w:rFonts w:hint="eastAsia"/>
                      <w:bCs/>
                      <w:color w:val="000000" w:themeColor="text1"/>
                      <w:szCs w:val="22"/>
                    </w:rPr>
                    <w:t>级保护区，</w:t>
                  </w:r>
                  <w:r w:rsidRPr="00B65D19">
                    <w:rPr>
                      <w:rFonts w:hint="eastAsia"/>
                      <w:bCs/>
                      <w:szCs w:val="22"/>
                    </w:rPr>
                    <w:t>本项目不属于工业项目</w:t>
                  </w:r>
                </w:p>
              </w:tc>
              <w:tc>
                <w:tcPr>
                  <w:tcW w:w="1019" w:type="dxa"/>
                  <w:shd w:val="clear" w:color="auto" w:fill="auto"/>
                  <w:vAlign w:val="center"/>
                </w:tcPr>
                <w:p w:rsidR="00904D58" w:rsidRDefault="00160C4D">
                  <w:pPr>
                    <w:spacing w:line="400" w:lineRule="atLeast"/>
                    <w:jc w:val="center"/>
                    <w:rPr>
                      <w:szCs w:val="22"/>
                    </w:rPr>
                  </w:pPr>
                  <w:r>
                    <w:rPr>
                      <w:rFonts w:hint="eastAsia"/>
                      <w:szCs w:val="22"/>
                    </w:rPr>
                    <w:t>相符</w:t>
                  </w:r>
                </w:p>
              </w:tc>
            </w:tr>
            <w:tr w:rsidR="00904D58">
              <w:trPr>
                <w:jc w:val="center"/>
              </w:trPr>
              <w:tc>
                <w:tcPr>
                  <w:tcW w:w="974" w:type="dxa"/>
                  <w:vMerge/>
                  <w:shd w:val="clear" w:color="auto" w:fill="auto"/>
                  <w:vAlign w:val="center"/>
                </w:tcPr>
                <w:p w:rsidR="00904D58" w:rsidRDefault="00904D58">
                  <w:pPr>
                    <w:spacing w:line="400" w:lineRule="atLeast"/>
                    <w:jc w:val="center"/>
                    <w:rPr>
                      <w:szCs w:val="22"/>
                    </w:rPr>
                  </w:pPr>
                </w:p>
              </w:tc>
              <w:tc>
                <w:tcPr>
                  <w:tcW w:w="5130" w:type="dxa"/>
                  <w:gridSpan w:val="2"/>
                  <w:shd w:val="clear" w:color="auto" w:fill="auto"/>
                  <w:vAlign w:val="center"/>
                </w:tcPr>
                <w:p w:rsidR="00904D58" w:rsidRDefault="00160C4D">
                  <w:pPr>
                    <w:spacing w:line="400" w:lineRule="atLeast"/>
                    <w:jc w:val="center"/>
                    <w:rPr>
                      <w:szCs w:val="22"/>
                    </w:rPr>
                  </w:pPr>
                  <w:r>
                    <w:rPr>
                      <w:rFonts w:hint="eastAsia"/>
                      <w:szCs w:val="22"/>
                    </w:rPr>
                    <w:t>4</w:t>
                  </w:r>
                  <w:r>
                    <w:rPr>
                      <w:rFonts w:hint="eastAsia"/>
                      <w:szCs w:val="22"/>
                    </w:rPr>
                    <w:t>、居民住宅、学校、医院等环境敏感点</w:t>
                  </w:r>
                  <w:r>
                    <w:rPr>
                      <w:rFonts w:hint="eastAsia"/>
                      <w:szCs w:val="22"/>
                    </w:rPr>
                    <w:t xml:space="preserve">50 </w:t>
                  </w:r>
                  <w:proofErr w:type="gramStart"/>
                  <w:r>
                    <w:rPr>
                      <w:rFonts w:hint="eastAsia"/>
                      <w:szCs w:val="22"/>
                    </w:rPr>
                    <w:t>米范围</w:t>
                  </w:r>
                  <w:proofErr w:type="gramEnd"/>
                  <w:r>
                    <w:rPr>
                      <w:rFonts w:hint="eastAsia"/>
                      <w:szCs w:val="22"/>
                    </w:rPr>
                    <w:t>内禁止建设工业项目。</w:t>
                  </w:r>
                </w:p>
              </w:tc>
              <w:tc>
                <w:tcPr>
                  <w:tcW w:w="2516" w:type="dxa"/>
                  <w:shd w:val="clear" w:color="auto" w:fill="auto"/>
                  <w:vAlign w:val="center"/>
                </w:tcPr>
                <w:p w:rsidR="00904D58" w:rsidRDefault="00160C4D">
                  <w:pPr>
                    <w:spacing w:line="400" w:lineRule="atLeast"/>
                    <w:jc w:val="center"/>
                    <w:rPr>
                      <w:szCs w:val="22"/>
                    </w:rPr>
                  </w:pPr>
                  <w:r>
                    <w:rPr>
                      <w:rFonts w:hint="eastAsia"/>
                      <w:bCs/>
                      <w:szCs w:val="22"/>
                    </w:rPr>
                    <w:t>本项目不属于工业项目</w:t>
                  </w:r>
                </w:p>
              </w:tc>
              <w:tc>
                <w:tcPr>
                  <w:tcW w:w="1019" w:type="dxa"/>
                  <w:shd w:val="clear" w:color="auto" w:fill="auto"/>
                  <w:vAlign w:val="center"/>
                </w:tcPr>
                <w:p w:rsidR="00904D58" w:rsidRDefault="00160C4D">
                  <w:pPr>
                    <w:spacing w:line="400" w:lineRule="atLeast"/>
                    <w:jc w:val="center"/>
                    <w:rPr>
                      <w:szCs w:val="22"/>
                    </w:rPr>
                  </w:pPr>
                  <w:r>
                    <w:rPr>
                      <w:rFonts w:hint="eastAsia"/>
                      <w:szCs w:val="22"/>
                    </w:rPr>
                    <w:t>相符</w:t>
                  </w:r>
                </w:p>
              </w:tc>
            </w:tr>
            <w:tr w:rsidR="00904D58">
              <w:trPr>
                <w:jc w:val="center"/>
              </w:trPr>
              <w:tc>
                <w:tcPr>
                  <w:tcW w:w="974" w:type="dxa"/>
                  <w:vMerge/>
                  <w:shd w:val="clear" w:color="auto" w:fill="auto"/>
                  <w:vAlign w:val="center"/>
                </w:tcPr>
                <w:p w:rsidR="00904D58" w:rsidRDefault="00904D58">
                  <w:pPr>
                    <w:spacing w:line="400" w:lineRule="atLeast"/>
                    <w:jc w:val="center"/>
                    <w:rPr>
                      <w:szCs w:val="22"/>
                    </w:rPr>
                  </w:pPr>
                </w:p>
              </w:tc>
              <w:tc>
                <w:tcPr>
                  <w:tcW w:w="5130" w:type="dxa"/>
                  <w:gridSpan w:val="2"/>
                  <w:shd w:val="clear" w:color="auto" w:fill="auto"/>
                  <w:vAlign w:val="center"/>
                </w:tcPr>
                <w:p w:rsidR="00904D58" w:rsidRDefault="00160C4D">
                  <w:pPr>
                    <w:spacing w:line="400" w:lineRule="atLeast"/>
                    <w:jc w:val="center"/>
                    <w:rPr>
                      <w:szCs w:val="22"/>
                    </w:rPr>
                  </w:pPr>
                  <w:r>
                    <w:rPr>
                      <w:rFonts w:hint="eastAsia"/>
                      <w:szCs w:val="22"/>
                    </w:rPr>
                    <w:t>5</w:t>
                  </w:r>
                  <w:r>
                    <w:rPr>
                      <w:rFonts w:hint="eastAsia"/>
                      <w:szCs w:val="22"/>
                    </w:rPr>
                    <w:t>、污水处理设施、配套管网等基础设施不完善的工业区，禁止建设有工业废水排放及</w:t>
                  </w:r>
                  <w:proofErr w:type="gramStart"/>
                  <w:r>
                    <w:rPr>
                      <w:rFonts w:hint="eastAsia"/>
                      <w:szCs w:val="22"/>
                    </w:rPr>
                    <w:t>厂区员工</w:t>
                  </w:r>
                  <w:proofErr w:type="gramEnd"/>
                  <w:r>
                    <w:rPr>
                      <w:rFonts w:hint="eastAsia"/>
                      <w:szCs w:val="22"/>
                    </w:rPr>
                    <w:t>超过</w:t>
                  </w:r>
                  <w:r>
                    <w:rPr>
                      <w:rFonts w:hint="eastAsia"/>
                      <w:szCs w:val="22"/>
                    </w:rPr>
                    <w:t xml:space="preserve">200 </w:t>
                  </w:r>
                  <w:r>
                    <w:rPr>
                      <w:rFonts w:hint="eastAsia"/>
                      <w:szCs w:val="22"/>
                    </w:rPr>
                    <w:t>人的项目；新建企业生活污水须集中处理。</w:t>
                  </w:r>
                </w:p>
              </w:tc>
              <w:tc>
                <w:tcPr>
                  <w:tcW w:w="2516" w:type="dxa"/>
                  <w:shd w:val="clear" w:color="auto" w:fill="auto"/>
                  <w:vAlign w:val="center"/>
                </w:tcPr>
                <w:p w:rsidR="00904D58" w:rsidRDefault="00160C4D">
                  <w:pPr>
                    <w:spacing w:line="400" w:lineRule="atLeast"/>
                    <w:jc w:val="center"/>
                    <w:rPr>
                      <w:szCs w:val="22"/>
                    </w:rPr>
                  </w:pPr>
                  <w:r>
                    <w:rPr>
                      <w:rFonts w:hint="eastAsia"/>
                      <w:bCs/>
                      <w:szCs w:val="22"/>
                    </w:rPr>
                    <w:t>本项目劳动定员</w:t>
                  </w:r>
                  <w:r>
                    <w:rPr>
                      <w:rFonts w:hint="eastAsia"/>
                      <w:bCs/>
                      <w:szCs w:val="22"/>
                    </w:rPr>
                    <w:t>8</w:t>
                  </w:r>
                  <w:r>
                    <w:rPr>
                      <w:rFonts w:hint="eastAsia"/>
                      <w:bCs/>
                      <w:szCs w:val="22"/>
                    </w:rPr>
                    <w:t>人，</w:t>
                  </w:r>
                  <w:r>
                    <w:rPr>
                      <w:bCs/>
                      <w:szCs w:val="22"/>
                    </w:rPr>
                    <w:t>生活污水纳入市政污水管网</w:t>
                  </w:r>
                  <w:proofErr w:type="gramStart"/>
                  <w:r>
                    <w:rPr>
                      <w:bCs/>
                      <w:szCs w:val="22"/>
                    </w:rPr>
                    <w:t>由</w:t>
                  </w:r>
                  <w:r>
                    <w:rPr>
                      <w:rFonts w:hint="eastAsia"/>
                      <w:bCs/>
                      <w:szCs w:val="22"/>
                    </w:rPr>
                    <w:t>南霄生活污水</w:t>
                  </w:r>
                  <w:proofErr w:type="gramEnd"/>
                  <w:r>
                    <w:rPr>
                      <w:rFonts w:hint="eastAsia"/>
                      <w:bCs/>
                      <w:szCs w:val="22"/>
                    </w:rPr>
                    <w:t>处理厂</w:t>
                  </w:r>
                  <w:r>
                    <w:rPr>
                      <w:bCs/>
                      <w:szCs w:val="22"/>
                    </w:rPr>
                    <w:t>处理，</w:t>
                  </w:r>
                  <w:proofErr w:type="gramStart"/>
                  <w:r>
                    <w:rPr>
                      <w:bCs/>
                      <w:szCs w:val="22"/>
                    </w:rPr>
                    <w:t>尾水排入</w:t>
                  </w:r>
                  <w:r>
                    <w:rPr>
                      <w:rFonts w:hint="eastAsia"/>
                      <w:bCs/>
                      <w:szCs w:val="22"/>
                    </w:rPr>
                    <w:t>烂溪塘</w:t>
                  </w:r>
                  <w:proofErr w:type="gramEnd"/>
                </w:p>
              </w:tc>
              <w:tc>
                <w:tcPr>
                  <w:tcW w:w="1019" w:type="dxa"/>
                  <w:shd w:val="clear" w:color="auto" w:fill="auto"/>
                  <w:vAlign w:val="center"/>
                </w:tcPr>
                <w:p w:rsidR="00904D58" w:rsidRDefault="00160C4D">
                  <w:pPr>
                    <w:spacing w:line="400" w:lineRule="atLeast"/>
                    <w:jc w:val="center"/>
                    <w:rPr>
                      <w:szCs w:val="22"/>
                    </w:rPr>
                  </w:pPr>
                  <w:r>
                    <w:rPr>
                      <w:rFonts w:hint="eastAsia"/>
                      <w:szCs w:val="22"/>
                    </w:rPr>
                    <w:t>相符</w:t>
                  </w:r>
                </w:p>
              </w:tc>
            </w:tr>
            <w:tr w:rsidR="00904D58">
              <w:trPr>
                <w:jc w:val="center"/>
              </w:trPr>
              <w:tc>
                <w:tcPr>
                  <w:tcW w:w="974" w:type="dxa"/>
                  <w:shd w:val="clear" w:color="auto" w:fill="auto"/>
                  <w:vAlign w:val="center"/>
                </w:tcPr>
                <w:p w:rsidR="00904D58" w:rsidRDefault="00160C4D">
                  <w:pPr>
                    <w:spacing w:line="400" w:lineRule="atLeast"/>
                    <w:jc w:val="center"/>
                    <w:rPr>
                      <w:szCs w:val="22"/>
                    </w:rPr>
                  </w:pPr>
                  <w:r>
                    <w:rPr>
                      <w:rFonts w:hint="eastAsia"/>
                      <w:szCs w:val="22"/>
                    </w:rPr>
                    <w:t>建设项目限制性规定（禁止类）</w:t>
                  </w:r>
                </w:p>
              </w:tc>
              <w:tc>
                <w:tcPr>
                  <w:tcW w:w="5130" w:type="dxa"/>
                  <w:gridSpan w:val="2"/>
                  <w:shd w:val="clear" w:color="auto" w:fill="auto"/>
                  <w:vAlign w:val="center"/>
                </w:tcPr>
                <w:p w:rsidR="00904D58" w:rsidRDefault="00160C4D">
                  <w:pPr>
                    <w:spacing w:line="400" w:lineRule="atLeast"/>
                    <w:jc w:val="center"/>
                    <w:rPr>
                      <w:szCs w:val="22"/>
                    </w:rPr>
                  </w:pPr>
                  <w:r>
                    <w:rPr>
                      <w:rFonts w:hint="eastAsia"/>
                      <w:szCs w:val="22"/>
                    </w:rPr>
                    <w:t>1</w:t>
                  </w:r>
                  <w:r>
                    <w:rPr>
                      <w:rFonts w:hint="eastAsia"/>
                      <w:szCs w:val="22"/>
                    </w:rPr>
                    <w:t>、禁止在饮用水水源一级保护区内新建、改建、扩建与供水设施和保护水源无关的建设项目；禁止在饮用水水源二级保护区内新建、改建、扩建排放污染物的建设项目；禁止在饮用水水源准保护区内新建、扩建对水体污染严重的建设项目。</w:t>
                  </w:r>
                </w:p>
                <w:p w:rsidR="00904D58" w:rsidRDefault="00160C4D">
                  <w:pPr>
                    <w:spacing w:line="400" w:lineRule="atLeast"/>
                    <w:jc w:val="center"/>
                    <w:rPr>
                      <w:szCs w:val="22"/>
                    </w:rPr>
                  </w:pPr>
                  <w:r>
                    <w:rPr>
                      <w:rFonts w:hint="eastAsia"/>
                      <w:szCs w:val="22"/>
                    </w:rPr>
                    <w:t>2</w:t>
                  </w:r>
                  <w:r>
                    <w:rPr>
                      <w:rFonts w:hint="eastAsia"/>
                      <w:szCs w:val="22"/>
                    </w:rPr>
                    <w:t>、彩涂板生产加工项目。</w:t>
                  </w:r>
                </w:p>
                <w:p w:rsidR="00904D58" w:rsidRDefault="00160C4D">
                  <w:pPr>
                    <w:spacing w:line="400" w:lineRule="atLeast"/>
                    <w:jc w:val="center"/>
                    <w:rPr>
                      <w:szCs w:val="22"/>
                    </w:rPr>
                  </w:pPr>
                  <w:r>
                    <w:rPr>
                      <w:rFonts w:hint="eastAsia"/>
                      <w:szCs w:val="22"/>
                    </w:rPr>
                    <w:t>3</w:t>
                  </w:r>
                  <w:r>
                    <w:rPr>
                      <w:rFonts w:hint="eastAsia"/>
                      <w:szCs w:val="22"/>
                    </w:rPr>
                    <w:t>、采用磷化、含铬钝化的表面处理工艺；有废水产生的单纯表面处理加工项目。</w:t>
                  </w:r>
                </w:p>
                <w:p w:rsidR="00904D58" w:rsidRDefault="00160C4D">
                  <w:pPr>
                    <w:spacing w:line="400" w:lineRule="atLeast"/>
                    <w:jc w:val="center"/>
                    <w:rPr>
                      <w:szCs w:val="22"/>
                    </w:rPr>
                  </w:pPr>
                  <w:r>
                    <w:rPr>
                      <w:rFonts w:hint="eastAsia"/>
                      <w:szCs w:val="22"/>
                    </w:rPr>
                    <w:t>4</w:t>
                  </w:r>
                  <w:r>
                    <w:rPr>
                      <w:rFonts w:hint="eastAsia"/>
                      <w:szCs w:val="22"/>
                    </w:rPr>
                    <w:t>、岩棉生产加工项目。</w:t>
                  </w:r>
                </w:p>
                <w:p w:rsidR="00904D58" w:rsidRDefault="00160C4D">
                  <w:pPr>
                    <w:spacing w:line="400" w:lineRule="atLeast"/>
                    <w:jc w:val="center"/>
                    <w:rPr>
                      <w:szCs w:val="22"/>
                    </w:rPr>
                  </w:pPr>
                  <w:r>
                    <w:rPr>
                      <w:rFonts w:hint="eastAsia"/>
                      <w:szCs w:val="22"/>
                    </w:rPr>
                    <w:t>5</w:t>
                  </w:r>
                  <w:r>
                    <w:rPr>
                      <w:rFonts w:hint="eastAsia"/>
                      <w:szCs w:val="22"/>
                    </w:rPr>
                    <w:t>、废布造粒、废泡沫造粒生产加工项目。</w:t>
                  </w:r>
                </w:p>
                <w:p w:rsidR="00904D58" w:rsidRDefault="00160C4D">
                  <w:pPr>
                    <w:spacing w:line="400" w:lineRule="atLeast"/>
                    <w:jc w:val="center"/>
                    <w:rPr>
                      <w:szCs w:val="22"/>
                    </w:rPr>
                  </w:pPr>
                  <w:r>
                    <w:rPr>
                      <w:rFonts w:hint="eastAsia"/>
                      <w:szCs w:val="22"/>
                    </w:rPr>
                    <w:t>6</w:t>
                  </w:r>
                  <w:r>
                    <w:rPr>
                      <w:rFonts w:hint="eastAsia"/>
                      <w:szCs w:val="22"/>
                    </w:rPr>
                    <w:t>、洗毛</w:t>
                  </w:r>
                  <w:r>
                    <w:rPr>
                      <w:rFonts w:hint="eastAsia"/>
                      <w:szCs w:val="22"/>
                    </w:rPr>
                    <w:t>(</w:t>
                  </w:r>
                  <w:r>
                    <w:rPr>
                      <w:rFonts w:hint="eastAsia"/>
                      <w:szCs w:val="22"/>
                    </w:rPr>
                    <w:t>含洗毛工段</w:t>
                  </w:r>
                  <w:r>
                    <w:rPr>
                      <w:rFonts w:hint="eastAsia"/>
                      <w:szCs w:val="22"/>
                    </w:rPr>
                    <w:t>)</w:t>
                  </w:r>
                  <w:r>
                    <w:rPr>
                      <w:rFonts w:hint="eastAsia"/>
                      <w:szCs w:val="22"/>
                    </w:rPr>
                    <w:t>项目。</w:t>
                  </w:r>
                </w:p>
                <w:p w:rsidR="00904D58" w:rsidRDefault="00160C4D">
                  <w:pPr>
                    <w:spacing w:line="400" w:lineRule="atLeast"/>
                    <w:jc w:val="center"/>
                    <w:rPr>
                      <w:szCs w:val="22"/>
                    </w:rPr>
                  </w:pPr>
                  <w:r>
                    <w:rPr>
                      <w:rFonts w:hint="eastAsia"/>
                      <w:szCs w:val="22"/>
                    </w:rPr>
                    <w:t>7</w:t>
                  </w:r>
                  <w:r>
                    <w:rPr>
                      <w:rFonts w:hint="eastAsia"/>
                      <w:szCs w:val="22"/>
                    </w:rPr>
                    <w:t>、石块破碎加工项目。</w:t>
                  </w:r>
                </w:p>
                <w:p w:rsidR="00904D58" w:rsidRDefault="00160C4D">
                  <w:pPr>
                    <w:spacing w:line="400" w:lineRule="atLeast"/>
                    <w:jc w:val="center"/>
                    <w:rPr>
                      <w:szCs w:val="22"/>
                    </w:rPr>
                  </w:pPr>
                  <w:r>
                    <w:rPr>
                      <w:rFonts w:hint="eastAsia"/>
                      <w:szCs w:val="22"/>
                    </w:rPr>
                    <w:t>8</w:t>
                  </w:r>
                  <w:r>
                    <w:rPr>
                      <w:rFonts w:hint="eastAsia"/>
                      <w:szCs w:val="22"/>
                    </w:rPr>
                    <w:t>、生物质颗粒生产加工项目。</w:t>
                  </w:r>
                </w:p>
                <w:p w:rsidR="00904D58" w:rsidRDefault="00160C4D">
                  <w:pPr>
                    <w:spacing w:line="400" w:lineRule="atLeast"/>
                    <w:jc w:val="center"/>
                    <w:rPr>
                      <w:szCs w:val="22"/>
                    </w:rPr>
                  </w:pPr>
                  <w:r>
                    <w:rPr>
                      <w:rFonts w:hint="eastAsia"/>
                      <w:szCs w:val="22"/>
                    </w:rPr>
                    <w:t>9</w:t>
                  </w:r>
                  <w:r>
                    <w:rPr>
                      <w:rFonts w:hint="eastAsia"/>
                      <w:szCs w:val="22"/>
                    </w:rPr>
                    <w:t>、法律、法规和政策明确淘汰或禁止的其他建设项目</w:t>
                  </w:r>
                </w:p>
              </w:tc>
              <w:tc>
                <w:tcPr>
                  <w:tcW w:w="2516" w:type="dxa"/>
                  <w:shd w:val="clear" w:color="auto" w:fill="auto"/>
                  <w:vAlign w:val="center"/>
                </w:tcPr>
                <w:p w:rsidR="00904D58" w:rsidRDefault="00160C4D">
                  <w:pPr>
                    <w:spacing w:line="400" w:lineRule="atLeast"/>
                    <w:jc w:val="center"/>
                    <w:rPr>
                      <w:szCs w:val="22"/>
                    </w:rPr>
                  </w:pPr>
                  <w:r>
                    <w:rPr>
                      <w:rFonts w:hint="eastAsia"/>
                      <w:szCs w:val="22"/>
                    </w:rPr>
                    <w:t>本项目不属于其划定的</w:t>
                  </w:r>
                  <w:r>
                    <w:rPr>
                      <w:rFonts w:hint="eastAsia"/>
                      <w:szCs w:val="22"/>
                    </w:rPr>
                    <w:t>9</w:t>
                  </w:r>
                  <w:r>
                    <w:rPr>
                      <w:rFonts w:hint="eastAsia"/>
                      <w:szCs w:val="22"/>
                    </w:rPr>
                    <w:t>项禁止类项目</w:t>
                  </w:r>
                </w:p>
              </w:tc>
              <w:tc>
                <w:tcPr>
                  <w:tcW w:w="1019" w:type="dxa"/>
                  <w:shd w:val="clear" w:color="auto" w:fill="auto"/>
                  <w:vAlign w:val="center"/>
                </w:tcPr>
                <w:p w:rsidR="00904D58" w:rsidRDefault="00160C4D">
                  <w:pPr>
                    <w:spacing w:line="400" w:lineRule="atLeast"/>
                    <w:jc w:val="center"/>
                    <w:rPr>
                      <w:szCs w:val="22"/>
                    </w:rPr>
                  </w:pPr>
                  <w:r>
                    <w:rPr>
                      <w:rFonts w:hint="eastAsia"/>
                      <w:szCs w:val="22"/>
                    </w:rPr>
                    <w:t>相符</w:t>
                  </w:r>
                </w:p>
              </w:tc>
            </w:tr>
            <w:tr w:rsidR="00904D58">
              <w:trPr>
                <w:jc w:val="center"/>
              </w:trPr>
              <w:tc>
                <w:tcPr>
                  <w:tcW w:w="974" w:type="dxa"/>
                  <w:vMerge w:val="restart"/>
                  <w:shd w:val="clear" w:color="auto" w:fill="auto"/>
                  <w:vAlign w:val="center"/>
                </w:tcPr>
                <w:p w:rsidR="00904D58" w:rsidRDefault="00160C4D">
                  <w:pPr>
                    <w:spacing w:line="400" w:lineRule="atLeast"/>
                    <w:jc w:val="center"/>
                    <w:rPr>
                      <w:szCs w:val="22"/>
                    </w:rPr>
                  </w:pPr>
                  <w:r>
                    <w:rPr>
                      <w:rFonts w:hint="eastAsia"/>
                      <w:szCs w:val="22"/>
                    </w:rPr>
                    <w:t>建设项</w:t>
                  </w:r>
                  <w:r>
                    <w:rPr>
                      <w:rFonts w:hint="eastAsia"/>
                      <w:szCs w:val="22"/>
                    </w:rPr>
                    <w:lastRenderedPageBreak/>
                    <w:t>目限制性规定（限制类）</w:t>
                  </w:r>
                </w:p>
              </w:tc>
              <w:tc>
                <w:tcPr>
                  <w:tcW w:w="801" w:type="dxa"/>
                  <w:shd w:val="clear" w:color="auto" w:fill="auto"/>
                  <w:vAlign w:val="center"/>
                </w:tcPr>
                <w:p w:rsidR="00904D58" w:rsidRDefault="00160C4D">
                  <w:pPr>
                    <w:spacing w:line="400" w:lineRule="atLeast"/>
                    <w:jc w:val="center"/>
                  </w:pPr>
                  <w:r>
                    <w:rPr>
                      <w:rFonts w:hint="eastAsia"/>
                    </w:rPr>
                    <w:lastRenderedPageBreak/>
                    <w:t>化工</w:t>
                  </w:r>
                </w:p>
              </w:tc>
              <w:tc>
                <w:tcPr>
                  <w:tcW w:w="4329" w:type="dxa"/>
                  <w:shd w:val="clear" w:color="auto" w:fill="auto"/>
                  <w:vAlign w:val="center"/>
                </w:tcPr>
                <w:p w:rsidR="00904D58" w:rsidRDefault="00160C4D">
                  <w:pPr>
                    <w:spacing w:line="400" w:lineRule="atLeast"/>
                    <w:jc w:val="center"/>
                  </w:pPr>
                  <w:r>
                    <w:rPr>
                      <w:rFonts w:hint="eastAsia"/>
                    </w:rPr>
                    <w:t>新建化工项目必须进入化工集中区。</w:t>
                  </w:r>
                </w:p>
                <w:p w:rsidR="00904D58" w:rsidRDefault="00160C4D">
                  <w:pPr>
                    <w:spacing w:line="400" w:lineRule="atLeast"/>
                    <w:jc w:val="center"/>
                  </w:pPr>
                  <w:r>
                    <w:rPr>
                      <w:rFonts w:hint="eastAsia"/>
                    </w:rPr>
                    <w:lastRenderedPageBreak/>
                    <w:t>化工园区外化工企业（除化工重点监测点和提升安全、环保、节能水平及油品质量升级、结构调整以外的改扩建项目）禁止建设。</w:t>
                  </w:r>
                </w:p>
              </w:tc>
              <w:tc>
                <w:tcPr>
                  <w:tcW w:w="2516" w:type="dxa"/>
                  <w:shd w:val="clear" w:color="auto" w:fill="auto"/>
                  <w:vAlign w:val="center"/>
                </w:tcPr>
                <w:p w:rsidR="00904D58" w:rsidRDefault="00160C4D">
                  <w:pPr>
                    <w:spacing w:line="400" w:lineRule="atLeast"/>
                    <w:jc w:val="center"/>
                    <w:rPr>
                      <w:szCs w:val="22"/>
                    </w:rPr>
                  </w:pPr>
                  <w:r>
                    <w:rPr>
                      <w:rFonts w:hint="eastAsia"/>
                      <w:szCs w:val="22"/>
                    </w:rPr>
                    <w:lastRenderedPageBreak/>
                    <w:t>本项目不涉及</w:t>
                  </w:r>
                </w:p>
              </w:tc>
              <w:tc>
                <w:tcPr>
                  <w:tcW w:w="1019" w:type="dxa"/>
                  <w:shd w:val="clear" w:color="auto" w:fill="auto"/>
                  <w:vAlign w:val="center"/>
                </w:tcPr>
                <w:p w:rsidR="00904D58" w:rsidRDefault="00160C4D">
                  <w:pPr>
                    <w:spacing w:line="400" w:lineRule="atLeast"/>
                    <w:jc w:val="center"/>
                    <w:rPr>
                      <w:szCs w:val="22"/>
                    </w:rPr>
                  </w:pPr>
                  <w:r>
                    <w:rPr>
                      <w:rFonts w:hint="eastAsia"/>
                      <w:szCs w:val="22"/>
                    </w:rPr>
                    <w:t>相符</w:t>
                  </w:r>
                </w:p>
              </w:tc>
            </w:tr>
            <w:tr w:rsidR="00904D58">
              <w:trPr>
                <w:jc w:val="center"/>
              </w:trPr>
              <w:tc>
                <w:tcPr>
                  <w:tcW w:w="974" w:type="dxa"/>
                  <w:vMerge/>
                  <w:shd w:val="clear" w:color="auto" w:fill="auto"/>
                  <w:vAlign w:val="center"/>
                </w:tcPr>
                <w:p w:rsidR="00904D58" w:rsidRDefault="00904D58">
                  <w:pPr>
                    <w:spacing w:line="400" w:lineRule="atLeast"/>
                    <w:jc w:val="center"/>
                    <w:rPr>
                      <w:szCs w:val="22"/>
                    </w:rPr>
                  </w:pPr>
                </w:p>
              </w:tc>
              <w:tc>
                <w:tcPr>
                  <w:tcW w:w="801" w:type="dxa"/>
                  <w:shd w:val="clear" w:color="auto" w:fill="auto"/>
                  <w:vAlign w:val="center"/>
                </w:tcPr>
                <w:p w:rsidR="00904D58" w:rsidRDefault="00160C4D">
                  <w:pPr>
                    <w:spacing w:line="400" w:lineRule="atLeast"/>
                    <w:jc w:val="center"/>
                  </w:pPr>
                  <w:r>
                    <w:rPr>
                      <w:rFonts w:hint="eastAsia"/>
                    </w:rPr>
                    <w:t>喷水</w:t>
                  </w:r>
                </w:p>
                <w:p w:rsidR="00904D58" w:rsidRDefault="00160C4D">
                  <w:pPr>
                    <w:spacing w:line="400" w:lineRule="atLeast"/>
                    <w:jc w:val="center"/>
                  </w:pPr>
                  <w:r>
                    <w:rPr>
                      <w:rFonts w:hint="eastAsia"/>
                    </w:rPr>
                    <w:t>织造</w:t>
                  </w:r>
                </w:p>
              </w:tc>
              <w:tc>
                <w:tcPr>
                  <w:tcW w:w="4329" w:type="dxa"/>
                  <w:shd w:val="clear" w:color="auto" w:fill="auto"/>
                  <w:vAlign w:val="center"/>
                </w:tcPr>
                <w:p w:rsidR="00904D58" w:rsidRDefault="00160C4D">
                  <w:pPr>
                    <w:spacing w:line="400" w:lineRule="atLeast"/>
                    <w:jc w:val="center"/>
                  </w:pPr>
                  <w:r>
                    <w:rPr>
                      <w:rFonts w:hint="eastAsia"/>
                    </w:rPr>
                    <w:t>不得新、扩建；企业废水纳入区域性集中式中水回用污水处理厂</w:t>
                  </w:r>
                  <w:r>
                    <w:rPr>
                      <w:rFonts w:hint="eastAsia"/>
                    </w:rPr>
                    <w:t>(</w:t>
                  </w:r>
                  <w:r>
                    <w:rPr>
                      <w:rFonts w:hint="eastAsia"/>
                    </w:rPr>
                    <w:t>站</w:t>
                  </w:r>
                  <w:r>
                    <w:rPr>
                      <w:rFonts w:hint="eastAsia"/>
                    </w:rPr>
                    <w:t>)</w:t>
                  </w:r>
                  <w:r>
                    <w:rPr>
                      <w:rFonts w:hint="eastAsia"/>
                    </w:rPr>
                    <w:t>管网、污水处理厂</w:t>
                  </w:r>
                  <w:r>
                    <w:rPr>
                      <w:rFonts w:hint="eastAsia"/>
                    </w:rPr>
                    <w:t>(</w:t>
                  </w:r>
                  <w:r>
                    <w:rPr>
                      <w:rFonts w:hint="eastAsia"/>
                    </w:rPr>
                    <w:t>站</w:t>
                  </w:r>
                  <w:r>
                    <w:rPr>
                      <w:rFonts w:hint="eastAsia"/>
                    </w:rPr>
                    <w:t xml:space="preserve">) </w:t>
                  </w:r>
                  <w:r>
                    <w:rPr>
                      <w:rFonts w:hint="eastAsia"/>
                    </w:rPr>
                    <w:t>中水回用率</w:t>
                  </w:r>
                  <w:r>
                    <w:rPr>
                      <w:rFonts w:hint="eastAsia"/>
                    </w:rPr>
                    <w:t>100%</w:t>
                  </w:r>
                  <w:r>
                    <w:rPr>
                      <w:rFonts w:hint="eastAsia"/>
                    </w:rPr>
                    <w:t>，且在有处理能力和能够中水回用的条件下，可进行高档喷水织机技术改造</w:t>
                  </w:r>
                  <w:r>
                    <w:rPr>
                      <w:rFonts w:hint="eastAsia"/>
                    </w:rPr>
                    <w:t>(</w:t>
                  </w:r>
                  <w:r>
                    <w:rPr>
                      <w:rFonts w:hint="eastAsia"/>
                    </w:rPr>
                    <w:t>区域内织机数量不增加</w:t>
                  </w:r>
                  <w:r>
                    <w:rPr>
                      <w:rFonts w:hint="eastAsia"/>
                    </w:rPr>
                    <w:t>)</w:t>
                  </w:r>
                  <w:r>
                    <w:rPr>
                      <w:rFonts w:hint="eastAsia"/>
                    </w:rPr>
                    <w:t>项目。</w:t>
                  </w:r>
                </w:p>
              </w:tc>
              <w:tc>
                <w:tcPr>
                  <w:tcW w:w="2516" w:type="dxa"/>
                  <w:shd w:val="clear" w:color="auto" w:fill="auto"/>
                  <w:vAlign w:val="center"/>
                </w:tcPr>
                <w:p w:rsidR="00904D58" w:rsidRDefault="00160C4D">
                  <w:pPr>
                    <w:spacing w:line="400" w:lineRule="atLeast"/>
                    <w:jc w:val="center"/>
                    <w:rPr>
                      <w:szCs w:val="22"/>
                    </w:rPr>
                  </w:pPr>
                  <w:r>
                    <w:rPr>
                      <w:rFonts w:hint="eastAsia"/>
                      <w:szCs w:val="22"/>
                    </w:rPr>
                    <w:t>本项目不涉及</w:t>
                  </w:r>
                </w:p>
              </w:tc>
              <w:tc>
                <w:tcPr>
                  <w:tcW w:w="1019" w:type="dxa"/>
                  <w:shd w:val="clear" w:color="auto" w:fill="auto"/>
                  <w:vAlign w:val="center"/>
                </w:tcPr>
                <w:p w:rsidR="00904D58" w:rsidRDefault="00160C4D">
                  <w:pPr>
                    <w:spacing w:line="400" w:lineRule="atLeast"/>
                    <w:jc w:val="center"/>
                    <w:rPr>
                      <w:szCs w:val="22"/>
                    </w:rPr>
                  </w:pPr>
                  <w:r>
                    <w:rPr>
                      <w:rFonts w:hint="eastAsia"/>
                      <w:szCs w:val="22"/>
                    </w:rPr>
                    <w:t>相符</w:t>
                  </w:r>
                </w:p>
              </w:tc>
            </w:tr>
            <w:tr w:rsidR="00904D58">
              <w:trPr>
                <w:jc w:val="center"/>
              </w:trPr>
              <w:tc>
                <w:tcPr>
                  <w:tcW w:w="974" w:type="dxa"/>
                  <w:vMerge/>
                  <w:shd w:val="clear" w:color="auto" w:fill="auto"/>
                  <w:vAlign w:val="center"/>
                </w:tcPr>
                <w:p w:rsidR="00904D58" w:rsidRDefault="00904D58">
                  <w:pPr>
                    <w:spacing w:line="400" w:lineRule="atLeast"/>
                    <w:jc w:val="center"/>
                    <w:rPr>
                      <w:szCs w:val="22"/>
                    </w:rPr>
                  </w:pPr>
                </w:p>
              </w:tc>
              <w:tc>
                <w:tcPr>
                  <w:tcW w:w="801" w:type="dxa"/>
                  <w:shd w:val="clear" w:color="auto" w:fill="auto"/>
                  <w:vAlign w:val="center"/>
                </w:tcPr>
                <w:p w:rsidR="00904D58" w:rsidRDefault="00160C4D">
                  <w:pPr>
                    <w:spacing w:line="400" w:lineRule="atLeast"/>
                    <w:jc w:val="center"/>
                  </w:pPr>
                  <w:r>
                    <w:rPr>
                      <w:rFonts w:hint="eastAsia"/>
                    </w:rPr>
                    <w:t>纺织后整理（除印染）</w:t>
                  </w:r>
                </w:p>
              </w:tc>
              <w:tc>
                <w:tcPr>
                  <w:tcW w:w="4329" w:type="dxa"/>
                  <w:shd w:val="clear" w:color="auto" w:fill="auto"/>
                  <w:vAlign w:val="center"/>
                </w:tcPr>
                <w:p w:rsidR="00904D58" w:rsidRDefault="00160C4D">
                  <w:pPr>
                    <w:spacing w:line="400" w:lineRule="atLeast"/>
                    <w:jc w:val="center"/>
                  </w:pPr>
                  <w:r>
                    <w:rPr>
                      <w:rFonts w:hint="eastAsia"/>
                    </w:rPr>
                    <w:t>在有纺织定位的工业区</w:t>
                  </w:r>
                  <w:r>
                    <w:rPr>
                      <w:rFonts w:hint="eastAsia"/>
                    </w:rPr>
                    <w:t>(</w:t>
                  </w:r>
                  <w:r>
                    <w:rPr>
                      <w:rFonts w:hint="eastAsia"/>
                    </w:rPr>
                    <w:t>点</w:t>
                  </w:r>
                  <w:r>
                    <w:rPr>
                      <w:rFonts w:hint="eastAsia"/>
                    </w:rPr>
                    <w:t>)</w:t>
                  </w:r>
                  <w:r>
                    <w:rPr>
                      <w:rFonts w:hint="eastAsia"/>
                    </w:rPr>
                    <w:t>允许建设；其他区域禁止建设。</w:t>
                  </w:r>
                </w:p>
                <w:p w:rsidR="00904D58" w:rsidRDefault="00160C4D">
                  <w:pPr>
                    <w:spacing w:line="400" w:lineRule="atLeast"/>
                    <w:jc w:val="center"/>
                  </w:pPr>
                  <w:r>
                    <w:rPr>
                      <w:rFonts w:hint="eastAsia"/>
                    </w:rPr>
                    <w:t>禁止新、扩建涂层项目。</w:t>
                  </w:r>
                </w:p>
              </w:tc>
              <w:tc>
                <w:tcPr>
                  <w:tcW w:w="2516" w:type="dxa"/>
                  <w:shd w:val="clear" w:color="auto" w:fill="auto"/>
                  <w:vAlign w:val="center"/>
                </w:tcPr>
                <w:p w:rsidR="00904D58" w:rsidRDefault="00160C4D">
                  <w:pPr>
                    <w:spacing w:line="400" w:lineRule="atLeast"/>
                    <w:jc w:val="center"/>
                    <w:rPr>
                      <w:szCs w:val="22"/>
                    </w:rPr>
                  </w:pPr>
                  <w:r>
                    <w:rPr>
                      <w:rFonts w:hint="eastAsia"/>
                      <w:szCs w:val="22"/>
                    </w:rPr>
                    <w:t>本项目不涉及</w:t>
                  </w:r>
                </w:p>
              </w:tc>
              <w:tc>
                <w:tcPr>
                  <w:tcW w:w="1019" w:type="dxa"/>
                  <w:shd w:val="clear" w:color="auto" w:fill="auto"/>
                  <w:vAlign w:val="center"/>
                </w:tcPr>
                <w:p w:rsidR="00904D58" w:rsidRDefault="00160C4D">
                  <w:pPr>
                    <w:spacing w:line="400" w:lineRule="atLeast"/>
                    <w:jc w:val="center"/>
                    <w:rPr>
                      <w:szCs w:val="22"/>
                    </w:rPr>
                  </w:pPr>
                  <w:r>
                    <w:rPr>
                      <w:rFonts w:hint="eastAsia"/>
                      <w:szCs w:val="22"/>
                    </w:rPr>
                    <w:t>相符</w:t>
                  </w:r>
                </w:p>
              </w:tc>
            </w:tr>
            <w:tr w:rsidR="00904D58">
              <w:trPr>
                <w:jc w:val="center"/>
              </w:trPr>
              <w:tc>
                <w:tcPr>
                  <w:tcW w:w="974" w:type="dxa"/>
                  <w:vMerge/>
                  <w:shd w:val="clear" w:color="auto" w:fill="auto"/>
                  <w:vAlign w:val="center"/>
                </w:tcPr>
                <w:p w:rsidR="00904D58" w:rsidRDefault="00904D58">
                  <w:pPr>
                    <w:spacing w:line="400" w:lineRule="atLeast"/>
                    <w:jc w:val="center"/>
                    <w:rPr>
                      <w:szCs w:val="22"/>
                    </w:rPr>
                  </w:pPr>
                </w:p>
              </w:tc>
              <w:tc>
                <w:tcPr>
                  <w:tcW w:w="801" w:type="dxa"/>
                  <w:shd w:val="clear" w:color="auto" w:fill="auto"/>
                  <w:vAlign w:val="center"/>
                </w:tcPr>
                <w:p w:rsidR="00904D58" w:rsidRDefault="00160C4D">
                  <w:pPr>
                    <w:spacing w:line="400" w:lineRule="atLeast"/>
                    <w:jc w:val="center"/>
                  </w:pPr>
                  <w:r>
                    <w:rPr>
                      <w:rFonts w:hint="eastAsia"/>
                    </w:rPr>
                    <w:t>阳极</w:t>
                  </w:r>
                </w:p>
                <w:p w:rsidR="00904D58" w:rsidRDefault="00160C4D">
                  <w:pPr>
                    <w:spacing w:line="400" w:lineRule="atLeast"/>
                    <w:jc w:val="center"/>
                  </w:pPr>
                  <w:r>
                    <w:rPr>
                      <w:rFonts w:hint="eastAsia"/>
                    </w:rPr>
                    <w:t>氧化</w:t>
                  </w:r>
                </w:p>
              </w:tc>
              <w:tc>
                <w:tcPr>
                  <w:tcW w:w="4329" w:type="dxa"/>
                  <w:shd w:val="clear" w:color="auto" w:fill="auto"/>
                  <w:vAlign w:val="center"/>
                </w:tcPr>
                <w:p w:rsidR="00904D58" w:rsidRDefault="00160C4D">
                  <w:pPr>
                    <w:spacing w:line="400" w:lineRule="atLeast"/>
                    <w:jc w:val="center"/>
                  </w:pPr>
                  <w:r>
                    <w:rPr>
                      <w:rFonts w:hint="eastAsia"/>
                    </w:rPr>
                    <w:t>禁止新建纯阳极氧化加工项目；太湖流域一级保护区内及太浦河沿岸</w:t>
                  </w:r>
                  <w:r>
                    <w:rPr>
                      <w:rFonts w:hint="eastAsia"/>
                    </w:rPr>
                    <w:t xml:space="preserve">1 </w:t>
                  </w:r>
                  <w:r>
                    <w:rPr>
                      <w:rFonts w:hint="eastAsia"/>
                    </w:rPr>
                    <w:t>公里内禁止新建含阳极氧化工段项目，其他有铝制品加工定位的工业区</w:t>
                  </w:r>
                  <w:r>
                    <w:rPr>
                      <w:rFonts w:hint="eastAsia"/>
                    </w:rPr>
                    <w:t>(</w:t>
                  </w:r>
                  <w:r>
                    <w:rPr>
                      <w:rFonts w:hint="eastAsia"/>
                    </w:rPr>
                    <w:t>点</w:t>
                  </w:r>
                  <w:r>
                    <w:rPr>
                      <w:rFonts w:hint="eastAsia"/>
                    </w:rPr>
                    <w:t>)</w:t>
                  </w:r>
                  <w:r>
                    <w:rPr>
                      <w:rFonts w:hint="eastAsia"/>
                    </w:rPr>
                    <w:t>确需新建含阳极氧化工段的项目，须区内环保基础设施完善；现有含阳极氧化加工</w:t>
                  </w:r>
                  <w:r>
                    <w:rPr>
                      <w:rFonts w:hint="eastAsia"/>
                    </w:rPr>
                    <w:t>(</w:t>
                  </w:r>
                  <w:r>
                    <w:rPr>
                      <w:rFonts w:hint="eastAsia"/>
                    </w:rPr>
                    <w:t>工段</w:t>
                  </w:r>
                  <w:r>
                    <w:rPr>
                      <w:rFonts w:hint="eastAsia"/>
                    </w:rPr>
                    <w:t>)</w:t>
                  </w:r>
                  <w:r>
                    <w:rPr>
                      <w:rFonts w:hint="eastAsia"/>
                    </w:rPr>
                    <w:t>企业，在不突破原许可量的前提下，允许工艺、设备改进。</w:t>
                  </w:r>
                </w:p>
              </w:tc>
              <w:tc>
                <w:tcPr>
                  <w:tcW w:w="2516" w:type="dxa"/>
                  <w:shd w:val="clear" w:color="auto" w:fill="auto"/>
                  <w:vAlign w:val="center"/>
                </w:tcPr>
                <w:p w:rsidR="00904D58" w:rsidRDefault="00160C4D">
                  <w:pPr>
                    <w:spacing w:line="400" w:lineRule="atLeast"/>
                    <w:jc w:val="center"/>
                    <w:rPr>
                      <w:szCs w:val="22"/>
                    </w:rPr>
                  </w:pPr>
                  <w:r>
                    <w:rPr>
                      <w:rFonts w:hint="eastAsia"/>
                      <w:szCs w:val="22"/>
                    </w:rPr>
                    <w:t>本项目不涉及</w:t>
                  </w:r>
                </w:p>
              </w:tc>
              <w:tc>
                <w:tcPr>
                  <w:tcW w:w="1019" w:type="dxa"/>
                  <w:shd w:val="clear" w:color="auto" w:fill="auto"/>
                  <w:vAlign w:val="center"/>
                </w:tcPr>
                <w:p w:rsidR="00904D58" w:rsidRDefault="00160C4D">
                  <w:pPr>
                    <w:spacing w:line="400" w:lineRule="atLeast"/>
                    <w:jc w:val="center"/>
                    <w:rPr>
                      <w:szCs w:val="22"/>
                    </w:rPr>
                  </w:pPr>
                  <w:r>
                    <w:rPr>
                      <w:rFonts w:hint="eastAsia"/>
                      <w:szCs w:val="22"/>
                    </w:rPr>
                    <w:t>相符</w:t>
                  </w:r>
                </w:p>
              </w:tc>
            </w:tr>
            <w:tr w:rsidR="00904D58">
              <w:trPr>
                <w:jc w:val="center"/>
              </w:trPr>
              <w:tc>
                <w:tcPr>
                  <w:tcW w:w="974" w:type="dxa"/>
                  <w:vMerge/>
                  <w:shd w:val="clear" w:color="auto" w:fill="auto"/>
                  <w:vAlign w:val="center"/>
                </w:tcPr>
                <w:p w:rsidR="00904D58" w:rsidRDefault="00904D58">
                  <w:pPr>
                    <w:spacing w:line="400" w:lineRule="atLeast"/>
                    <w:jc w:val="center"/>
                    <w:rPr>
                      <w:szCs w:val="22"/>
                    </w:rPr>
                  </w:pPr>
                </w:p>
              </w:tc>
              <w:tc>
                <w:tcPr>
                  <w:tcW w:w="801" w:type="dxa"/>
                  <w:shd w:val="clear" w:color="auto" w:fill="auto"/>
                  <w:vAlign w:val="center"/>
                </w:tcPr>
                <w:p w:rsidR="00904D58" w:rsidRDefault="00160C4D">
                  <w:pPr>
                    <w:spacing w:line="400" w:lineRule="atLeast"/>
                    <w:jc w:val="center"/>
                  </w:pPr>
                  <w:r>
                    <w:rPr>
                      <w:rFonts w:hint="eastAsia"/>
                    </w:rPr>
                    <w:t>表面</w:t>
                  </w:r>
                </w:p>
                <w:p w:rsidR="00904D58" w:rsidRDefault="00160C4D">
                  <w:pPr>
                    <w:spacing w:line="400" w:lineRule="atLeast"/>
                    <w:jc w:val="center"/>
                  </w:pPr>
                  <w:r>
                    <w:rPr>
                      <w:rFonts w:hint="eastAsia"/>
                    </w:rPr>
                    <w:t>涂装</w:t>
                  </w:r>
                </w:p>
              </w:tc>
              <w:tc>
                <w:tcPr>
                  <w:tcW w:w="4329" w:type="dxa"/>
                  <w:shd w:val="clear" w:color="auto" w:fill="auto"/>
                  <w:vAlign w:val="center"/>
                </w:tcPr>
                <w:p w:rsidR="00904D58" w:rsidRDefault="00160C4D">
                  <w:pPr>
                    <w:spacing w:line="400" w:lineRule="atLeast"/>
                    <w:jc w:val="center"/>
                  </w:pPr>
                  <w:r>
                    <w:rPr>
                      <w:rFonts w:hint="eastAsia"/>
                    </w:rPr>
                    <w:t>须使用水性、粉末、紫外光固化等低</w:t>
                  </w:r>
                  <w:r>
                    <w:rPr>
                      <w:rFonts w:hint="eastAsia"/>
                    </w:rPr>
                    <w:t>VOC</w:t>
                  </w:r>
                  <w:r>
                    <w:rPr>
                      <w:rFonts w:hint="eastAsia"/>
                      <w:vertAlign w:val="subscript"/>
                    </w:rPr>
                    <w:t>S</w:t>
                  </w:r>
                  <w:r>
                    <w:rPr>
                      <w:rFonts w:hint="eastAsia"/>
                    </w:rPr>
                    <w:t xml:space="preserve"> </w:t>
                  </w:r>
                  <w:r>
                    <w:rPr>
                      <w:rFonts w:hint="eastAsia"/>
                    </w:rPr>
                    <w:t>含量的环保型涂料；确需使用溶剂型涂料的项目，须距离环境敏感点</w:t>
                  </w:r>
                  <w:r>
                    <w:rPr>
                      <w:rFonts w:hint="eastAsia"/>
                    </w:rPr>
                    <w:t xml:space="preserve">300 </w:t>
                  </w:r>
                  <w:r>
                    <w:rPr>
                      <w:rFonts w:hint="eastAsia"/>
                    </w:rPr>
                    <w:t>米以上；原则上禁止露天和敞开式喷涂作业；废气排放口须安装符合国家和地方要求的连续检测装置，并与区环保局联网。</w:t>
                  </w:r>
                  <w:r>
                    <w:rPr>
                      <w:rFonts w:hint="eastAsia"/>
                    </w:rPr>
                    <w:t>VOCS</w:t>
                  </w:r>
                  <w:r>
                    <w:rPr>
                      <w:rFonts w:hint="eastAsia"/>
                    </w:rPr>
                    <w:t>排放实行总量控制。</w:t>
                  </w:r>
                </w:p>
              </w:tc>
              <w:tc>
                <w:tcPr>
                  <w:tcW w:w="2516" w:type="dxa"/>
                  <w:shd w:val="clear" w:color="auto" w:fill="auto"/>
                  <w:vAlign w:val="center"/>
                </w:tcPr>
                <w:p w:rsidR="00904D58" w:rsidRDefault="00160C4D">
                  <w:pPr>
                    <w:spacing w:line="400" w:lineRule="atLeast"/>
                    <w:jc w:val="center"/>
                    <w:rPr>
                      <w:szCs w:val="22"/>
                    </w:rPr>
                  </w:pPr>
                  <w:r>
                    <w:rPr>
                      <w:rFonts w:hint="eastAsia"/>
                      <w:szCs w:val="22"/>
                    </w:rPr>
                    <w:t>本项目不涉及</w:t>
                  </w:r>
                </w:p>
              </w:tc>
              <w:tc>
                <w:tcPr>
                  <w:tcW w:w="1019" w:type="dxa"/>
                  <w:shd w:val="clear" w:color="auto" w:fill="auto"/>
                  <w:vAlign w:val="center"/>
                </w:tcPr>
                <w:p w:rsidR="00904D58" w:rsidRDefault="00160C4D">
                  <w:pPr>
                    <w:spacing w:line="400" w:lineRule="atLeast"/>
                    <w:jc w:val="center"/>
                    <w:rPr>
                      <w:szCs w:val="22"/>
                    </w:rPr>
                  </w:pPr>
                  <w:r>
                    <w:rPr>
                      <w:rFonts w:hint="eastAsia"/>
                      <w:color w:val="000000" w:themeColor="text1"/>
                      <w:szCs w:val="22"/>
                    </w:rPr>
                    <w:t>相符</w:t>
                  </w:r>
                </w:p>
              </w:tc>
            </w:tr>
            <w:tr w:rsidR="00904D58">
              <w:trPr>
                <w:jc w:val="center"/>
              </w:trPr>
              <w:tc>
                <w:tcPr>
                  <w:tcW w:w="974" w:type="dxa"/>
                  <w:vMerge/>
                  <w:shd w:val="clear" w:color="auto" w:fill="auto"/>
                  <w:vAlign w:val="center"/>
                </w:tcPr>
                <w:p w:rsidR="00904D58" w:rsidRDefault="00904D58">
                  <w:pPr>
                    <w:spacing w:line="400" w:lineRule="atLeast"/>
                    <w:jc w:val="center"/>
                    <w:rPr>
                      <w:szCs w:val="22"/>
                    </w:rPr>
                  </w:pPr>
                </w:p>
              </w:tc>
              <w:tc>
                <w:tcPr>
                  <w:tcW w:w="801" w:type="dxa"/>
                  <w:shd w:val="clear" w:color="auto" w:fill="auto"/>
                  <w:vAlign w:val="center"/>
                </w:tcPr>
                <w:p w:rsidR="00904D58" w:rsidRDefault="00160C4D">
                  <w:pPr>
                    <w:spacing w:line="400" w:lineRule="atLeast"/>
                    <w:jc w:val="center"/>
                  </w:pPr>
                  <w:r>
                    <w:rPr>
                      <w:rFonts w:hint="eastAsia"/>
                    </w:rPr>
                    <w:t>铸造</w:t>
                  </w:r>
                </w:p>
              </w:tc>
              <w:tc>
                <w:tcPr>
                  <w:tcW w:w="4329" w:type="dxa"/>
                  <w:shd w:val="clear" w:color="auto" w:fill="auto"/>
                  <w:vAlign w:val="center"/>
                </w:tcPr>
                <w:p w:rsidR="00904D58" w:rsidRDefault="00160C4D">
                  <w:pPr>
                    <w:spacing w:line="400" w:lineRule="atLeast"/>
                    <w:jc w:val="center"/>
                  </w:pPr>
                  <w:r>
                    <w:rPr>
                      <w:rFonts w:hint="eastAsia"/>
                    </w:rPr>
                    <w:t>按照《吴江区铸造行业标准规范》（吴政办</w:t>
                  </w:r>
                  <w:r>
                    <w:rPr>
                      <w:rFonts w:hint="eastAsia"/>
                    </w:rPr>
                    <w:t xml:space="preserve">[2017]134 </w:t>
                  </w:r>
                  <w:r>
                    <w:rPr>
                      <w:rFonts w:hint="eastAsia"/>
                    </w:rPr>
                    <w:t>号）执行；使用树脂造型砂的项目距离环境敏感点不得少于</w:t>
                  </w:r>
                  <w:r>
                    <w:rPr>
                      <w:rFonts w:hint="eastAsia"/>
                    </w:rPr>
                    <w:t xml:space="preserve">200 </w:t>
                  </w:r>
                  <w:r>
                    <w:rPr>
                      <w:rFonts w:hint="eastAsia"/>
                    </w:rPr>
                    <w:t>米。</w:t>
                  </w:r>
                </w:p>
              </w:tc>
              <w:tc>
                <w:tcPr>
                  <w:tcW w:w="2516" w:type="dxa"/>
                  <w:shd w:val="clear" w:color="auto" w:fill="auto"/>
                  <w:vAlign w:val="center"/>
                </w:tcPr>
                <w:p w:rsidR="00904D58" w:rsidRDefault="00160C4D">
                  <w:pPr>
                    <w:spacing w:line="400" w:lineRule="atLeast"/>
                    <w:jc w:val="center"/>
                    <w:rPr>
                      <w:szCs w:val="22"/>
                    </w:rPr>
                  </w:pPr>
                  <w:r>
                    <w:rPr>
                      <w:rFonts w:hint="eastAsia"/>
                      <w:szCs w:val="22"/>
                    </w:rPr>
                    <w:t>本项目不涉及</w:t>
                  </w:r>
                </w:p>
              </w:tc>
              <w:tc>
                <w:tcPr>
                  <w:tcW w:w="1019" w:type="dxa"/>
                  <w:shd w:val="clear" w:color="auto" w:fill="auto"/>
                  <w:vAlign w:val="center"/>
                </w:tcPr>
                <w:p w:rsidR="00904D58" w:rsidRDefault="00160C4D">
                  <w:pPr>
                    <w:spacing w:line="400" w:lineRule="atLeast"/>
                    <w:jc w:val="center"/>
                    <w:rPr>
                      <w:szCs w:val="22"/>
                    </w:rPr>
                  </w:pPr>
                  <w:r>
                    <w:rPr>
                      <w:rFonts w:hint="eastAsia"/>
                      <w:szCs w:val="22"/>
                    </w:rPr>
                    <w:t>相符</w:t>
                  </w:r>
                </w:p>
              </w:tc>
            </w:tr>
            <w:tr w:rsidR="00904D58">
              <w:trPr>
                <w:jc w:val="center"/>
              </w:trPr>
              <w:tc>
                <w:tcPr>
                  <w:tcW w:w="974" w:type="dxa"/>
                  <w:vMerge/>
                  <w:shd w:val="clear" w:color="auto" w:fill="auto"/>
                  <w:vAlign w:val="center"/>
                </w:tcPr>
                <w:p w:rsidR="00904D58" w:rsidRDefault="00904D58">
                  <w:pPr>
                    <w:spacing w:line="400" w:lineRule="atLeast"/>
                    <w:jc w:val="center"/>
                    <w:rPr>
                      <w:szCs w:val="22"/>
                    </w:rPr>
                  </w:pPr>
                </w:p>
              </w:tc>
              <w:tc>
                <w:tcPr>
                  <w:tcW w:w="801" w:type="dxa"/>
                  <w:shd w:val="clear" w:color="auto" w:fill="auto"/>
                  <w:vAlign w:val="center"/>
                </w:tcPr>
                <w:p w:rsidR="00904D58" w:rsidRDefault="00160C4D">
                  <w:pPr>
                    <w:spacing w:line="400" w:lineRule="atLeast"/>
                    <w:jc w:val="center"/>
                  </w:pPr>
                  <w:r>
                    <w:rPr>
                      <w:rFonts w:hint="eastAsia"/>
                    </w:rPr>
                    <w:t>木材及木制品加工</w:t>
                  </w:r>
                </w:p>
              </w:tc>
              <w:tc>
                <w:tcPr>
                  <w:tcW w:w="4329" w:type="dxa"/>
                  <w:shd w:val="clear" w:color="auto" w:fill="auto"/>
                  <w:vAlign w:val="center"/>
                </w:tcPr>
                <w:p w:rsidR="00904D58" w:rsidRDefault="00160C4D">
                  <w:pPr>
                    <w:spacing w:line="400" w:lineRule="atLeast"/>
                    <w:jc w:val="center"/>
                  </w:pPr>
                  <w:r>
                    <w:rPr>
                      <w:rFonts w:hint="eastAsia"/>
                    </w:rPr>
                    <w:t>禁止新建</w:t>
                  </w:r>
                  <w:r>
                    <w:rPr>
                      <w:rFonts w:hint="eastAsia"/>
                    </w:rPr>
                    <w:t>(</w:t>
                  </w:r>
                  <w:r>
                    <w:rPr>
                      <w:rFonts w:hint="eastAsia"/>
                    </w:rPr>
                    <w:t>成套家具、高档木地板除外</w:t>
                  </w:r>
                  <w:r>
                    <w:rPr>
                      <w:rFonts w:hint="eastAsia"/>
                    </w:rPr>
                    <w:t>)</w:t>
                  </w:r>
                </w:p>
              </w:tc>
              <w:tc>
                <w:tcPr>
                  <w:tcW w:w="2516" w:type="dxa"/>
                  <w:shd w:val="clear" w:color="auto" w:fill="auto"/>
                  <w:vAlign w:val="center"/>
                </w:tcPr>
                <w:p w:rsidR="00904D58" w:rsidRDefault="00160C4D">
                  <w:pPr>
                    <w:spacing w:line="400" w:lineRule="atLeast"/>
                    <w:jc w:val="center"/>
                    <w:rPr>
                      <w:szCs w:val="22"/>
                    </w:rPr>
                  </w:pPr>
                  <w:r>
                    <w:rPr>
                      <w:rFonts w:hint="eastAsia"/>
                      <w:szCs w:val="22"/>
                    </w:rPr>
                    <w:t>本项目不涉及</w:t>
                  </w:r>
                </w:p>
              </w:tc>
              <w:tc>
                <w:tcPr>
                  <w:tcW w:w="1019" w:type="dxa"/>
                  <w:shd w:val="clear" w:color="auto" w:fill="auto"/>
                  <w:vAlign w:val="center"/>
                </w:tcPr>
                <w:p w:rsidR="00904D58" w:rsidRDefault="00160C4D">
                  <w:pPr>
                    <w:spacing w:line="400" w:lineRule="atLeast"/>
                    <w:jc w:val="center"/>
                    <w:rPr>
                      <w:szCs w:val="22"/>
                    </w:rPr>
                  </w:pPr>
                  <w:r>
                    <w:rPr>
                      <w:rFonts w:hint="eastAsia"/>
                      <w:szCs w:val="22"/>
                    </w:rPr>
                    <w:t>相符</w:t>
                  </w:r>
                </w:p>
              </w:tc>
            </w:tr>
            <w:tr w:rsidR="00904D58">
              <w:trPr>
                <w:jc w:val="center"/>
              </w:trPr>
              <w:tc>
                <w:tcPr>
                  <w:tcW w:w="974" w:type="dxa"/>
                  <w:vMerge/>
                  <w:shd w:val="clear" w:color="auto" w:fill="auto"/>
                  <w:vAlign w:val="center"/>
                </w:tcPr>
                <w:p w:rsidR="00904D58" w:rsidRDefault="00904D58">
                  <w:pPr>
                    <w:spacing w:line="400" w:lineRule="atLeast"/>
                    <w:jc w:val="center"/>
                    <w:rPr>
                      <w:szCs w:val="22"/>
                    </w:rPr>
                  </w:pPr>
                </w:p>
              </w:tc>
              <w:tc>
                <w:tcPr>
                  <w:tcW w:w="801" w:type="dxa"/>
                  <w:shd w:val="clear" w:color="auto" w:fill="auto"/>
                  <w:vAlign w:val="center"/>
                </w:tcPr>
                <w:p w:rsidR="00904D58" w:rsidRDefault="00160C4D">
                  <w:pPr>
                    <w:spacing w:line="400" w:lineRule="atLeast"/>
                    <w:jc w:val="center"/>
                  </w:pPr>
                  <w:r>
                    <w:rPr>
                      <w:rFonts w:hint="eastAsia"/>
                    </w:rPr>
                    <w:t>防水建材</w:t>
                  </w:r>
                </w:p>
              </w:tc>
              <w:tc>
                <w:tcPr>
                  <w:tcW w:w="4329" w:type="dxa"/>
                  <w:shd w:val="clear" w:color="auto" w:fill="auto"/>
                  <w:vAlign w:val="center"/>
                </w:tcPr>
                <w:p w:rsidR="00904D58" w:rsidRDefault="00160C4D">
                  <w:pPr>
                    <w:spacing w:line="400" w:lineRule="atLeast"/>
                    <w:jc w:val="center"/>
                  </w:pPr>
                  <w:r>
                    <w:rPr>
                      <w:rFonts w:hint="eastAsia"/>
                    </w:rPr>
                    <w:t>禁止新建含沥青防水建材项目；鼓励现有企业技术改造。</w:t>
                  </w:r>
                </w:p>
              </w:tc>
              <w:tc>
                <w:tcPr>
                  <w:tcW w:w="2516" w:type="dxa"/>
                  <w:shd w:val="clear" w:color="auto" w:fill="auto"/>
                  <w:vAlign w:val="center"/>
                </w:tcPr>
                <w:p w:rsidR="00904D58" w:rsidRDefault="00160C4D">
                  <w:pPr>
                    <w:spacing w:line="400" w:lineRule="atLeast"/>
                    <w:jc w:val="center"/>
                    <w:rPr>
                      <w:szCs w:val="22"/>
                    </w:rPr>
                  </w:pPr>
                  <w:r>
                    <w:rPr>
                      <w:rFonts w:hint="eastAsia"/>
                      <w:szCs w:val="22"/>
                    </w:rPr>
                    <w:t>本项目不涉及</w:t>
                  </w:r>
                </w:p>
              </w:tc>
              <w:tc>
                <w:tcPr>
                  <w:tcW w:w="1019" w:type="dxa"/>
                  <w:shd w:val="clear" w:color="auto" w:fill="auto"/>
                  <w:vAlign w:val="center"/>
                </w:tcPr>
                <w:p w:rsidR="00904D58" w:rsidRDefault="00160C4D">
                  <w:pPr>
                    <w:spacing w:line="400" w:lineRule="atLeast"/>
                    <w:jc w:val="center"/>
                    <w:rPr>
                      <w:szCs w:val="22"/>
                    </w:rPr>
                  </w:pPr>
                  <w:r>
                    <w:rPr>
                      <w:rFonts w:hint="eastAsia"/>
                      <w:szCs w:val="22"/>
                    </w:rPr>
                    <w:t>相符</w:t>
                  </w:r>
                </w:p>
              </w:tc>
            </w:tr>
            <w:tr w:rsidR="00904D58">
              <w:trPr>
                <w:jc w:val="center"/>
              </w:trPr>
              <w:tc>
                <w:tcPr>
                  <w:tcW w:w="974" w:type="dxa"/>
                  <w:vMerge/>
                  <w:shd w:val="clear" w:color="auto" w:fill="auto"/>
                  <w:vAlign w:val="center"/>
                </w:tcPr>
                <w:p w:rsidR="00904D58" w:rsidRDefault="00904D58">
                  <w:pPr>
                    <w:spacing w:line="400" w:lineRule="atLeast"/>
                    <w:jc w:val="center"/>
                    <w:rPr>
                      <w:szCs w:val="22"/>
                    </w:rPr>
                  </w:pPr>
                </w:p>
              </w:tc>
              <w:tc>
                <w:tcPr>
                  <w:tcW w:w="801" w:type="dxa"/>
                  <w:shd w:val="clear" w:color="auto" w:fill="auto"/>
                  <w:vAlign w:val="center"/>
                </w:tcPr>
                <w:p w:rsidR="00904D58" w:rsidRDefault="00160C4D">
                  <w:pPr>
                    <w:spacing w:line="400" w:lineRule="atLeast"/>
                    <w:jc w:val="center"/>
                  </w:pPr>
                  <w:r>
                    <w:rPr>
                      <w:rFonts w:hint="eastAsia"/>
                    </w:rPr>
                    <w:t>食品</w:t>
                  </w:r>
                </w:p>
              </w:tc>
              <w:tc>
                <w:tcPr>
                  <w:tcW w:w="4329" w:type="dxa"/>
                  <w:shd w:val="clear" w:color="auto" w:fill="auto"/>
                  <w:vAlign w:val="center"/>
                </w:tcPr>
                <w:p w:rsidR="00904D58" w:rsidRDefault="00160C4D">
                  <w:pPr>
                    <w:spacing w:line="400" w:lineRule="atLeast"/>
                    <w:jc w:val="center"/>
                  </w:pPr>
                  <w:r>
                    <w:rPr>
                      <w:rFonts w:hint="eastAsia"/>
                    </w:rPr>
                    <w:t>在有食品加工定位且有集中式中水回用设施的区域，允许新建；现有食品加工企业，在不突破原氮、磷排放许可量的前提下，允许改、扩建。</w:t>
                  </w:r>
                </w:p>
              </w:tc>
              <w:tc>
                <w:tcPr>
                  <w:tcW w:w="2516" w:type="dxa"/>
                  <w:shd w:val="clear" w:color="auto" w:fill="auto"/>
                  <w:vAlign w:val="center"/>
                </w:tcPr>
                <w:p w:rsidR="00904D58" w:rsidRDefault="00160C4D">
                  <w:pPr>
                    <w:spacing w:line="400" w:lineRule="atLeast"/>
                    <w:jc w:val="center"/>
                    <w:rPr>
                      <w:szCs w:val="22"/>
                    </w:rPr>
                  </w:pPr>
                  <w:r>
                    <w:rPr>
                      <w:rFonts w:hint="eastAsia"/>
                      <w:szCs w:val="22"/>
                    </w:rPr>
                    <w:t>本项目不涉及</w:t>
                  </w:r>
                </w:p>
              </w:tc>
              <w:tc>
                <w:tcPr>
                  <w:tcW w:w="1019" w:type="dxa"/>
                  <w:shd w:val="clear" w:color="auto" w:fill="auto"/>
                  <w:vAlign w:val="center"/>
                </w:tcPr>
                <w:p w:rsidR="00904D58" w:rsidRDefault="00160C4D">
                  <w:pPr>
                    <w:spacing w:line="400" w:lineRule="atLeast"/>
                    <w:jc w:val="center"/>
                    <w:rPr>
                      <w:szCs w:val="22"/>
                    </w:rPr>
                  </w:pPr>
                  <w:r>
                    <w:rPr>
                      <w:rFonts w:hint="eastAsia"/>
                      <w:szCs w:val="22"/>
                    </w:rPr>
                    <w:t>相符</w:t>
                  </w:r>
                </w:p>
              </w:tc>
            </w:tr>
            <w:tr w:rsidR="00904D58">
              <w:trPr>
                <w:jc w:val="center"/>
              </w:trPr>
              <w:tc>
                <w:tcPr>
                  <w:tcW w:w="974" w:type="dxa"/>
                  <w:vMerge w:val="restart"/>
                  <w:shd w:val="clear" w:color="auto" w:fill="auto"/>
                  <w:vAlign w:val="center"/>
                </w:tcPr>
                <w:p w:rsidR="00904D58" w:rsidRDefault="00160C4D">
                  <w:pPr>
                    <w:spacing w:line="400" w:lineRule="atLeast"/>
                    <w:jc w:val="center"/>
                    <w:rPr>
                      <w:szCs w:val="22"/>
                    </w:rPr>
                  </w:pPr>
                  <w:r>
                    <w:rPr>
                      <w:rFonts w:hint="eastAsia"/>
                      <w:szCs w:val="22"/>
                    </w:rPr>
                    <w:t>吴江高新区（盛泽镇）特别管理措施</w:t>
                  </w:r>
                </w:p>
              </w:tc>
              <w:tc>
                <w:tcPr>
                  <w:tcW w:w="801" w:type="dxa"/>
                  <w:shd w:val="clear" w:color="auto" w:fill="auto"/>
                  <w:vAlign w:val="center"/>
                </w:tcPr>
                <w:p w:rsidR="00904D58" w:rsidRDefault="00160C4D">
                  <w:pPr>
                    <w:spacing w:line="400" w:lineRule="atLeast"/>
                    <w:jc w:val="center"/>
                    <w:rPr>
                      <w:szCs w:val="22"/>
                    </w:rPr>
                  </w:pPr>
                  <w:r>
                    <w:rPr>
                      <w:rFonts w:hint="eastAsia"/>
                      <w:szCs w:val="22"/>
                    </w:rPr>
                    <w:t>限制类项目</w:t>
                  </w:r>
                </w:p>
              </w:tc>
              <w:tc>
                <w:tcPr>
                  <w:tcW w:w="4329" w:type="dxa"/>
                  <w:shd w:val="clear" w:color="auto" w:fill="auto"/>
                  <w:vAlign w:val="center"/>
                </w:tcPr>
                <w:p w:rsidR="00904D58" w:rsidRDefault="00160C4D">
                  <w:pPr>
                    <w:spacing w:line="400" w:lineRule="atLeast"/>
                    <w:rPr>
                      <w:szCs w:val="22"/>
                    </w:rPr>
                  </w:pPr>
                  <w:r>
                    <w:rPr>
                      <w:rFonts w:hint="eastAsia"/>
                      <w:szCs w:val="22"/>
                    </w:rPr>
                    <w:t>新建造粒项目。</w:t>
                  </w:r>
                </w:p>
              </w:tc>
              <w:tc>
                <w:tcPr>
                  <w:tcW w:w="2516" w:type="dxa"/>
                  <w:shd w:val="clear" w:color="auto" w:fill="auto"/>
                  <w:vAlign w:val="center"/>
                </w:tcPr>
                <w:p w:rsidR="00904D58" w:rsidRDefault="00160C4D">
                  <w:pPr>
                    <w:spacing w:line="400" w:lineRule="atLeast"/>
                    <w:jc w:val="center"/>
                    <w:rPr>
                      <w:szCs w:val="22"/>
                    </w:rPr>
                  </w:pPr>
                  <w:r>
                    <w:rPr>
                      <w:rFonts w:hint="eastAsia"/>
                      <w:szCs w:val="22"/>
                    </w:rPr>
                    <w:t>本项目不属于吴江高新区（盛泽镇）限制类项目</w:t>
                  </w:r>
                </w:p>
              </w:tc>
              <w:tc>
                <w:tcPr>
                  <w:tcW w:w="1019" w:type="dxa"/>
                  <w:shd w:val="clear" w:color="auto" w:fill="auto"/>
                  <w:vAlign w:val="center"/>
                </w:tcPr>
                <w:p w:rsidR="00904D58" w:rsidRDefault="00160C4D">
                  <w:pPr>
                    <w:spacing w:line="400" w:lineRule="atLeast"/>
                    <w:jc w:val="center"/>
                    <w:rPr>
                      <w:szCs w:val="22"/>
                    </w:rPr>
                  </w:pPr>
                  <w:r>
                    <w:rPr>
                      <w:rFonts w:hint="eastAsia"/>
                      <w:szCs w:val="22"/>
                    </w:rPr>
                    <w:t>相符</w:t>
                  </w:r>
                </w:p>
              </w:tc>
            </w:tr>
            <w:tr w:rsidR="00904D58">
              <w:trPr>
                <w:jc w:val="center"/>
              </w:trPr>
              <w:tc>
                <w:tcPr>
                  <w:tcW w:w="974" w:type="dxa"/>
                  <w:vMerge/>
                  <w:shd w:val="clear" w:color="auto" w:fill="auto"/>
                  <w:vAlign w:val="center"/>
                </w:tcPr>
                <w:p w:rsidR="00904D58" w:rsidRDefault="00904D58">
                  <w:pPr>
                    <w:spacing w:line="400" w:lineRule="atLeast"/>
                    <w:jc w:val="center"/>
                    <w:rPr>
                      <w:szCs w:val="22"/>
                    </w:rPr>
                  </w:pPr>
                </w:p>
              </w:tc>
              <w:tc>
                <w:tcPr>
                  <w:tcW w:w="801" w:type="dxa"/>
                  <w:shd w:val="clear" w:color="auto" w:fill="auto"/>
                  <w:vAlign w:val="center"/>
                </w:tcPr>
                <w:p w:rsidR="00904D58" w:rsidRDefault="00160C4D">
                  <w:pPr>
                    <w:spacing w:line="400" w:lineRule="atLeast"/>
                    <w:jc w:val="center"/>
                    <w:rPr>
                      <w:szCs w:val="22"/>
                    </w:rPr>
                  </w:pPr>
                  <w:r>
                    <w:rPr>
                      <w:rFonts w:hint="eastAsia"/>
                      <w:szCs w:val="22"/>
                    </w:rPr>
                    <w:t>禁止类项目</w:t>
                  </w:r>
                </w:p>
              </w:tc>
              <w:tc>
                <w:tcPr>
                  <w:tcW w:w="4329" w:type="dxa"/>
                  <w:shd w:val="clear" w:color="auto" w:fill="auto"/>
                  <w:vAlign w:val="center"/>
                </w:tcPr>
                <w:p w:rsidR="00904D58" w:rsidRDefault="00160C4D">
                  <w:pPr>
                    <w:spacing w:line="400" w:lineRule="atLeast"/>
                    <w:rPr>
                      <w:szCs w:val="22"/>
                    </w:rPr>
                  </w:pPr>
                  <w:r>
                    <w:rPr>
                      <w:rFonts w:hint="eastAsia"/>
                      <w:szCs w:val="22"/>
                    </w:rPr>
                    <w:t>饲料生产加工项目；新建其他增加盛泽排污总量、破坏环境的项目。</w:t>
                  </w:r>
                </w:p>
              </w:tc>
              <w:tc>
                <w:tcPr>
                  <w:tcW w:w="2516" w:type="dxa"/>
                  <w:shd w:val="clear" w:color="auto" w:fill="auto"/>
                  <w:vAlign w:val="center"/>
                </w:tcPr>
                <w:p w:rsidR="00904D58" w:rsidRDefault="00160C4D">
                  <w:pPr>
                    <w:spacing w:line="400" w:lineRule="atLeast"/>
                    <w:jc w:val="center"/>
                    <w:rPr>
                      <w:szCs w:val="22"/>
                    </w:rPr>
                  </w:pPr>
                  <w:r>
                    <w:rPr>
                      <w:rFonts w:hint="eastAsia"/>
                      <w:szCs w:val="22"/>
                    </w:rPr>
                    <w:t>本项目不属于吴江高新区（盛泽镇）禁止类项目</w:t>
                  </w:r>
                </w:p>
              </w:tc>
              <w:tc>
                <w:tcPr>
                  <w:tcW w:w="1019" w:type="dxa"/>
                  <w:shd w:val="clear" w:color="auto" w:fill="auto"/>
                  <w:vAlign w:val="center"/>
                </w:tcPr>
                <w:p w:rsidR="00904D58" w:rsidRDefault="00160C4D">
                  <w:pPr>
                    <w:spacing w:line="400" w:lineRule="atLeast"/>
                    <w:jc w:val="center"/>
                    <w:rPr>
                      <w:szCs w:val="22"/>
                    </w:rPr>
                  </w:pPr>
                  <w:r>
                    <w:rPr>
                      <w:rFonts w:hint="eastAsia"/>
                      <w:szCs w:val="22"/>
                    </w:rPr>
                    <w:t>相符</w:t>
                  </w:r>
                </w:p>
              </w:tc>
            </w:tr>
          </w:tbl>
          <w:p w:rsidR="00904D58" w:rsidRDefault="00160C4D">
            <w:pPr>
              <w:adjustRightInd w:val="0"/>
              <w:snapToGrid w:val="0"/>
              <w:spacing w:line="360" w:lineRule="auto"/>
              <w:ind w:firstLineChars="200" w:firstLine="480"/>
              <w:rPr>
                <w:sz w:val="24"/>
              </w:rPr>
            </w:pPr>
            <w:r>
              <w:rPr>
                <w:rFonts w:hint="eastAsia"/>
                <w:sz w:val="24"/>
              </w:rPr>
              <w:t>综上所述，本项目符合《苏州市吴江区建设项目环境影响评价特别管理措施（试行）》的相关要求。</w:t>
            </w:r>
          </w:p>
          <w:p w:rsidR="00904D58" w:rsidRDefault="00160C4D">
            <w:pPr>
              <w:adjustRightInd w:val="0"/>
              <w:snapToGrid w:val="0"/>
              <w:spacing w:line="360" w:lineRule="auto"/>
              <w:ind w:firstLineChars="200" w:firstLine="482"/>
              <w:rPr>
                <w:b/>
                <w:color w:val="000000" w:themeColor="text1"/>
                <w:sz w:val="24"/>
              </w:rPr>
            </w:pPr>
            <w:r>
              <w:rPr>
                <w:rFonts w:hint="eastAsia"/>
                <w:b/>
                <w:color w:val="000000" w:themeColor="text1"/>
                <w:sz w:val="24"/>
              </w:rPr>
              <w:t>10</w:t>
            </w:r>
            <w:r>
              <w:rPr>
                <w:rFonts w:hint="eastAsia"/>
                <w:b/>
                <w:color w:val="000000" w:themeColor="text1"/>
                <w:sz w:val="24"/>
              </w:rPr>
              <w:t>、与“两减六治三提升”专项行动方案的相符性分析</w:t>
            </w:r>
          </w:p>
          <w:p w:rsidR="00700E27" w:rsidRPr="00700E27" w:rsidRDefault="00160C4D" w:rsidP="00700E27">
            <w:pPr>
              <w:adjustRightInd w:val="0"/>
              <w:snapToGrid w:val="0"/>
              <w:spacing w:line="360" w:lineRule="auto"/>
              <w:ind w:firstLineChars="200" w:firstLine="480"/>
              <w:rPr>
                <w:color w:val="000000" w:themeColor="text1"/>
                <w:sz w:val="24"/>
              </w:rPr>
            </w:pPr>
            <w:r>
              <w:rPr>
                <w:rFonts w:hint="eastAsia"/>
                <w:color w:val="000000" w:themeColor="text1"/>
                <w:sz w:val="24"/>
              </w:rPr>
              <w:t>项目与江苏省、苏州市“两减六治三提升”专项行动方案相符性分析见表</w:t>
            </w:r>
            <w:r>
              <w:rPr>
                <w:rFonts w:hint="eastAsia"/>
                <w:color w:val="000000" w:themeColor="text1"/>
                <w:sz w:val="24"/>
              </w:rPr>
              <w:t xml:space="preserve"> 1-6</w:t>
            </w:r>
          </w:p>
          <w:p w:rsidR="00904D58" w:rsidRDefault="00160C4D">
            <w:pPr>
              <w:adjustRightInd w:val="0"/>
              <w:snapToGrid w:val="0"/>
              <w:spacing w:line="360" w:lineRule="auto"/>
              <w:ind w:firstLineChars="200" w:firstLine="482"/>
              <w:rPr>
                <w:color w:val="000000" w:themeColor="text1"/>
                <w:sz w:val="24"/>
              </w:rPr>
            </w:pPr>
            <w:r>
              <w:rPr>
                <w:rFonts w:hint="eastAsia"/>
                <w:b/>
                <w:color w:val="000000" w:themeColor="text1"/>
                <w:sz w:val="24"/>
              </w:rPr>
              <w:t>表</w:t>
            </w:r>
            <w:r>
              <w:rPr>
                <w:rFonts w:hint="eastAsia"/>
                <w:b/>
                <w:color w:val="000000" w:themeColor="text1"/>
                <w:sz w:val="24"/>
              </w:rPr>
              <w:t xml:space="preserve"> 1-6</w:t>
            </w:r>
            <w:r>
              <w:rPr>
                <w:rFonts w:hint="eastAsia"/>
                <w:b/>
                <w:color w:val="000000" w:themeColor="text1"/>
                <w:sz w:val="24"/>
              </w:rPr>
              <w:t>项目与江苏省、苏州市“两减六治三提升”专项行动方案相符性分析表</w:t>
            </w:r>
          </w:p>
          <w:tbl>
            <w:tblPr>
              <w:tblStyle w:val="TableNormal"/>
              <w:tblW w:w="0" w:type="auto"/>
              <w:tblInd w:w="372" w:type="dxa"/>
              <w:tblLook w:val="04A0" w:firstRow="1" w:lastRow="0" w:firstColumn="1" w:lastColumn="0" w:noHBand="0" w:noVBand="1"/>
            </w:tblPr>
            <w:tblGrid>
              <w:gridCol w:w="1221"/>
              <w:gridCol w:w="3828"/>
              <w:gridCol w:w="2551"/>
              <w:gridCol w:w="1559"/>
            </w:tblGrid>
            <w:tr w:rsidR="00904D58">
              <w:trPr>
                <w:trHeight w:val="312"/>
              </w:trPr>
              <w:tc>
                <w:tcPr>
                  <w:tcW w:w="1221" w:type="dxa"/>
                  <w:tcBorders>
                    <w:top w:val="single" w:sz="12" w:space="0" w:color="000000"/>
                    <w:bottom w:val="single" w:sz="6" w:space="0" w:color="000000"/>
                    <w:right w:val="single" w:sz="6" w:space="0" w:color="000000"/>
                  </w:tcBorders>
                  <w:vAlign w:val="center"/>
                </w:tcPr>
                <w:p w:rsidR="00904D58" w:rsidRDefault="00160C4D">
                  <w:pPr>
                    <w:pStyle w:val="TableParagraph"/>
                    <w:spacing w:before="19"/>
                    <w:ind w:left="126" w:right="91"/>
                    <w:jc w:val="center"/>
                    <w:rPr>
                      <w:b/>
                      <w:sz w:val="21"/>
                    </w:rPr>
                  </w:pPr>
                  <w:r>
                    <w:rPr>
                      <w:b/>
                      <w:sz w:val="21"/>
                    </w:rPr>
                    <w:t>文件</w:t>
                  </w:r>
                </w:p>
              </w:tc>
              <w:tc>
                <w:tcPr>
                  <w:tcW w:w="3828" w:type="dxa"/>
                  <w:tcBorders>
                    <w:top w:val="single" w:sz="12" w:space="0" w:color="000000"/>
                    <w:left w:val="single" w:sz="6" w:space="0" w:color="000000"/>
                    <w:bottom w:val="single" w:sz="6" w:space="0" w:color="000000"/>
                    <w:right w:val="single" w:sz="6" w:space="0" w:color="000000"/>
                  </w:tcBorders>
                  <w:vAlign w:val="center"/>
                </w:tcPr>
                <w:p w:rsidR="00904D58" w:rsidRDefault="00160C4D">
                  <w:pPr>
                    <w:pStyle w:val="TableParagraph"/>
                    <w:spacing w:before="19"/>
                    <w:ind w:left="906"/>
                    <w:jc w:val="center"/>
                    <w:rPr>
                      <w:b/>
                      <w:sz w:val="21"/>
                    </w:rPr>
                  </w:pPr>
                  <w:r>
                    <w:rPr>
                      <w:b/>
                      <w:sz w:val="21"/>
                    </w:rPr>
                    <w:t>要求</w:t>
                  </w:r>
                  <w:r>
                    <w:rPr>
                      <w:rFonts w:eastAsia="Times New Roman"/>
                      <w:b/>
                      <w:sz w:val="21"/>
                    </w:rPr>
                    <w:t>/</w:t>
                  </w:r>
                  <w:r>
                    <w:rPr>
                      <w:b/>
                      <w:sz w:val="21"/>
                    </w:rPr>
                    <w:t>专项行动方案</w:t>
                  </w:r>
                </w:p>
              </w:tc>
              <w:tc>
                <w:tcPr>
                  <w:tcW w:w="2551" w:type="dxa"/>
                  <w:tcBorders>
                    <w:top w:val="single" w:sz="12" w:space="0" w:color="000000"/>
                    <w:left w:val="single" w:sz="6" w:space="0" w:color="000000"/>
                    <w:bottom w:val="single" w:sz="6" w:space="0" w:color="000000"/>
                    <w:right w:val="single" w:sz="6" w:space="0" w:color="000000"/>
                  </w:tcBorders>
                  <w:vAlign w:val="center"/>
                </w:tcPr>
                <w:p w:rsidR="00904D58" w:rsidRDefault="00160C4D">
                  <w:pPr>
                    <w:pStyle w:val="TableParagraph"/>
                    <w:spacing w:before="19"/>
                    <w:ind w:left="85" w:right="58"/>
                    <w:jc w:val="center"/>
                    <w:rPr>
                      <w:b/>
                      <w:sz w:val="21"/>
                    </w:rPr>
                  </w:pPr>
                  <w:r>
                    <w:rPr>
                      <w:b/>
                      <w:sz w:val="21"/>
                    </w:rPr>
                    <w:t>与项目相关要求</w:t>
                  </w:r>
                </w:p>
              </w:tc>
              <w:tc>
                <w:tcPr>
                  <w:tcW w:w="1559" w:type="dxa"/>
                  <w:tcBorders>
                    <w:top w:val="single" w:sz="12" w:space="0" w:color="000000"/>
                    <w:left w:val="single" w:sz="6" w:space="0" w:color="000000"/>
                    <w:bottom w:val="single" w:sz="6" w:space="0" w:color="000000"/>
                  </w:tcBorders>
                  <w:vAlign w:val="center"/>
                </w:tcPr>
                <w:p w:rsidR="00904D58" w:rsidRDefault="00160C4D">
                  <w:pPr>
                    <w:pStyle w:val="TableParagraph"/>
                    <w:spacing w:before="19"/>
                    <w:ind w:left="140" w:right="124"/>
                    <w:jc w:val="center"/>
                    <w:rPr>
                      <w:b/>
                      <w:sz w:val="21"/>
                    </w:rPr>
                  </w:pPr>
                  <w:r>
                    <w:rPr>
                      <w:b/>
                      <w:sz w:val="21"/>
                    </w:rPr>
                    <w:t>相符性分析</w:t>
                  </w:r>
                </w:p>
              </w:tc>
            </w:tr>
            <w:tr w:rsidR="00904D58">
              <w:trPr>
                <w:trHeight w:val="3457"/>
              </w:trPr>
              <w:tc>
                <w:tcPr>
                  <w:tcW w:w="1221" w:type="dxa"/>
                  <w:tcBorders>
                    <w:top w:val="single" w:sz="6" w:space="0" w:color="000000"/>
                    <w:bottom w:val="nil"/>
                    <w:right w:val="single" w:sz="6" w:space="0" w:color="000000"/>
                  </w:tcBorders>
                  <w:vAlign w:val="center"/>
                </w:tcPr>
                <w:p w:rsidR="00904D58" w:rsidRDefault="00160C4D">
                  <w:pPr>
                    <w:spacing w:line="400" w:lineRule="atLeast"/>
                    <w:jc w:val="center"/>
                    <w:rPr>
                      <w:szCs w:val="22"/>
                      <w:lang w:eastAsia="zh-CN"/>
                    </w:rPr>
                  </w:pPr>
                  <w:r>
                    <w:rPr>
                      <w:szCs w:val="22"/>
                      <w:lang w:eastAsia="zh-CN"/>
                    </w:rPr>
                    <w:t>《</w:t>
                  </w:r>
                  <w:r>
                    <w:rPr>
                      <w:szCs w:val="22"/>
                      <w:lang w:eastAsia="zh-CN"/>
                    </w:rPr>
                    <w:t>“</w:t>
                  </w:r>
                  <w:r>
                    <w:rPr>
                      <w:szCs w:val="22"/>
                      <w:lang w:eastAsia="zh-CN"/>
                    </w:rPr>
                    <w:t>两减六治三提升</w:t>
                  </w:r>
                  <w:r>
                    <w:rPr>
                      <w:szCs w:val="22"/>
                      <w:lang w:eastAsia="zh-CN"/>
                    </w:rPr>
                    <w:t>”</w:t>
                  </w:r>
                  <w:r>
                    <w:rPr>
                      <w:szCs w:val="22"/>
                      <w:lang w:eastAsia="zh-CN"/>
                    </w:rPr>
                    <w:t>专项行动方案》（苏发</w:t>
                  </w:r>
                  <w:r>
                    <w:rPr>
                      <w:szCs w:val="22"/>
                      <w:lang w:eastAsia="zh-CN"/>
                    </w:rPr>
                    <w:t xml:space="preserve">[2016]47 </w:t>
                  </w:r>
                  <w:r>
                    <w:rPr>
                      <w:szCs w:val="22"/>
                      <w:lang w:eastAsia="zh-CN"/>
                    </w:rPr>
                    <w:t>号）</w:t>
                  </w:r>
                </w:p>
              </w:tc>
              <w:tc>
                <w:tcPr>
                  <w:tcW w:w="3828" w:type="dxa"/>
                  <w:tcBorders>
                    <w:top w:val="single" w:sz="6" w:space="0" w:color="000000"/>
                    <w:left w:val="single" w:sz="6" w:space="0" w:color="000000"/>
                    <w:bottom w:val="nil"/>
                    <w:right w:val="single" w:sz="6" w:space="0" w:color="000000"/>
                  </w:tcBorders>
                  <w:vAlign w:val="center"/>
                </w:tcPr>
                <w:p w:rsidR="00904D58" w:rsidRDefault="00160C4D">
                  <w:pPr>
                    <w:spacing w:line="400" w:lineRule="atLeast"/>
                    <w:jc w:val="center"/>
                    <w:rPr>
                      <w:szCs w:val="22"/>
                      <w:lang w:eastAsia="zh-CN"/>
                    </w:rPr>
                  </w:pPr>
                  <w:r>
                    <w:rPr>
                      <w:szCs w:val="22"/>
                      <w:lang w:eastAsia="zh-CN"/>
                    </w:rPr>
                    <w:t>减少煤炭消费总量</w:t>
                  </w:r>
                </w:p>
                <w:p w:rsidR="00904D58" w:rsidRDefault="00160C4D">
                  <w:pPr>
                    <w:spacing w:line="400" w:lineRule="atLeast"/>
                    <w:jc w:val="center"/>
                    <w:rPr>
                      <w:szCs w:val="22"/>
                      <w:lang w:eastAsia="zh-CN"/>
                    </w:rPr>
                  </w:pPr>
                  <w:r>
                    <w:rPr>
                      <w:szCs w:val="22"/>
                      <w:lang w:eastAsia="zh-CN"/>
                    </w:rPr>
                    <w:t>减少化工企业数量</w:t>
                  </w:r>
                </w:p>
                <w:p w:rsidR="00904D58" w:rsidRDefault="00160C4D">
                  <w:pPr>
                    <w:spacing w:line="400" w:lineRule="atLeast"/>
                    <w:jc w:val="center"/>
                    <w:rPr>
                      <w:szCs w:val="22"/>
                      <w:lang w:eastAsia="zh-CN"/>
                    </w:rPr>
                  </w:pPr>
                  <w:r>
                    <w:rPr>
                      <w:szCs w:val="22"/>
                      <w:lang w:eastAsia="zh-CN"/>
                    </w:rPr>
                    <w:t>治理太湖水环境</w:t>
                  </w:r>
                </w:p>
                <w:p w:rsidR="00904D58" w:rsidRDefault="00160C4D">
                  <w:pPr>
                    <w:spacing w:line="400" w:lineRule="atLeast"/>
                    <w:jc w:val="center"/>
                    <w:rPr>
                      <w:szCs w:val="22"/>
                      <w:lang w:eastAsia="zh-CN"/>
                    </w:rPr>
                  </w:pPr>
                  <w:r>
                    <w:rPr>
                      <w:szCs w:val="22"/>
                      <w:lang w:eastAsia="zh-CN"/>
                    </w:rPr>
                    <w:t>治理生活垃圾治理黑臭水体</w:t>
                  </w:r>
                </w:p>
                <w:p w:rsidR="00904D58" w:rsidRDefault="00160C4D">
                  <w:pPr>
                    <w:spacing w:line="400" w:lineRule="atLeast"/>
                    <w:jc w:val="center"/>
                    <w:rPr>
                      <w:szCs w:val="22"/>
                      <w:lang w:eastAsia="zh-CN"/>
                    </w:rPr>
                  </w:pPr>
                  <w:r>
                    <w:rPr>
                      <w:szCs w:val="22"/>
                      <w:lang w:eastAsia="zh-CN"/>
                    </w:rPr>
                    <w:t>治理畜禽养殖污染</w:t>
                  </w:r>
                </w:p>
                <w:p w:rsidR="00904D58" w:rsidRDefault="00160C4D">
                  <w:pPr>
                    <w:spacing w:line="400" w:lineRule="atLeast"/>
                    <w:jc w:val="center"/>
                    <w:rPr>
                      <w:szCs w:val="22"/>
                      <w:lang w:eastAsia="zh-CN"/>
                    </w:rPr>
                  </w:pPr>
                  <w:r>
                    <w:rPr>
                      <w:szCs w:val="22"/>
                      <w:lang w:eastAsia="zh-CN"/>
                    </w:rPr>
                    <w:t>治理挥发性有机物污染</w:t>
                  </w:r>
                </w:p>
                <w:p w:rsidR="00904D58" w:rsidRDefault="00160C4D">
                  <w:pPr>
                    <w:spacing w:line="400" w:lineRule="atLeast"/>
                    <w:jc w:val="center"/>
                    <w:rPr>
                      <w:szCs w:val="22"/>
                      <w:lang w:eastAsia="zh-CN"/>
                    </w:rPr>
                  </w:pPr>
                  <w:r>
                    <w:rPr>
                      <w:rFonts w:hint="eastAsia"/>
                      <w:szCs w:val="22"/>
                      <w:lang w:eastAsia="zh-CN"/>
                    </w:rPr>
                    <w:t>治理环境隐患</w:t>
                  </w:r>
                </w:p>
                <w:p w:rsidR="00904D58" w:rsidRDefault="00160C4D">
                  <w:pPr>
                    <w:spacing w:line="400" w:lineRule="atLeast"/>
                    <w:jc w:val="center"/>
                    <w:rPr>
                      <w:szCs w:val="22"/>
                      <w:lang w:eastAsia="zh-CN"/>
                    </w:rPr>
                  </w:pPr>
                  <w:r>
                    <w:rPr>
                      <w:szCs w:val="22"/>
                      <w:lang w:eastAsia="zh-CN"/>
                    </w:rPr>
                    <w:t>提升生态保护水平</w:t>
                  </w:r>
                </w:p>
                <w:p w:rsidR="00904D58" w:rsidRDefault="00160C4D">
                  <w:pPr>
                    <w:spacing w:line="400" w:lineRule="atLeast"/>
                    <w:jc w:val="center"/>
                    <w:rPr>
                      <w:szCs w:val="22"/>
                      <w:lang w:eastAsia="zh-CN"/>
                    </w:rPr>
                  </w:pPr>
                  <w:r>
                    <w:rPr>
                      <w:szCs w:val="22"/>
                      <w:lang w:eastAsia="zh-CN"/>
                    </w:rPr>
                    <w:t>提升环境经济政策调控水平</w:t>
                  </w:r>
                </w:p>
                <w:p w:rsidR="00904D58" w:rsidRDefault="00160C4D">
                  <w:pPr>
                    <w:spacing w:line="400" w:lineRule="atLeast"/>
                    <w:jc w:val="center"/>
                    <w:rPr>
                      <w:szCs w:val="22"/>
                      <w:lang w:eastAsia="zh-CN"/>
                    </w:rPr>
                  </w:pPr>
                  <w:r>
                    <w:rPr>
                      <w:szCs w:val="22"/>
                      <w:lang w:eastAsia="zh-CN"/>
                    </w:rPr>
                    <w:t>提升环境执法监管水平</w:t>
                  </w:r>
                </w:p>
              </w:tc>
              <w:tc>
                <w:tcPr>
                  <w:tcW w:w="2551" w:type="dxa"/>
                  <w:vMerge w:val="restart"/>
                  <w:tcBorders>
                    <w:top w:val="single" w:sz="6" w:space="0" w:color="000000"/>
                    <w:left w:val="single" w:sz="6" w:space="0" w:color="000000"/>
                    <w:right w:val="single" w:sz="6" w:space="0" w:color="000000"/>
                  </w:tcBorders>
                  <w:vAlign w:val="center"/>
                </w:tcPr>
                <w:p w:rsidR="00904D58" w:rsidRDefault="00160C4D">
                  <w:pPr>
                    <w:spacing w:line="400" w:lineRule="atLeast"/>
                    <w:jc w:val="center"/>
                    <w:rPr>
                      <w:szCs w:val="22"/>
                      <w:lang w:eastAsia="zh-CN"/>
                    </w:rPr>
                  </w:pPr>
                  <w:r>
                    <w:rPr>
                      <w:szCs w:val="22"/>
                      <w:lang w:eastAsia="zh-CN"/>
                    </w:rPr>
                    <w:t>在全省推进实施船舶</w:t>
                  </w:r>
                </w:p>
                <w:p w:rsidR="00904D58" w:rsidRDefault="00160C4D">
                  <w:pPr>
                    <w:spacing w:line="400" w:lineRule="atLeast"/>
                    <w:jc w:val="center"/>
                    <w:rPr>
                      <w:szCs w:val="22"/>
                      <w:lang w:eastAsia="zh-CN"/>
                    </w:rPr>
                  </w:pPr>
                  <w:r>
                    <w:rPr>
                      <w:szCs w:val="22"/>
                      <w:lang w:eastAsia="zh-CN"/>
                    </w:rPr>
                    <w:t>排放控制区，</w:t>
                  </w:r>
                  <w:r>
                    <w:rPr>
                      <w:szCs w:val="22"/>
                      <w:lang w:eastAsia="zh-CN"/>
                    </w:rPr>
                    <w:t xml:space="preserve">2018 </w:t>
                  </w:r>
                  <w:r>
                    <w:rPr>
                      <w:szCs w:val="22"/>
                      <w:lang w:eastAsia="zh-CN"/>
                    </w:rPr>
                    <w:t>年起，船舶在排放控制区内靠岸停泊期间应使用硫含量</w:t>
                  </w:r>
                  <w:r>
                    <w:rPr>
                      <w:szCs w:val="22"/>
                      <w:lang w:eastAsia="zh-CN"/>
                    </w:rPr>
                    <w:t>≤</w:t>
                  </w:r>
                </w:p>
                <w:p w:rsidR="00904D58" w:rsidRDefault="00160C4D">
                  <w:pPr>
                    <w:spacing w:line="400" w:lineRule="atLeast"/>
                    <w:jc w:val="center"/>
                    <w:rPr>
                      <w:szCs w:val="22"/>
                    </w:rPr>
                  </w:pPr>
                  <w:r>
                    <w:rPr>
                      <w:szCs w:val="22"/>
                    </w:rPr>
                    <w:t xml:space="preserve">5000mg/kg </w:t>
                  </w:r>
                  <w:r>
                    <w:rPr>
                      <w:szCs w:val="22"/>
                    </w:rPr>
                    <w:t>的燃油或</w:t>
                  </w:r>
                </w:p>
                <w:p w:rsidR="00904D58" w:rsidRDefault="00160C4D">
                  <w:pPr>
                    <w:spacing w:line="400" w:lineRule="atLeast"/>
                    <w:jc w:val="center"/>
                    <w:rPr>
                      <w:szCs w:val="22"/>
                    </w:rPr>
                  </w:pPr>
                  <w:r>
                    <w:rPr>
                      <w:szCs w:val="22"/>
                    </w:rPr>
                    <w:t>等效的替代措施，具</w:t>
                  </w:r>
                </w:p>
                <w:p w:rsidR="00904D58" w:rsidRDefault="00160C4D">
                  <w:pPr>
                    <w:spacing w:line="400" w:lineRule="atLeast"/>
                    <w:jc w:val="center"/>
                    <w:rPr>
                      <w:szCs w:val="22"/>
                      <w:lang w:eastAsia="zh-CN"/>
                    </w:rPr>
                  </w:pPr>
                  <w:r>
                    <w:rPr>
                      <w:szCs w:val="22"/>
                      <w:lang w:eastAsia="zh-CN"/>
                    </w:rPr>
                    <w:t>备</w:t>
                  </w:r>
                  <w:proofErr w:type="gramStart"/>
                  <w:r>
                    <w:rPr>
                      <w:szCs w:val="22"/>
                      <w:lang w:eastAsia="zh-CN"/>
                    </w:rPr>
                    <w:t>岸电供受条件</w:t>
                  </w:r>
                  <w:proofErr w:type="gramEnd"/>
                  <w:r>
                    <w:rPr>
                      <w:szCs w:val="22"/>
                      <w:lang w:eastAsia="zh-CN"/>
                    </w:rPr>
                    <w:t>的，</w:t>
                  </w:r>
                </w:p>
                <w:p w:rsidR="00904D58" w:rsidRDefault="00160C4D">
                  <w:pPr>
                    <w:spacing w:line="400" w:lineRule="atLeast"/>
                    <w:jc w:val="center"/>
                    <w:rPr>
                      <w:szCs w:val="22"/>
                      <w:lang w:eastAsia="zh-CN"/>
                    </w:rPr>
                  </w:pPr>
                  <w:r>
                    <w:rPr>
                      <w:szCs w:val="22"/>
                      <w:lang w:eastAsia="zh-CN"/>
                    </w:rPr>
                    <w:t>船舶在港口码头停靠</w:t>
                  </w:r>
                </w:p>
                <w:p w:rsidR="00904D58" w:rsidRDefault="00160C4D">
                  <w:pPr>
                    <w:spacing w:line="400" w:lineRule="atLeast"/>
                    <w:jc w:val="center"/>
                    <w:rPr>
                      <w:szCs w:val="22"/>
                      <w:lang w:eastAsia="zh-CN"/>
                    </w:rPr>
                  </w:pPr>
                  <w:r>
                    <w:rPr>
                      <w:szCs w:val="22"/>
                      <w:lang w:eastAsia="zh-CN"/>
                    </w:rPr>
                    <w:t>期间应优先使用岸</w:t>
                  </w:r>
                </w:p>
                <w:p w:rsidR="00904D58" w:rsidRDefault="00160C4D">
                  <w:pPr>
                    <w:spacing w:line="400" w:lineRule="atLeast"/>
                    <w:jc w:val="center"/>
                    <w:rPr>
                      <w:szCs w:val="22"/>
                      <w:lang w:eastAsia="zh-CN"/>
                    </w:rPr>
                  </w:pPr>
                  <w:r>
                    <w:rPr>
                      <w:szCs w:val="22"/>
                      <w:lang w:eastAsia="zh-CN"/>
                    </w:rPr>
                    <w:t>电。</w:t>
                  </w:r>
                  <w:r>
                    <w:rPr>
                      <w:szCs w:val="22"/>
                      <w:lang w:eastAsia="zh-CN"/>
                    </w:rPr>
                    <w:t xml:space="preserve">2019 </w:t>
                  </w:r>
                  <w:r>
                    <w:rPr>
                      <w:szCs w:val="22"/>
                      <w:lang w:eastAsia="zh-CN"/>
                    </w:rPr>
                    <w:t>年起，船舶</w:t>
                  </w:r>
                </w:p>
                <w:p w:rsidR="00904D58" w:rsidRDefault="00160C4D">
                  <w:pPr>
                    <w:spacing w:line="400" w:lineRule="atLeast"/>
                    <w:jc w:val="center"/>
                    <w:rPr>
                      <w:szCs w:val="22"/>
                      <w:lang w:eastAsia="zh-CN"/>
                    </w:rPr>
                  </w:pPr>
                  <w:r>
                    <w:rPr>
                      <w:szCs w:val="22"/>
                      <w:lang w:eastAsia="zh-CN"/>
                    </w:rPr>
                    <w:lastRenderedPageBreak/>
                    <w:t>进入排放控制区应使</w:t>
                  </w:r>
                </w:p>
                <w:p w:rsidR="00904D58" w:rsidRDefault="00160C4D">
                  <w:pPr>
                    <w:spacing w:line="400" w:lineRule="atLeast"/>
                    <w:jc w:val="center"/>
                    <w:rPr>
                      <w:szCs w:val="22"/>
                      <w:lang w:eastAsia="zh-CN"/>
                    </w:rPr>
                  </w:pPr>
                  <w:r>
                    <w:rPr>
                      <w:szCs w:val="22"/>
                      <w:lang w:eastAsia="zh-CN"/>
                    </w:rPr>
                    <w:t>用硫含量</w:t>
                  </w:r>
                  <w:r>
                    <w:rPr>
                      <w:szCs w:val="22"/>
                      <w:lang w:eastAsia="zh-CN"/>
                    </w:rPr>
                    <w:t>≤</w:t>
                  </w:r>
                </w:p>
                <w:p w:rsidR="00904D58" w:rsidRDefault="00160C4D">
                  <w:pPr>
                    <w:spacing w:line="400" w:lineRule="atLeast"/>
                    <w:jc w:val="center"/>
                    <w:rPr>
                      <w:szCs w:val="22"/>
                      <w:lang w:eastAsia="zh-CN"/>
                    </w:rPr>
                  </w:pPr>
                  <w:r>
                    <w:rPr>
                      <w:szCs w:val="22"/>
                      <w:lang w:eastAsia="zh-CN"/>
                    </w:rPr>
                    <w:t xml:space="preserve">55000mg/kg </w:t>
                  </w:r>
                  <w:r>
                    <w:rPr>
                      <w:szCs w:val="22"/>
                      <w:lang w:eastAsia="zh-CN"/>
                    </w:rPr>
                    <w:t>的燃油。</w:t>
                  </w:r>
                </w:p>
                <w:p w:rsidR="00904D58" w:rsidRDefault="00160C4D">
                  <w:pPr>
                    <w:spacing w:line="400" w:lineRule="atLeast"/>
                    <w:jc w:val="center"/>
                    <w:rPr>
                      <w:szCs w:val="22"/>
                      <w:lang w:eastAsia="zh-CN"/>
                    </w:rPr>
                  </w:pPr>
                  <w:r>
                    <w:rPr>
                      <w:szCs w:val="22"/>
                      <w:lang w:eastAsia="zh-CN"/>
                    </w:rPr>
                    <w:t xml:space="preserve">2017 </w:t>
                  </w:r>
                  <w:r>
                    <w:rPr>
                      <w:szCs w:val="22"/>
                      <w:lang w:eastAsia="zh-CN"/>
                    </w:rPr>
                    <w:t>年底前，沿江沿海所有港口和船舶修造厂建成船舶污水、垃圾接收设施，建立接收、转运、处置运</w:t>
                  </w:r>
                </w:p>
                <w:p w:rsidR="00904D58" w:rsidRDefault="00160C4D">
                  <w:pPr>
                    <w:spacing w:line="400" w:lineRule="atLeast"/>
                    <w:jc w:val="center"/>
                    <w:rPr>
                      <w:szCs w:val="22"/>
                    </w:rPr>
                  </w:pPr>
                  <w:r>
                    <w:rPr>
                      <w:szCs w:val="22"/>
                    </w:rPr>
                    <w:t>行机制。</w:t>
                  </w:r>
                </w:p>
              </w:tc>
              <w:tc>
                <w:tcPr>
                  <w:tcW w:w="1559" w:type="dxa"/>
                  <w:vMerge w:val="restart"/>
                  <w:tcBorders>
                    <w:top w:val="single" w:sz="6" w:space="0" w:color="000000"/>
                    <w:left w:val="single" w:sz="6" w:space="0" w:color="000000"/>
                    <w:bottom w:val="nil"/>
                  </w:tcBorders>
                  <w:vAlign w:val="center"/>
                </w:tcPr>
                <w:p w:rsidR="00904D58" w:rsidRDefault="00160C4D">
                  <w:pPr>
                    <w:spacing w:line="400" w:lineRule="atLeast"/>
                    <w:jc w:val="center"/>
                    <w:rPr>
                      <w:szCs w:val="22"/>
                      <w:lang w:eastAsia="zh-CN"/>
                    </w:rPr>
                  </w:pPr>
                  <w:r>
                    <w:rPr>
                      <w:rFonts w:hint="eastAsia"/>
                      <w:szCs w:val="22"/>
                      <w:lang w:eastAsia="zh-CN"/>
                    </w:rPr>
                    <w:lastRenderedPageBreak/>
                    <w:t>本项目设置岸电设施、设置污水及垃圾接收设施</w:t>
                  </w:r>
                </w:p>
              </w:tc>
            </w:tr>
            <w:tr w:rsidR="00904D58">
              <w:trPr>
                <w:trHeight w:val="4069"/>
              </w:trPr>
              <w:tc>
                <w:tcPr>
                  <w:tcW w:w="1221" w:type="dxa"/>
                  <w:tcBorders>
                    <w:top w:val="single" w:sz="6" w:space="0" w:color="000000"/>
                    <w:bottom w:val="single" w:sz="12" w:space="0" w:color="000000"/>
                    <w:right w:val="single" w:sz="6" w:space="0" w:color="000000"/>
                  </w:tcBorders>
                  <w:vAlign w:val="center"/>
                </w:tcPr>
                <w:p w:rsidR="00904D58" w:rsidRDefault="00160C4D">
                  <w:pPr>
                    <w:spacing w:line="400" w:lineRule="atLeast"/>
                    <w:jc w:val="center"/>
                    <w:rPr>
                      <w:szCs w:val="22"/>
                      <w:lang w:eastAsia="zh-CN"/>
                    </w:rPr>
                  </w:pPr>
                  <w:r>
                    <w:rPr>
                      <w:szCs w:val="22"/>
                      <w:lang w:eastAsia="zh-CN"/>
                    </w:rPr>
                    <w:lastRenderedPageBreak/>
                    <w:t>《苏州市</w:t>
                  </w:r>
                  <w:r>
                    <w:rPr>
                      <w:szCs w:val="22"/>
                      <w:lang w:eastAsia="zh-CN"/>
                    </w:rPr>
                    <w:t>“</w:t>
                  </w:r>
                  <w:r>
                    <w:rPr>
                      <w:szCs w:val="22"/>
                      <w:lang w:eastAsia="zh-CN"/>
                    </w:rPr>
                    <w:t>两减六治三提升</w:t>
                  </w:r>
                  <w:r>
                    <w:rPr>
                      <w:szCs w:val="22"/>
                      <w:lang w:eastAsia="zh-CN"/>
                    </w:rPr>
                    <w:t xml:space="preserve">”13 </w:t>
                  </w:r>
                  <w:r>
                    <w:rPr>
                      <w:szCs w:val="22"/>
                      <w:lang w:eastAsia="zh-CN"/>
                    </w:rPr>
                    <w:t>个专项行动实施方案》（</w:t>
                  </w:r>
                  <w:proofErr w:type="gramStart"/>
                  <w:r>
                    <w:rPr>
                      <w:szCs w:val="22"/>
                      <w:lang w:eastAsia="zh-CN"/>
                    </w:rPr>
                    <w:t>苏府办</w:t>
                  </w:r>
                  <w:proofErr w:type="gramEnd"/>
                  <w:r>
                    <w:rPr>
                      <w:szCs w:val="22"/>
                      <w:lang w:eastAsia="zh-CN"/>
                    </w:rPr>
                    <w:t>[2017]108</w:t>
                  </w:r>
                </w:p>
                <w:p w:rsidR="00904D58" w:rsidRDefault="00160C4D">
                  <w:pPr>
                    <w:spacing w:line="400" w:lineRule="atLeast"/>
                    <w:jc w:val="center"/>
                    <w:rPr>
                      <w:szCs w:val="22"/>
                    </w:rPr>
                  </w:pPr>
                  <w:r>
                    <w:rPr>
                      <w:szCs w:val="22"/>
                    </w:rPr>
                    <w:t>号）</w:t>
                  </w:r>
                </w:p>
              </w:tc>
              <w:tc>
                <w:tcPr>
                  <w:tcW w:w="3828" w:type="dxa"/>
                  <w:tcBorders>
                    <w:top w:val="single" w:sz="6" w:space="0" w:color="000000"/>
                    <w:left w:val="single" w:sz="6" w:space="0" w:color="000000"/>
                    <w:bottom w:val="single" w:sz="12" w:space="0" w:color="000000"/>
                    <w:right w:val="single" w:sz="6" w:space="0" w:color="000000"/>
                  </w:tcBorders>
                  <w:vAlign w:val="center"/>
                </w:tcPr>
                <w:p w:rsidR="00904D58" w:rsidRDefault="00160C4D">
                  <w:pPr>
                    <w:spacing w:line="400" w:lineRule="atLeast"/>
                    <w:jc w:val="center"/>
                    <w:rPr>
                      <w:szCs w:val="22"/>
                      <w:lang w:eastAsia="zh-CN"/>
                    </w:rPr>
                  </w:pPr>
                  <w:r>
                    <w:rPr>
                      <w:szCs w:val="22"/>
                      <w:lang w:eastAsia="zh-CN"/>
                    </w:rPr>
                    <w:t>削减煤炭消费总量</w:t>
                  </w:r>
                </w:p>
                <w:p w:rsidR="00904D58" w:rsidRDefault="00160C4D">
                  <w:pPr>
                    <w:spacing w:line="400" w:lineRule="atLeast"/>
                    <w:jc w:val="center"/>
                    <w:rPr>
                      <w:szCs w:val="22"/>
                      <w:lang w:eastAsia="zh-CN"/>
                    </w:rPr>
                  </w:pPr>
                  <w:r>
                    <w:rPr>
                      <w:szCs w:val="22"/>
                      <w:lang w:eastAsia="zh-CN"/>
                    </w:rPr>
                    <w:t>减少落后化工产能</w:t>
                  </w:r>
                </w:p>
                <w:p w:rsidR="00904D58" w:rsidRDefault="00160C4D">
                  <w:pPr>
                    <w:spacing w:line="400" w:lineRule="atLeast"/>
                    <w:jc w:val="center"/>
                    <w:rPr>
                      <w:szCs w:val="22"/>
                      <w:lang w:eastAsia="zh-CN"/>
                    </w:rPr>
                  </w:pPr>
                  <w:r>
                    <w:rPr>
                      <w:szCs w:val="22"/>
                      <w:lang w:eastAsia="zh-CN"/>
                    </w:rPr>
                    <w:t>太湖流域水环境治理</w:t>
                  </w:r>
                </w:p>
                <w:p w:rsidR="00904D58" w:rsidRDefault="00160C4D">
                  <w:pPr>
                    <w:spacing w:line="400" w:lineRule="atLeast"/>
                    <w:jc w:val="center"/>
                    <w:rPr>
                      <w:szCs w:val="22"/>
                      <w:lang w:eastAsia="zh-CN"/>
                    </w:rPr>
                  </w:pPr>
                  <w:r>
                    <w:rPr>
                      <w:szCs w:val="22"/>
                      <w:lang w:eastAsia="zh-CN"/>
                    </w:rPr>
                    <w:t>生活垃圾治理危险废物治理黑臭水体治理</w:t>
                  </w:r>
                </w:p>
                <w:p w:rsidR="00904D58" w:rsidRDefault="00160C4D">
                  <w:pPr>
                    <w:spacing w:line="400" w:lineRule="atLeast"/>
                    <w:jc w:val="center"/>
                    <w:rPr>
                      <w:szCs w:val="22"/>
                      <w:lang w:eastAsia="zh-CN"/>
                    </w:rPr>
                  </w:pPr>
                  <w:r>
                    <w:rPr>
                      <w:szCs w:val="22"/>
                      <w:lang w:eastAsia="zh-CN"/>
                    </w:rPr>
                    <w:t>畜禽养殖污染及农业面源污染治理挥发性有机物污染治理</w:t>
                  </w:r>
                </w:p>
                <w:p w:rsidR="00904D58" w:rsidRDefault="00160C4D">
                  <w:pPr>
                    <w:spacing w:line="400" w:lineRule="atLeast"/>
                    <w:jc w:val="center"/>
                    <w:rPr>
                      <w:szCs w:val="22"/>
                      <w:lang w:eastAsia="zh-CN"/>
                    </w:rPr>
                  </w:pPr>
                  <w:r>
                    <w:rPr>
                      <w:szCs w:val="22"/>
                      <w:lang w:eastAsia="zh-CN"/>
                    </w:rPr>
                    <w:t>建筑工地扬尘治理</w:t>
                  </w:r>
                </w:p>
                <w:p w:rsidR="00904D58" w:rsidRDefault="00160C4D">
                  <w:pPr>
                    <w:spacing w:line="400" w:lineRule="atLeast"/>
                    <w:jc w:val="center"/>
                    <w:rPr>
                      <w:szCs w:val="22"/>
                      <w:lang w:eastAsia="zh-CN"/>
                    </w:rPr>
                  </w:pPr>
                  <w:r>
                    <w:rPr>
                      <w:szCs w:val="22"/>
                      <w:lang w:eastAsia="zh-CN"/>
                    </w:rPr>
                    <w:t>环境隐患治理</w:t>
                  </w:r>
                </w:p>
                <w:p w:rsidR="00904D58" w:rsidRDefault="00160C4D">
                  <w:pPr>
                    <w:spacing w:line="400" w:lineRule="atLeast"/>
                    <w:jc w:val="center"/>
                    <w:rPr>
                      <w:szCs w:val="22"/>
                      <w:lang w:eastAsia="zh-CN"/>
                    </w:rPr>
                  </w:pPr>
                  <w:r>
                    <w:rPr>
                      <w:szCs w:val="22"/>
                      <w:lang w:eastAsia="zh-CN"/>
                    </w:rPr>
                    <w:t>提升生态保护水平</w:t>
                  </w:r>
                </w:p>
                <w:p w:rsidR="00904D58" w:rsidRDefault="00160C4D">
                  <w:pPr>
                    <w:spacing w:line="400" w:lineRule="atLeast"/>
                    <w:jc w:val="center"/>
                    <w:rPr>
                      <w:szCs w:val="22"/>
                      <w:lang w:eastAsia="zh-CN"/>
                    </w:rPr>
                  </w:pPr>
                  <w:r>
                    <w:rPr>
                      <w:szCs w:val="22"/>
                      <w:lang w:eastAsia="zh-CN"/>
                    </w:rPr>
                    <w:t>提升环境经济政策调控水平</w:t>
                  </w:r>
                </w:p>
                <w:p w:rsidR="00904D58" w:rsidRDefault="00160C4D">
                  <w:pPr>
                    <w:spacing w:line="400" w:lineRule="atLeast"/>
                    <w:jc w:val="center"/>
                    <w:rPr>
                      <w:szCs w:val="22"/>
                      <w:lang w:eastAsia="zh-CN"/>
                    </w:rPr>
                  </w:pPr>
                  <w:r>
                    <w:rPr>
                      <w:szCs w:val="22"/>
                      <w:lang w:eastAsia="zh-CN"/>
                    </w:rPr>
                    <w:t>提升环境执法监管水平</w:t>
                  </w:r>
                </w:p>
              </w:tc>
              <w:tc>
                <w:tcPr>
                  <w:tcW w:w="2551" w:type="dxa"/>
                  <w:vMerge/>
                  <w:tcBorders>
                    <w:left w:val="single" w:sz="6" w:space="0" w:color="000000"/>
                    <w:bottom w:val="single" w:sz="12" w:space="0" w:color="000000"/>
                    <w:right w:val="single" w:sz="6" w:space="0" w:color="000000"/>
                  </w:tcBorders>
                  <w:vAlign w:val="center"/>
                </w:tcPr>
                <w:p w:rsidR="00904D58" w:rsidRDefault="00904D58">
                  <w:pPr>
                    <w:spacing w:line="400" w:lineRule="atLeast"/>
                    <w:jc w:val="center"/>
                    <w:rPr>
                      <w:szCs w:val="22"/>
                      <w:lang w:eastAsia="zh-CN"/>
                    </w:rPr>
                  </w:pPr>
                </w:p>
              </w:tc>
              <w:tc>
                <w:tcPr>
                  <w:tcW w:w="1559" w:type="dxa"/>
                  <w:vMerge/>
                  <w:tcBorders>
                    <w:left w:val="single" w:sz="6" w:space="0" w:color="000000"/>
                    <w:bottom w:val="single" w:sz="12" w:space="0" w:color="000000"/>
                  </w:tcBorders>
                  <w:vAlign w:val="center"/>
                </w:tcPr>
                <w:p w:rsidR="00904D58" w:rsidRDefault="00904D58">
                  <w:pPr>
                    <w:spacing w:line="400" w:lineRule="atLeast"/>
                    <w:jc w:val="center"/>
                    <w:rPr>
                      <w:szCs w:val="22"/>
                      <w:lang w:eastAsia="zh-CN"/>
                    </w:rPr>
                  </w:pPr>
                </w:p>
              </w:tc>
            </w:tr>
          </w:tbl>
          <w:p w:rsidR="00904D58" w:rsidRDefault="00160C4D">
            <w:pPr>
              <w:adjustRightInd w:val="0"/>
              <w:snapToGrid w:val="0"/>
              <w:spacing w:line="360" w:lineRule="auto"/>
              <w:ind w:firstLineChars="200" w:firstLine="480"/>
              <w:rPr>
                <w:color w:val="000000" w:themeColor="text1"/>
                <w:sz w:val="24"/>
                <w:lang w:bidi="zh-CN"/>
              </w:rPr>
            </w:pPr>
            <w:r>
              <w:rPr>
                <w:color w:val="000000" w:themeColor="text1"/>
                <w:sz w:val="24"/>
                <w:lang w:bidi="zh-CN"/>
              </w:rPr>
              <w:lastRenderedPageBreak/>
              <w:t>江苏省、苏州市</w:t>
            </w:r>
            <w:r>
              <w:rPr>
                <w:color w:val="000000" w:themeColor="text1"/>
                <w:sz w:val="24"/>
                <w:lang w:bidi="zh-CN"/>
              </w:rPr>
              <w:t>“</w:t>
            </w:r>
            <w:r>
              <w:rPr>
                <w:color w:val="000000" w:themeColor="text1"/>
                <w:sz w:val="24"/>
                <w:lang w:bidi="zh-CN"/>
              </w:rPr>
              <w:t>两减六治三提升</w:t>
            </w:r>
            <w:r>
              <w:rPr>
                <w:color w:val="000000" w:themeColor="text1"/>
                <w:sz w:val="24"/>
                <w:lang w:bidi="zh-CN"/>
              </w:rPr>
              <w:t>”</w:t>
            </w:r>
            <w:r>
              <w:rPr>
                <w:color w:val="000000" w:themeColor="text1"/>
                <w:sz w:val="24"/>
                <w:lang w:bidi="zh-CN"/>
              </w:rPr>
              <w:t>专项行动方案不涉及与本项目相关要求，因此本项目的建设符合江苏省、苏州市</w:t>
            </w:r>
            <w:r>
              <w:rPr>
                <w:color w:val="000000" w:themeColor="text1"/>
                <w:sz w:val="24"/>
                <w:lang w:bidi="zh-CN"/>
              </w:rPr>
              <w:t>“</w:t>
            </w:r>
            <w:r>
              <w:rPr>
                <w:color w:val="000000" w:themeColor="text1"/>
                <w:sz w:val="24"/>
                <w:lang w:bidi="zh-CN"/>
              </w:rPr>
              <w:t>两减六治三提升</w:t>
            </w:r>
            <w:r>
              <w:rPr>
                <w:color w:val="000000" w:themeColor="text1"/>
                <w:sz w:val="24"/>
                <w:lang w:bidi="zh-CN"/>
              </w:rPr>
              <w:t>”</w:t>
            </w:r>
            <w:r>
              <w:rPr>
                <w:color w:val="000000" w:themeColor="text1"/>
                <w:sz w:val="24"/>
                <w:lang w:bidi="zh-CN"/>
              </w:rPr>
              <w:t>专项行动方案的相关要求。</w:t>
            </w:r>
          </w:p>
          <w:p w:rsidR="00904D58" w:rsidRDefault="00160C4D">
            <w:pPr>
              <w:adjustRightInd w:val="0"/>
              <w:snapToGrid w:val="0"/>
              <w:spacing w:line="360" w:lineRule="auto"/>
              <w:ind w:firstLineChars="200" w:firstLine="482"/>
              <w:rPr>
                <w:b/>
                <w:sz w:val="24"/>
              </w:rPr>
            </w:pPr>
            <w:r>
              <w:rPr>
                <w:rFonts w:hint="eastAsia"/>
                <w:b/>
                <w:sz w:val="24"/>
              </w:rPr>
              <w:t>11</w:t>
            </w:r>
            <w:r>
              <w:rPr>
                <w:rFonts w:hint="eastAsia"/>
                <w:b/>
                <w:sz w:val="24"/>
              </w:rPr>
              <w:t>、与“三线一单”相符性分析</w:t>
            </w:r>
          </w:p>
          <w:p w:rsidR="00904D58" w:rsidRDefault="00160C4D">
            <w:pPr>
              <w:adjustRightInd w:val="0"/>
              <w:snapToGrid w:val="0"/>
              <w:spacing w:line="360" w:lineRule="auto"/>
              <w:ind w:firstLineChars="200" w:firstLine="480"/>
              <w:rPr>
                <w:sz w:val="24"/>
              </w:rPr>
            </w:pPr>
            <w:r>
              <w:rPr>
                <w:rFonts w:hint="eastAsia"/>
                <w:sz w:val="24"/>
              </w:rPr>
              <w:t>（</w:t>
            </w:r>
            <w:r>
              <w:rPr>
                <w:rFonts w:hint="eastAsia"/>
                <w:sz w:val="24"/>
              </w:rPr>
              <w:t>1</w:t>
            </w:r>
            <w:r>
              <w:rPr>
                <w:rFonts w:hint="eastAsia"/>
                <w:sz w:val="24"/>
              </w:rPr>
              <w:t>）生态红线</w:t>
            </w:r>
          </w:p>
          <w:p w:rsidR="00904D58" w:rsidRDefault="00160C4D">
            <w:pPr>
              <w:adjustRightInd w:val="0"/>
              <w:snapToGrid w:val="0"/>
              <w:spacing w:line="360" w:lineRule="auto"/>
              <w:ind w:firstLineChars="200" w:firstLine="480"/>
              <w:rPr>
                <w:sz w:val="24"/>
              </w:rPr>
            </w:pPr>
            <w:r>
              <w:rPr>
                <w:rFonts w:hint="eastAsia"/>
                <w:sz w:val="24"/>
              </w:rPr>
              <w:t>①省级生态红线区域保护规划</w:t>
            </w:r>
          </w:p>
          <w:p w:rsidR="00904D58" w:rsidRDefault="00160C4D">
            <w:pPr>
              <w:adjustRightInd w:val="0"/>
              <w:snapToGrid w:val="0"/>
              <w:spacing w:line="360" w:lineRule="auto"/>
              <w:ind w:firstLineChars="200" w:firstLine="480"/>
              <w:rPr>
                <w:sz w:val="24"/>
              </w:rPr>
            </w:pPr>
            <w:r>
              <w:rPr>
                <w:rFonts w:hint="eastAsia"/>
                <w:sz w:val="24"/>
              </w:rPr>
              <w:t>根据《省政府关于印发江苏省生态空间管控区域规划的通知》（苏政发</w:t>
            </w:r>
            <w:r>
              <w:rPr>
                <w:rFonts w:hint="eastAsia"/>
                <w:sz w:val="24"/>
              </w:rPr>
              <w:t>[2020]1</w:t>
            </w:r>
            <w:r>
              <w:rPr>
                <w:rFonts w:hint="eastAsia"/>
                <w:sz w:val="24"/>
              </w:rPr>
              <w:t>号），项目相关生态红线区域名录见表</w:t>
            </w:r>
            <w:r>
              <w:rPr>
                <w:rFonts w:hint="eastAsia"/>
                <w:sz w:val="24"/>
              </w:rPr>
              <w:t>1-7</w:t>
            </w:r>
            <w:r>
              <w:rPr>
                <w:rFonts w:hint="eastAsia"/>
                <w:sz w:val="24"/>
              </w:rPr>
              <w:t>。</w:t>
            </w:r>
          </w:p>
          <w:p w:rsidR="00904D58" w:rsidRDefault="00160C4D">
            <w:pPr>
              <w:adjustRightInd w:val="0"/>
              <w:snapToGrid w:val="0"/>
              <w:jc w:val="center"/>
              <w:rPr>
                <w:rFonts w:hAnsi="宋体"/>
                <w:b/>
                <w:sz w:val="24"/>
              </w:rPr>
            </w:pPr>
            <w:r>
              <w:rPr>
                <w:rFonts w:hAnsi="宋体" w:hint="eastAsia"/>
                <w:b/>
                <w:sz w:val="24"/>
              </w:rPr>
              <w:t>表</w:t>
            </w:r>
            <w:r>
              <w:rPr>
                <w:rFonts w:hAnsi="宋体" w:hint="eastAsia"/>
                <w:b/>
                <w:sz w:val="24"/>
              </w:rPr>
              <w:t xml:space="preserve">1-7  </w:t>
            </w:r>
            <w:r>
              <w:rPr>
                <w:rFonts w:hAnsi="宋体" w:hint="eastAsia"/>
                <w:b/>
                <w:sz w:val="24"/>
              </w:rPr>
              <w:t>项目附近主要生态功能区</w:t>
            </w:r>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279"/>
              <w:gridCol w:w="1272"/>
              <w:gridCol w:w="1056"/>
              <w:gridCol w:w="2863"/>
              <w:gridCol w:w="1058"/>
              <w:gridCol w:w="1153"/>
              <w:gridCol w:w="958"/>
            </w:tblGrid>
            <w:tr w:rsidR="00904D58">
              <w:tc>
                <w:tcPr>
                  <w:tcW w:w="663" w:type="pct"/>
                  <w:vMerge w:val="restart"/>
                  <w:vAlign w:val="center"/>
                </w:tcPr>
                <w:p w:rsidR="00904D58" w:rsidRDefault="00160C4D">
                  <w:pPr>
                    <w:pStyle w:val="afc"/>
                    <w:spacing w:line="300" w:lineRule="exact"/>
                    <w:rPr>
                      <w:color w:val="000000" w:themeColor="text1"/>
                    </w:rPr>
                  </w:pPr>
                  <w:r>
                    <w:rPr>
                      <w:rFonts w:hint="eastAsia"/>
                      <w:color w:val="000000" w:themeColor="text1"/>
                    </w:rPr>
                    <w:t>生态空间保护区域名称</w:t>
                  </w:r>
                </w:p>
              </w:tc>
              <w:tc>
                <w:tcPr>
                  <w:tcW w:w="660" w:type="pct"/>
                  <w:vMerge w:val="restart"/>
                  <w:vAlign w:val="center"/>
                </w:tcPr>
                <w:p w:rsidR="00904D58" w:rsidRDefault="00160C4D">
                  <w:pPr>
                    <w:pStyle w:val="afc"/>
                    <w:spacing w:line="300" w:lineRule="exact"/>
                    <w:rPr>
                      <w:color w:val="000000" w:themeColor="text1"/>
                    </w:rPr>
                  </w:pPr>
                  <w:r>
                    <w:rPr>
                      <w:rFonts w:hint="eastAsia"/>
                      <w:color w:val="000000" w:themeColor="text1"/>
                    </w:rPr>
                    <w:t>主导生态功能</w:t>
                  </w:r>
                </w:p>
              </w:tc>
              <w:tc>
                <w:tcPr>
                  <w:tcW w:w="2033" w:type="pct"/>
                  <w:gridSpan w:val="2"/>
                  <w:vAlign w:val="center"/>
                </w:tcPr>
                <w:p w:rsidR="00904D58" w:rsidRDefault="00160C4D">
                  <w:pPr>
                    <w:pStyle w:val="afc"/>
                    <w:spacing w:line="300" w:lineRule="exact"/>
                    <w:ind w:firstLine="560"/>
                    <w:rPr>
                      <w:color w:val="000000" w:themeColor="text1"/>
                    </w:rPr>
                  </w:pPr>
                  <w:r>
                    <w:rPr>
                      <w:rFonts w:hint="eastAsia"/>
                      <w:color w:val="000000" w:themeColor="text1"/>
                    </w:rPr>
                    <w:t>范围</w:t>
                  </w:r>
                </w:p>
              </w:tc>
              <w:tc>
                <w:tcPr>
                  <w:tcW w:w="1644" w:type="pct"/>
                  <w:gridSpan w:val="3"/>
                  <w:vAlign w:val="center"/>
                </w:tcPr>
                <w:p w:rsidR="00904D58" w:rsidRDefault="00160C4D">
                  <w:pPr>
                    <w:pStyle w:val="afc"/>
                    <w:spacing w:line="300" w:lineRule="exact"/>
                    <w:ind w:firstLine="560"/>
                    <w:rPr>
                      <w:color w:val="000000" w:themeColor="text1"/>
                    </w:rPr>
                  </w:pPr>
                  <w:r>
                    <w:rPr>
                      <w:rFonts w:hint="eastAsia"/>
                      <w:color w:val="000000" w:themeColor="text1"/>
                    </w:rPr>
                    <w:t>面积（平方公里）</w:t>
                  </w:r>
                </w:p>
              </w:tc>
            </w:tr>
            <w:tr w:rsidR="00904D58" w:rsidTr="00B65D19">
              <w:tc>
                <w:tcPr>
                  <w:tcW w:w="663" w:type="pct"/>
                  <w:vMerge/>
                  <w:vAlign w:val="center"/>
                </w:tcPr>
                <w:p w:rsidR="00904D58" w:rsidRDefault="00904D58">
                  <w:pPr>
                    <w:pStyle w:val="afc"/>
                    <w:spacing w:line="300" w:lineRule="exact"/>
                    <w:ind w:firstLine="560"/>
                    <w:rPr>
                      <w:color w:val="000000" w:themeColor="text1"/>
                    </w:rPr>
                  </w:pPr>
                </w:p>
              </w:tc>
              <w:tc>
                <w:tcPr>
                  <w:tcW w:w="660" w:type="pct"/>
                  <w:vMerge/>
                  <w:vAlign w:val="center"/>
                </w:tcPr>
                <w:p w:rsidR="00904D58" w:rsidRDefault="00904D58">
                  <w:pPr>
                    <w:pStyle w:val="afc"/>
                    <w:spacing w:line="300" w:lineRule="exact"/>
                    <w:ind w:firstLine="560"/>
                    <w:rPr>
                      <w:color w:val="000000" w:themeColor="text1"/>
                    </w:rPr>
                  </w:pPr>
                </w:p>
              </w:tc>
              <w:tc>
                <w:tcPr>
                  <w:tcW w:w="548" w:type="pct"/>
                  <w:vAlign w:val="center"/>
                </w:tcPr>
                <w:p w:rsidR="00904D58" w:rsidRDefault="00160C4D">
                  <w:pPr>
                    <w:pStyle w:val="afc"/>
                    <w:spacing w:line="300" w:lineRule="exact"/>
                    <w:rPr>
                      <w:color w:val="000000" w:themeColor="text1"/>
                    </w:rPr>
                  </w:pPr>
                  <w:r>
                    <w:rPr>
                      <w:rFonts w:hint="eastAsia"/>
                      <w:color w:val="000000" w:themeColor="text1"/>
                    </w:rPr>
                    <w:t>国家级生态保护红线范围</w:t>
                  </w:r>
                </w:p>
              </w:tc>
              <w:tc>
                <w:tcPr>
                  <w:tcW w:w="1485" w:type="pct"/>
                  <w:vAlign w:val="center"/>
                </w:tcPr>
                <w:p w:rsidR="00904D58" w:rsidRDefault="00160C4D">
                  <w:pPr>
                    <w:pStyle w:val="afc"/>
                    <w:spacing w:line="300" w:lineRule="exact"/>
                    <w:rPr>
                      <w:color w:val="000000" w:themeColor="text1"/>
                    </w:rPr>
                  </w:pPr>
                  <w:r>
                    <w:rPr>
                      <w:rFonts w:hint="eastAsia"/>
                      <w:color w:val="000000" w:themeColor="text1"/>
                    </w:rPr>
                    <w:t>生态空间管</w:t>
                  </w:r>
                  <w:proofErr w:type="gramStart"/>
                  <w:r>
                    <w:rPr>
                      <w:rFonts w:hint="eastAsia"/>
                      <w:color w:val="000000" w:themeColor="text1"/>
                    </w:rPr>
                    <w:t>控区域</w:t>
                  </w:r>
                  <w:proofErr w:type="gramEnd"/>
                  <w:r>
                    <w:rPr>
                      <w:rFonts w:hint="eastAsia"/>
                      <w:color w:val="000000" w:themeColor="text1"/>
                    </w:rPr>
                    <w:t>范围</w:t>
                  </w:r>
                </w:p>
              </w:tc>
              <w:tc>
                <w:tcPr>
                  <w:tcW w:w="549" w:type="pct"/>
                  <w:vAlign w:val="center"/>
                </w:tcPr>
                <w:p w:rsidR="00904D58" w:rsidRDefault="00160C4D">
                  <w:pPr>
                    <w:pStyle w:val="afc"/>
                    <w:spacing w:line="300" w:lineRule="exact"/>
                    <w:rPr>
                      <w:color w:val="000000" w:themeColor="text1"/>
                    </w:rPr>
                  </w:pPr>
                  <w:r>
                    <w:rPr>
                      <w:rFonts w:hint="eastAsia"/>
                      <w:color w:val="000000" w:themeColor="text1"/>
                    </w:rPr>
                    <w:t>国家级生态保护红</w:t>
                  </w:r>
                  <w:proofErr w:type="gramStart"/>
                  <w:r>
                    <w:rPr>
                      <w:rFonts w:hint="eastAsia"/>
                      <w:color w:val="000000" w:themeColor="text1"/>
                    </w:rPr>
                    <w:t>线面积</w:t>
                  </w:r>
                  <w:proofErr w:type="gramEnd"/>
                </w:p>
              </w:tc>
              <w:tc>
                <w:tcPr>
                  <w:tcW w:w="598" w:type="pct"/>
                  <w:vAlign w:val="center"/>
                </w:tcPr>
                <w:p w:rsidR="00904D58" w:rsidRDefault="00160C4D">
                  <w:pPr>
                    <w:pStyle w:val="afc"/>
                    <w:spacing w:line="300" w:lineRule="exact"/>
                    <w:rPr>
                      <w:color w:val="000000" w:themeColor="text1"/>
                    </w:rPr>
                  </w:pPr>
                  <w:r>
                    <w:rPr>
                      <w:rFonts w:hint="eastAsia"/>
                      <w:color w:val="000000" w:themeColor="text1"/>
                    </w:rPr>
                    <w:t>生态空间管</w:t>
                  </w:r>
                  <w:proofErr w:type="gramStart"/>
                  <w:r>
                    <w:rPr>
                      <w:rFonts w:hint="eastAsia"/>
                      <w:color w:val="000000" w:themeColor="text1"/>
                    </w:rPr>
                    <w:t>控区域</w:t>
                  </w:r>
                  <w:proofErr w:type="gramEnd"/>
                  <w:r>
                    <w:rPr>
                      <w:rFonts w:hint="eastAsia"/>
                      <w:color w:val="000000" w:themeColor="text1"/>
                    </w:rPr>
                    <w:t>面积</w:t>
                  </w:r>
                </w:p>
              </w:tc>
              <w:tc>
                <w:tcPr>
                  <w:tcW w:w="497" w:type="pct"/>
                  <w:vAlign w:val="center"/>
                </w:tcPr>
                <w:p w:rsidR="00904D58" w:rsidRDefault="00160C4D">
                  <w:pPr>
                    <w:pStyle w:val="afc"/>
                    <w:spacing w:line="300" w:lineRule="exact"/>
                    <w:rPr>
                      <w:color w:val="000000" w:themeColor="text1"/>
                    </w:rPr>
                  </w:pPr>
                  <w:r>
                    <w:rPr>
                      <w:rFonts w:hint="eastAsia"/>
                      <w:color w:val="000000" w:themeColor="text1"/>
                    </w:rPr>
                    <w:t>总面积</w:t>
                  </w:r>
                </w:p>
              </w:tc>
            </w:tr>
            <w:tr w:rsidR="00904D58" w:rsidTr="00B65D19">
              <w:tc>
                <w:tcPr>
                  <w:tcW w:w="663" w:type="pct"/>
                  <w:vAlign w:val="center"/>
                </w:tcPr>
                <w:p w:rsidR="00904D58" w:rsidRDefault="00160C4D">
                  <w:pPr>
                    <w:pStyle w:val="afc"/>
                    <w:spacing w:line="300" w:lineRule="exact"/>
                    <w:rPr>
                      <w:color w:val="000000" w:themeColor="text1"/>
                    </w:rPr>
                  </w:pPr>
                  <w:r>
                    <w:rPr>
                      <w:rFonts w:hint="eastAsia"/>
                      <w:color w:val="000000" w:themeColor="text1"/>
                    </w:rPr>
                    <w:t>太湖（吴江区）重要保护区</w:t>
                  </w:r>
                </w:p>
              </w:tc>
              <w:tc>
                <w:tcPr>
                  <w:tcW w:w="660" w:type="pct"/>
                  <w:vAlign w:val="center"/>
                </w:tcPr>
                <w:p w:rsidR="00904D58" w:rsidRDefault="00160C4D">
                  <w:pPr>
                    <w:pStyle w:val="afc"/>
                    <w:spacing w:line="300" w:lineRule="exact"/>
                    <w:rPr>
                      <w:color w:val="000000" w:themeColor="text1"/>
                    </w:rPr>
                  </w:pPr>
                  <w:r>
                    <w:rPr>
                      <w:rFonts w:hint="eastAsia"/>
                      <w:color w:val="000000" w:themeColor="text1"/>
                    </w:rPr>
                    <w:t>湿地生态系统保护</w:t>
                  </w:r>
                </w:p>
              </w:tc>
              <w:tc>
                <w:tcPr>
                  <w:tcW w:w="548" w:type="pct"/>
                  <w:vAlign w:val="center"/>
                </w:tcPr>
                <w:p w:rsidR="00904D58" w:rsidRDefault="00160C4D">
                  <w:pPr>
                    <w:pStyle w:val="afc"/>
                    <w:spacing w:line="300" w:lineRule="exact"/>
                    <w:rPr>
                      <w:color w:val="000000" w:themeColor="text1"/>
                    </w:rPr>
                  </w:pPr>
                  <w:r>
                    <w:rPr>
                      <w:rFonts w:hint="eastAsia"/>
                      <w:color w:val="000000" w:themeColor="text1"/>
                    </w:rPr>
                    <w:t>/</w:t>
                  </w:r>
                </w:p>
              </w:tc>
              <w:tc>
                <w:tcPr>
                  <w:tcW w:w="1485" w:type="pct"/>
                  <w:vAlign w:val="center"/>
                </w:tcPr>
                <w:p w:rsidR="00904D58" w:rsidRDefault="00160C4D">
                  <w:pPr>
                    <w:pStyle w:val="afc"/>
                    <w:spacing w:line="300" w:lineRule="exact"/>
                    <w:rPr>
                      <w:color w:val="000000" w:themeColor="text1"/>
                    </w:rPr>
                  </w:pPr>
                  <w:r>
                    <w:rPr>
                      <w:rFonts w:hint="eastAsia"/>
                      <w:color w:val="000000" w:themeColor="text1"/>
                    </w:rPr>
                    <w:t>分为两部分：湖体和湖岸。湖体为吴江区内太湖水体（不包括庙港饮用水源保护区）。湖岸部分为（除太湖新城外）沿湖岸</w:t>
                  </w:r>
                  <w:r>
                    <w:rPr>
                      <w:rFonts w:hint="eastAsia"/>
                      <w:color w:val="000000" w:themeColor="text1"/>
                    </w:rPr>
                    <w:t>5</w:t>
                  </w:r>
                  <w:r>
                    <w:rPr>
                      <w:rFonts w:hint="eastAsia"/>
                      <w:color w:val="000000" w:themeColor="text1"/>
                    </w:rPr>
                    <w:t>公里范围（不</w:t>
                  </w:r>
                  <w:proofErr w:type="gramStart"/>
                  <w:r>
                    <w:rPr>
                      <w:rFonts w:hint="eastAsia"/>
                      <w:color w:val="000000" w:themeColor="text1"/>
                    </w:rPr>
                    <w:t>包括太</w:t>
                  </w:r>
                  <w:proofErr w:type="gramEnd"/>
                  <w:r>
                    <w:rPr>
                      <w:rFonts w:hint="eastAsia"/>
                      <w:color w:val="000000" w:themeColor="text1"/>
                    </w:rPr>
                    <w:t>浦河清水通道维护区、松陵镇和七都镇部分镇区），太湖新城（吴江区）太湖沿湖岸大堤</w:t>
                  </w:r>
                  <w:r>
                    <w:rPr>
                      <w:rFonts w:hint="eastAsia"/>
                      <w:color w:val="000000" w:themeColor="text1"/>
                    </w:rPr>
                    <w:t>1</w:t>
                  </w:r>
                  <w:r>
                    <w:rPr>
                      <w:rFonts w:hint="eastAsia"/>
                      <w:color w:val="000000" w:themeColor="text1"/>
                    </w:rPr>
                    <w:t>公里陆域范围</w:t>
                  </w:r>
                </w:p>
              </w:tc>
              <w:tc>
                <w:tcPr>
                  <w:tcW w:w="549" w:type="pct"/>
                  <w:vAlign w:val="center"/>
                </w:tcPr>
                <w:p w:rsidR="00904D58" w:rsidRDefault="00160C4D">
                  <w:pPr>
                    <w:pStyle w:val="afc"/>
                    <w:spacing w:line="300" w:lineRule="exact"/>
                    <w:rPr>
                      <w:color w:val="000000" w:themeColor="text1"/>
                    </w:rPr>
                  </w:pPr>
                  <w:r>
                    <w:rPr>
                      <w:rFonts w:hint="eastAsia"/>
                      <w:color w:val="000000" w:themeColor="text1"/>
                    </w:rPr>
                    <w:t>/</w:t>
                  </w:r>
                </w:p>
              </w:tc>
              <w:tc>
                <w:tcPr>
                  <w:tcW w:w="598" w:type="pct"/>
                  <w:vAlign w:val="center"/>
                </w:tcPr>
                <w:p w:rsidR="00904D58" w:rsidRDefault="00160C4D">
                  <w:pPr>
                    <w:pStyle w:val="afc"/>
                    <w:spacing w:line="300" w:lineRule="exact"/>
                    <w:rPr>
                      <w:color w:val="000000" w:themeColor="text1"/>
                    </w:rPr>
                  </w:pPr>
                  <w:r>
                    <w:rPr>
                      <w:rFonts w:hint="eastAsia"/>
                      <w:color w:val="000000" w:themeColor="text1"/>
                    </w:rPr>
                    <w:t>180.8</w:t>
                  </w:r>
                </w:p>
              </w:tc>
              <w:tc>
                <w:tcPr>
                  <w:tcW w:w="497" w:type="pct"/>
                  <w:vAlign w:val="center"/>
                </w:tcPr>
                <w:p w:rsidR="00904D58" w:rsidRDefault="00160C4D">
                  <w:pPr>
                    <w:pStyle w:val="afc"/>
                    <w:spacing w:line="300" w:lineRule="exact"/>
                    <w:rPr>
                      <w:color w:val="000000" w:themeColor="text1"/>
                    </w:rPr>
                  </w:pPr>
                  <w:r>
                    <w:rPr>
                      <w:rFonts w:hint="eastAsia"/>
                      <w:color w:val="000000" w:themeColor="text1"/>
                    </w:rPr>
                    <w:t>180.8</w:t>
                  </w:r>
                </w:p>
              </w:tc>
            </w:tr>
            <w:tr w:rsidR="00DA3C82" w:rsidTr="00B65D19">
              <w:tc>
                <w:tcPr>
                  <w:tcW w:w="663" w:type="pct"/>
                  <w:vAlign w:val="center"/>
                </w:tcPr>
                <w:p w:rsidR="00DA3C82" w:rsidRDefault="00DA3C82">
                  <w:pPr>
                    <w:rPr>
                      <w:rFonts w:ascii="宋体" w:hAnsi="宋体"/>
                      <w:color w:val="000000" w:themeColor="text1"/>
                      <w:szCs w:val="21"/>
                    </w:rPr>
                  </w:pPr>
                  <w:r w:rsidRPr="00DA3C82">
                    <w:rPr>
                      <w:rFonts w:ascii="宋体" w:hAnsi="宋体" w:hint="eastAsia"/>
                      <w:color w:val="000000" w:themeColor="text1"/>
                      <w:szCs w:val="21"/>
                    </w:rPr>
                    <w:t>北</w:t>
                  </w:r>
                  <w:proofErr w:type="gramStart"/>
                  <w:r w:rsidRPr="00DA3C82">
                    <w:rPr>
                      <w:rFonts w:ascii="宋体" w:hAnsi="宋体" w:hint="eastAsia"/>
                      <w:color w:val="000000" w:themeColor="text1"/>
                      <w:szCs w:val="21"/>
                    </w:rPr>
                    <w:t>麻漾重要</w:t>
                  </w:r>
                  <w:proofErr w:type="gramEnd"/>
                  <w:r w:rsidRPr="00DA3C82">
                    <w:rPr>
                      <w:rFonts w:ascii="宋体" w:hAnsi="宋体" w:hint="eastAsia"/>
                      <w:color w:val="000000" w:themeColor="text1"/>
                      <w:szCs w:val="21"/>
                    </w:rPr>
                    <w:t>湿地</w:t>
                  </w:r>
                </w:p>
              </w:tc>
              <w:tc>
                <w:tcPr>
                  <w:tcW w:w="660" w:type="pct"/>
                  <w:vAlign w:val="center"/>
                </w:tcPr>
                <w:p w:rsidR="00DA3C82" w:rsidRDefault="00DA3C82">
                  <w:pPr>
                    <w:rPr>
                      <w:rFonts w:ascii="宋体" w:hAnsi="宋体" w:cs="宋体"/>
                      <w:color w:val="000000" w:themeColor="text1"/>
                      <w:szCs w:val="21"/>
                    </w:rPr>
                  </w:pPr>
                  <w:r>
                    <w:rPr>
                      <w:rFonts w:ascii="宋体" w:hAnsi="宋体" w:cs="宋体" w:hint="eastAsia"/>
                      <w:color w:val="000000" w:themeColor="text1"/>
                      <w:szCs w:val="21"/>
                    </w:rPr>
                    <w:t>湿地生态系统保护</w:t>
                  </w:r>
                </w:p>
              </w:tc>
              <w:tc>
                <w:tcPr>
                  <w:tcW w:w="548" w:type="pct"/>
                  <w:vAlign w:val="center"/>
                </w:tcPr>
                <w:p w:rsidR="00DA3C82" w:rsidRDefault="00DA3C82">
                  <w:pPr>
                    <w:spacing w:line="216" w:lineRule="auto"/>
                    <w:jc w:val="center"/>
                    <w:rPr>
                      <w:rFonts w:ascii="宋体" w:hAnsi="宋体" w:cs="宋体"/>
                      <w:color w:val="000000" w:themeColor="text1"/>
                      <w:szCs w:val="21"/>
                    </w:rPr>
                  </w:pPr>
                  <w:r>
                    <w:rPr>
                      <w:rFonts w:ascii="宋体" w:hAnsi="宋体" w:cs="宋体" w:hint="eastAsia"/>
                      <w:color w:val="000000" w:themeColor="text1"/>
                      <w:szCs w:val="21"/>
                    </w:rPr>
                    <w:t>/</w:t>
                  </w:r>
                </w:p>
              </w:tc>
              <w:tc>
                <w:tcPr>
                  <w:tcW w:w="1485" w:type="pct"/>
                  <w:vAlign w:val="center"/>
                </w:tcPr>
                <w:p w:rsidR="00DA3C82" w:rsidRDefault="00DA3C82" w:rsidP="00AF1DF4">
                  <w:pPr>
                    <w:widowControl/>
                    <w:spacing w:line="280" w:lineRule="exact"/>
                    <w:jc w:val="left"/>
                    <w:textAlignment w:val="center"/>
                    <w:rPr>
                      <w:color w:val="000000"/>
                      <w:szCs w:val="21"/>
                    </w:rPr>
                  </w:pPr>
                  <w:proofErr w:type="gramStart"/>
                  <w:r>
                    <w:rPr>
                      <w:color w:val="000000"/>
                      <w:szCs w:val="21"/>
                      <w:lang w:bidi="ar"/>
                    </w:rPr>
                    <w:t>北麻漾水体</w:t>
                  </w:r>
                  <w:proofErr w:type="gramEnd"/>
                  <w:r>
                    <w:rPr>
                      <w:color w:val="000000"/>
                      <w:szCs w:val="21"/>
                      <w:lang w:bidi="ar"/>
                    </w:rPr>
                    <w:t>范围</w:t>
                  </w:r>
                </w:p>
              </w:tc>
              <w:tc>
                <w:tcPr>
                  <w:tcW w:w="549" w:type="pct"/>
                  <w:vAlign w:val="center"/>
                </w:tcPr>
                <w:p w:rsidR="00DA3C82" w:rsidRDefault="00DA3C82" w:rsidP="00AF1DF4">
                  <w:pPr>
                    <w:widowControl/>
                    <w:spacing w:line="280" w:lineRule="exact"/>
                    <w:jc w:val="center"/>
                    <w:rPr>
                      <w:color w:val="000000"/>
                      <w:szCs w:val="21"/>
                    </w:rPr>
                  </w:pPr>
                  <w:r w:rsidRPr="00DA3C82">
                    <w:rPr>
                      <w:rFonts w:hint="eastAsia"/>
                      <w:color w:val="000000"/>
                      <w:szCs w:val="21"/>
                    </w:rPr>
                    <w:t>/</w:t>
                  </w:r>
                </w:p>
              </w:tc>
              <w:tc>
                <w:tcPr>
                  <w:tcW w:w="598" w:type="pct"/>
                  <w:vAlign w:val="center"/>
                </w:tcPr>
                <w:p w:rsidR="00DA3C82" w:rsidRDefault="00DA3C82" w:rsidP="00AF1DF4">
                  <w:pPr>
                    <w:widowControl/>
                    <w:spacing w:line="280" w:lineRule="exact"/>
                    <w:jc w:val="center"/>
                    <w:textAlignment w:val="center"/>
                    <w:rPr>
                      <w:color w:val="000000"/>
                      <w:szCs w:val="21"/>
                    </w:rPr>
                  </w:pPr>
                  <w:r>
                    <w:rPr>
                      <w:color w:val="000000"/>
                      <w:szCs w:val="21"/>
                      <w:lang w:bidi="ar"/>
                    </w:rPr>
                    <w:t xml:space="preserve">10.15 </w:t>
                  </w:r>
                </w:p>
              </w:tc>
              <w:tc>
                <w:tcPr>
                  <w:tcW w:w="497" w:type="pct"/>
                  <w:vAlign w:val="center"/>
                </w:tcPr>
                <w:p w:rsidR="00DA3C82" w:rsidRDefault="00DA3C82" w:rsidP="00AF1DF4">
                  <w:pPr>
                    <w:widowControl/>
                    <w:spacing w:line="280" w:lineRule="exact"/>
                    <w:jc w:val="center"/>
                    <w:textAlignment w:val="center"/>
                    <w:rPr>
                      <w:color w:val="000000"/>
                      <w:szCs w:val="21"/>
                    </w:rPr>
                  </w:pPr>
                  <w:r>
                    <w:rPr>
                      <w:color w:val="000000"/>
                      <w:szCs w:val="21"/>
                      <w:lang w:bidi="ar"/>
                    </w:rPr>
                    <w:t xml:space="preserve">10.15 </w:t>
                  </w:r>
                </w:p>
              </w:tc>
            </w:tr>
          </w:tbl>
          <w:p w:rsidR="00904D58" w:rsidRDefault="00160C4D">
            <w:pPr>
              <w:adjustRightInd w:val="0"/>
              <w:snapToGrid w:val="0"/>
              <w:spacing w:line="360" w:lineRule="auto"/>
              <w:ind w:firstLineChars="200" w:firstLine="480"/>
              <w:rPr>
                <w:sz w:val="24"/>
              </w:rPr>
            </w:pPr>
            <w:r>
              <w:rPr>
                <w:rFonts w:hint="eastAsia"/>
                <w:sz w:val="24"/>
              </w:rPr>
              <w:t>本项目</w:t>
            </w:r>
            <w:proofErr w:type="gramStart"/>
            <w:r>
              <w:rPr>
                <w:rFonts w:hint="eastAsia"/>
                <w:sz w:val="24"/>
              </w:rPr>
              <w:t>距离</w:t>
            </w:r>
            <w:r w:rsidR="00B65D19" w:rsidRPr="00B65D19">
              <w:rPr>
                <w:rFonts w:hint="eastAsia"/>
                <w:sz w:val="24"/>
              </w:rPr>
              <w:t>北麻漾重要</w:t>
            </w:r>
            <w:proofErr w:type="gramEnd"/>
            <w:r w:rsidR="00B65D19" w:rsidRPr="00B65D19">
              <w:rPr>
                <w:rFonts w:hint="eastAsia"/>
                <w:sz w:val="24"/>
              </w:rPr>
              <w:t>湿地</w:t>
            </w:r>
            <w:r w:rsidR="00B65D19">
              <w:rPr>
                <w:rFonts w:hint="eastAsia"/>
                <w:sz w:val="24"/>
              </w:rPr>
              <w:t>4737</w:t>
            </w:r>
            <w:r>
              <w:rPr>
                <w:rFonts w:hint="eastAsia"/>
                <w:sz w:val="24"/>
              </w:rPr>
              <w:t>m</w:t>
            </w:r>
            <w:r>
              <w:rPr>
                <w:rFonts w:hint="eastAsia"/>
                <w:sz w:val="24"/>
              </w:rPr>
              <w:t>，不在其生态空间管</w:t>
            </w:r>
            <w:proofErr w:type="gramStart"/>
            <w:r>
              <w:rPr>
                <w:rFonts w:hint="eastAsia"/>
                <w:sz w:val="24"/>
              </w:rPr>
              <w:t>控区域</w:t>
            </w:r>
            <w:proofErr w:type="gramEnd"/>
            <w:r>
              <w:rPr>
                <w:rFonts w:hint="eastAsia"/>
                <w:sz w:val="24"/>
              </w:rPr>
              <w:t>范围内；本项目距离太湖</w:t>
            </w:r>
            <w:proofErr w:type="gramStart"/>
            <w:r>
              <w:rPr>
                <w:rFonts w:hint="eastAsia"/>
                <w:sz w:val="24"/>
              </w:rPr>
              <w:t>湖</w:t>
            </w:r>
            <w:proofErr w:type="gramEnd"/>
            <w:r>
              <w:rPr>
                <w:rFonts w:hint="eastAsia"/>
                <w:sz w:val="24"/>
              </w:rPr>
              <w:t>体</w:t>
            </w:r>
            <w:r w:rsidR="00B65D19">
              <w:rPr>
                <w:rFonts w:hint="eastAsia"/>
                <w:sz w:val="24"/>
              </w:rPr>
              <w:t>18.7</w:t>
            </w:r>
            <w:r>
              <w:rPr>
                <w:rFonts w:hint="eastAsia"/>
                <w:sz w:val="24"/>
              </w:rPr>
              <w:t>km</w:t>
            </w:r>
            <w:r>
              <w:rPr>
                <w:rFonts w:hint="eastAsia"/>
                <w:sz w:val="24"/>
              </w:rPr>
              <w:t>，不在太湖（吴江区）重要保护区生态空间管</w:t>
            </w:r>
            <w:proofErr w:type="gramStart"/>
            <w:r>
              <w:rPr>
                <w:rFonts w:hint="eastAsia"/>
                <w:sz w:val="24"/>
              </w:rPr>
              <w:t>控区域</w:t>
            </w:r>
            <w:proofErr w:type="gramEnd"/>
            <w:r>
              <w:rPr>
                <w:rFonts w:hint="eastAsia"/>
                <w:sz w:val="24"/>
              </w:rPr>
              <w:t>范围内。</w:t>
            </w:r>
          </w:p>
          <w:p w:rsidR="00904D58" w:rsidRDefault="00160C4D">
            <w:pPr>
              <w:adjustRightInd w:val="0"/>
              <w:snapToGrid w:val="0"/>
              <w:spacing w:line="360" w:lineRule="auto"/>
              <w:ind w:firstLineChars="200" w:firstLine="480"/>
              <w:rPr>
                <w:sz w:val="24"/>
              </w:rPr>
            </w:pPr>
            <w:r>
              <w:rPr>
                <w:rFonts w:hint="eastAsia"/>
                <w:sz w:val="24"/>
              </w:rPr>
              <w:lastRenderedPageBreak/>
              <w:t>②国家级生态红线区域保护规划</w:t>
            </w:r>
          </w:p>
          <w:p w:rsidR="00904D58" w:rsidRDefault="00160C4D">
            <w:pPr>
              <w:adjustRightInd w:val="0"/>
              <w:snapToGrid w:val="0"/>
              <w:spacing w:line="360" w:lineRule="auto"/>
              <w:ind w:firstLineChars="200" w:firstLine="480"/>
              <w:rPr>
                <w:sz w:val="24"/>
              </w:rPr>
            </w:pPr>
            <w:r>
              <w:rPr>
                <w:rFonts w:hint="eastAsia"/>
                <w:sz w:val="24"/>
              </w:rPr>
              <w:t>根据《江苏省国家级生态保护红线规划》（苏政发</w:t>
            </w:r>
            <w:r>
              <w:rPr>
                <w:rFonts w:hint="eastAsia"/>
                <w:sz w:val="24"/>
              </w:rPr>
              <w:t>[2018]74</w:t>
            </w:r>
            <w:r>
              <w:rPr>
                <w:rFonts w:hint="eastAsia"/>
                <w:sz w:val="24"/>
              </w:rPr>
              <w:t>号），项目附近国家级生态保护区主要为项目西侧</w:t>
            </w:r>
            <w:r>
              <w:rPr>
                <w:rFonts w:hint="eastAsia"/>
                <w:sz w:val="24"/>
              </w:rPr>
              <w:t>33km</w:t>
            </w:r>
            <w:r>
              <w:rPr>
                <w:rFonts w:hint="eastAsia"/>
                <w:sz w:val="24"/>
              </w:rPr>
              <w:t>太湖重要湿地（吴江区）。</w:t>
            </w:r>
          </w:p>
          <w:p w:rsidR="00904D58" w:rsidRDefault="00160C4D">
            <w:pPr>
              <w:adjustRightInd w:val="0"/>
              <w:snapToGrid w:val="0"/>
              <w:jc w:val="center"/>
              <w:rPr>
                <w:rFonts w:hAnsi="宋体"/>
                <w:b/>
                <w:sz w:val="24"/>
              </w:rPr>
            </w:pPr>
            <w:r>
              <w:rPr>
                <w:rFonts w:hAnsi="宋体" w:hint="eastAsia"/>
                <w:b/>
                <w:sz w:val="24"/>
              </w:rPr>
              <w:t>表</w:t>
            </w:r>
            <w:r>
              <w:rPr>
                <w:rFonts w:hAnsi="宋体" w:hint="eastAsia"/>
                <w:b/>
                <w:sz w:val="24"/>
              </w:rPr>
              <w:t xml:space="preserve">1-8  </w:t>
            </w:r>
            <w:r>
              <w:rPr>
                <w:rFonts w:hAnsi="宋体" w:hint="eastAsia"/>
                <w:b/>
                <w:sz w:val="24"/>
              </w:rPr>
              <w:t>项目附近国家级生态红线区域保护规划（苏政发</w:t>
            </w:r>
            <w:r>
              <w:rPr>
                <w:rFonts w:hAnsi="宋体" w:hint="eastAsia"/>
                <w:b/>
                <w:sz w:val="24"/>
              </w:rPr>
              <w:t>[2018]74</w:t>
            </w:r>
            <w:r>
              <w:rPr>
                <w:rFonts w:hAnsi="宋体" w:hint="eastAsia"/>
                <w:b/>
                <w:sz w:val="24"/>
              </w:rPr>
              <w:t>号）</w:t>
            </w:r>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728"/>
              <w:gridCol w:w="1986"/>
              <w:gridCol w:w="1912"/>
              <w:gridCol w:w="1660"/>
              <w:gridCol w:w="1353"/>
            </w:tblGrid>
            <w:tr w:rsidR="00904D58">
              <w:tc>
                <w:tcPr>
                  <w:tcW w:w="1415" w:type="pct"/>
                  <w:vAlign w:val="center"/>
                </w:tcPr>
                <w:p w:rsidR="00904D58" w:rsidRDefault="00160C4D">
                  <w:pPr>
                    <w:adjustRightInd w:val="0"/>
                    <w:snapToGrid w:val="0"/>
                    <w:spacing w:line="300" w:lineRule="exact"/>
                    <w:jc w:val="center"/>
                    <w:rPr>
                      <w:rFonts w:cs="宋体"/>
                      <w:snapToGrid w:val="0"/>
                      <w:szCs w:val="21"/>
                    </w:rPr>
                  </w:pPr>
                  <w:r>
                    <w:rPr>
                      <w:rFonts w:cs="宋体" w:hint="eastAsia"/>
                      <w:snapToGrid w:val="0"/>
                      <w:szCs w:val="21"/>
                    </w:rPr>
                    <w:t>生态保护红线名称</w:t>
                  </w:r>
                </w:p>
              </w:tc>
              <w:tc>
                <w:tcPr>
                  <w:tcW w:w="1030" w:type="pct"/>
                  <w:vAlign w:val="center"/>
                </w:tcPr>
                <w:p w:rsidR="00904D58" w:rsidRDefault="00160C4D">
                  <w:pPr>
                    <w:adjustRightInd w:val="0"/>
                    <w:snapToGrid w:val="0"/>
                    <w:spacing w:line="300" w:lineRule="exact"/>
                    <w:jc w:val="center"/>
                    <w:rPr>
                      <w:rFonts w:cs="宋体"/>
                      <w:snapToGrid w:val="0"/>
                      <w:szCs w:val="21"/>
                    </w:rPr>
                  </w:pPr>
                  <w:r>
                    <w:rPr>
                      <w:rFonts w:cs="宋体" w:hint="eastAsia"/>
                      <w:snapToGrid w:val="0"/>
                      <w:szCs w:val="21"/>
                    </w:rPr>
                    <w:t>类型</w:t>
                  </w:r>
                </w:p>
              </w:tc>
              <w:tc>
                <w:tcPr>
                  <w:tcW w:w="992" w:type="pct"/>
                  <w:vAlign w:val="center"/>
                </w:tcPr>
                <w:p w:rsidR="00904D58" w:rsidRDefault="00160C4D">
                  <w:pPr>
                    <w:adjustRightInd w:val="0"/>
                    <w:snapToGrid w:val="0"/>
                    <w:spacing w:line="300" w:lineRule="exact"/>
                    <w:jc w:val="center"/>
                    <w:rPr>
                      <w:rFonts w:cs="宋体"/>
                      <w:snapToGrid w:val="0"/>
                      <w:szCs w:val="21"/>
                    </w:rPr>
                  </w:pPr>
                  <w:r>
                    <w:rPr>
                      <w:rFonts w:cs="宋体" w:hint="eastAsia"/>
                      <w:snapToGrid w:val="0"/>
                      <w:szCs w:val="21"/>
                    </w:rPr>
                    <w:t>地理位置</w:t>
                  </w:r>
                </w:p>
              </w:tc>
              <w:tc>
                <w:tcPr>
                  <w:tcW w:w="861" w:type="pct"/>
                  <w:vAlign w:val="center"/>
                </w:tcPr>
                <w:p w:rsidR="00904D58" w:rsidRDefault="00160C4D">
                  <w:pPr>
                    <w:adjustRightInd w:val="0"/>
                    <w:snapToGrid w:val="0"/>
                    <w:spacing w:line="300" w:lineRule="exact"/>
                    <w:jc w:val="center"/>
                    <w:rPr>
                      <w:rFonts w:cs="宋体"/>
                      <w:snapToGrid w:val="0"/>
                      <w:szCs w:val="21"/>
                    </w:rPr>
                  </w:pPr>
                  <w:r>
                    <w:rPr>
                      <w:rFonts w:cs="宋体" w:hint="eastAsia"/>
                      <w:snapToGrid w:val="0"/>
                      <w:szCs w:val="21"/>
                    </w:rPr>
                    <w:t>区域面积</w:t>
                  </w:r>
                </w:p>
              </w:tc>
              <w:tc>
                <w:tcPr>
                  <w:tcW w:w="703" w:type="pct"/>
                  <w:vAlign w:val="center"/>
                </w:tcPr>
                <w:p w:rsidR="00904D58" w:rsidRDefault="00160C4D">
                  <w:pPr>
                    <w:adjustRightInd w:val="0"/>
                    <w:snapToGrid w:val="0"/>
                    <w:spacing w:line="300" w:lineRule="exact"/>
                    <w:jc w:val="center"/>
                    <w:rPr>
                      <w:rFonts w:cs="宋体"/>
                      <w:snapToGrid w:val="0"/>
                      <w:szCs w:val="21"/>
                    </w:rPr>
                  </w:pPr>
                  <w:r>
                    <w:rPr>
                      <w:rFonts w:cs="宋体" w:hint="eastAsia"/>
                      <w:snapToGrid w:val="0"/>
                      <w:szCs w:val="21"/>
                    </w:rPr>
                    <w:t>方位距离</w:t>
                  </w:r>
                </w:p>
              </w:tc>
            </w:tr>
            <w:tr w:rsidR="00904D58">
              <w:tc>
                <w:tcPr>
                  <w:tcW w:w="1415" w:type="pct"/>
                  <w:vAlign w:val="center"/>
                </w:tcPr>
                <w:p w:rsidR="00904D58" w:rsidRDefault="00160C4D">
                  <w:pPr>
                    <w:adjustRightInd w:val="0"/>
                    <w:snapToGrid w:val="0"/>
                    <w:spacing w:line="300" w:lineRule="exact"/>
                    <w:jc w:val="center"/>
                    <w:rPr>
                      <w:rFonts w:cs="宋体"/>
                      <w:snapToGrid w:val="0"/>
                      <w:szCs w:val="21"/>
                    </w:rPr>
                  </w:pPr>
                  <w:r>
                    <w:rPr>
                      <w:rFonts w:cs="宋体" w:hint="eastAsia"/>
                      <w:snapToGrid w:val="0"/>
                      <w:szCs w:val="21"/>
                    </w:rPr>
                    <w:t>太湖重要湿地（吴江区）</w:t>
                  </w:r>
                </w:p>
              </w:tc>
              <w:tc>
                <w:tcPr>
                  <w:tcW w:w="1030" w:type="pct"/>
                  <w:vAlign w:val="center"/>
                </w:tcPr>
                <w:p w:rsidR="00904D58" w:rsidRDefault="00160C4D">
                  <w:pPr>
                    <w:adjustRightInd w:val="0"/>
                    <w:snapToGrid w:val="0"/>
                    <w:spacing w:line="300" w:lineRule="exact"/>
                    <w:jc w:val="center"/>
                    <w:rPr>
                      <w:rFonts w:cs="宋体"/>
                      <w:snapToGrid w:val="0"/>
                      <w:szCs w:val="21"/>
                    </w:rPr>
                  </w:pPr>
                  <w:r>
                    <w:rPr>
                      <w:rFonts w:cs="宋体" w:hint="eastAsia"/>
                      <w:snapToGrid w:val="0"/>
                      <w:szCs w:val="21"/>
                    </w:rPr>
                    <w:t>重要湖泊湿地</w:t>
                  </w:r>
                </w:p>
              </w:tc>
              <w:tc>
                <w:tcPr>
                  <w:tcW w:w="992" w:type="pct"/>
                  <w:vAlign w:val="center"/>
                </w:tcPr>
                <w:p w:rsidR="00904D58" w:rsidRDefault="00160C4D">
                  <w:pPr>
                    <w:adjustRightInd w:val="0"/>
                    <w:snapToGrid w:val="0"/>
                    <w:spacing w:line="300" w:lineRule="exact"/>
                    <w:jc w:val="center"/>
                    <w:rPr>
                      <w:rFonts w:cs="宋体"/>
                      <w:snapToGrid w:val="0"/>
                      <w:szCs w:val="21"/>
                    </w:rPr>
                  </w:pPr>
                  <w:r>
                    <w:rPr>
                      <w:rFonts w:cs="宋体" w:hint="eastAsia"/>
                      <w:snapToGrid w:val="0"/>
                      <w:szCs w:val="21"/>
                    </w:rPr>
                    <w:t>太湖</w:t>
                  </w:r>
                  <w:proofErr w:type="gramStart"/>
                  <w:r>
                    <w:rPr>
                      <w:rFonts w:cs="宋体" w:hint="eastAsia"/>
                      <w:snapToGrid w:val="0"/>
                      <w:szCs w:val="21"/>
                    </w:rPr>
                    <w:t>湖</w:t>
                  </w:r>
                  <w:proofErr w:type="gramEnd"/>
                  <w:r>
                    <w:rPr>
                      <w:rFonts w:cs="宋体" w:hint="eastAsia"/>
                      <w:snapToGrid w:val="0"/>
                      <w:szCs w:val="21"/>
                    </w:rPr>
                    <w:t>体水域</w:t>
                  </w:r>
                </w:p>
              </w:tc>
              <w:tc>
                <w:tcPr>
                  <w:tcW w:w="861" w:type="pct"/>
                  <w:vAlign w:val="center"/>
                </w:tcPr>
                <w:p w:rsidR="00904D58" w:rsidRDefault="00160C4D">
                  <w:pPr>
                    <w:adjustRightInd w:val="0"/>
                    <w:snapToGrid w:val="0"/>
                    <w:spacing w:line="300" w:lineRule="exact"/>
                    <w:jc w:val="center"/>
                    <w:rPr>
                      <w:rFonts w:cs="宋体"/>
                      <w:snapToGrid w:val="0"/>
                      <w:szCs w:val="21"/>
                    </w:rPr>
                  </w:pPr>
                  <w:r>
                    <w:rPr>
                      <w:rFonts w:cs="宋体" w:hint="eastAsia"/>
                      <w:snapToGrid w:val="0"/>
                      <w:szCs w:val="21"/>
                    </w:rPr>
                    <w:t>72.43</w:t>
                  </w:r>
                  <w:r>
                    <w:rPr>
                      <w:rFonts w:cs="宋体" w:hint="eastAsia"/>
                      <w:snapToGrid w:val="0"/>
                      <w:szCs w:val="21"/>
                    </w:rPr>
                    <w:t>平方公里</w:t>
                  </w:r>
                </w:p>
              </w:tc>
              <w:tc>
                <w:tcPr>
                  <w:tcW w:w="703" w:type="pct"/>
                  <w:vAlign w:val="center"/>
                </w:tcPr>
                <w:p w:rsidR="00904D58" w:rsidRDefault="00160C4D" w:rsidP="00B65D19">
                  <w:pPr>
                    <w:adjustRightInd w:val="0"/>
                    <w:snapToGrid w:val="0"/>
                    <w:spacing w:line="300" w:lineRule="exact"/>
                    <w:jc w:val="center"/>
                    <w:rPr>
                      <w:rFonts w:cs="宋体"/>
                      <w:snapToGrid w:val="0"/>
                      <w:szCs w:val="21"/>
                    </w:rPr>
                  </w:pPr>
                  <w:r>
                    <w:rPr>
                      <w:rFonts w:cs="宋体" w:hint="eastAsia"/>
                      <w:snapToGrid w:val="0"/>
                      <w:szCs w:val="21"/>
                    </w:rPr>
                    <w:t>西</w:t>
                  </w:r>
                  <w:r w:rsidR="00B65D19">
                    <w:rPr>
                      <w:rFonts w:cs="宋体" w:hint="eastAsia"/>
                      <w:snapToGrid w:val="0"/>
                      <w:szCs w:val="21"/>
                    </w:rPr>
                    <w:t>18.7</w:t>
                  </w:r>
                  <w:r>
                    <w:rPr>
                      <w:rFonts w:cs="宋体" w:hint="eastAsia"/>
                      <w:snapToGrid w:val="0"/>
                      <w:szCs w:val="21"/>
                    </w:rPr>
                    <w:t>km</w:t>
                  </w:r>
                </w:p>
              </w:tc>
            </w:tr>
          </w:tbl>
          <w:p w:rsidR="00904D58" w:rsidRDefault="00160C4D">
            <w:pPr>
              <w:adjustRightInd w:val="0"/>
              <w:snapToGrid w:val="0"/>
              <w:spacing w:line="360" w:lineRule="auto"/>
              <w:ind w:firstLineChars="200" w:firstLine="480"/>
              <w:rPr>
                <w:sz w:val="24"/>
              </w:rPr>
            </w:pPr>
            <w:r>
              <w:rPr>
                <w:rFonts w:hint="eastAsia"/>
                <w:sz w:val="24"/>
              </w:rPr>
              <w:t>本项目不在国家级生态保护区太湖重要湿地（吴江区）红线区域保护规划范围内。</w:t>
            </w:r>
          </w:p>
          <w:p w:rsidR="00904D58" w:rsidRDefault="00160C4D">
            <w:pPr>
              <w:adjustRightInd w:val="0"/>
              <w:snapToGrid w:val="0"/>
              <w:spacing w:line="360" w:lineRule="auto"/>
              <w:ind w:firstLineChars="200" w:firstLine="480"/>
              <w:rPr>
                <w:sz w:val="24"/>
              </w:rPr>
            </w:pPr>
            <w:r>
              <w:rPr>
                <w:rFonts w:hint="eastAsia"/>
                <w:sz w:val="24"/>
              </w:rPr>
              <w:t>（</w:t>
            </w:r>
            <w:r>
              <w:rPr>
                <w:rFonts w:hint="eastAsia"/>
                <w:sz w:val="24"/>
              </w:rPr>
              <w:t>2</w:t>
            </w:r>
            <w:r>
              <w:rPr>
                <w:rFonts w:hint="eastAsia"/>
                <w:sz w:val="24"/>
              </w:rPr>
              <w:t>）环境质量底线</w:t>
            </w:r>
          </w:p>
          <w:p w:rsidR="00904D58" w:rsidRDefault="00160C4D">
            <w:pPr>
              <w:adjustRightInd w:val="0"/>
              <w:snapToGrid w:val="0"/>
              <w:spacing w:line="360" w:lineRule="auto"/>
              <w:ind w:firstLineChars="200" w:firstLine="480"/>
              <w:rPr>
                <w:sz w:val="24"/>
                <w:lang w:bidi="zh-CN"/>
              </w:rPr>
            </w:pPr>
            <w:r>
              <w:rPr>
                <w:sz w:val="24"/>
                <w:lang w:bidi="zh-CN"/>
              </w:rPr>
              <w:t>为改善吴江区环境质量状况，吴江区生态环境局已根据《</w:t>
            </w:r>
            <w:r>
              <w:rPr>
                <w:sz w:val="24"/>
                <w:lang w:bidi="zh-CN"/>
              </w:rPr>
              <w:t>“</w:t>
            </w:r>
            <w:r>
              <w:rPr>
                <w:sz w:val="24"/>
                <w:lang w:bidi="zh-CN"/>
              </w:rPr>
              <w:t>十三五</w:t>
            </w:r>
            <w:r>
              <w:rPr>
                <w:sz w:val="24"/>
                <w:lang w:bidi="zh-CN"/>
              </w:rPr>
              <w:t>”</w:t>
            </w:r>
            <w:r>
              <w:rPr>
                <w:sz w:val="24"/>
                <w:lang w:bidi="zh-CN"/>
              </w:rPr>
              <w:t>挥发性有机物污染防治工作方案》（环大气</w:t>
            </w:r>
            <w:r>
              <w:rPr>
                <w:sz w:val="24"/>
                <w:lang w:bidi="zh-CN"/>
              </w:rPr>
              <w:t xml:space="preserve">[2017]121 </w:t>
            </w:r>
            <w:r>
              <w:rPr>
                <w:sz w:val="24"/>
                <w:lang w:bidi="zh-CN"/>
              </w:rPr>
              <w:t>号）、《江苏省挥发性有机物污染防治管理办法》（</w:t>
            </w:r>
            <w:proofErr w:type="gramStart"/>
            <w:r>
              <w:rPr>
                <w:sz w:val="24"/>
                <w:lang w:bidi="zh-CN"/>
              </w:rPr>
              <w:t>省政府令第</w:t>
            </w:r>
            <w:proofErr w:type="gramEnd"/>
            <w:r>
              <w:rPr>
                <w:sz w:val="24"/>
                <w:lang w:bidi="zh-CN"/>
              </w:rPr>
              <w:t xml:space="preserve"> 119 </w:t>
            </w:r>
            <w:r>
              <w:rPr>
                <w:sz w:val="24"/>
                <w:lang w:bidi="zh-CN"/>
              </w:rPr>
              <w:t>号）、《苏州市空气质量改善达标规划（</w:t>
            </w:r>
            <w:r>
              <w:rPr>
                <w:sz w:val="24"/>
                <w:lang w:bidi="zh-CN"/>
              </w:rPr>
              <w:t xml:space="preserve">2019-2024 </w:t>
            </w:r>
            <w:r>
              <w:rPr>
                <w:sz w:val="24"/>
                <w:lang w:bidi="zh-CN"/>
              </w:rPr>
              <w:t>年）》等规定实施一系列措施，以减少</w:t>
            </w:r>
            <w:r>
              <w:rPr>
                <w:sz w:val="24"/>
                <w:lang w:bidi="zh-CN"/>
              </w:rPr>
              <w:t xml:space="preserve"> NOx</w:t>
            </w:r>
            <w:r>
              <w:rPr>
                <w:sz w:val="24"/>
                <w:lang w:bidi="zh-CN"/>
              </w:rPr>
              <w:t>、颗粒物和臭氧前体物的排放。在此基础上，吴江地区大气质量相对稳定，有一定的环境容量；区域地表水污染属于综合型有机污染，影响全市河流和湖泊水质的主要污染物为总磷和氨氮，吴</w:t>
            </w:r>
            <w:r w:rsidRPr="00DA3C82">
              <w:rPr>
                <w:sz w:val="24"/>
                <w:lang w:bidi="zh-CN"/>
              </w:rPr>
              <w:t>江区启动实施工业污水、生活污水、农业面源污水</w:t>
            </w:r>
            <w:r w:rsidRPr="00DA3C82">
              <w:rPr>
                <w:sz w:val="24"/>
                <w:lang w:bidi="zh-CN"/>
              </w:rPr>
              <w:t>“</w:t>
            </w:r>
            <w:r w:rsidRPr="00DA3C82">
              <w:rPr>
                <w:sz w:val="24"/>
                <w:lang w:bidi="zh-CN"/>
              </w:rPr>
              <w:t>三水同治</w:t>
            </w:r>
            <w:r w:rsidRPr="00DA3C82">
              <w:rPr>
                <w:sz w:val="24"/>
                <w:lang w:bidi="zh-CN"/>
              </w:rPr>
              <w:t>”</w:t>
            </w:r>
            <w:r w:rsidRPr="00DA3C82">
              <w:rPr>
                <w:sz w:val="24"/>
                <w:lang w:bidi="zh-CN"/>
              </w:rPr>
              <w:t>工作，实现到</w:t>
            </w:r>
            <w:r w:rsidRPr="00DA3C82">
              <w:rPr>
                <w:sz w:val="24"/>
                <w:lang w:bidi="zh-CN"/>
              </w:rPr>
              <w:t xml:space="preserve"> 2020 </w:t>
            </w:r>
            <w:r w:rsidRPr="00DA3C82">
              <w:rPr>
                <w:sz w:val="24"/>
                <w:lang w:bidi="zh-CN"/>
              </w:rPr>
              <w:t>年省</w:t>
            </w:r>
            <w:proofErr w:type="gramStart"/>
            <w:r w:rsidRPr="00DA3C82">
              <w:rPr>
                <w:sz w:val="24"/>
                <w:lang w:bidi="zh-CN"/>
              </w:rPr>
              <w:t>考以上</w:t>
            </w:r>
            <w:proofErr w:type="gramEnd"/>
            <w:r w:rsidRPr="00DA3C82">
              <w:rPr>
                <w:sz w:val="24"/>
                <w:lang w:bidi="zh-CN"/>
              </w:rPr>
              <w:t>断面水质优</w:t>
            </w:r>
            <w:r w:rsidRPr="00DA3C82">
              <w:rPr>
                <w:sz w:val="24"/>
                <w:lang w:bidi="zh-CN"/>
              </w:rPr>
              <w:t xml:space="preserve"> III </w:t>
            </w:r>
            <w:r w:rsidRPr="00DA3C82">
              <w:rPr>
                <w:sz w:val="24"/>
                <w:lang w:bidi="zh-CN"/>
              </w:rPr>
              <w:t>比例达到</w:t>
            </w:r>
            <w:r w:rsidRPr="00DA3C82">
              <w:rPr>
                <w:sz w:val="24"/>
                <w:lang w:bidi="zh-CN"/>
              </w:rPr>
              <w:t xml:space="preserve"> 65%</w:t>
            </w:r>
            <w:r w:rsidRPr="00DA3C82">
              <w:rPr>
                <w:sz w:val="24"/>
                <w:lang w:bidi="zh-CN"/>
              </w:rPr>
              <w:t>，</w:t>
            </w:r>
            <w:r w:rsidRPr="00DA3C82">
              <w:rPr>
                <w:sz w:val="24"/>
                <w:lang w:bidi="zh-CN"/>
              </w:rPr>
              <w:t xml:space="preserve"> </w:t>
            </w:r>
            <w:r w:rsidRPr="00DA3C82">
              <w:rPr>
                <w:sz w:val="24"/>
                <w:lang w:bidi="zh-CN"/>
              </w:rPr>
              <w:t>地表水丧失使用功能（劣于</w:t>
            </w:r>
            <w:r w:rsidRPr="00DA3C82">
              <w:rPr>
                <w:rFonts w:ascii="宋体" w:hAnsi="宋体" w:cs="宋体" w:hint="eastAsia"/>
                <w:sz w:val="24"/>
                <w:lang w:bidi="zh-CN"/>
              </w:rPr>
              <w:t>Ⅴ</w:t>
            </w:r>
            <w:r w:rsidRPr="00DA3C82">
              <w:rPr>
                <w:sz w:val="24"/>
                <w:lang w:bidi="zh-CN"/>
              </w:rPr>
              <w:t>类）的水体基本消除；项目厂界</w:t>
            </w:r>
            <w:r w:rsidR="00DA3C82" w:rsidRPr="00DA3C82">
              <w:rPr>
                <w:rFonts w:hint="eastAsia"/>
                <w:bCs/>
                <w:sz w:val="24"/>
                <w:lang w:bidi="zh-CN"/>
              </w:rPr>
              <w:t>北</w:t>
            </w:r>
            <w:r w:rsidRPr="00DA3C82">
              <w:rPr>
                <w:rFonts w:hint="eastAsia"/>
                <w:bCs/>
                <w:sz w:val="24"/>
                <w:lang w:bidi="zh-CN"/>
              </w:rPr>
              <w:t>侧、南侧边界临近</w:t>
            </w:r>
            <w:r w:rsidR="00DA3C82" w:rsidRPr="00DA3C82">
              <w:rPr>
                <w:rFonts w:hint="eastAsia"/>
                <w:bCs/>
                <w:sz w:val="24"/>
                <w:lang w:bidi="zh-CN"/>
              </w:rPr>
              <w:t>江南运河（</w:t>
            </w:r>
            <w:proofErr w:type="gramStart"/>
            <w:r w:rsidR="00DA3C82" w:rsidRPr="00DA3C82">
              <w:rPr>
                <w:rFonts w:hint="eastAsia"/>
                <w:bCs/>
                <w:sz w:val="24"/>
                <w:lang w:bidi="zh-CN"/>
              </w:rPr>
              <w:t>烂溪塘</w:t>
            </w:r>
            <w:proofErr w:type="gramEnd"/>
            <w:r w:rsidR="00DA3C82" w:rsidRPr="00DA3C82">
              <w:rPr>
                <w:rFonts w:hint="eastAsia"/>
                <w:bCs/>
                <w:sz w:val="24"/>
                <w:lang w:bidi="zh-CN"/>
              </w:rPr>
              <w:t>）、东侧边界临近西二环路</w:t>
            </w:r>
            <w:r w:rsidR="00DA3C82" w:rsidRPr="00DA3C82">
              <w:rPr>
                <w:rFonts w:hint="eastAsia"/>
                <w:sz w:val="24"/>
                <w:lang w:bidi="zh-CN"/>
              </w:rPr>
              <w:t>，</w:t>
            </w:r>
            <w:r w:rsidRPr="00DA3C82">
              <w:rPr>
                <w:sz w:val="24"/>
                <w:lang w:bidi="zh-CN"/>
              </w:rPr>
              <w:t>可达到《声环境质量标准》（</w:t>
            </w:r>
            <w:r w:rsidRPr="00DA3C82">
              <w:rPr>
                <w:sz w:val="24"/>
                <w:lang w:bidi="zh-CN"/>
              </w:rPr>
              <w:t>GB3096-2008</w:t>
            </w:r>
            <w:r w:rsidRPr="00DA3C82">
              <w:rPr>
                <w:sz w:val="24"/>
                <w:lang w:bidi="zh-CN"/>
              </w:rPr>
              <w:t>）</w:t>
            </w:r>
            <w:r w:rsidRPr="00DA3C82">
              <w:rPr>
                <w:sz w:val="24"/>
                <w:lang w:bidi="zh-CN"/>
              </w:rPr>
              <w:t xml:space="preserve">4a </w:t>
            </w:r>
            <w:r w:rsidRPr="00DA3C82">
              <w:rPr>
                <w:sz w:val="24"/>
                <w:lang w:bidi="zh-CN"/>
              </w:rPr>
              <w:t>类标准，其余厂界声环境可达到《声环境质量标准》（</w:t>
            </w:r>
            <w:r w:rsidRPr="00DA3C82">
              <w:rPr>
                <w:sz w:val="24"/>
                <w:lang w:bidi="zh-CN"/>
              </w:rPr>
              <w:t>GB3096-2008</w:t>
            </w:r>
            <w:r w:rsidRPr="00DA3C82">
              <w:rPr>
                <w:sz w:val="24"/>
                <w:lang w:bidi="zh-CN"/>
              </w:rPr>
              <w:t>）</w:t>
            </w:r>
            <w:r w:rsidRPr="00DA3C82">
              <w:rPr>
                <w:sz w:val="24"/>
                <w:lang w:bidi="zh-CN"/>
              </w:rPr>
              <w:t xml:space="preserve">2 </w:t>
            </w:r>
            <w:r w:rsidRPr="00DA3C82">
              <w:rPr>
                <w:sz w:val="24"/>
                <w:lang w:bidi="zh-CN"/>
              </w:rPr>
              <w:t>类标准。</w:t>
            </w:r>
          </w:p>
          <w:p w:rsidR="00904D58" w:rsidRDefault="00160C4D">
            <w:pPr>
              <w:adjustRightInd w:val="0"/>
              <w:snapToGrid w:val="0"/>
              <w:spacing w:line="360" w:lineRule="auto"/>
              <w:ind w:firstLineChars="200" w:firstLine="480"/>
              <w:rPr>
                <w:sz w:val="24"/>
                <w:lang w:bidi="zh-CN"/>
              </w:rPr>
            </w:pPr>
            <w:r>
              <w:rPr>
                <w:sz w:val="24"/>
                <w:lang w:bidi="zh-CN"/>
              </w:rPr>
              <w:t>项目生产过程中无废水产生，废气、噪声经治理后可实现达标排放，固废零排放。项目的建设不会突破区域环境质量底线。</w:t>
            </w:r>
          </w:p>
          <w:p w:rsidR="00904D58" w:rsidRDefault="00160C4D">
            <w:pPr>
              <w:adjustRightInd w:val="0"/>
              <w:snapToGrid w:val="0"/>
              <w:spacing w:line="360" w:lineRule="auto"/>
              <w:ind w:firstLineChars="200" w:firstLine="480"/>
              <w:rPr>
                <w:sz w:val="24"/>
              </w:rPr>
            </w:pPr>
            <w:r>
              <w:rPr>
                <w:rFonts w:hint="eastAsia"/>
                <w:sz w:val="24"/>
              </w:rPr>
              <w:t>（</w:t>
            </w:r>
            <w:r>
              <w:rPr>
                <w:rFonts w:hint="eastAsia"/>
                <w:sz w:val="24"/>
              </w:rPr>
              <w:t>3</w:t>
            </w:r>
            <w:r>
              <w:rPr>
                <w:rFonts w:hint="eastAsia"/>
                <w:sz w:val="24"/>
              </w:rPr>
              <w:t>）资源利用上线</w:t>
            </w:r>
          </w:p>
          <w:p w:rsidR="00904D58" w:rsidRDefault="00160C4D">
            <w:pPr>
              <w:adjustRightInd w:val="0"/>
              <w:snapToGrid w:val="0"/>
              <w:spacing w:line="360" w:lineRule="auto"/>
              <w:ind w:firstLineChars="200" w:firstLine="480"/>
              <w:rPr>
                <w:sz w:val="24"/>
              </w:rPr>
            </w:pPr>
            <w:r>
              <w:rPr>
                <w:rFonts w:hint="eastAsia"/>
                <w:sz w:val="24"/>
              </w:rPr>
              <w:t>本项目用水来自区域市政管网，供电由区域供电所提供，项目原辅料、水、电供应充足。项目用地为原有工业用地，不占用新的土地资源，不会突破当地资源利用上线。</w:t>
            </w:r>
          </w:p>
          <w:p w:rsidR="00904D58" w:rsidRDefault="00160C4D">
            <w:pPr>
              <w:adjustRightInd w:val="0"/>
              <w:snapToGrid w:val="0"/>
              <w:spacing w:line="360" w:lineRule="auto"/>
              <w:ind w:firstLineChars="200" w:firstLine="480"/>
              <w:rPr>
                <w:sz w:val="24"/>
              </w:rPr>
            </w:pPr>
            <w:r>
              <w:rPr>
                <w:rFonts w:hint="eastAsia"/>
                <w:sz w:val="24"/>
              </w:rPr>
              <w:t>（</w:t>
            </w:r>
            <w:r>
              <w:rPr>
                <w:rFonts w:hint="eastAsia"/>
                <w:sz w:val="24"/>
              </w:rPr>
              <w:t>4</w:t>
            </w:r>
            <w:r>
              <w:rPr>
                <w:rFonts w:hint="eastAsia"/>
                <w:sz w:val="24"/>
              </w:rPr>
              <w:t>）与重点管</w:t>
            </w:r>
            <w:proofErr w:type="gramStart"/>
            <w:r>
              <w:rPr>
                <w:rFonts w:hint="eastAsia"/>
                <w:sz w:val="24"/>
              </w:rPr>
              <w:t>控要求</w:t>
            </w:r>
            <w:proofErr w:type="gramEnd"/>
            <w:r>
              <w:rPr>
                <w:rFonts w:hint="eastAsia"/>
                <w:sz w:val="24"/>
              </w:rPr>
              <w:t>相符性分析</w:t>
            </w:r>
          </w:p>
          <w:p w:rsidR="00904D58" w:rsidRDefault="00160C4D">
            <w:pPr>
              <w:adjustRightInd w:val="0"/>
              <w:snapToGrid w:val="0"/>
              <w:spacing w:line="360" w:lineRule="auto"/>
              <w:ind w:firstLineChars="200" w:firstLine="482"/>
              <w:jc w:val="center"/>
              <w:rPr>
                <w:b/>
                <w:bCs/>
                <w:sz w:val="24"/>
                <w:lang w:bidi="zh-CN"/>
              </w:rPr>
            </w:pPr>
            <w:r>
              <w:rPr>
                <w:b/>
                <w:bCs/>
                <w:sz w:val="24"/>
                <w:lang w:bidi="zh-CN"/>
              </w:rPr>
              <w:t>表</w:t>
            </w:r>
            <w:r>
              <w:rPr>
                <w:b/>
                <w:bCs/>
                <w:sz w:val="24"/>
                <w:lang w:bidi="zh-CN"/>
              </w:rPr>
              <w:t xml:space="preserve"> 1-9</w:t>
            </w:r>
            <w:r>
              <w:rPr>
                <w:b/>
                <w:bCs/>
                <w:sz w:val="24"/>
                <w:lang w:bidi="zh-CN"/>
              </w:rPr>
              <w:tab/>
            </w:r>
            <w:r>
              <w:rPr>
                <w:b/>
                <w:bCs/>
                <w:sz w:val="24"/>
                <w:lang w:bidi="zh-CN"/>
              </w:rPr>
              <w:t>重点管</w:t>
            </w:r>
            <w:proofErr w:type="gramStart"/>
            <w:r>
              <w:rPr>
                <w:b/>
                <w:bCs/>
                <w:sz w:val="24"/>
                <w:lang w:bidi="zh-CN"/>
              </w:rPr>
              <w:t>控要求</w:t>
            </w:r>
            <w:proofErr w:type="gramEnd"/>
            <w:r>
              <w:rPr>
                <w:b/>
                <w:bCs/>
                <w:sz w:val="24"/>
                <w:lang w:bidi="zh-CN"/>
              </w:rPr>
              <w:t>相符性分析表</w:t>
            </w:r>
          </w:p>
          <w:tbl>
            <w:tblPr>
              <w:tblStyle w:val="TableNormal"/>
              <w:tblW w:w="0" w:type="auto"/>
              <w:tblInd w:w="382" w:type="dxa"/>
              <w:tblBorders>
                <w:top w:val="single" w:sz="12" w:space="0" w:color="000000"/>
                <w:bottom w:val="single" w:sz="12" w:space="0" w:color="000000"/>
                <w:insideH w:val="single" w:sz="4" w:space="0" w:color="000000"/>
                <w:insideV w:val="single" w:sz="4" w:space="0" w:color="000000"/>
              </w:tblBorders>
              <w:tblLook w:val="04A0" w:firstRow="1" w:lastRow="0" w:firstColumn="1" w:lastColumn="0" w:noHBand="0" w:noVBand="1"/>
            </w:tblPr>
            <w:tblGrid>
              <w:gridCol w:w="1192"/>
              <w:gridCol w:w="5140"/>
              <w:gridCol w:w="1702"/>
              <w:gridCol w:w="794"/>
            </w:tblGrid>
            <w:tr w:rsidR="00904D58">
              <w:trPr>
                <w:trHeight w:val="544"/>
              </w:trPr>
              <w:tc>
                <w:tcPr>
                  <w:tcW w:w="1192" w:type="dxa"/>
                  <w:vAlign w:val="center"/>
                </w:tcPr>
                <w:p w:rsidR="00904D58" w:rsidRDefault="00160C4D">
                  <w:pPr>
                    <w:adjustRightInd w:val="0"/>
                    <w:snapToGrid w:val="0"/>
                    <w:spacing w:line="300" w:lineRule="exact"/>
                    <w:jc w:val="center"/>
                    <w:rPr>
                      <w:rFonts w:cs="宋体"/>
                      <w:snapToGrid w:val="0"/>
                      <w:szCs w:val="21"/>
                    </w:rPr>
                  </w:pPr>
                  <w:r>
                    <w:rPr>
                      <w:rFonts w:cs="宋体"/>
                      <w:snapToGrid w:val="0"/>
                      <w:szCs w:val="21"/>
                    </w:rPr>
                    <w:t>管控类别</w:t>
                  </w:r>
                </w:p>
              </w:tc>
              <w:tc>
                <w:tcPr>
                  <w:tcW w:w="5140" w:type="dxa"/>
                  <w:vAlign w:val="center"/>
                </w:tcPr>
                <w:p w:rsidR="00904D58" w:rsidRDefault="00160C4D">
                  <w:pPr>
                    <w:adjustRightInd w:val="0"/>
                    <w:snapToGrid w:val="0"/>
                    <w:spacing w:line="300" w:lineRule="exact"/>
                    <w:jc w:val="center"/>
                    <w:rPr>
                      <w:rFonts w:cs="宋体"/>
                      <w:snapToGrid w:val="0"/>
                      <w:szCs w:val="21"/>
                    </w:rPr>
                  </w:pPr>
                  <w:r>
                    <w:rPr>
                      <w:rFonts w:cs="宋体"/>
                      <w:snapToGrid w:val="0"/>
                      <w:szCs w:val="21"/>
                    </w:rPr>
                    <w:t>重点管控要求</w:t>
                  </w:r>
                </w:p>
              </w:tc>
              <w:tc>
                <w:tcPr>
                  <w:tcW w:w="1702" w:type="dxa"/>
                  <w:vAlign w:val="center"/>
                </w:tcPr>
                <w:p w:rsidR="00904D58" w:rsidRDefault="00160C4D">
                  <w:pPr>
                    <w:adjustRightInd w:val="0"/>
                    <w:snapToGrid w:val="0"/>
                    <w:spacing w:line="300" w:lineRule="exact"/>
                    <w:jc w:val="center"/>
                    <w:rPr>
                      <w:rFonts w:cs="宋体"/>
                      <w:snapToGrid w:val="0"/>
                      <w:szCs w:val="21"/>
                    </w:rPr>
                  </w:pPr>
                  <w:r>
                    <w:rPr>
                      <w:rFonts w:cs="宋体"/>
                      <w:snapToGrid w:val="0"/>
                      <w:szCs w:val="21"/>
                    </w:rPr>
                    <w:t>本项目建设情况</w:t>
                  </w:r>
                </w:p>
              </w:tc>
              <w:tc>
                <w:tcPr>
                  <w:tcW w:w="794" w:type="dxa"/>
                  <w:vAlign w:val="center"/>
                </w:tcPr>
                <w:p w:rsidR="00904D58" w:rsidRDefault="00160C4D">
                  <w:pPr>
                    <w:adjustRightInd w:val="0"/>
                    <w:snapToGrid w:val="0"/>
                    <w:spacing w:line="300" w:lineRule="exact"/>
                    <w:jc w:val="center"/>
                    <w:rPr>
                      <w:rFonts w:cs="宋体"/>
                      <w:snapToGrid w:val="0"/>
                      <w:szCs w:val="21"/>
                    </w:rPr>
                  </w:pPr>
                  <w:r>
                    <w:rPr>
                      <w:rFonts w:cs="宋体"/>
                      <w:snapToGrid w:val="0"/>
                      <w:szCs w:val="21"/>
                    </w:rPr>
                    <w:t>是否</w:t>
                  </w:r>
                </w:p>
                <w:p w:rsidR="00904D58" w:rsidRDefault="00160C4D">
                  <w:pPr>
                    <w:adjustRightInd w:val="0"/>
                    <w:snapToGrid w:val="0"/>
                    <w:spacing w:line="300" w:lineRule="exact"/>
                    <w:jc w:val="center"/>
                    <w:rPr>
                      <w:rFonts w:cs="宋体"/>
                      <w:snapToGrid w:val="0"/>
                      <w:szCs w:val="21"/>
                    </w:rPr>
                  </w:pPr>
                  <w:r>
                    <w:rPr>
                      <w:rFonts w:cs="宋体"/>
                      <w:snapToGrid w:val="0"/>
                      <w:szCs w:val="21"/>
                    </w:rPr>
                    <w:t>相符</w:t>
                  </w:r>
                </w:p>
              </w:tc>
            </w:tr>
            <w:tr w:rsidR="00904D58">
              <w:trPr>
                <w:trHeight w:val="3268"/>
              </w:trPr>
              <w:tc>
                <w:tcPr>
                  <w:tcW w:w="1192" w:type="dxa"/>
                  <w:vAlign w:val="center"/>
                </w:tcPr>
                <w:p w:rsidR="00904D58" w:rsidRDefault="00160C4D">
                  <w:pPr>
                    <w:adjustRightInd w:val="0"/>
                    <w:snapToGrid w:val="0"/>
                    <w:spacing w:line="300" w:lineRule="exact"/>
                    <w:jc w:val="center"/>
                    <w:rPr>
                      <w:rFonts w:cs="宋体"/>
                      <w:snapToGrid w:val="0"/>
                      <w:szCs w:val="21"/>
                    </w:rPr>
                  </w:pPr>
                  <w:r>
                    <w:rPr>
                      <w:rFonts w:cs="宋体"/>
                      <w:snapToGrid w:val="0"/>
                      <w:szCs w:val="21"/>
                    </w:rPr>
                    <w:lastRenderedPageBreak/>
                    <w:t>空间布局约束</w:t>
                  </w:r>
                </w:p>
              </w:tc>
              <w:tc>
                <w:tcPr>
                  <w:tcW w:w="5140" w:type="dxa"/>
                  <w:vAlign w:val="center"/>
                </w:tcPr>
                <w:p w:rsidR="00904D58" w:rsidRDefault="00160C4D">
                  <w:pPr>
                    <w:adjustRightInd w:val="0"/>
                    <w:snapToGrid w:val="0"/>
                    <w:spacing w:line="300" w:lineRule="exact"/>
                    <w:jc w:val="center"/>
                    <w:rPr>
                      <w:rFonts w:cs="宋体"/>
                      <w:snapToGrid w:val="0"/>
                      <w:szCs w:val="21"/>
                      <w:lang w:eastAsia="zh-CN"/>
                    </w:rPr>
                  </w:pPr>
                  <w:r>
                    <w:rPr>
                      <w:rFonts w:cs="宋体"/>
                      <w:snapToGrid w:val="0"/>
                      <w:szCs w:val="21"/>
                      <w:lang w:eastAsia="zh-CN"/>
                    </w:rPr>
                    <w:t>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rsidR="00904D58" w:rsidRDefault="00160C4D">
                  <w:pPr>
                    <w:adjustRightInd w:val="0"/>
                    <w:snapToGrid w:val="0"/>
                    <w:spacing w:line="300" w:lineRule="exact"/>
                    <w:jc w:val="center"/>
                    <w:rPr>
                      <w:rFonts w:cs="宋体"/>
                      <w:snapToGrid w:val="0"/>
                      <w:szCs w:val="21"/>
                      <w:lang w:eastAsia="zh-CN"/>
                    </w:rPr>
                  </w:pPr>
                  <w:r>
                    <w:rPr>
                      <w:rFonts w:cs="宋体"/>
                      <w:snapToGrid w:val="0"/>
                      <w:szCs w:val="21"/>
                      <w:lang w:eastAsia="zh-CN"/>
                    </w:rPr>
                    <w:t>在太湖流域一级保护区，禁止新建、扩建向水体排放污染物的建设项目，禁止新建、扩建畜禽养殖场，禁止新建、扩建高尔夫球场、水上游乐等开发项目以及设置水上餐饮经营设施。</w:t>
                  </w:r>
                </w:p>
                <w:p w:rsidR="00904D58" w:rsidRDefault="00160C4D">
                  <w:pPr>
                    <w:adjustRightInd w:val="0"/>
                    <w:snapToGrid w:val="0"/>
                    <w:spacing w:line="300" w:lineRule="exact"/>
                    <w:jc w:val="center"/>
                    <w:rPr>
                      <w:rFonts w:cs="宋体"/>
                      <w:snapToGrid w:val="0"/>
                      <w:szCs w:val="21"/>
                      <w:lang w:eastAsia="zh-CN"/>
                    </w:rPr>
                  </w:pPr>
                  <w:r>
                    <w:rPr>
                      <w:rFonts w:cs="宋体"/>
                      <w:snapToGrid w:val="0"/>
                      <w:szCs w:val="21"/>
                      <w:lang w:eastAsia="zh-CN"/>
                    </w:rPr>
                    <w:t>在太湖流域二级保护区，禁止新建、扩建化工、医药生产项目，禁止新建、扩建污水集中处理设施排污口以外的排污口。</w:t>
                  </w:r>
                </w:p>
              </w:tc>
              <w:tc>
                <w:tcPr>
                  <w:tcW w:w="1702" w:type="dxa"/>
                  <w:vAlign w:val="center"/>
                </w:tcPr>
                <w:p w:rsidR="00904D58" w:rsidRDefault="00160C4D" w:rsidP="00446B2F">
                  <w:pPr>
                    <w:adjustRightInd w:val="0"/>
                    <w:snapToGrid w:val="0"/>
                    <w:spacing w:line="300" w:lineRule="exact"/>
                    <w:jc w:val="center"/>
                    <w:rPr>
                      <w:rFonts w:cs="宋体"/>
                      <w:snapToGrid w:val="0"/>
                      <w:szCs w:val="21"/>
                      <w:lang w:eastAsia="zh-CN"/>
                    </w:rPr>
                  </w:pPr>
                  <w:r>
                    <w:rPr>
                      <w:rFonts w:cs="宋体"/>
                      <w:snapToGrid w:val="0"/>
                      <w:szCs w:val="21"/>
                      <w:lang w:eastAsia="zh-CN"/>
                    </w:rPr>
                    <w:t>本项</w:t>
                  </w:r>
                  <w:r w:rsidRPr="00446B2F">
                    <w:rPr>
                      <w:rFonts w:cs="宋体"/>
                      <w:snapToGrid w:val="0"/>
                      <w:szCs w:val="21"/>
                      <w:lang w:eastAsia="zh-CN"/>
                    </w:rPr>
                    <w:t>目位于太湖</w:t>
                  </w:r>
                  <w:r w:rsidRPr="00446B2F">
                    <w:rPr>
                      <w:rFonts w:cs="宋体"/>
                      <w:snapToGrid w:val="0"/>
                      <w:szCs w:val="21"/>
                      <w:lang w:eastAsia="zh-CN"/>
                    </w:rPr>
                    <w:t xml:space="preserve"> </w:t>
                  </w:r>
                  <w:r w:rsidR="00446B2F" w:rsidRPr="00446B2F">
                    <w:rPr>
                      <w:rFonts w:cs="宋体" w:hint="eastAsia"/>
                      <w:snapToGrid w:val="0"/>
                      <w:szCs w:val="21"/>
                      <w:lang w:eastAsia="zh-CN"/>
                    </w:rPr>
                    <w:t>三</w:t>
                  </w:r>
                  <w:r w:rsidRPr="00446B2F">
                    <w:rPr>
                      <w:rFonts w:cs="宋体"/>
                      <w:snapToGrid w:val="0"/>
                      <w:szCs w:val="21"/>
                      <w:lang w:eastAsia="zh-CN"/>
                    </w:rPr>
                    <w:t>级保</w:t>
                  </w:r>
                  <w:r>
                    <w:rPr>
                      <w:rFonts w:cs="宋体"/>
                      <w:snapToGrid w:val="0"/>
                      <w:szCs w:val="21"/>
                      <w:lang w:eastAsia="zh-CN"/>
                    </w:rPr>
                    <w:t>护区，不</w:t>
                  </w:r>
                  <w:r>
                    <w:rPr>
                      <w:rFonts w:cs="宋体"/>
                      <w:snapToGrid w:val="0"/>
                      <w:szCs w:val="21"/>
                      <w:lang w:eastAsia="zh-CN"/>
                    </w:rPr>
                    <w:t xml:space="preserve"> </w:t>
                  </w:r>
                  <w:r>
                    <w:rPr>
                      <w:rFonts w:cs="宋体"/>
                      <w:snapToGrid w:val="0"/>
                      <w:szCs w:val="21"/>
                      <w:lang w:eastAsia="zh-CN"/>
                    </w:rPr>
                    <w:t>涉及化学制浆造</w:t>
                  </w:r>
                  <w:r>
                    <w:rPr>
                      <w:rFonts w:cs="宋体"/>
                      <w:snapToGrid w:val="0"/>
                      <w:szCs w:val="21"/>
                      <w:lang w:eastAsia="zh-CN"/>
                    </w:rPr>
                    <w:t xml:space="preserve"> </w:t>
                  </w:r>
                  <w:r>
                    <w:rPr>
                      <w:rFonts w:cs="宋体"/>
                      <w:snapToGrid w:val="0"/>
                      <w:szCs w:val="21"/>
                      <w:lang w:eastAsia="zh-CN"/>
                    </w:rPr>
                    <w:t>纸、制革、酿造、染料、印染、电</w:t>
                  </w:r>
                  <w:r>
                    <w:rPr>
                      <w:rFonts w:cs="宋体"/>
                      <w:snapToGrid w:val="0"/>
                      <w:szCs w:val="21"/>
                      <w:lang w:eastAsia="zh-CN"/>
                    </w:rPr>
                    <w:t xml:space="preserve"> </w:t>
                  </w:r>
                  <w:proofErr w:type="gramStart"/>
                  <w:r>
                    <w:rPr>
                      <w:rFonts w:cs="宋体"/>
                      <w:snapToGrid w:val="0"/>
                      <w:szCs w:val="21"/>
                      <w:lang w:eastAsia="zh-CN"/>
                    </w:rPr>
                    <w:t>镀以及</w:t>
                  </w:r>
                  <w:proofErr w:type="gramEnd"/>
                  <w:r>
                    <w:rPr>
                      <w:rFonts w:cs="宋体"/>
                      <w:snapToGrid w:val="0"/>
                      <w:szCs w:val="21"/>
                      <w:lang w:eastAsia="zh-CN"/>
                    </w:rPr>
                    <w:t>其他排放</w:t>
                  </w:r>
                  <w:r>
                    <w:rPr>
                      <w:rFonts w:cs="宋体"/>
                      <w:snapToGrid w:val="0"/>
                      <w:szCs w:val="21"/>
                      <w:lang w:eastAsia="zh-CN"/>
                    </w:rPr>
                    <w:t xml:space="preserve"> </w:t>
                  </w:r>
                  <w:r>
                    <w:rPr>
                      <w:rFonts w:cs="宋体"/>
                      <w:snapToGrid w:val="0"/>
                      <w:szCs w:val="21"/>
                      <w:lang w:eastAsia="zh-CN"/>
                    </w:rPr>
                    <w:t>含磷、氮等污染</w:t>
                  </w:r>
                  <w:r>
                    <w:rPr>
                      <w:rFonts w:cs="宋体"/>
                      <w:snapToGrid w:val="0"/>
                      <w:szCs w:val="21"/>
                      <w:lang w:eastAsia="zh-CN"/>
                    </w:rPr>
                    <w:t xml:space="preserve"> </w:t>
                  </w:r>
                  <w:r>
                    <w:rPr>
                      <w:rFonts w:cs="宋体"/>
                      <w:snapToGrid w:val="0"/>
                      <w:szCs w:val="21"/>
                      <w:lang w:eastAsia="zh-CN"/>
                    </w:rPr>
                    <w:t>物。</w:t>
                  </w:r>
                </w:p>
              </w:tc>
              <w:tc>
                <w:tcPr>
                  <w:tcW w:w="794" w:type="dxa"/>
                  <w:vAlign w:val="center"/>
                </w:tcPr>
                <w:p w:rsidR="00904D58" w:rsidRDefault="00160C4D">
                  <w:pPr>
                    <w:adjustRightInd w:val="0"/>
                    <w:snapToGrid w:val="0"/>
                    <w:spacing w:line="300" w:lineRule="exact"/>
                    <w:jc w:val="center"/>
                    <w:rPr>
                      <w:rFonts w:cs="宋体"/>
                      <w:snapToGrid w:val="0"/>
                      <w:szCs w:val="21"/>
                    </w:rPr>
                  </w:pPr>
                  <w:r>
                    <w:rPr>
                      <w:rFonts w:cs="宋体"/>
                      <w:snapToGrid w:val="0"/>
                      <w:szCs w:val="21"/>
                    </w:rPr>
                    <w:t>相符</w:t>
                  </w:r>
                </w:p>
              </w:tc>
            </w:tr>
            <w:tr w:rsidR="00904D58">
              <w:trPr>
                <w:trHeight w:val="1089"/>
              </w:trPr>
              <w:tc>
                <w:tcPr>
                  <w:tcW w:w="1192" w:type="dxa"/>
                  <w:vAlign w:val="center"/>
                </w:tcPr>
                <w:p w:rsidR="00904D58" w:rsidRDefault="00160C4D">
                  <w:pPr>
                    <w:adjustRightInd w:val="0"/>
                    <w:snapToGrid w:val="0"/>
                    <w:spacing w:line="300" w:lineRule="exact"/>
                    <w:jc w:val="center"/>
                    <w:rPr>
                      <w:rFonts w:cs="宋体"/>
                      <w:snapToGrid w:val="0"/>
                      <w:szCs w:val="21"/>
                    </w:rPr>
                  </w:pPr>
                  <w:r>
                    <w:rPr>
                      <w:rFonts w:cs="宋体"/>
                      <w:snapToGrid w:val="0"/>
                      <w:szCs w:val="21"/>
                    </w:rPr>
                    <w:t>污染物排放管控</w:t>
                  </w:r>
                </w:p>
              </w:tc>
              <w:tc>
                <w:tcPr>
                  <w:tcW w:w="5140" w:type="dxa"/>
                  <w:vAlign w:val="center"/>
                </w:tcPr>
                <w:p w:rsidR="00904D58" w:rsidRDefault="00160C4D">
                  <w:pPr>
                    <w:adjustRightInd w:val="0"/>
                    <w:snapToGrid w:val="0"/>
                    <w:spacing w:line="300" w:lineRule="exact"/>
                    <w:jc w:val="center"/>
                    <w:rPr>
                      <w:rFonts w:cs="宋体"/>
                      <w:snapToGrid w:val="0"/>
                      <w:szCs w:val="21"/>
                      <w:lang w:eastAsia="zh-CN"/>
                    </w:rPr>
                  </w:pPr>
                  <w:r>
                    <w:rPr>
                      <w:rFonts w:cs="宋体"/>
                      <w:snapToGrid w:val="0"/>
                      <w:szCs w:val="21"/>
                      <w:lang w:eastAsia="zh-CN"/>
                    </w:rPr>
                    <w:t>城镇污水处理厂、纺织工业、化学工业、造纸工业、钢铁工业、电镀工业和食品工业的污水处理设施执行《太湖地区城镇污水处理厂及重点工业行业主要水污染物排放限值》。</w:t>
                  </w:r>
                </w:p>
              </w:tc>
              <w:tc>
                <w:tcPr>
                  <w:tcW w:w="1702" w:type="dxa"/>
                  <w:vAlign w:val="center"/>
                </w:tcPr>
                <w:p w:rsidR="00904D58" w:rsidRDefault="00160C4D">
                  <w:pPr>
                    <w:adjustRightInd w:val="0"/>
                    <w:snapToGrid w:val="0"/>
                    <w:spacing w:line="300" w:lineRule="exact"/>
                    <w:jc w:val="center"/>
                    <w:rPr>
                      <w:rFonts w:cs="宋体"/>
                      <w:snapToGrid w:val="0"/>
                      <w:szCs w:val="21"/>
                    </w:rPr>
                  </w:pPr>
                  <w:r>
                    <w:rPr>
                      <w:rFonts w:cs="宋体"/>
                      <w:snapToGrid w:val="0"/>
                      <w:szCs w:val="21"/>
                    </w:rPr>
                    <w:t>本项目不涉及</w:t>
                  </w:r>
                </w:p>
              </w:tc>
              <w:tc>
                <w:tcPr>
                  <w:tcW w:w="794" w:type="dxa"/>
                  <w:vAlign w:val="center"/>
                </w:tcPr>
                <w:p w:rsidR="00904D58" w:rsidRDefault="00160C4D">
                  <w:pPr>
                    <w:adjustRightInd w:val="0"/>
                    <w:snapToGrid w:val="0"/>
                    <w:spacing w:line="300" w:lineRule="exact"/>
                    <w:jc w:val="center"/>
                    <w:rPr>
                      <w:rFonts w:cs="宋体"/>
                      <w:snapToGrid w:val="0"/>
                      <w:szCs w:val="21"/>
                    </w:rPr>
                  </w:pPr>
                  <w:r>
                    <w:rPr>
                      <w:rFonts w:cs="宋体"/>
                      <w:snapToGrid w:val="0"/>
                      <w:szCs w:val="21"/>
                    </w:rPr>
                    <w:t>相符</w:t>
                  </w:r>
                </w:p>
              </w:tc>
            </w:tr>
            <w:tr w:rsidR="00904D58">
              <w:trPr>
                <w:trHeight w:val="1633"/>
              </w:trPr>
              <w:tc>
                <w:tcPr>
                  <w:tcW w:w="1192" w:type="dxa"/>
                  <w:vAlign w:val="center"/>
                </w:tcPr>
                <w:p w:rsidR="00904D58" w:rsidRDefault="00160C4D">
                  <w:pPr>
                    <w:adjustRightInd w:val="0"/>
                    <w:snapToGrid w:val="0"/>
                    <w:spacing w:line="300" w:lineRule="exact"/>
                    <w:jc w:val="center"/>
                    <w:rPr>
                      <w:rFonts w:cs="宋体"/>
                      <w:snapToGrid w:val="0"/>
                      <w:szCs w:val="21"/>
                    </w:rPr>
                  </w:pPr>
                  <w:r>
                    <w:rPr>
                      <w:rFonts w:cs="宋体"/>
                      <w:snapToGrid w:val="0"/>
                      <w:szCs w:val="21"/>
                    </w:rPr>
                    <w:t>环境风险防控</w:t>
                  </w:r>
                </w:p>
              </w:tc>
              <w:tc>
                <w:tcPr>
                  <w:tcW w:w="5140" w:type="dxa"/>
                  <w:vAlign w:val="center"/>
                </w:tcPr>
                <w:p w:rsidR="00904D58" w:rsidRDefault="00160C4D">
                  <w:pPr>
                    <w:adjustRightInd w:val="0"/>
                    <w:snapToGrid w:val="0"/>
                    <w:spacing w:line="300" w:lineRule="exact"/>
                    <w:jc w:val="center"/>
                    <w:rPr>
                      <w:rFonts w:cs="宋体"/>
                      <w:snapToGrid w:val="0"/>
                      <w:szCs w:val="21"/>
                      <w:lang w:eastAsia="zh-CN"/>
                    </w:rPr>
                  </w:pPr>
                  <w:r>
                    <w:rPr>
                      <w:rFonts w:cs="宋体"/>
                      <w:snapToGrid w:val="0"/>
                      <w:szCs w:val="21"/>
                      <w:lang w:eastAsia="zh-CN"/>
                    </w:rPr>
                    <w:t>运输剧毒物质、危险化学品的船舶不得进入太湖。</w:t>
                  </w:r>
                </w:p>
                <w:p w:rsidR="00904D58" w:rsidRDefault="00160C4D">
                  <w:pPr>
                    <w:adjustRightInd w:val="0"/>
                    <w:snapToGrid w:val="0"/>
                    <w:spacing w:line="300" w:lineRule="exact"/>
                    <w:jc w:val="center"/>
                    <w:rPr>
                      <w:rFonts w:cs="宋体"/>
                      <w:snapToGrid w:val="0"/>
                      <w:szCs w:val="21"/>
                      <w:lang w:eastAsia="zh-CN"/>
                    </w:rPr>
                  </w:pPr>
                  <w:r>
                    <w:rPr>
                      <w:rFonts w:cs="宋体"/>
                      <w:snapToGrid w:val="0"/>
                      <w:szCs w:val="21"/>
                      <w:lang w:eastAsia="zh-CN"/>
                    </w:rPr>
                    <w:t>禁止向太湖流域水体排放或者倾倒油类、酸液、碱液、剧毒废渣废液、含放射性废渣废液、含病原体污水、工业废渣以及其他废弃物。</w:t>
                  </w:r>
                </w:p>
                <w:p w:rsidR="00904D58" w:rsidRDefault="00160C4D">
                  <w:pPr>
                    <w:adjustRightInd w:val="0"/>
                    <w:snapToGrid w:val="0"/>
                    <w:spacing w:line="300" w:lineRule="exact"/>
                    <w:jc w:val="center"/>
                    <w:rPr>
                      <w:rFonts w:cs="宋体"/>
                      <w:snapToGrid w:val="0"/>
                      <w:szCs w:val="21"/>
                      <w:lang w:eastAsia="zh-CN"/>
                    </w:rPr>
                  </w:pPr>
                  <w:r>
                    <w:rPr>
                      <w:rFonts w:cs="宋体"/>
                      <w:snapToGrid w:val="0"/>
                      <w:szCs w:val="21"/>
                      <w:lang w:eastAsia="zh-CN"/>
                    </w:rPr>
                    <w:t>加强太湖流域生态环境风险应急管控，着力提高防控太湖蓝藻水华风险预警和应急处置能力。</w:t>
                  </w:r>
                </w:p>
              </w:tc>
              <w:tc>
                <w:tcPr>
                  <w:tcW w:w="1702" w:type="dxa"/>
                  <w:vAlign w:val="center"/>
                </w:tcPr>
                <w:p w:rsidR="00904D58" w:rsidRDefault="00160C4D">
                  <w:pPr>
                    <w:adjustRightInd w:val="0"/>
                    <w:snapToGrid w:val="0"/>
                    <w:spacing w:line="300" w:lineRule="exact"/>
                    <w:jc w:val="center"/>
                    <w:rPr>
                      <w:rFonts w:cs="宋体"/>
                      <w:snapToGrid w:val="0"/>
                      <w:szCs w:val="21"/>
                    </w:rPr>
                  </w:pPr>
                  <w:r>
                    <w:rPr>
                      <w:rFonts w:cs="宋体"/>
                      <w:snapToGrid w:val="0"/>
                      <w:szCs w:val="21"/>
                    </w:rPr>
                    <w:t>本项目不涉及</w:t>
                  </w:r>
                </w:p>
              </w:tc>
              <w:tc>
                <w:tcPr>
                  <w:tcW w:w="794" w:type="dxa"/>
                  <w:vAlign w:val="center"/>
                </w:tcPr>
                <w:p w:rsidR="00904D58" w:rsidRDefault="00160C4D">
                  <w:pPr>
                    <w:adjustRightInd w:val="0"/>
                    <w:snapToGrid w:val="0"/>
                    <w:spacing w:line="300" w:lineRule="exact"/>
                    <w:jc w:val="center"/>
                    <w:rPr>
                      <w:rFonts w:cs="宋体"/>
                      <w:snapToGrid w:val="0"/>
                      <w:szCs w:val="21"/>
                    </w:rPr>
                  </w:pPr>
                  <w:r>
                    <w:rPr>
                      <w:rFonts w:cs="宋体"/>
                      <w:snapToGrid w:val="0"/>
                      <w:szCs w:val="21"/>
                    </w:rPr>
                    <w:t>相符</w:t>
                  </w:r>
                </w:p>
              </w:tc>
            </w:tr>
            <w:tr w:rsidR="00904D58">
              <w:trPr>
                <w:trHeight w:val="1089"/>
              </w:trPr>
              <w:tc>
                <w:tcPr>
                  <w:tcW w:w="1192" w:type="dxa"/>
                  <w:vAlign w:val="center"/>
                </w:tcPr>
                <w:p w:rsidR="00904D58" w:rsidRDefault="00160C4D">
                  <w:pPr>
                    <w:adjustRightInd w:val="0"/>
                    <w:snapToGrid w:val="0"/>
                    <w:spacing w:line="300" w:lineRule="exact"/>
                    <w:jc w:val="center"/>
                    <w:rPr>
                      <w:rFonts w:cs="宋体"/>
                      <w:snapToGrid w:val="0"/>
                      <w:szCs w:val="21"/>
                    </w:rPr>
                  </w:pPr>
                  <w:r>
                    <w:rPr>
                      <w:rFonts w:cs="宋体"/>
                      <w:snapToGrid w:val="0"/>
                      <w:szCs w:val="21"/>
                    </w:rPr>
                    <w:t>资源利用效率要求</w:t>
                  </w:r>
                </w:p>
              </w:tc>
              <w:tc>
                <w:tcPr>
                  <w:tcW w:w="5140" w:type="dxa"/>
                  <w:vAlign w:val="center"/>
                </w:tcPr>
                <w:p w:rsidR="00904D58" w:rsidRDefault="00160C4D">
                  <w:pPr>
                    <w:adjustRightInd w:val="0"/>
                    <w:snapToGrid w:val="0"/>
                    <w:spacing w:line="300" w:lineRule="exact"/>
                    <w:jc w:val="center"/>
                    <w:rPr>
                      <w:rFonts w:cs="宋体"/>
                      <w:snapToGrid w:val="0"/>
                      <w:szCs w:val="21"/>
                      <w:lang w:eastAsia="zh-CN"/>
                    </w:rPr>
                  </w:pPr>
                  <w:r>
                    <w:rPr>
                      <w:rFonts w:cs="宋体"/>
                      <w:snapToGrid w:val="0"/>
                      <w:szCs w:val="21"/>
                      <w:lang w:eastAsia="zh-CN"/>
                    </w:rPr>
                    <w:t>1.</w:t>
                  </w:r>
                  <w:r>
                    <w:rPr>
                      <w:rFonts w:cs="宋体"/>
                      <w:snapToGrid w:val="0"/>
                      <w:szCs w:val="21"/>
                      <w:lang w:eastAsia="zh-CN"/>
                    </w:rPr>
                    <w:t>太湖流域加强水资源配置与调度，优先满足居民生活用水，兼顾生产、生态用水以及航运等需要。</w:t>
                  </w:r>
                </w:p>
                <w:p w:rsidR="00904D58" w:rsidRDefault="00160C4D">
                  <w:pPr>
                    <w:adjustRightInd w:val="0"/>
                    <w:snapToGrid w:val="0"/>
                    <w:spacing w:line="300" w:lineRule="exact"/>
                    <w:jc w:val="center"/>
                    <w:rPr>
                      <w:rFonts w:cs="宋体"/>
                      <w:snapToGrid w:val="0"/>
                      <w:szCs w:val="21"/>
                      <w:lang w:eastAsia="zh-CN"/>
                    </w:rPr>
                  </w:pPr>
                  <w:r>
                    <w:rPr>
                      <w:rFonts w:cs="宋体"/>
                      <w:snapToGrid w:val="0"/>
                      <w:szCs w:val="21"/>
                      <w:lang w:eastAsia="zh-CN"/>
                    </w:rPr>
                    <w:t xml:space="preserve">2.2020 </w:t>
                  </w:r>
                  <w:r>
                    <w:rPr>
                      <w:rFonts w:cs="宋体"/>
                      <w:snapToGrid w:val="0"/>
                      <w:szCs w:val="21"/>
                      <w:lang w:eastAsia="zh-CN"/>
                    </w:rPr>
                    <w:t>年底前，太湖流域所有省级以上开发区开展园</w:t>
                  </w:r>
                </w:p>
                <w:p w:rsidR="00904D58" w:rsidRDefault="00160C4D">
                  <w:pPr>
                    <w:adjustRightInd w:val="0"/>
                    <w:snapToGrid w:val="0"/>
                    <w:spacing w:line="300" w:lineRule="exact"/>
                    <w:jc w:val="center"/>
                    <w:rPr>
                      <w:rFonts w:cs="宋体"/>
                      <w:snapToGrid w:val="0"/>
                      <w:szCs w:val="21"/>
                      <w:lang w:eastAsia="zh-CN"/>
                    </w:rPr>
                  </w:pPr>
                  <w:r>
                    <w:rPr>
                      <w:rFonts w:cs="宋体"/>
                      <w:snapToGrid w:val="0"/>
                      <w:szCs w:val="21"/>
                      <w:lang w:eastAsia="zh-CN"/>
                    </w:rPr>
                    <w:t>区循环化改造。</w:t>
                  </w:r>
                </w:p>
              </w:tc>
              <w:tc>
                <w:tcPr>
                  <w:tcW w:w="1702" w:type="dxa"/>
                  <w:vAlign w:val="center"/>
                </w:tcPr>
                <w:p w:rsidR="00904D58" w:rsidRDefault="00160C4D">
                  <w:pPr>
                    <w:adjustRightInd w:val="0"/>
                    <w:snapToGrid w:val="0"/>
                    <w:spacing w:line="300" w:lineRule="exact"/>
                    <w:jc w:val="center"/>
                    <w:rPr>
                      <w:rFonts w:cs="宋体"/>
                      <w:snapToGrid w:val="0"/>
                      <w:szCs w:val="21"/>
                      <w:lang w:eastAsia="zh-CN"/>
                    </w:rPr>
                  </w:pPr>
                  <w:r>
                    <w:rPr>
                      <w:rFonts w:cs="宋体"/>
                      <w:snapToGrid w:val="0"/>
                      <w:szCs w:val="21"/>
                      <w:lang w:eastAsia="zh-CN"/>
                    </w:rPr>
                    <w:t>本项目不涉及</w:t>
                  </w:r>
                </w:p>
              </w:tc>
              <w:tc>
                <w:tcPr>
                  <w:tcW w:w="794" w:type="dxa"/>
                  <w:vAlign w:val="center"/>
                </w:tcPr>
                <w:p w:rsidR="00904D58" w:rsidRDefault="00160C4D">
                  <w:pPr>
                    <w:adjustRightInd w:val="0"/>
                    <w:snapToGrid w:val="0"/>
                    <w:spacing w:line="300" w:lineRule="exact"/>
                    <w:jc w:val="center"/>
                    <w:rPr>
                      <w:rFonts w:cs="宋体"/>
                      <w:snapToGrid w:val="0"/>
                      <w:szCs w:val="21"/>
                      <w:lang w:eastAsia="zh-CN"/>
                    </w:rPr>
                  </w:pPr>
                  <w:r>
                    <w:rPr>
                      <w:rFonts w:cs="宋体"/>
                      <w:snapToGrid w:val="0"/>
                      <w:szCs w:val="21"/>
                      <w:lang w:eastAsia="zh-CN"/>
                    </w:rPr>
                    <w:t>相符</w:t>
                  </w:r>
                </w:p>
              </w:tc>
            </w:tr>
          </w:tbl>
          <w:p w:rsidR="00904D58" w:rsidRDefault="00160C4D">
            <w:pPr>
              <w:adjustRightInd w:val="0"/>
              <w:snapToGrid w:val="0"/>
              <w:spacing w:line="360" w:lineRule="auto"/>
              <w:rPr>
                <w:sz w:val="24"/>
              </w:rPr>
            </w:pPr>
            <w:r>
              <w:rPr>
                <w:rFonts w:hint="eastAsia"/>
                <w:sz w:val="24"/>
              </w:rPr>
              <w:t>（</w:t>
            </w:r>
            <w:r>
              <w:rPr>
                <w:rFonts w:hint="eastAsia"/>
                <w:sz w:val="24"/>
              </w:rPr>
              <w:t>5</w:t>
            </w:r>
            <w:r>
              <w:rPr>
                <w:rFonts w:hint="eastAsia"/>
                <w:sz w:val="24"/>
              </w:rPr>
              <w:t>）环境准入负面清单</w:t>
            </w:r>
          </w:p>
          <w:p w:rsidR="00904D58" w:rsidRDefault="00160C4D">
            <w:pPr>
              <w:adjustRightInd w:val="0"/>
              <w:snapToGrid w:val="0"/>
              <w:jc w:val="center"/>
              <w:rPr>
                <w:rFonts w:hAnsi="宋体"/>
                <w:b/>
                <w:sz w:val="24"/>
              </w:rPr>
            </w:pPr>
            <w:r>
              <w:rPr>
                <w:rFonts w:hAnsi="宋体" w:hint="eastAsia"/>
                <w:b/>
                <w:sz w:val="24"/>
              </w:rPr>
              <w:t>表</w:t>
            </w:r>
            <w:r>
              <w:rPr>
                <w:rFonts w:hAnsi="宋体" w:hint="eastAsia"/>
                <w:b/>
                <w:sz w:val="24"/>
              </w:rPr>
              <w:t xml:space="preserve">1-10 </w:t>
            </w:r>
            <w:r>
              <w:rPr>
                <w:rFonts w:hAnsi="宋体" w:hint="eastAsia"/>
                <w:b/>
                <w:sz w:val="24"/>
              </w:rPr>
              <w:t>环境准入负面清单表</w:t>
            </w:r>
          </w:p>
          <w:tbl>
            <w:tblPr>
              <w:tblW w:w="0" w:type="auto"/>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883"/>
              <w:gridCol w:w="7486"/>
              <w:gridCol w:w="1180"/>
            </w:tblGrid>
            <w:tr w:rsidR="00904D58">
              <w:trPr>
                <w:jc w:val="center"/>
              </w:trPr>
              <w:tc>
                <w:tcPr>
                  <w:tcW w:w="883" w:type="dxa"/>
                  <w:vAlign w:val="center"/>
                </w:tcPr>
                <w:p w:rsidR="00904D58" w:rsidRDefault="00160C4D">
                  <w:pPr>
                    <w:pStyle w:val="afc"/>
                    <w:spacing w:line="300" w:lineRule="atLeast"/>
                  </w:pPr>
                  <w:r>
                    <w:rPr>
                      <w:rFonts w:hint="eastAsia"/>
                    </w:rPr>
                    <w:t>序号</w:t>
                  </w:r>
                </w:p>
              </w:tc>
              <w:tc>
                <w:tcPr>
                  <w:tcW w:w="7486" w:type="dxa"/>
                  <w:vAlign w:val="center"/>
                </w:tcPr>
                <w:p w:rsidR="00904D58" w:rsidRDefault="00160C4D">
                  <w:pPr>
                    <w:pStyle w:val="afc"/>
                    <w:spacing w:line="300" w:lineRule="atLeast"/>
                    <w:ind w:firstLine="560"/>
                  </w:pPr>
                  <w:r>
                    <w:rPr>
                      <w:rFonts w:hint="eastAsia"/>
                    </w:rPr>
                    <w:t>法律、法规、政策文件</w:t>
                  </w:r>
                </w:p>
              </w:tc>
              <w:tc>
                <w:tcPr>
                  <w:tcW w:w="1180" w:type="dxa"/>
                  <w:vAlign w:val="center"/>
                </w:tcPr>
                <w:p w:rsidR="00904D58" w:rsidRDefault="00160C4D">
                  <w:pPr>
                    <w:pStyle w:val="afc"/>
                    <w:spacing w:line="300" w:lineRule="atLeast"/>
                  </w:pPr>
                  <w:r>
                    <w:rPr>
                      <w:rFonts w:hint="eastAsia"/>
                    </w:rPr>
                    <w:t>是否属于</w:t>
                  </w:r>
                </w:p>
              </w:tc>
            </w:tr>
            <w:tr w:rsidR="00904D58">
              <w:trPr>
                <w:jc w:val="center"/>
              </w:trPr>
              <w:tc>
                <w:tcPr>
                  <w:tcW w:w="883" w:type="dxa"/>
                  <w:vAlign w:val="center"/>
                </w:tcPr>
                <w:p w:rsidR="00904D58" w:rsidRDefault="00160C4D">
                  <w:pPr>
                    <w:pStyle w:val="afc"/>
                    <w:spacing w:line="300" w:lineRule="atLeast"/>
                  </w:pPr>
                  <w:r>
                    <w:rPr>
                      <w:rFonts w:hint="eastAsia"/>
                    </w:rPr>
                    <w:t>1</w:t>
                  </w:r>
                </w:p>
              </w:tc>
              <w:tc>
                <w:tcPr>
                  <w:tcW w:w="7486" w:type="dxa"/>
                  <w:vAlign w:val="center"/>
                </w:tcPr>
                <w:p w:rsidR="00904D58" w:rsidRDefault="00160C4D">
                  <w:pPr>
                    <w:pStyle w:val="afc"/>
                    <w:spacing w:line="300" w:lineRule="atLeast"/>
                  </w:pPr>
                  <w:r>
                    <w:rPr>
                      <w:rFonts w:hint="eastAsia"/>
                    </w:rPr>
                    <w:t>《产业结构调整指导目录</w:t>
                  </w:r>
                  <w:r>
                    <w:t>(201</w:t>
                  </w:r>
                  <w:r>
                    <w:rPr>
                      <w:rFonts w:hint="eastAsia"/>
                    </w:rPr>
                    <w:t>9</w:t>
                  </w:r>
                  <w:r>
                    <w:rPr>
                      <w:rFonts w:hint="eastAsia"/>
                    </w:rPr>
                    <w:t>年本</w:t>
                  </w:r>
                  <w:r>
                    <w:t>)</w:t>
                  </w:r>
                  <w:r>
                    <w:rPr>
                      <w:rFonts w:hint="eastAsia"/>
                    </w:rPr>
                    <w:t>》、《江苏省工业和信息产业结构调整指导目录（</w:t>
                  </w:r>
                  <w:r>
                    <w:t>2012</w:t>
                  </w:r>
                  <w:r>
                    <w:rPr>
                      <w:rFonts w:hint="eastAsia"/>
                    </w:rPr>
                    <w:t>年本）》（</w:t>
                  </w:r>
                  <w:r>
                    <w:t>2013</w:t>
                  </w:r>
                  <w:r>
                    <w:rPr>
                      <w:rFonts w:hint="eastAsia"/>
                    </w:rPr>
                    <w:t>年修订）及《苏州市产业发展导向目录（</w:t>
                  </w:r>
                  <w:r>
                    <w:t>2007</w:t>
                  </w:r>
                  <w:r>
                    <w:rPr>
                      <w:rFonts w:hint="eastAsia"/>
                    </w:rPr>
                    <w:t>年本）》中限制类、淘汰类项目</w:t>
                  </w:r>
                </w:p>
              </w:tc>
              <w:tc>
                <w:tcPr>
                  <w:tcW w:w="1180" w:type="dxa"/>
                  <w:vAlign w:val="center"/>
                </w:tcPr>
                <w:p w:rsidR="00904D58" w:rsidRDefault="00160C4D">
                  <w:pPr>
                    <w:pStyle w:val="afc"/>
                    <w:spacing w:line="300" w:lineRule="atLeast"/>
                  </w:pPr>
                  <w:r>
                    <w:rPr>
                      <w:rFonts w:hint="eastAsia"/>
                    </w:rPr>
                    <w:t>不属于</w:t>
                  </w:r>
                </w:p>
              </w:tc>
            </w:tr>
            <w:tr w:rsidR="00904D58">
              <w:trPr>
                <w:jc w:val="center"/>
              </w:trPr>
              <w:tc>
                <w:tcPr>
                  <w:tcW w:w="883" w:type="dxa"/>
                  <w:vAlign w:val="center"/>
                </w:tcPr>
                <w:p w:rsidR="00904D58" w:rsidRDefault="00160C4D">
                  <w:pPr>
                    <w:pStyle w:val="afc"/>
                    <w:spacing w:line="300" w:lineRule="atLeast"/>
                  </w:pPr>
                  <w:r>
                    <w:rPr>
                      <w:rFonts w:hint="eastAsia"/>
                    </w:rPr>
                    <w:t>2</w:t>
                  </w:r>
                </w:p>
              </w:tc>
              <w:tc>
                <w:tcPr>
                  <w:tcW w:w="7486" w:type="dxa"/>
                  <w:vAlign w:val="center"/>
                </w:tcPr>
                <w:p w:rsidR="00904D58" w:rsidRDefault="00160C4D">
                  <w:pPr>
                    <w:pStyle w:val="afc"/>
                    <w:spacing w:line="300" w:lineRule="atLeast"/>
                  </w:pPr>
                  <w:r>
                    <w:rPr>
                      <w:rFonts w:hint="eastAsia"/>
                    </w:rPr>
                    <w:t>《江苏省生态空间管控区域规划》中规定的位于生态空间管控区内与保护主导生态功能无关的开发建设项目、位于生态空间管控区内禁止从事的开发建设项目</w:t>
                  </w:r>
                </w:p>
              </w:tc>
              <w:tc>
                <w:tcPr>
                  <w:tcW w:w="1180" w:type="dxa"/>
                  <w:vAlign w:val="center"/>
                </w:tcPr>
                <w:p w:rsidR="00904D58" w:rsidRDefault="00160C4D">
                  <w:pPr>
                    <w:pStyle w:val="afc"/>
                    <w:spacing w:line="300" w:lineRule="atLeast"/>
                  </w:pPr>
                  <w:r>
                    <w:rPr>
                      <w:rFonts w:hint="eastAsia"/>
                    </w:rPr>
                    <w:t>不属于</w:t>
                  </w:r>
                </w:p>
              </w:tc>
            </w:tr>
            <w:tr w:rsidR="00904D58">
              <w:trPr>
                <w:jc w:val="center"/>
              </w:trPr>
              <w:tc>
                <w:tcPr>
                  <w:tcW w:w="883" w:type="dxa"/>
                  <w:vAlign w:val="center"/>
                </w:tcPr>
                <w:p w:rsidR="00904D58" w:rsidRDefault="00160C4D">
                  <w:pPr>
                    <w:pStyle w:val="afc"/>
                    <w:spacing w:line="300" w:lineRule="atLeast"/>
                  </w:pPr>
                  <w:r>
                    <w:rPr>
                      <w:rFonts w:hint="eastAsia"/>
                    </w:rPr>
                    <w:t>3</w:t>
                  </w:r>
                </w:p>
              </w:tc>
              <w:tc>
                <w:tcPr>
                  <w:tcW w:w="7486" w:type="dxa"/>
                  <w:vAlign w:val="center"/>
                </w:tcPr>
                <w:p w:rsidR="00904D58" w:rsidRDefault="00160C4D">
                  <w:pPr>
                    <w:pStyle w:val="afc"/>
                    <w:spacing w:line="300" w:lineRule="atLeast"/>
                  </w:pPr>
                  <w:r>
                    <w:rPr>
                      <w:rFonts w:hint="eastAsia"/>
                    </w:rPr>
                    <w:t>《长江经济带发展负面清单指南》</w:t>
                  </w:r>
                </w:p>
              </w:tc>
              <w:tc>
                <w:tcPr>
                  <w:tcW w:w="1180" w:type="dxa"/>
                  <w:vAlign w:val="center"/>
                </w:tcPr>
                <w:p w:rsidR="00904D58" w:rsidRDefault="00160C4D">
                  <w:pPr>
                    <w:pStyle w:val="afc"/>
                    <w:spacing w:line="300" w:lineRule="atLeast"/>
                  </w:pPr>
                  <w:r>
                    <w:rPr>
                      <w:rFonts w:hint="eastAsia"/>
                    </w:rPr>
                    <w:t>不属于</w:t>
                  </w:r>
                </w:p>
              </w:tc>
            </w:tr>
            <w:tr w:rsidR="00904D58">
              <w:trPr>
                <w:jc w:val="center"/>
              </w:trPr>
              <w:tc>
                <w:tcPr>
                  <w:tcW w:w="883" w:type="dxa"/>
                  <w:vAlign w:val="center"/>
                </w:tcPr>
                <w:p w:rsidR="00904D58" w:rsidRDefault="00160C4D">
                  <w:pPr>
                    <w:pStyle w:val="afc"/>
                    <w:spacing w:line="300" w:lineRule="atLeast"/>
                  </w:pPr>
                  <w:r>
                    <w:rPr>
                      <w:rFonts w:hint="eastAsia"/>
                    </w:rPr>
                    <w:t>4</w:t>
                  </w:r>
                </w:p>
              </w:tc>
              <w:tc>
                <w:tcPr>
                  <w:tcW w:w="7486" w:type="dxa"/>
                  <w:vAlign w:val="center"/>
                </w:tcPr>
                <w:p w:rsidR="00904D58" w:rsidRDefault="00160C4D">
                  <w:pPr>
                    <w:pStyle w:val="afc"/>
                    <w:spacing w:line="300" w:lineRule="atLeast"/>
                  </w:pPr>
                  <w:r>
                    <w:rPr>
                      <w:rFonts w:hint="eastAsia"/>
                    </w:rPr>
                    <w:t>《苏州市吴江区建设项目环境影响评价特别管理措施（试行）》中规定的区域发展限制性规定、建设项目限制性规定（禁止类、限制类）及各区镇区域禁止和限制类项目</w:t>
                  </w:r>
                </w:p>
              </w:tc>
              <w:tc>
                <w:tcPr>
                  <w:tcW w:w="1180" w:type="dxa"/>
                  <w:vAlign w:val="center"/>
                </w:tcPr>
                <w:p w:rsidR="00904D58" w:rsidRDefault="00160C4D">
                  <w:pPr>
                    <w:pStyle w:val="afc"/>
                    <w:spacing w:line="300" w:lineRule="atLeast"/>
                  </w:pPr>
                  <w:r>
                    <w:rPr>
                      <w:rFonts w:hint="eastAsia"/>
                    </w:rPr>
                    <w:t>不属于</w:t>
                  </w:r>
                </w:p>
              </w:tc>
            </w:tr>
            <w:tr w:rsidR="00904D58">
              <w:trPr>
                <w:jc w:val="center"/>
              </w:trPr>
              <w:tc>
                <w:tcPr>
                  <w:tcW w:w="883" w:type="dxa"/>
                  <w:vAlign w:val="center"/>
                </w:tcPr>
                <w:p w:rsidR="00904D58" w:rsidRDefault="00160C4D">
                  <w:pPr>
                    <w:pStyle w:val="afc"/>
                    <w:spacing w:line="300" w:lineRule="atLeast"/>
                  </w:pPr>
                  <w:r>
                    <w:rPr>
                      <w:rFonts w:hint="eastAsia"/>
                    </w:rPr>
                    <w:t>5</w:t>
                  </w:r>
                </w:p>
              </w:tc>
              <w:tc>
                <w:tcPr>
                  <w:tcW w:w="7486" w:type="dxa"/>
                  <w:vAlign w:val="center"/>
                </w:tcPr>
                <w:p w:rsidR="00904D58" w:rsidRDefault="00160C4D">
                  <w:pPr>
                    <w:pStyle w:val="afc"/>
                    <w:spacing w:line="300" w:lineRule="atLeast"/>
                  </w:pPr>
                  <w:r>
                    <w:rPr>
                      <w:rFonts w:hint="eastAsia"/>
                    </w:rPr>
                    <w:t>国家、江苏省明确规定不得审批的建设项目</w:t>
                  </w:r>
                </w:p>
              </w:tc>
              <w:tc>
                <w:tcPr>
                  <w:tcW w:w="1180" w:type="dxa"/>
                  <w:vAlign w:val="center"/>
                </w:tcPr>
                <w:p w:rsidR="00904D58" w:rsidRDefault="00160C4D">
                  <w:pPr>
                    <w:pStyle w:val="afc"/>
                    <w:spacing w:line="300" w:lineRule="atLeast"/>
                  </w:pPr>
                  <w:r>
                    <w:rPr>
                      <w:rFonts w:hint="eastAsia"/>
                    </w:rPr>
                    <w:t>不属于</w:t>
                  </w:r>
                </w:p>
              </w:tc>
            </w:tr>
          </w:tbl>
          <w:p w:rsidR="00904D58" w:rsidRDefault="00160C4D">
            <w:pPr>
              <w:adjustRightInd w:val="0"/>
              <w:snapToGrid w:val="0"/>
              <w:spacing w:line="360" w:lineRule="auto"/>
              <w:ind w:firstLineChars="200" w:firstLine="480"/>
              <w:rPr>
                <w:sz w:val="24"/>
              </w:rPr>
            </w:pPr>
            <w:r>
              <w:rPr>
                <w:rFonts w:hint="eastAsia"/>
                <w:sz w:val="24"/>
              </w:rPr>
              <w:t>综上，本项目符合“三线一单”的相关要求。</w:t>
            </w:r>
          </w:p>
          <w:p w:rsidR="00904D58" w:rsidRDefault="00160C4D">
            <w:pPr>
              <w:pStyle w:val="41"/>
              <w:ind w:firstLine="400"/>
              <w:rPr>
                <w:b/>
                <w:snapToGrid w:val="0"/>
                <w:color w:val="000000" w:themeColor="text1"/>
              </w:rPr>
            </w:pPr>
            <w:r>
              <w:rPr>
                <w:rFonts w:hint="eastAsia"/>
                <w:b/>
                <w:snapToGrid w:val="0"/>
                <w:color w:val="000000" w:themeColor="text1"/>
              </w:rPr>
              <w:t>12</w:t>
            </w:r>
            <w:r>
              <w:rPr>
                <w:rFonts w:hint="eastAsia"/>
                <w:b/>
                <w:snapToGrid w:val="0"/>
                <w:color w:val="000000" w:themeColor="text1"/>
              </w:rPr>
              <w:t>、与《〈长江经济带发展负面清单指南〉江苏省实施细则（试行）》的相符性分析</w:t>
            </w:r>
          </w:p>
          <w:p w:rsidR="00904D58" w:rsidRDefault="00160C4D">
            <w:pPr>
              <w:pStyle w:val="41"/>
              <w:ind w:firstLine="398"/>
              <w:rPr>
                <w:snapToGrid w:val="0"/>
                <w:color w:val="000000" w:themeColor="text1"/>
              </w:rPr>
            </w:pPr>
            <w:r>
              <w:rPr>
                <w:rFonts w:hint="eastAsia"/>
                <w:snapToGrid w:val="0"/>
                <w:color w:val="000000" w:themeColor="text1"/>
              </w:rPr>
              <w:t>《〈长江经济带发展负面清单指南〉江苏省实施细则（试行）》适用于省域全境，适用于</w:t>
            </w:r>
            <w:r>
              <w:rPr>
                <w:rFonts w:hint="eastAsia"/>
                <w:snapToGrid w:val="0"/>
                <w:color w:val="000000" w:themeColor="text1"/>
              </w:rPr>
              <w:lastRenderedPageBreak/>
              <w:t>新增固定资产投资项目，具体的细则管控条款如下：</w:t>
            </w:r>
          </w:p>
          <w:p w:rsidR="00904D58" w:rsidRDefault="00160C4D">
            <w:pPr>
              <w:pStyle w:val="41"/>
              <w:ind w:firstLine="400"/>
              <w:rPr>
                <w:b/>
                <w:snapToGrid w:val="0"/>
                <w:color w:val="000000" w:themeColor="text1"/>
              </w:rPr>
            </w:pPr>
            <w:r>
              <w:rPr>
                <w:rFonts w:hint="eastAsia"/>
                <w:b/>
                <w:snapToGrid w:val="0"/>
                <w:color w:val="000000" w:themeColor="text1"/>
              </w:rPr>
              <w:t>表</w:t>
            </w:r>
            <w:r>
              <w:rPr>
                <w:rFonts w:hint="eastAsia"/>
                <w:b/>
                <w:snapToGrid w:val="0"/>
                <w:color w:val="000000" w:themeColor="text1"/>
              </w:rPr>
              <w:t xml:space="preserve">1-11 </w:t>
            </w:r>
            <w:r>
              <w:rPr>
                <w:rFonts w:hint="eastAsia"/>
                <w:b/>
                <w:snapToGrid w:val="0"/>
                <w:color w:val="000000" w:themeColor="text1"/>
              </w:rPr>
              <w:t>与《〈长江经济带发展负面清单指南〉江苏省实施细则（试行）》的相符性</w:t>
            </w:r>
          </w:p>
          <w:tbl>
            <w:tblPr>
              <w:tblStyle w:val="af1"/>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675"/>
              <w:gridCol w:w="4310"/>
              <w:gridCol w:w="1785"/>
              <w:gridCol w:w="1286"/>
            </w:tblGrid>
            <w:tr w:rsidR="00904D58">
              <w:tc>
                <w:tcPr>
                  <w:tcW w:w="1675" w:type="dxa"/>
                  <w:vAlign w:val="center"/>
                </w:tcPr>
                <w:p w:rsidR="00904D58" w:rsidRDefault="00160C4D">
                  <w:pPr>
                    <w:adjustRightInd w:val="0"/>
                    <w:snapToGrid w:val="0"/>
                    <w:spacing w:beforeLines="20" w:before="62" w:afterLines="20" w:after="62" w:line="300" w:lineRule="atLeast"/>
                    <w:jc w:val="center"/>
                    <w:rPr>
                      <w:rFonts w:cs="宋体"/>
                      <w:snapToGrid w:val="0"/>
                      <w:color w:val="000000" w:themeColor="text1"/>
                      <w:szCs w:val="21"/>
                    </w:rPr>
                  </w:pPr>
                  <w:r>
                    <w:rPr>
                      <w:rFonts w:cs="宋体" w:hint="eastAsia"/>
                      <w:snapToGrid w:val="0"/>
                      <w:color w:val="000000" w:themeColor="text1"/>
                      <w:szCs w:val="21"/>
                    </w:rPr>
                    <w:t>类别</w:t>
                  </w:r>
                </w:p>
              </w:tc>
              <w:tc>
                <w:tcPr>
                  <w:tcW w:w="4310" w:type="dxa"/>
                  <w:vAlign w:val="center"/>
                </w:tcPr>
                <w:p w:rsidR="00904D58" w:rsidRDefault="00160C4D">
                  <w:pPr>
                    <w:adjustRightInd w:val="0"/>
                    <w:snapToGrid w:val="0"/>
                    <w:spacing w:beforeLines="20" w:before="62" w:afterLines="20" w:after="62" w:line="300" w:lineRule="atLeast"/>
                    <w:jc w:val="center"/>
                    <w:rPr>
                      <w:rFonts w:cs="宋体"/>
                      <w:snapToGrid w:val="0"/>
                      <w:color w:val="000000" w:themeColor="text1"/>
                      <w:szCs w:val="21"/>
                    </w:rPr>
                  </w:pPr>
                  <w:r>
                    <w:rPr>
                      <w:rFonts w:cs="宋体" w:hint="eastAsia"/>
                      <w:snapToGrid w:val="0"/>
                      <w:color w:val="000000" w:themeColor="text1"/>
                      <w:szCs w:val="21"/>
                    </w:rPr>
                    <w:t>条款内容</w:t>
                  </w:r>
                </w:p>
              </w:tc>
              <w:tc>
                <w:tcPr>
                  <w:tcW w:w="1785" w:type="dxa"/>
                  <w:vAlign w:val="center"/>
                </w:tcPr>
                <w:p w:rsidR="00904D58" w:rsidRDefault="00160C4D">
                  <w:pPr>
                    <w:adjustRightInd w:val="0"/>
                    <w:snapToGrid w:val="0"/>
                    <w:spacing w:beforeLines="20" w:before="62" w:afterLines="20" w:after="62" w:line="300" w:lineRule="atLeast"/>
                    <w:jc w:val="center"/>
                    <w:rPr>
                      <w:rFonts w:cs="宋体"/>
                      <w:snapToGrid w:val="0"/>
                      <w:color w:val="000000" w:themeColor="text1"/>
                      <w:szCs w:val="21"/>
                    </w:rPr>
                  </w:pPr>
                  <w:r>
                    <w:rPr>
                      <w:rFonts w:cs="宋体" w:hint="eastAsia"/>
                      <w:snapToGrid w:val="0"/>
                      <w:color w:val="000000" w:themeColor="text1"/>
                      <w:szCs w:val="21"/>
                    </w:rPr>
                    <w:t>本项目情况</w:t>
                  </w:r>
                </w:p>
              </w:tc>
              <w:tc>
                <w:tcPr>
                  <w:tcW w:w="1286" w:type="dxa"/>
                  <w:vAlign w:val="center"/>
                </w:tcPr>
                <w:p w:rsidR="00904D58" w:rsidRDefault="00160C4D">
                  <w:pPr>
                    <w:adjustRightInd w:val="0"/>
                    <w:snapToGrid w:val="0"/>
                    <w:spacing w:beforeLines="20" w:before="62" w:afterLines="20" w:after="62" w:line="300" w:lineRule="atLeast"/>
                    <w:jc w:val="center"/>
                    <w:rPr>
                      <w:rFonts w:cs="宋体"/>
                      <w:snapToGrid w:val="0"/>
                      <w:color w:val="000000" w:themeColor="text1"/>
                      <w:szCs w:val="21"/>
                    </w:rPr>
                  </w:pPr>
                  <w:r>
                    <w:rPr>
                      <w:rFonts w:cs="宋体" w:hint="eastAsia"/>
                      <w:snapToGrid w:val="0"/>
                      <w:color w:val="000000" w:themeColor="text1"/>
                      <w:szCs w:val="21"/>
                    </w:rPr>
                    <w:t>相符性分析</w:t>
                  </w:r>
                </w:p>
              </w:tc>
            </w:tr>
            <w:tr w:rsidR="00904D58">
              <w:tc>
                <w:tcPr>
                  <w:tcW w:w="1675" w:type="dxa"/>
                  <w:vMerge w:val="restart"/>
                  <w:vAlign w:val="center"/>
                </w:tcPr>
                <w:p w:rsidR="00904D58" w:rsidRDefault="00160C4D">
                  <w:pPr>
                    <w:adjustRightInd w:val="0"/>
                    <w:snapToGrid w:val="0"/>
                    <w:spacing w:beforeLines="20" w:before="62" w:afterLines="20" w:after="62" w:line="300" w:lineRule="atLeast"/>
                    <w:jc w:val="center"/>
                    <w:rPr>
                      <w:rFonts w:cs="宋体"/>
                      <w:snapToGrid w:val="0"/>
                      <w:color w:val="000000" w:themeColor="text1"/>
                      <w:szCs w:val="21"/>
                    </w:rPr>
                  </w:pPr>
                  <w:r>
                    <w:rPr>
                      <w:rFonts w:cs="宋体" w:hint="eastAsia"/>
                      <w:snapToGrid w:val="0"/>
                      <w:color w:val="000000" w:themeColor="text1"/>
                      <w:szCs w:val="21"/>
                    </w:rPr>
                    <w:t>河段利用与岸线开发</w:t>
                  </w:r>
                </w:p>
              </w:tc>
              <w:tc>
                <w:tcPr>
                  <w:tcW w:w="4310" w:type="dxa"/>
                  <w:vAlign w:val="center"/>
                </w:tcPr>
                <w:p w:rsidR="00904D58" w:rsidRDefault="00160C4D">
                  <w:pPr>
                    <w:adjustRightInd w:val="0"/>
                    <w:snapToGrid w:val="0"/>
                    <w:spacing w:beforeLines="20" w:before="62" w:afterLines="20" w:after="62" w:line="300" w:lineRule="atLeast"/>
                    <w:jc w:val="center"/>
                    <w:rPr>
                      <w:rFonts w:cs="宋体"/>
                      <w:snapToGrid w:val="0"/>
                      <w:color w:val="000000" w:themeColor="text1"/>
                      <w:szCs w:val="21"/>
                    </w:rPr>
                  </w:pPr>
                  <w:r>
                    <w:rPr>
                      <w:rFonts w:cs="宋体" w:hint="eastAsia"/>
                      <w:snapToGrid w:val="0"/>
                      <w:color w:val="000000" w:themeColor="text1"/>
                      <w:szCs w:val="21"/>
                    </w:rPr>
                    <w:t>禁止建设不符合国家港口布局规划和《江苏省沿江沿海港口布局规划</w:t>
                  </w:r>
                  <w:r>
                    <w:rPr>
                      <w:rFonts w:cs="宋体"/>
                      <w:snapToGrid w:val="0"/>
                      <w:color w:val="000000" w:themeColor="text1"/>
                      <w:szCs w:val="21"/>
                    </w:rPr>
                    <w:t>( 2015-2030</w:t>
                  </w:r>
                  <w:r>
                    <w:rPr>
                      <w:rFonts w:cs="宋体" w:hint="eastAsia"/>
                      <w:snapToGrid w:val="0"/>
                      <w:color w:val="000000" w:themeColor="text1"/>
                      <w:szCs w:val="21"/>
                    </w:rPr>
                    <w:t>年</w:t>
                  </w:r>
                  <w:r>
                    <w:rPr>
                      <w:rFonts w:cs="宋体"/>
                      <w:snapToGrid w:val="0"/>
                      <w:color w:val="000000" w:themeColor="text1"/>
                      <w:szCs w:val="21"/>
                    </w:rPr>
                    <w:t>)</w:t>
                  </w:r>
                  <w:r>
                    <w:rPr>
                      <w:rFonts w:cs="宋体" w:hint="eastAsia"/>
                      <w:snapToGrid w:val="0"/>
                      <w:color w:val="000000" w:themeColor="text1"/>
                      <w:szCs w:val="21"/>
                    </w:rPr>
                    <w:t>》《江苏省内河港口布局规划</w:t>
                  </w:r>
                  <w:r>
                    <w:rPr>
                      <w:rFonts w:cs="宋体"/>
                      <w:snapToGrid w:val="0"/>
                      <w:color w:val="000000" w:themeColor="text1"/>
                      <w:szCs w:val="21"/>
                    </w:rPr>
                    <w:t>(2017- 2035</w:t>
                  </w:r>
                  <w:r>
                    <w:rPr>
                      <w:rFonts w:cs="宋体" w:hint="eastAsia"/>
                      <w:snapToGrid w:val="0"/>
                      <w:color w:val="000000" w:themeColor="text1"/>
                      <w:szCs w:val="21"/>
                    </w:rPr>
                    <w:t>年</w:t>
                  </w:r>
                  <w:r>
                    <w:rPr>
                      <w:rFonts w:cs="宋体"/>
                      <w:snapToGrid w:val="0"/>
                      <w:color w:val="000000" w:themeColor="text1"/>
                      <w:szCs w:val="21"/>
                    </w:rPr>
                    <w:t>)</w:t>
                  </w:r>
                  <w:r>
                    <w:rPr>
                      <w:rFonts w:cs="宋体" w:hint="eastAsia"/>
                      <w:snapToGrid w:val="0"/>
                      <w:color w:val="000000" w:themeColor="text1"/>
                      <w:szCs w:val="21"/>
                    </w:rPr>
                    <w:t>》以及我省有关港口总体规划的码头项目，禁止建设未纳入《长江干线过江通道布局规划》的过长江干线通道项目。</w:t>
                  </w:r>
                </w:p>
              </w:tc>
              <w:tc>
                <w:tcPr>
                  <w:tcW w:w="1785" w:type="dxa"/>
                  <w:vAlign w:val="center"/>
                </w:tcPr>
                <w:p w:rsidR="00904D58" w:rsidRDefault="00160C4D">
                  <w:pPr>
                    <w:adjustRightInd w:val="0"/>
                    <w:snapToGrid w:val="0"/>
                    <w:spacing w:beforeLines="20" w:before="62" w:afterLines="20" w:after="62" w:line="300" w:lineRule="atLeast"/>
                    <w:jc w:val="center"/>
                    <w:rPr>
                      <w:rFonts w:cs="宋体"/>
                      <w:snapToGrid w:val="0"/>
                      <w:color w:val="000000" w:themeColor="text1"/>
                      <w:szCs w:val="21"/>
                    </w:rPr>
                  </w:pPr>
                  <w:r>
                    <w:rPr>
                      <w:rFonts w:cs="宋体" w:hint="eastAsia"/>
                      <w:snapToGrid w:val="0"/>
                      <w:color w:val="000000" w:themeColor="text1"/>
                      <w:szCs w:val="21"/>
                    </w:rPr>
                    <w:t>本项目符合规划</w:t>
                  </w:r>
                </w:p>
              </w:tc>
              <w:tc>
                <w:tcPr>
                  <w:tcW w:w="1286" w:type="dxa"/>
                  <w:vAlign w:val="center"/>
                </w:tcPr>
                <w:p w:rsidR="00904D58" w:rsidRDefault="00160C4D">
                  <w:pPr>
                    <w:adjustRightInd w:val="0"/>
                    <w:snapToGrid w:val="0"/>
                    <w:spacing w:beforeLines="20" w:before="62" w:afterLines="20" w:after="62" w:line="300" w:lineRule="atLeast"/>
                    <w:jc w:val="center"/>
                    <w:rPr>
                      <w:rFonts w:cs="宋体"/>
                      <w:snapToGrid w:val="0"/>
                      <w:color w:val="000000" w:themeColor="text1"/>
                      <w:szCs w:val="21"/>
                    </w:rPr>
                  </w:pPr>
                  <w:r>
                    <w:rPr>
                      <w:rFonts w:cs="宋体" w:hint="eastAsia"/>
                      <w:snapToGrid w:val="0"/>
                      <w:color w:val="000000" w:themeColor="text1"/>
                      <w:szCs w:val="21"/>
                    </w:rPr>
                    <w:t>相符</w:t>
                  </w:r>
                </w:p>
              </w:tc>
            </w:tr>
            <w:tr w:rsidR="00904D58">
              <w:tc>
                <w:tcPr>
                  <w:tcW w:w="1675" w:type="dxa"/>
                  <w:vMerge/>
                  <w:vAlign w:val="center"/>
                </w:tcPr>
                <w:p w:rsidR="00904D58" w:rsidRDefault="00904D58">
                  <w:pPr>
                    <w:adjustRightInd w:val="0"/>
                    <w:snapToGrid w:val="0"/>
                    <w:spacing w:beforeLines="20" w:before="62" w:afterLines="20" w:after="62" w:line="300" w:lineRule="atLeast"/>
                    <w:jc w:val="center"/>
                    <w:rPr>
                      <w:rFonts w:cs="宋体"/>
                      <w:snapToGrid w:val="0"/>
                      <w:color w:val="000000" w:themeColor="text1"/>
                      <w:szCs w:val="21"/>
                    </w:rPr>
                  </w:pPr>
                </w:p>
              </w:tc>
              <w:tc>
                <w:tcPr>
                  <w:tcW w:w="4310" w:type="dxa"/>
                  <w:vAlign w:val="center"/>
                </w:tcPr>
                <w:p w:rsidR="00904D58" w:rsidRDefault="00160C4D">
                  <w:pPr>
                    <w:pStyle w:val="TableParagraph"/>
                    <w:kinsoku w:val="0"/>
                    <w:overflowPunct w:val="0"/>
                    <w:spacing w:beforeLines="20" w:before="62" w:afterLines="20" w:after="62" w:line="300" w:lineRule="atLeast"/>
                    <w:ind w:left="103"/>
                    <w:jc w:val="center"/>
                    <w:rPr>
                      <w:rFonts w:cs="宋体"/>
                      <w:snapToGrid w:val="0"/>
                      <w:color w:val="000000" w:themeColor="text1"/>
                      <w:kern w:val="2"/>
                      <w:sz w:val="21"/>
                      <w:szCs w:val="21"/>
                    </w:rPr>
                  </w:pPr>
                  <w:r>
                    <w:rPr>
                      <w:rFonts w:cs="宋体" w:hint="eastAsia"/>
                      <w:snapToGrid w:val="0"/>
                      <w:color w:val="000000" w:themeColor="text1"/>
                      <w:kern w:val="2"/>
                      <w:sz w:val="21"/>
                      <w:szCs w:val="21"/>
                    </w:rPr>
                    <w:t>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w:t>
                  </w:r>
                </w:p>
              </w:tc>
              <w:tc>
                <w:tcPr>
                  <w:tcW w:w="1785" w:type="dxa"/>
                  <w:vAlign w:val="center"/>
                </w:tcPr>
                <w:p w:rsidR="00904D58" w:rsidRDefault="00160C4D">
                  <w:pPr>
                    <w:pStyle w:val="TableParagraph"/>
                    <w:kinsoku w:val="0"/>
                    <w:overflowPunct w:val="0"/>
                    <w:spacing w:beforeLines="20" w:before="62" w:afterLines="20" w:after="62" w:line="300" w:lineRule="atLeast"/>
                    <w:ind w:left="530" w:right="101" w:hanging="421"/>
                    <w:jc w:val="center"/>
                    <w:rPr>
                      <w:rFonts w:cs="宋体"/>
                      <w:snapToGrid w:val="0"/>
                      <w:color w:val="000000" w:themeColor="text1"/>
                      <w:kern w:val="2"/>
                      <w:sz w:val="21"/>
                      <w:szCs w:val="21"/>
                    </w:rPr>
                  </w:pPr>
                  <w:r>
                    <w:rPr>
                      <w:rFonts w:cs="宋体" w:hint="eastAsia"/>
                      <w:snapToGrid w:val="0"/>
                      <w:color w:val="000000" w:themeColor="text1"/>
                      <w:kern w:val="2"/>
                      <w:sz w:val="21"/>
                      <w:szCs w:val="21"/>
                    </w:rPr>
                    <w:t>本项目不涉及</w:t>
                  </w:r>
                </w:p>
              </w:tc>
              <w:tc>
                <w:tcPr>
                  <w:tcW w:w="1286" w:type="dxa"/>
                  <w:vAlign w:val="center"/>
                </w:tcPr>
                <w:p w:rsidR="00904D58" w:rsidRDefault="00160C4D">
                  <w:pPr>
                    <w:pStyle w:val="TableParagraph"/>
                    <w:kinsoku w:val="0"/>
                    <w:overflowPunct w:val="0"/>
                    <w:spacing w:beforeLines="20" w:before="62" w:afterLines="20" w:after="62" w:line="300" w:lineRule="atLeast"/>
                    <w:ind w:left="439"/>
                    <w:rPr>
                      <w:rFonts w:cs="宋体"/>
                      <w:snapToGrid w:val="0"/>
                      <w:color w:val="000000" w:themeColor="text1"/>
                      <w:kern w:val="2"/>
                      <w:sz w:val="21"/>
                      <w:szCs w:val="21"/>
                    </w:rPr>
                  </w:pPr>
                  <w:r>
                    <w:rPr>
                      <w:rFonts w:cs="宋体" w:hint="eastAsia"/>
                      <w:snapToGrid w:val="0"/>
                      <w:color w:val="000000" w:themeColor="text1"/>
                      <w:kern w:val="2"/>
                      <w:sz w:val="21"/>
                      <w:szCs w:val="21"/>
                    </w:rPr>
                    <w:t>相符</w:t>
                  </w:r>
                </w:p>
              </w:tc>
            </w:tr>
            <w:tr w:rsidR="00904D58">
              <w:tc>
                <w:tcPr>
                  <w:tcW w:w="1675" w:type="dxa"/>
                  <w:vMerge/>
                  <w:vAlign w:val="center"/>
                </w:tcPr>
                <w:p w:rsidR="00904D58" w:rsidRDefault="00904D58">
                  <w:pPr>
                    <w:adjustRightInd w:val="0"/>
                    <w:snapToGrid w:val="0"/>
                    <w:spacing w:beforeLines="20" w:before="62" w:afterLines="20" w:after="62" w:line="300" w:lineRule="atLeast"/>
                    <w:jc w:val="center"/>
                    <w:rPr>
                      <w:rFonts w:cs="宋体"/>
                      <w:snapToGrid w:val="0"/>
                      <w:color w:val="000000" w:themeColor="text1"/>
                      <w:szCs w:val="21"/>
                    </w:rPr>
                  </w:pPr>
                </w:p>
              </w:tc>
              <w:tc>
                <w:tcPr>
                  <w:tcW w:w="4310" w:type="dxa"/>
                  <w:vAlign w:val="center"/>
                </w:tcPr>
                <w:p w:rsidR="00904D58" w:rsidRDefault="00160C4D">
                  <w:pPr>
                    <w:pStyle w:val="TableParagraph"/>
                    <w:kinsoku w:val="0"/>
                    <w:overflowPunct w:val="0"/>
                    <w:spacing w:beforeLines="20" w:before="62" w:afterLines="20" w:after="62" w:line="300" w:lineRule="atLeast"/>
                    <w:ind w:left="103"/>
                    <w:jc w:val="center"/>
                    <w:rPr>
                      <w:rFonts w:cs="宋体"/>
                      <w:snapToGrid w:val="0"/>
                      <w:color w:val="000000" w:themeColor="text1"/>
                      <w:kern w:val="2"/>
                      <w:sz w:val="21"/>
                      <w:szCs w:val="21"/>
                    </w:rPr>
                  </w:pPr>
                  <w:r>
                    <w:rPr>
                      <w:rFonts w:cs="宋体" w:hint="eastAsia"/>
                      <w:snapToGrid w:val="0"/>
                      <w:color w:val="000000" w:themeColor="text1"/>
                      <w:kern w:val="2"/>
                      <w:sz w:val="21"/>
                      <w:szCs w:val="21"/>
                    </w:rPr>
                    <w:t>严格执行《中华人民共和国水污染防治法》《江苏省人民代表大会常务委员会关于加强饮用水源地保护的决定》，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tc>
              <w:tc>
                <w:tcPr>
                  <w:tcW w:w="1785" w:type="dxa"/>
                  <w:vAlign w:val="center"/>
                </w:tcPr>
                <w:p w:rsidR="00904D58" w:rsidRDefault="00160C4D">
                  <w:pPr>
                    <w:pStyle w:val="TableParagraph"/>
                    <w:kinsoku w:val="0"/>
                    <w:overflowPunct w:val="0"/>
                    <w:spacing w:beforeLines="20" w:before="62" w:afterLines="20" w:after="62" w:line="300" w:lineRule="atLeast"/>
                    <w:ind w:left="530" w:right="101" w:hanging="421"/>
                    <w:jc w:val="center"/>
                    <w:rPr>
                      <w:rFonts w:cs="宋体"/>
                      <w:snapToGrid w:val="0"/>
                      <w:color w:val="000000" w:themeColor="text1"/>
                      <w:kern w:val="2"/>
                      <w:sz w:val="21"/>
                      <w:szCs w:val="21"/>
                    </w:rPr>
                  </w:pPr>
                  <w:r>
                    <w:rPr>
                      <w:rFonts w:cs="宋体" w:hint="eastAsia"/>
                      <w:snapToGrid w:val="0"/>
                      <w:color w:val="000000" w:themeColor="text1"/>
                      <w:kern w:val="2"/>
                      <w:sz w:val="21"/>
                      <w:szCs w:val="21"/>
                    </w:rPr>
                    <w:t>本项目不涉及</w:t>
                  </w:r>
                </w:p>
              </w:tc>
              <w:tc>
                <w:tcPr>
                  <w:tcW w:w="1286" w:type="dxa"/>
                  <w:vAlign w:val="center"/>
                </w:tcPr>
                <w:p w:rsidR="00904D58" w:rsidRDefault="00160C4D">
                  <w:pPr>
                    <w:pStyle w:val="TableParagraph"/>
                    <w:kinsoku w:val="0"/>
                    <w:overflowPunct w:val="0"/>
                    <w:spacing w:beforeLines="20" w:before="62" w:afterLines="20" w:after="62" w:line="300" w:lineRule="atLeast"/>
                    <w:ind w:left="439"/>
                    <w:rPr>
                      <w:rFonts w:cs="宋体"/>
                      <w:snapToGrid w:val="0"/>
                      <w:color w:val="000000" w:themeColor="text1"/>
                      <w:kern w:val="2"/>
                      <w:sz w:val="21"/>
                      <w:szCs w:val="21"/>
                    </w:rPr>
                  </w:pPr>
                  <w:r>
                    <w:rPr>
                      <w:rFonts w:cs="宋体" w:hint="eastAsia"/>
                      <w:snapToGrid w:val="0"/>
                      <w:color w:val="000000" w:themeColor="text1"/>
                      <w:kern w:val="2"/>
                      <w:sz w:val="21"/>
                      <w:szCs w:val="21"/>
                    </w:rPr>
                    <w:t>相符</w:t>
                  </w:r>
                </w:p>
              </w:tc>
            </w:tr>
            <w:tr w:rsidR="00904D58">
              <w:tc>
                <w:tcPr>
                  <w:tcW w:w="1675" w:type="dxa"/>
                  <w:vMerge/>
                  <w:vAlign w:val="center"/>
                </w:tcPr>
                <w:p w:rsidR="00904D58" w:rsidRDefault="00904D58">
                  <w:pPr>
                    <w:adjustRightInd w:val="0"/>
                    <w:snapToGrid w:val="0"/>
                    <w:spacing w:beforeLines="20" w:before="62" w:afterLines="20" w:after="62" w:line="300" w:lineRule="atLeast"/>
                    <w:jc w:val="center"/>
                    <w:rPr>
                      <w:rFonts w:cs="宋体"/>
                      <w:snapToGrid w:val="0"/>
                      <w:color w:val="000000" w:themeColor="text1"/>
                      <w:szCs w:val="21"/>
                    </w:rPr>
                  </w:pPr>
                </w:p>
              </w:tc>
              <w:tc>
                <w:tcPr>
                  <w:tcW w:w="4310" w:type="dxa"/>
                  <w:vAlign w:val="center"/>
                </w:tcPr>
                <w:p w:rsidR="00904D58" w:rsidRDefault="00160C4D">
                  <w:pPr>
                    <w:pStyle w:val="TableParagraph"/>
                    <w:kinsoku w:val="0"/>
                    <w:overflowPunct w:val="0"/>
                    <w:spacing w:beforeLines="20" w:before="62" w:afterLines="20" w:after="62" w:line="300" w:lineRule="atLeast"/>
                    <w:ind w:left="103"/>
                    <w:jc w:val="center"/>
                    <w:rPr>
                      <w:rFonts w:cs="宋体"/>
                      <w:snapToGrid w:val="0"/>
                      <w:color w:val="000000" w:themeColor="text1"/>
                      <w:kern w:val="2"/>
                      <w:sz w:val="21"/>
                      <w:szCs w:val="21"/>
                    </w:rPr>
                  </w:pPr>
                  <w:r>
                    <w:rPr>
                      <w:rFonts w:cs="宋体" w:hint="eastAsia"/>
                      <w:snapToGrid w:val="0"/>
                      <w:color w:val="000000" w:themeColor="text1"/>
                      <w:kern w:val="2"/>
                      <w:sz w:val="21"/>
                      <w:szCs w:val="21"/>
                    </w:rPr>
                    <w:t>严格执行《水产种质资源保护区管理暂行办法》，禁止在国家级和省级水产种质资源保护区的岸线和河段范围内新建排污口，以及围湖造田、围海造地或围填海等投资建设项目。严格执行《江苏省湿地保护条例》，禁止在国家湿地公园的岸线和河段范围内挖沙、采矿，以及任何不符合主体功能定位的投资建设项目。</w:t>
                  </w:r>
                </w:p>
              </w:tc>
              <w:tc>
                <w:tcPr>
                  <w:tcW w:w="1785" w:type="dxa"/>
                  <w:vAlign w:val="center"/>
                </w:tcPr>
                <w:p w:rsidR="00904D58" w:rsidRDefault="00160C4D">
                  <w:pPr>
                    <w:pStyle w:val="TableParagraph"/>
                    <w:kinsoku w:val="0"/>
                    <w:overflowPunct w:val="0"/>
                    <w:spacing w:beforeLines="20" w:before="62" w:afterLines="20" w:after="62" w:line="300" w:lineRule="atLeast"/>
                    <w:ind w:left="530" w:right="101" w:hanging="421"/>
                    <w:jc w:val="center"/>
                    <w:rPr>
                      <w:rFonts w:cs="宋体"/>
                      <w:snapToGrid w:val="0"/>
                      <w:color w:val="000000" w:themeColor="text1"/>
                      <w:kern w:val="2"/>
                      <w:sz w:val="21"/>
                      <w:szCs w:val="21"/>
                    </w:rPr>
                  </w:pPr>
                  <w:r>
                    <w:rPr>
                      <w:rFonts w:cs="宋体" w:hint="eastAsia"/>
                      <w:snapToGrid w:val="0"/>
                      <w:color w:val="000000" w:themeColor="text1"/>
                      <w:kern w:val="2"/>
                      <w:sz w:val="21"/>
                      <w:szCs w:val="21"/>
                    </w:rPr>
                    <w:t>本项目不涉及</w:t>
                  </w:r>
                </w:p>
              </w:tc>
              <w:tc>
                <w:tcPr>
                  <w:tcW w:w="1286" w:type="dxa"/>
                  <w:vAlign w:val="center"/>
                </w:tcPr>
                <w:p w:rsidR="00904D58" w:rsidRDefault="00160C4D">
                  <w:pPr>
                    <w:pStyle w:val="TableParagraph"/>
                    <w:kinsoku w:val="0"/>
                    <w:overflowPunct w:val="0"/>
                    <w:spacing w:beforeLines="20" w:before="62" w:afterLines="20" w:after="62" w:line="300" w:lineRule="atLeast"/>
                    <w:ind w:left="439"/>
                    <w:rPr>
                      <w:rFonts w:cs="宋体"/>
                      <w:snapToGrid w:val="0"/>
                      <w:color w:val="000000" w:themeColor="text1"/>
                      <w:kern w:val="2"/>
                      <w:sz w:val="21"/>
                      <w:szCs w:val="21"/>
                    </w:rPr>
                  </w:pPr>
                  <w:r>
                    <w:rPr>
                      <w:rFonts w:cs="宋体" w:hint="eastAsia"/>
                      <w:snapToGrid w:val="0"/>
                      <w:color w:val="000000" w:themeColor="text1"/>
                      <w:kern w:val="2"/>
                      <w:sz w:val="21"/>
                      <w:szCs w:val="21"/>
                    </w:rPr>
                    <w:t>相符</w:t>
                  </w:r>
                </w:p>
              </w:tc>
            </w:tr>
            <w:tr w:rsidR="00904D58">
              <w:tc>
                <w:tcPr>
                  <w:tcW w:w="1675" w:type="dxa"/>
                  <w:vMerge/>
                  <w:vAlign w:val="center"/>
                </w:tcPr>
                <w:p w:rsidR="00904D58" w:rsidRDefault="00904D58">
                  <w:pPr>
                    <w:adjustRightInd w:val="0"/>
                    <w:snapToGrid w:val="0"/>
                    <w:spacing w:beforeLines="20" w:before="62" w:afterLines="20" w:after="62" w:line="300" w:lineRule="atLeast"/>
                    <w:jc w:val="center"/>
                    <w:rPr>
                      <w:rFonts w:cs="宋体"/>
                      <w:snapToGrid w:val="0"/>
                      <w:color w:val="000000" w:themeColor="text1"/>
                      <w:szCs w:val="21"/>
                    </w:rPr>
                  </w:pPr>
                </w:p>
              </w:tc>
              <w:tc>
                <w:tcPr>
                  <w:tcW w:w="4310" w:type="dxa"/>
                  <w:vAlign w:val="center"/>
                </w:tcPr>
                <w:p w:rsidR="00904D58" w:rsidRDefault="00160C4D">
                  <w:pPr>
                    <w:pStyle w:val="TableParagraph"/>
                    <w:kinsoku w:val="0"/>
                    <w:overflowPunct w:val="0"/>
                    <w:spacing w:beforeLines="20" w:before="62" w:afterLines="20" w:after="62" w:line="300" w:lineRule="atLeast"/>
                    <w:ind w:left="103"/>
                    <w:jc w:val="center"/>
                    <w:rPr>
                      <w:rFonts w:cs="宋体"/>
                      <w:snapToGrid w:val="0"/>
                      <w:color w:val="000000" w:themeColor="text1"/>
                      <w:kern w:val="2"/>
                      <w:sz w:val="21"/>
                      <w:szCs w:val="21"/>
                    </w:rPr>
                  </w:pPr>
                  <w:r>
                    <w:rPr>
                      <w:rFonts w:cs="宋体" w:hint="eastAsia"/>
                      <w:snapToGrid w:val="0"/>
                      <w:color w:val="000000" w:themeColor="text1"/>
                      <w:kern w:val="2"/>
                      <w:sz w:val="21"/>
                      <w:szCs w:val="21"/>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长江干支</w:t>
                  </w:r>
                  <w:proofErr w:type="gramStart"/>
                  <w:r>
                    <w:rPr>
                      <w:rFonts w:cs="宋体" w:hint="eastAsia"/>
                      <w:snapToGrid w:val="0"/>
                      <w:color w:val="000000" w:themeColor="text1"/>
                      <w:kern w:val="2"/>
                      <w:sz w:val="21"/>
                      <w:szCs w:val="21"/>
                    </w:rPr>
                    <w:t>流基础</w:t>
                  </w:r>
                  <w:proofErr w:type="gramEnd"/>
                  <w:r>
                    <w:rPr>
                      <w:rFonts w:cs="宋体" w:hint="eastAsia"/>
                      <w:snapToGrid w:val="0"/>
                      <w:color w:val="000000" w:themeColor="text1"/>
                      <w:kern w:val="2"/>
                      <w:sz w:val="21"/>
                      <w:szCs w:val="21"/>
                    </w:rPr>
                    <w:t>设施项目应按照《长江岸线保护和开发利用总体规划》和生态环境保护、</w:t>
                  </w:r>
                  <w:r>
                    <w:rPr>
                      <w:rFonts w:cs="宋体"/>
                      <w:snapToGrid w:val="0"/>
                      <w:color w:val="000000" w:themeColor="text1"/>
                      <w:kern w:val="2"/>
                      <w:sz w:val="21"/>
                      <w:szCs w:val="21"/>
                    </w:rPr>
                    <w:t xml:space="preserve"> </w:t>
                  </w:r>
                  <w:r>
                    <w:rPr>
                      <w:rFonts w:cs="宋体" w:hint="eastAsia"/>
                      <w:snapToGrid w:val="0"/>
                      <w:color w:val="000000" w:themeColor="text1"/>
                      <w:kern w:val="2"/>
                      <w:sz w:val="21"/>
                      <w:szCs w:val="21"/>
                    </w:rPr>
                    <w:t>岸线保护等要求，按规</w:t>
                  </w:r>
                  <w:r>
                    <w:rPr>
                      <w:rFonts w:cs="宋体" w:hint="eastAsia"/>
                      <w:snapToGrid w:val="0"/>
                      <w:color w:val="000000" w:themeColor="text1"/>
                      <w:kern w:val="2"/>
                      <w:sz w:val="21"/>
                      <w:szCs w:val="21"/>
                    </w:rPr>
                    <w:lastRenderedPageBreak/>
                    <w:t>定开展项目前期论证并办理相关手续。禁止在《全国重要江河湖泊水功能区划》划定的河段保护区、保留区内投资建设不利于水资源及自然生态保护的项目。</w:t>
                  </w:r>
                </w:p>
              </w:tc>
              <w:tc>
                <w:tcPr>
                  <w:tcW w:w="1785" w:type="dxa"/>
                  <w:vAlign w:val="center"/>
                </w:tcPr>
                <w:p w:rsidR="00904D58" w:rsidRDefault="00160C4D">
                  <w:pPr>
                    <w:pStyle w:val="TableParagraph"/>
                    <w:kinsoku w:val="0"/>
                    <w:overflowPunct w:val="0"/>
                    <w:spacing w:beforeLines="20" w:before="62" w:afterLines="20" w:after="62" w:line="300" w:lineRule="atLeast"/>
                    <w:ind w:left="530" w:right="101" w:hanging="421"/>
                    <w:jc w:val="center"/>
                    <w:rPr>
                      <w:rFonts w:cs="宋体"/>
                      <w:snapToGrid w:val="0"/>
                      <w:color w:val="000000" w:themeColor="text1"/>
                      <w:kern w:val="2"/>
                      <w:sz w:val="21"/>
                      <w:szCs w:val="21"/>
                    </w:rPr>
                  </w:pPr>
                  <w:r>
                    <w:rPr>
                      <w:rFonts w:cs="宋体" w:hint="eastAsia"/>
                      <w:snapToGrid w:val="0"/>
                      <w:color w:val="000000" w:themeColor="text1"/>
                      <w:kern w:val="2"/>
                      <w:sz w:val="21"/>
                      <w:szCs w:val="21"/>
                    </w:rPr>
                    <w:lastRenderedPageBreak/>
                    <w:t>本项目不涉及</w:t>
                  </w:r>
                </w:p>
              </w:tc>
              <w:tc>
                <w:tcPr>
                  <w:tcW w:w="1286" w:type="dxa"/>
                  <w:vAlign w:val="center"/>
                </w:tcPr>
                <w:p w:rsidR="00904D58" w:rsidRDefault="00160C4D">
                  <w:pPr>
                    <w:pStyle w:val="TableParagraph"/>
                    <w:kinsoku w:val="0"/>
                    <w:overflowPunct w:val="0"/>
                    <w:spacing w:beforeLines="20" w:before="62" w:afterLines="20" w:after="62" w:line="300" w:lineRule="atLeast"/>
                    <w:ind w:left="439"/>
                    <w:rPr>
                      <w:rFonts w:cs="宋体"/>
                      <w:snapToGrid w:val="0"/>
                      <w:color w:val="000000" w:themeColor="text1"/>
                      <w:kern w:val="2"/>
                      <w:sz w:val="21"/>
                      <w:szCs w:val="21"/>
                    </w:rPr>
                  </w:pPr>
                  <w:r>
                    <w:rPr>
                      <w:rFonts w:cs="宋体" w:hint="eastAsia"/>
                      <w:snapToGrid w:val="0"/>
                      <w:color w:val="000000" w:themeColor="text1"/>
                      <w:kern w:val="2"/>
                      <w:sz w:val="21"/>
                      <w:szCs w:val="21"/>
                    </w:rPr>
                    <w:t>相符</w:t>
                  </w:r>
                </w:p>
              </w:tc>
            </w:tr>
            <w:tr w:rsidR="00904D58">
              <w:tc>
                <w:tcPr>
                  <w:tcW w:w="1675" w:type="dxa"/>
                  <w:vMerge w:val="restart"/>
                  <w:vAlign w:val="center"/>
                </w:tcPr>
                <w:p w:rsidR="00904D58" w:rsidRDefault="00160C4D">
                  <w:pPr>
                    <w:adjustRightInd w:val="0"/>
                    <w:snapToGrid w:val="0"/>
                    <w:spacing w:beforeLines="20" w:before="62" w:afterLines="20" w:after="62" w:line="300" w:lineRule="atLeast"/>
                    <w:jc w:val="center"/>
                    <w:rPr>
                      <w:rFonts w:cs="宋体"/>
                      <w:snapToGrid w:val="0"/>
                      <w:color w:val="000000" w:themeColor="text1"/>
                      <w:szCs w:val="21"/>
                    </w:rPr>
                  </w:pPr>
                  <w:r>
                    <w:rPr>
                      <w:rFonts w:cs="宋体" w:hint="eastAsia"/>
                      <w:snapToGrid w:val="0"/>
                      <w:color w:val="000000" w:themeColor="text1"/>
                      <w:szCs w:val="21"/>
                    </w:rPr>
                    <w:lastRenderedPageBreak/>
                    <w:t>区域活动</w:t>
                  </w:r>
                </w:p>
              </w:tc>
              <w:tc>
                <w:tcPr>
                  <w:tcW w:w="4310" w:type="dxa"/>
                  <w:vAlign w:val="center"/>
                </w:tcPr>
                <w:p w:rsidR="00904D58" w:rsidRDefault="00160C4D">
                  <w:pPr>
                    <w:pStyle w:val="TableParagraph"/>
                    <w:kinsoku w:val="0"/>
                    <w:overflowPunct w:val="0"/>
                    <w:spacing w:beforeLines="20" w:before="62" w:afterLines="20" w:after="62" w:line="300" w:lineRule="atLeast"/>
                    <w:ind w:left="103"/>
                    <w:jc w:val="center"/>
                    <w:rPr>
                      <w:rFonts w:cs="宋体"/>
                      <w:snapToGrid w:val="0"/>
                      <w:color w:val="000000" w:themeColor="text1"/>
                      <w:kern w:val="2"/>
                      <w:sz w:val="21"/>
                      <w:szCs w:val="21"/>
                    </w:rPr>
                  </w:pPr>
                  <w:r>
                    <w:rPr>
                      <w:rFonts w:cs="宋体" w:hint="eastAsia"/>
                      <w:snapToGrid w:val="0"/>
                      <w:color w:val="000000" w:themeColor="text1"/>
                      <w:kern w:val="2"/>
                      <w:sz w:val="21"/>
                      <w:szCs w:val="21"/>
                    </w:rPr>
                    <w:t>禁止在国家确定的生态保护红线和永久基本农田范围内，投资建设除国家重大战略资源勘查项目、生态保护修复和环境及地质灾害治理项目、重大基础设施项目、军事国防项目以及农民基本生产生活等必要的民生项目以外的项目。</w:t>
                  </w:r>
                </w:p>
              </w:tc>
              <w:tc>
                <w:tcPr>
                  <w:tcW w:w="1785" w:type="dxa"/>
                  <w:vAlign w:val="center"/>
                </w:tcPr>
                <w:p w:rsidR="00904D58" w:rsidRDefault="00160C4D">
                  <w:pPr>
                    <w:pStyle w:val="TableParagraph"/>
                    <w:kinsoku w:val="0"/>
                    <w:overflowPunct w:val="0"/>
                    <w:spacing w:beforeLines="20" w:before="62" w:afterLines="20" w:after="62" w:line="300" w:lineRule="atLeast"/>
                    <w:ind w:left="530" w:right="101" w:hanging="421"/>
                    <w:jc w:val="center"/>
                    <w:rPr>
                      <w:rFonts w:cs="宋体"/>
                      <w:snapToGrid w:val="0"/>
                      <w:color w:val="000000" w:themeColor="text1"/>
                      <w:kern w:val="2"/>
                      <w:sz w:val="21"/>
                      <w:szCs w:val="21"/>
                    </w:rPr>
                  </w:pPr>
                  <w:r>
                    <w:rPr>
                      <w:rFonts w:cs="宋体" w:hint="eastAsia"/>
                      <w:snapToGrid w:val="0"/>
                      <w:color w:val="000000" w:themeColor="text1"/>
                      <w:kern w:val="2"/>
                      <w:sz w:val="21"/>
                      <w:szCs w:val="21"/>
                    </w:rPr>
                    <w:t>本项目不涉及</w:t>
                  </w:r>
                </w:p>
              </w:tc>
              <w:tc>
                <w:tcPr>
                  <w:tcW w:w="1286" w:type="dxa"/>
                  <w:vAlign w:val="center"/>
                </w:tcPr>
                <w:p w:rsidR="00904D58" w:rsidRDefault="00160C4D">
                  <w:pPr>
                    <w:pStyle w:val="TableParagraph"/>
                    <w:kinsoku w:val="0"/>
                    <w:overflowPunct w:val="0"/>
                    <w:spacing w:beforeLines="20" w:before="62" w:afterLines="20" w:after="62" w:line="300" w:lineRule="atLeast"/>
                    <w:ind w:left="439"/>
                    <w:rPr>
                      <w:rFonts w:cs="宋体"/>
                      <w:snapToGrid w:val="0"/>
                      <w:color w:val="000000" w:themeColor="text1"/>
                      <w:kern w:val="2"/>
                      <w:sz w:val="21"/>
                      <w:szCs w:val="21"/>
                    </w:rPr>
                  </w:pPr>
                  <w:r>
                    <w:rPr>
                      <w:rFonts w:cs="宋体" w:hint="eastAsia"/>
                      <w:snapToGrid w:val="0"/>
                      <w:color w:val="000000" w:themeColor="text1"/>
                      <w:kern w:val="2"/>
                      <w:sz w:val="21"/>
                      <w:szCs w:val="21"/>
                    </w:rPr>
                    <w:t>相符</w:t>
                  </w:r>
                </w:p>
              </w:tc>
            </w:tr>
            <w:tr w:rsidR="00904D58">
              <w:tc>
                <w:tcPr>
                  <w:tcW w:w="1675" w:type="dxa"/>
                  <w:vMerge/>
                  <w:vAlign w:val="center"/>
                </w:tcPr>
                <w:p w:rsidR="00904D58" w:rsidRDefault="00904D58">
                  <w:pPr>
                    <w:adjustRightInd w:val="0"/>
                    <w:snapToGrid w:val="0"/>
                    <w:spacing w:beforeLines="20" w:before="62" w:afterLines="20" w:after="62" w:line="300" w:lineRule="atLeast"/>
                    <w:jc w:val="center"/>
                    <w:rPr>
                      <w:rFonts w:cs="宋体"/>
                      <w:snapToGrid w:val="0"/>
                      <w:color w:val="000000" w:themeColor="text1"/>
                      <w:szCs w:val="21"/>
                    </w:rPr>
                  </w:pPr>
                </w:p>
              </w:tc>
              <w:tc>
                <w:tcPr>
                  <w:tcW w:w="4310" w:type="dxa"/>
                  <w:vAlign w:val="center"/>
                </w:tcPr>
                <w:p w:rsidR="00904D58" w:rsidRDefault="00160C4D">
                  <w:pPr>
                    <w:pStyle w:val="TableParagraph"/>
                    <w:kinsoku w:val="0"/>
                    <w:overflowPunct w:val="0"/>
                    <w:spacing w:beforeLines="20" w:before="62" w:afterLines="20" w:after="62" w:line="300" w:lineRule="atLeast"/>
                    <w:ind w:left="103" w:right="-6"/>
                    <w:jc w:val="center"/>
                    <w:rPr>
                      <w:rFonts w:cs="宋体"/>
                      <w:snapToGrid w:val="0"/>
                      <w:color w:val="000000" w:themeColor="text1"/>
                      <w:kern w:val="2"/>
                      <w:sz w:val="21"/>
                      <w:szCs w:val="21"/>
                    </w:rPr>
                  </w:pPr>
                  <w:r>
                    <w:rPr>
                      <w:rFonts w:cs="宋体" w:hint="eastAsia"/>
                      <w:snapToGrid w:val="0"/>
                      <w:color w:val="000000" w:themeColor="text1"/>
                      <w:kern w:val="2"/>
                      <w:sz w:val="21"/>
                      <w:szCs w:val="21"/>
                    </w:rPr>
                    <w:t>禁止在距离长江干流和京杭大运河</w:t>
                  </w:r>
                  <w:r>
                    <w:rPr>
                      <w:rFonts w:cs="宋体"/>
                      <w:snapToGrid w:val="0"/>
                      <w:color w:val="000000" w:themeColor="text1"/>
                      <w:kern w:val="2"/>
                      <w:sz w:val="21"/>
                      <w:szCs w:val="21"/>
                    </w:rPr>
                    <w:t>(</w:t>
                  </w:r>
                  <w:r>
                    <w:rPr>
                      <w:rFonts w:cs="宋体" w:hint="eastAsia"/>
                      <w:snapToGrid w:val="0"/>
                      <w:color w:val="000000" w:themeColor="text1"/>
                      <w:kern w:val="2"/>
                      <w:sz w:val="21"/>
                      <w:szCs w:val="21"/>
                    </w:rPr>
                    <w:t>南水北调东线江苏段</w:t>
                  </w:r>
                  <w:r>
                    <w:rPr>
                      <w:rFonts w:cs="宋体"/>
                      <w:snapToGrid w:val="0"/>
                      <w:color w:val="000000" w:themeColor="text1"/>
                      <w:kern w:val="2"/>
                      <w:sz w:val="21"/>
                      <w:szCs w:val="21"/>
                    </w:rPr>
                    <w:t>)</w:t>
                  </w:r>
                  <w:r>
                    <w:rPr>
                      <w:rFonts w:cs="宋体" w:hint="eastAsia"/>
                      <w:snapToGrid w:val="0"/>
                      <w:color w:val="000000" w:themeColor="text1"/>
                      <w:kern w:val="2"/>
                      <w:sz w:val="21"/>
                      <w:szCs w:val="21"/>
                    </w:rPr>
                    <w:t>、新沟河、</w:t>
                  </w:r>
                  <w:proofErr w:type="gramStart"/>
                  <w:r>
                    <w:rPr>
                      <w:rFonts w:cs="宋体" w:hint="eastAsia"/>
                      <w:snapToGrid w:val="0"/>
                      <w:color w:val="000000" w:themeColor="text1"/>
                      <w:kern w:val="2"/>
                      <w:sz w:val="21"/>
                      <w:szCs w:val="21"/>
                    </w:rPr>
                    <w:t>新孟河</w:t>
                  </w:r>
                  <w:proofErr w:type="gramEnd"/>
                  <w:r>
                    <w:rPr>
                      <w:rFonts w:cs="宋体" w:hint="eastAsia"/>
                      <w:snapToGrid w:val="0"/>
                      <w:color w:val="000000" w:themeColor="text1"/>
                      <w:kern w:val="2"/>
                      <w:sz w:val="21"/>
                      <w:szCs w:val="21"/>
                    </w:rPr>
                    <w:t>、走马塘、望虞河、秦淮新河、城南河、德胜河、三茅大港、夹江</w:t>
                  </w:r>
                  <w:r>
                    <w:rPr>
                      <w:rFonts w:cs="宋体"/>
                      <w:snapToGrid w:val="0"/>
                      <w:color w:val="000000" w:themeColor="text1"/>
                      <w:kern w:val="2"/>
                      <w:sz w:val="21"/>
                      <w:szCs w:val="21"/>
                    </w:rPr>
                    <w:t>(</w:t>
                  </w:r>
                  <w:r>
                    <w:rPr>
                      <w:rFonts w:cs="宋体" w:hint="eastAsia"/>
                      <w:snapToGrid w:val="0"/>
                      <w:color w:val="000000" w:themeColor="text1"/>
                      <w:kern w:val="2"/>
                      <w:sz w:val="21"/>
                      <w:szCs w:val="21"/>
                    </w:rPr>
                    <w:t>扬州</w:t>
                  </w:r>
                  <w:r>
                    <w:rPr>
                      <w:rFonts w:cs="宋体"/>
                      <w:snapToGrid w:val="0"/>
                      <w:color w:val="000000" w:themeColor="text1"/>
                      <w:kern w:val="2"/>
                      <w:sz w:val="21"/>
                      <w:szCs w:val="21"/>
                    </w:rPr>
                    <w:t>)</w:t>
                  </w:r>
                  <w:r>
                    <w:rPr>
                      <w:rFonts w:cs="宋体" w:hint="eastAsia"/>
                      <w:snapToGrid w:val="0"/>
                      <w:color w:val="000000" w:themeColor="text1"/>
                      <w:kern w:val="2"/>
                      <w:sz w:val="21"/>
                      <w:szCs w:val="21"/>
                    </w:rPr>
                    <w:t>、</w:t>
                  </w:r>
                  <w:proofErr w:type="gramStart"/>
                  <w:r>
                    <w:rPr>
                      <w:rFonts w:cs="宋体" w:hint="eastAsia"/>
                      <w:snapToGrid w:val="0"/>
                      <w:color w:val="000000" w:themeColor="text1"/>
                      <w:kern w:val="2"/>
                      <w:sz w:val="21"/>
                      <w:szCs w:val="21"/>
                    </w:rPr>
                    <w:t>润扬河</w:t>
                  </w:r>
                  <w:proofErr w:type="gramEnd"/>
                  <w:r>
                    <w:rPr>
                      <w:rFonts w:cs="宋体" w:hint="eastAsia"/>
                      <w:snapToGrid w:val="0"/>
                      <w:color w:val="000000" w:themeColor="text1"/>
                      <w:kern w:val="2"/>
                      <w:sz w:val="21"/>
                      <w:szCs w:val="21"/>
                    </w:rPr>
                    <w:t>、潘家河、蟛蜞港、泰州引江河</w:t>
                  </w:r>
                  <w:r>
                    <w:rPr>
                      <w:rFonts w:cs="宋体"/>
                      <w:snapToGrid w:val="0"/>
                      <w:color w:val="000000" w:themeColor="text1"/>
                      <w:kern w:val="2"/>
                      <w:sz w:val="21"/>
                      <w:szCs w:val="21"/>
                    </w:rPr>
                    <w:t>1</w:t>
                  </w:r>
                  <w:r>
                    <w:rPr>
                      <w:rFonts w:cs="宋体" w:hint="eastAsia"/>
                      <w:snapToGrid w:val="0"/>
                      <w:color w:val="000000" w:themeColor="text1"/>
                      <w:kern w:val="2"/>
                      <w:sz w:val="21"/>
                      <w:szCs w:val="21"/>
                    </w:rPr>
                    <w:t>公里范围内新建、扩建化工园区和化工项目。长江干支流</w:t>
                  </w:r>
                  <w:r>
                    <w:rPr>
                      <w:rFonts w:cs="宋体"/>
                      <w:snapToGrid w:val="0"/>
                      <w:color w:val="000000" w:themeColor="text1"/>
                      <w:kern w:val="2"/>
                      <w:sz w:val="21"/>
                      <w:szCs w:val="21"/>
                    </w:rPr>
                    <w:t>1</w:t>
                  </w:r>
                  <w:r>
                    <w:rPr>
                      <w:rFonts w:cs="宋体" w:hint="eastAsia"/>
                      <w:snapToGrid w:val="0"/>
                      <w:color w:val="000000" w:themeColor="text1"/>
                      <w:kern w:val="2"/>
                      <w:sz w:val="21"/>
                      <w:szCs w:val="21"/>
                    </w:rPr>
                    <w:t>公里按照长江干支流岸线边界</w:t>
                  </w:r>
                  <w:r>
                    <w:rPr>
                      <w:rFonts w:cs="宋体"/>
                      <w:snapToGrid w:val="0"/>
                      <w:color w:val="000000" w:themeColor="text1"/>
                      <w:kern w:val="2"/>
                      <w:sz w:val="21"/>
                      <w:szCs w:val="21"/>
                    </w:rPr>
                    <w:t>(</w:t>
                  </w:r>
                  <w:r>
                    <w:rPr>
                      <w:rFonts w:cs="宋体" w:hint="eastAsia"/>
                      <w:snapToGrid w:val="0"/>
                      <w:color w:val="000000" w:themeColor="text1"/>
                      <w:kern w:val="2"/>
                      <w:sz w:val="21"/>
                      <w:szCs w:val="21"/>
                    </w:rPr>
                    <w:t>即水利部门河道管理范围边界</w:t>
                  </w:r>
                  <w:r>
                    <w:rPr>
                      <w:rFonts w:cs="宋体"/>
                      <w:snapToGrid w:val="0"/>
                      <w:color w:val="000000" w:themeColor="text1"/>
                      <w:kern w:val="2"/>
                      <w:sz w:val="21"/>
                      <w:szCs w:val="21"/>
                    </w:rPr>
                    <w:t>)</w:t>
                  </w:r>
                  <w:r>
                    <w:rPr>
                      <w:rFonts w:cs="宋体" w:hint="eastAsia"/>
                      <w:snapToGrid w:val="0"/>
                      <w:color w:val="000000" w:themeColor="text1"/>
                      <w:kern w:val="2"/>
                      <w:sz w:val="21"/>
                      <w:szCs w:val="21"/>
                    </w:rPr>
                    <w:t>向陆域纵深</w:t>
                  </w:r>
                  <w:r>
                    <w:rPr>
                      <w:rFonts w:cs="宋体"/>
                      <w:snapToGrid w:val="0"/>
                      <w:color w:val="000000" w:themeColor="text1"/>
                      <w:kern w:val="2"/>
                      <w:sz w:val="21"/>
                      <w:szCs w:val="21"/>
                    </w:rPr>
                    <w:t>1</w:t>
                  </w:r>
                  <w:r>
                    <w:rPr>
                      <w:rFonts w:cs="宋体" w:hint="eastAsia"/>
                      <w:snapToGrid w:val="0"/>
                      <w:color w:val="000000" w:themeColor="text1"/>
                      <w:kern w:val="2"/>
                      <w:sz w:val="21"/>
                      <w:szCs w:val="21"/>
                    </w:rPr>
                    <w:t>公里执行。严格落实国家和省关于水源地保护、岸线利用项目清理整治、沿江重化产能转型升级等相关政策文件要求，对长江千支流两岸排污行为实行严格监管，对违</w:t>
                  </w:r>
                  <w:r>
                    <w:rPr>
                      <w:rFonts w:cs="宋体"/>
                      <w:snapToGrid w:val="0"/>
                      <w:color w:val="000000" w:themeColor="text1"/>
                      <w:kern w:val="2"/>
                      <w:sz w:val="21"/>
                      <w:szCs w:val="21"/>
                    </w:rPr>
                    <w:t xml:space="preserve"> </w:t>
                  </w:r>
                  <w:r>
                    <w:rPr>
                      <w:rFonts w:cs="宋体" w:hint="eastAsia"/>
                      <w:snapToGrid w:val="0"/>
                      <w:color w:val="000000" w:themeColor="text1"/>
                      <w:kern w:val="2"/>
                      <w:sz w:val="21"/>
                      <w:szCs w:val="21"/>
                    </w:rPr>
                    <w:t>法违规工业园区和企业依法淘汰取缔。</w:t>
                  </w:r>
                </w:p>
              </w:tc>
              <w:tc>
                <w:tcPr>
                  <w:tcW w:w="1785" w:type="dxa"/>
                  <w:vAlign w:val="center"/>
                </w:tcPr>
                <w:p w:rsidR="00904D58" w:rsidRDefault="00160C4D">
                  <w:pPr>
                    <w:pStyle w:val="TableParagraph"/>
                    <w:kinsoku w:val="0"/>
                    <w:overflowPunct w:val="0"/>
                    <w:spacing w:beforeLines="20" w:before="62" w:afterLines="20" w:after="62" w:line="300" w:lineRule="atLeast"/>
                    <w:ind w:left="530" w:right="101" w:hanging="421"/>
                    <w:jc w:val="center"/>
                    <w:rPr>
                      <w:rFonts w:cs="宋体"/>
                      <w:snapToGrid w:val="0"/>
                      <w:color w:val="000000" w:themeColor="text1"/>
                      <w:kern w:val="2"/>
                      <w:sz w:val="21"/>
                      <w:szCs w:val="21"/>
                    </w:rPr>
                  </w:pPr>
                  <w:r>
                    <w:rPr>
                      <w:rFonts w:cs="宋体" w:hint="eastAsia"/>
                      <w:snapToGrid w:val="0"/>
                      <w:color w:val="000000" w:themeColor="text1"/>
                      <w:kern w:val="2"/>
                      <w:sz w:val="21"/>
                      <w:szCs w:val="21"/>
                    </w:rPr>
                    <w:t>本项目不涉及</w:t>
                  </w:r>
                </w:p>
              </w:tc>
              <w:tc>
                <w:tcPr>
                  <w:tcW w:w="1286" w:type="dxa"/>
                  <w:vAlign w:val="center"/>
                </w:tcPr>
                <w:p w:rsidR="00904D58" w:rsidRDefault="00160C4D">
                  <w:pPr>
                    <w:pStyle w:val="TableParagraph"/>
                    <w:kinsoku w:val="0"/>
                    <w:overflowPunct w:val="0"/>
                    <w:spacing w:beforeLines="20" w:before="62" w:afterLines="20" w:after="62" w:line="300" w:lineRule="atLeast"/>
                    <w:ind w:left="439"/>
                    <w:rPr>
                      <w:rFonts w:cs="宋体"/>
                      <w:snapToGrid w:val="0"/>
                      <w:color w:val="000000" w:themeColor="text1"/>
                      <w:kern w:val="2"/>
                      <w:sz w:val="21"/>
                      <w:szCs w:val="21"/>
                    </w:rPr>
                  </w:pPr>
                  <w:r>
                    <w:rPr>
                      <w:rFonts w:cs="宋体" w:hint="eastAsia"/>
                      <w:snapToGrid w:val="0"/>
                      <w:color w:val="000000" w:themeColor="text1"/>
                      <w:kern w:val="2"/>
                      <w:sz w:val="21"/>
                      <w:szCs w:val="21"/>
                    </w:rPr>
                    <w:t>相符</w:t>
                  </w:r>
                </w:p>
              </w:tc>
            </w:tr>
            <w:tr w:rsidR="00904D58">
              <w:tc>
                <w:tcPr>
                  <w:tcW w:w="1675" w:type="dxa"/>
                  <w:vMerge/>
                  <w:vAlign w:val="center"/>
                </w:tcPr>
                <w:p w:rsidR="00904D58" w:rsidRDefault="00904D58">
                  <w:pPr>
                    <w:adjustRightInd w:val="0"/>
                    <w:snapToGrid w:val="0"/>
                    <w:spacing w:beforeLines="20" w:before="62" w:afterLines="20" w:after="62" w:line="300" w:lineRule="atLeast"/>
                    <w:jc w:val="center"/>
                    <w:rPr>
                      <w:rFonts w:cs="宋体"/>
                      <w:snapToGrid w:val="0"/>
                      <w:color w:val="000000" w:themeColor="text1"/>
                      <w:szCs w:val="21"/>
                    </w:rPr>
                  </w:pPr>
                </w:p>
              </w:tc>
              <w:tc>
                <w:tcPr>
                  <w:tcW w:w="4310" w:type="dxa"/>
                  <w:vAlign w:val="center"/>
                </w:tcPr>
                <w:p w:rsidR="00904D58" w:rsidRDefault="00160C4D">
                  <w:pPr>
                    <w:pStyle w:val="TableParagraph"/>
                    <w:kinsoku w:val="0"/>
                    <w:overflowPunct w:val="0"/>
                    <w:spacing w:beforeLines="20" w:before="62" w:afterLines="20" w:after="62" w:line="300" w:lineRule="atLeast"/>
                    <w:ind w:left="103"/>
                    <w:jc w:val="center"/>
                    <w:rPr>
                      <w:rFonts w:cs="宋体"/>
                      <w:snapToGrid w:val="0"/>
                      <w:color w:val="000000" w:themeColor="text1"/>
                      <w:kern w:val="2"/>
                      <w:sz w:val="21"/>
                      <w:szCs w:val="21"/>
                    </w:rPr>
                  </w:pPr>
                  <w:r>
                    <w:rPr>
                      <w:rFonts w:cs="宋体" w:hint="eastAsia"/>
                      <w:snapToGrid w:val="0"/>
                      <w:color w:val="000000" w:themeColor="text1"/>
                      <w:kern w:val="2"/>
                      <w:sz w:val="21"/>
                      <w:szCs w:val="21"/>
                    </w:rPr>
                    <w:t>禁止在距离长江干流岸线</w:t>
                  </w:r>
                  <w:r>
                    <w:rPr>
                      <w:rFonts w:cs="宋体"/>
                      <w:snapToGrid w:val="0"/>
                      <w:color w:val="000000" w:themeColor="text1"/>
                      <w:kern w:val="2"/>
                      <w:sz w:val="21"/>
                      <w:szCs w:val="21"/>
                    </w:rPr>
                    <w:t>3</w:t>
                  </w:r>
                  <w:r>
                    <w:rPr>
                      <w:rFonts w:cs="宋体" w:hint="eastAsia"/>
                      <w:snapToGrid w:val="0"/>
                      <w:color w:val="000000" w:themeColor="text1"/>
                      <w:kern w:val="2"/>
                      <w:sz w:val="21"/>
                      <w:szCs w:val="21"/>
                    </w:rPr>
                    <w:t>公里范围内新建、改建、扩建尾矿库。</w:t>
                  </w:r>
                </w:p>
              </w:tc>
              <w:tc>
                <w:tcPr>
                  <w:tcW w:w="1785" w:type="dxa"/>
                  <w:vAlign w:val="center"/>
                </w:tcPr>
                <w:p w:rsidR="00904D58" w:rsidRDefault="00160C4D">
                  <w:pPr>
                    <w:pStyle w:val="TableParagraph"/>
                    <w:kinsoku w:val="0"/>
                    <w:overflowPunct w:val="0"/>
                    <w:spacing w:beforeLines="20" w:before="62" w:afterLines="20" w:after="62" w:line="300" w:lineRule="atLeast"/>
                    <w:ind w:left="7"/>
                    <w:jc w:val="center"/>
                    <w:rPr>
                      <w:rFonts w:cs="宋体"/>
                      <w:snapToGrid w:val="0"/>
                      <w:color w:val="000000" w:themeColor="text1"/>
                      <w:kern w:val="2"/>
                      <w:sz w:val="21"/>
                      <w:szCs w:val="21"/>
                    </w:rPr>
                  </w:pPr>
                  <w:r>
                    <w:rPr>
                      <w:rFonts w:cs="宋体" w:hint="eastAsia"/>
                      <w:snapToGrid w:val="0"/>
                      <w:color w:val="000000" w:themeColor="text1"/>
                      <w:kern w:val="2"/>
                      <w:sz w:val="21"/>
                      <w:szCs w:val="21"/>
                    </w:rPr>
                    <w:t>本项目不涉及</w:t>
                  </w:r>
                </w:p>
              </w:tc>
              <w:tc>
                <w:tcPr>
                  <w:tcW w:w="1286" w:type="dxa"/>
                  <w:vAlign w:val="center"/>
                </w:tcPr>
                <w:p w:rsidR="00904D58" w:rsidRDefault="00160C4D">
                  <w:pPr>
                    <w:pStyle w:val="TableParagraph"/>
                    <w:kinsoku w:val="0"/>
                    <w:overflowPunct w:val="0"/>
                    <w:spacing w:beforeLines="20" w:before="62" w:afterLines="20" w:after="62" w:line="300" w:lineRule="atLeast"/>
                    <w:ind w:left="439"/>
                    <w:rPr>
                      <w:rFonts w:cs="宋体"/>
                      <w:snapToGrid w:val="0"/>
                      <w:color w:val="000000" w:themeColor="text1"/>
                      <w:kern w:val="2"/>
                      <w:sz w:val="21"/>
                      <w:szCs w:val="21"/>
                    </w:rPr>
                  </w:pPr>
                  <w:r>
                    <w:rPr>
                      <w:rFonts w:cs="宋体" w:hint="eastAsia"/>
                      <w:snapToGrid w:val="0"/>
                      <w:color w:val="000000" w:themeColor="text1"/>
                      <w:kern w:val="2"/>
                      <w:sz w:val="21"/>
                      <w:szCs w:val="21"/>
                    </w:rPr>
                    <w:t>相符</w:t>
                  </w:r>
                </w:p>
              </w:tc>
            </w:tr>
            <w:tr w:rsidR="00904D58">
              <w:tc>
                <w:tcPr>
                  <w:tcW w:w="1675" w:type="dxa"/>
                  <w:vMerge/>
                  <w:vAlign w:val="center"/>
                </w:tcPr>
                <w:p w:rsidR="00904D58" w:rsidRDefault="00904D58">
                  <w:pPr>
                    <w:adjustRightInd w:val="0"/>
                    <w:snapToGrid w:val="0"/>
                    <w:spacing w:beforeLines="20" w:before="62" w:afterLines="20" w:after="62" w:line="300" w:lineRule="atLeast"/>
                    <w:jc w:val="center"/>
                    <w:rPr>
                      <w:rFonts w:cs="宋体"/>
                      <w:snapToGrid w:val="0"/>
                      <w:color w:val="000000" w:themeColor="text1"/>
                      <w:szCs w:val="21"/>
                    </w:rPr>
                  </w:pPr>
                </w:p>
              </w:tc>
              <w:tc>
                <w:tcPr>
                  <w:tcW w:w="4310" w:type="dxa"/>
                  <w:vAlign w:val="center"/>
                </w:tcPr>
                <w:p w:rsidR="00904D58" w:rsidRDefault="00160C4D">
                  <w:pPr>
                    <w:pStyle w:val="TableParagraph"/>
                    <w:kinsoku w:val="0"/>
                    <w:overflowPunct w:val="0"/>
                    <w:spacing w:beforeLines="20" w:before="62" w:afterLines="20" w:after="62" w:line="300" w:lineRule="atLeast"/>
                    <w:ind w:left="103"/>
                    <w:jc w:val="center"/>
                    <w:rPr>
                      <w:rFonts w:cs="宋体"/>
                      <w:snapToGrid w:val="0"/>
                      <w:color w:val="000000" w:themeColor="text1"/>
                      <w:kern w:val="2"/>
                      <w:sz w:val="21"/>
                      <w:szCs w:val="21"/>
                    </w:rPr>
                  </w:pPr>
                  <w:r>
                    <w:rPr>
                      <w:rFonts w:cs="宋体" w:hint="eastAsia"/>
                      <w:snapToGrid w:val="0"/>
                      <w:color w:val="000000" w:themeColor="text1"/>
                      <w:kern w:val="2"/>
                      <w:sz w:val="21"/>
                      <w:szCs w:val="21"/>
                    </w:rPr>
                    <w:t>禁止在沿江地区新建、扩建未纳入国家和省布局规划的燃煤发电项目。</w:t>
                  </w:r>
                </w:p>
              </w:tc>
              <w:tc>
                <w:tcPr>
                  <w:tcW w:w="1785" w:type="dxa"/>
                  <w:vAlign w:val="center"/>
                </w:tcPr>
                <w:p w:rsidR="00904D58" w:rsidRDefault="00160C4D">
                  <w:pPr>
                    <w:pStyle w:val="TableParagraph"/>
                    <w:kinsoku w:val="0"/>
                    <w:overflowPunct w:val="0"/>
                    <w:spacing w:beforeLines="20" w:before="62" w:afterLines="20" w:after="62" w:line="300" w:lineRule="atLeast"/>
                    <w:ind w:left="7"/>
                    <w:jc w:val="center"/>
                    <w:rPr>
                      <w:rFonts w:cs="宋体"/>
                      <w:snapToGrid w:val="0"/>
                      <w:color w:val="000000" w:themeColor="text1"/>
                      <w:kern w:val="2"/>
                      <w:sz w:val="21"/>
                      <w:szCs w:val="21"/>
                    </w:rPr>
                  </w:pPr>
                  <w:r>
                    <w:rPr>
                      <w:rFonts w:cs="宋体" w:hint="eastAsia"/>
                      <w:snapToGrid w:val="0"/>
                      <w:color w:val="000000" w:themeColor="text1"/>
                      <w:kern w:val="2"/>
                      <w:sz w:val="21"/>
                      <w:szCs w:val="21"/>
                    </w:rPr>
                    <w:t>本项目不涉及</w:t>
                  </w:r>
                </w:p>
              </w:tc>
              <w:tc>
                <w:tcPr>
                  <w:tcW w:w="1286" w:type="dxa"/>
                  <w:vAlign w:val="center"/>
                </w:tcPr>
                <w:p w:rsidR="00904D58" w:rsidRDefault="00160C4D">
                  <w:pPr>
                    <w:pStyle w:val="TableParagraph"/>
                    <w:kinsoku w:val="0"/>
                    <w:overflowPunct w:val="0"/>
                    <w:spacing w:beforeLines="20" w:before="62" w:afterLines="20" w:after="62" w:line="300" w:lineRule="atLeast"/>
                    <w:ind w:left="439"/>
                    <w:rPr>
                      <w:rFonts w:cs="宋体"/>
                      <w:snapToGrid w:val="0"/>
                      <w:color w:val="000000" w:themeColor="text1"/>
                      <w:kern w:val="2"/>
                      <w:sz w:val="21"/>
                      <w:szCs w:val="21"/>
                    </w:rPr>
                  </w:pPr>
                  <w:r>
                    <w:rPr>
                      <w:rFonts w:cs="宋体" w:hint="eastAsia"/>
                      <w:snapToGrid w:val="0"/>
                      <w:color w:val="000000" w:themeColor="text1"/>
                      <w:kern w:val="2"/>
                      <w:sz w:val="21"/>
                      <w:szCs w:val="21"/>
                    </w:rPr>
                    <w:t>相符</w:t>
                  </w:r>
                </w:p>
              </w:tc>
            </w:tr>
            <w:tr w:rsidR="00904D58">
              <w:tc>
                <w:tcPr>
                  <w:tcW w:w="1675" w:type="dxa"/>
                  <w:vMerge/>
                  <w:vAlign w:val="center"/>
                </w:tcPr>
                <w:p w:rsidR="00904D58" w:rsidRDefault="00904D58">
                  <w:pPr>
                    <w:adjustRightInd w:val="0"/>
                    <w:snapToGrid w:val="0"/>
                    <w:spacing w:beforeLines="20" w:before="62" w:afterLines="20" w:after="62" w:line="300" w:lineRule="atLeast"/>
                    <w:jc w:val="center"/>
                    <w:rPr>
                      <w:rFonts w:cs="宋体"/>
                      <w:snapToGrid w:val="0"/>
                      <w:color w:val="000000" w:themeColor="text1"/>
                      <w:szCs w:val="21"/>
                    </w:rPr>
                  </w:pPr>
                </w:p>
              </w:tc>
              <w:tc>
                <w:tcPr>
                  <w:tcW w:w="4310" w:type="dxa"/>
                  <w:vAlign w:val="center"/>
                </w:tcPr>
                <w:p w:rsidR="00904D58" w:rsidRDefault="00160C4D">
                  <w:pPr>
                    <w:pStyle w:val="TableParagraph"/>
                    <w:kinsoku w:val="0"/>
                    <w:overflowPunct w:val="0"/>
                    <w:spacing w:beforeLines="20" w:before="62" w:afterLines="20" w:after="62" w:line="300" w:lineRule="atLeast"/>
                    <w:ind w:left="103" w:right="-8"/>
                    <w:jc w:val="center"/>
                    <w:rPr>
                      <w:rFonts w:cs="宋体"/>
                      <w:snapToGrid w:val="0"/>
                      <w:color w:val="000000" w:themeColor="text1"/>
                      <w:kern w:val="2"/>
                      <w:sz w:val="21"/>
                      <w:szCs w:val="21"/>
                    </w:rPr>
                  </w:pPr>
                  <w:r>
                    <w:rPr>
                      <w:rFonts w:cs="宋体" w:hint="eastAsia"/>
                      <w:snapToGrid w:val="0"/>
                      <w:color w:val="000000" w:themeColor="text1"/>
                      <w:kern w:val="2"/>
                      <w:sz w:val="21"/>
                      <w:szCs w:val="21"/>
                    </w:rPr>
                    <w:t>禁止在合</w:t>
                  </w:r>
                  <w:proofErr w:type="gramStart"/>
                  <w:r>
                    <w:rPr>
                      <w:rFonts w:cs="宋体" w:hint="eastAsia"/>
                      <w:snapToGrid w:val="0"/>
                      <w:color w:val="000000" w:themeColor="text1"/>
                      <w:kern w:val="2"/>
                      <w:sz w:val="21"/>
                      <w:szCs w:val="21"/>
                    </w:rPr>
                    <w:t>规</w:t>
                  </w:r>
                  <w:proofErr w:type="gramEnd"/>
                  <w:r>
                    <w:rPr>
                      <w:rFonts w:cs="宋体" w:hint="eastAsia"/>
                      <w:snapToGrid w:val="0"/>
                      <w:color w:val="000000" w:themeColor="text1"/>
                      <w:kern w:val="2"/>
                      <w:sz w:val="21"/>
                      <w:szCs w:val="21"/>
                    </w:rPr>
                    <w:t>园区外新建、扩建钢铁、石化、化工、焦化、建材、有色等高污染项目。合</w:t>
                  </w:r>
                  <w:proofErr w:type="gramStart"/>
                  <w:r>
                    <w:rPr>
                      <w:rFonts w:cs="宋体" w:hint="eastAsia"/>
                      <w:snapToGrid w:val="0"/>
                      <w:color w:val="000000" w:themeColor="text1"/>
                      <w:kern w:val="2"/>
                      <w:sz w:val="21"/>
                      <w:szCs w:val="21"/>
                    </w:rPr>
                    <w:t>规</w:t>
                  </w:r>
                  <w:proofErr w:type="gramEnd"/>
                  <w:r>
                    <w:rPr>
                      <w:rFonts w:cs="宋体" w:hint="eastAsia"/>
                      <w:snapToGrid w:val="0"/>
                      <w:color w:val="000000" w:themeColor="text1"/>
                      <w:kern w:val="2"/>
                      <w:sz w:val="21"/>
                      <w:szCs w:val="21"/>
                    </w:rPr>
                    <w:t>园区名录按照《江苏省长江经济带发展负面清单实施细则</w:t>
                  </w:r>
                  <w:r>
                    <w:rPr>
                      <w:rFonts w:cs="宋体"/>
                      <w:snapToGrid w:val="0"/>
                      <w:color w:val="000000" w:themeColor="text1"/>
                      <w:kern w:val="2"/>
                      <w:sz w:val="21"/>
                      <w:szCs w:val="21"/>
                    </w:rPr>
                    <w:t>(</w:t>
                  </w:r>
                  <w:r>
                    <w:rPr>
                      <w:rFonts w:cs="宋体" w:hint="eastAsia"/>
                      <w:snapToGrid w:val="0"/>
                      <w:color w:val="000000" w:themeColor="text1"/>
                      <w:kern w:val="2"/>
                      <w:sz w:val="21"/>
                      <w:szCs w:val="21"/>
                    </w:rPr>
                    <w:t>试行</w:t>
                  </w:r>
                  <w:r>
                    <w:rPr>
                      <w:rFonts w:cs="宋体"/>
                      <w:snapToGrid w:val="0"/>
                      <w:color w:val="000000" w:themeColor="text1"/>
                      <w:kern w:val="2"/>
                      <w:sz w:val="21"/>
                      <w:szCs w:val="21"/>
                    </w:rPr>
                    <w:t>)</w:t>
                  </w:r>
                  <w:r>
                    <w:rPr>
                      <w:rFonts w:cs="宋体" w:hint="eastAsia"/>
                      <w:snapToGrid w:val="0"/>
                      <w:color w:val="000000" w:themeColor="text1"/>
                      <w:kern w:val="2"/>
                      <w:sz w:val="21"/>
                      <w:szCs w:val="21"/>
                    </w:rPr>
                    <w:t>合规园区名录》执行。高污染项目应严格按照《环境保护综合名录》等有关要求执行。</w:t>
                  </w:r>
                </w:p>
              </w:tc>
              <w:tc>
                <w:tcPr>
                  <w:tcW w:w="1785" w:type="dxa"/>
                  <w:vAlign w:val="center"/>
                </w:tcPr>
                <w:p w:rsidR="00904D58" w:rsidRDefault="00160C4D">
                  <w:pPr>
                    <w:pStyle w:val="TableParagraph"/>
                    <w:kinsoku w:val="0"/>
                    <w:overflowPunct w:val="0"/>
                    <w:spacing w:beforeLines="20" w:before="62" w:afterLines="20" w:after="62" w:line="300" w:lineRule="atLeast"/>
                    <w:ind w:left="530" w:right="101" w:hanging="421"/>
                    <w:jc w:val="center"/>
                    <w:rPr>
                      <w:rFonts w:cs="宋体"/>
                      <w:snapToGrid w:val="0"/>
                      <w:color w:val="000000" w:themeColor="text1"/>
                      <w:kern w:val="2"/>
                      <w:sz w:val="21"/>
                      <w:szCs w:val="21"/>
                    </w:rPr>
                  </w:pPr>
                  <w:r>
                    <w:rPr>
                      <w:rFonts w:cs="宋体" w:hint="eastAsia"/>
                      <w:snapToGrid w:val="0"/>
                      <w:color w:val="000000" w:themeColor="text1"/>
                      <w:kern w:val="2"/>
                      <w:sz w:val="21"/>
                      <w:szCs w:val="21"/>
                    </w:rPr>
                    <w:t>本项目不涉及</w:t>
                  </w:r>
                </w:p>
              </w:tc>
              <w:tc>
                <w:tcPr>
                  <w:tcW w:w="1286" w:type="dxa"/>
                  <w:vAlign w:val="center"/>
                </w:tcPr>
                <w:p w:rsidR="00904D58" w:rsidRDefault="00160C4D">
                  <w:pPr>
                    <w:pStyle w:val="TableParagraph"/>
                    <w:kinsoku w:val="0"/>
                    <w:overflowPunct w:val="0"/>
                    <w:spacing w:beforeLines="20" w:before="62" w:afterLines="20" w:after="62" w:line="300" w:lineRule="atLeast"/>
                    <w:ind w:left="439"/>
                    <w:rPr>
                      <w:rFonts w:cs="宋体"/>
                      <w:snapToGrid w:val="0"/>
                      <w:color w:val="000000" w:themeColor="text1"/>
                      <w:kern w:val="2"/>
                      <w:sz w:val="21"/>
                      <w:szCs w:val="21"/>
                    </w:rPr>
                  </w:pPr>
                  <w:r>
                    <w:rPr>
                      <w:rFonts w:cs="宋体" w:hint="eastAsia"/>
                      <w:snapToGrid w:val="0"/>
                      <w:color w:val="000000" w:themeColor="text1"/>
                      <w:kern w:val="2"/>
                      <w:sz w:val="21"/>
                      <w:szCs w:val="21"/>
                    </w:rPr>
                    <w:t>相符</w:t>
                  </w:r>
                </w:p>
              </w:tc>
            </w:tr>
            <w:tr w:rsidR="00904D58">
              <w:tc>
                <w:tcPr>
                  <w:tcW w:w="1675" w:type="dxa"/>
                  <w:vMerge/>
                  <w:vAlign w:val="center"/>
                </w:tcPr>
                <w:p w:rsidR="00904D58" w:rsidRDefault="00904D58">
                  <w:pPr>
                    <w:adjustRightInd w:val="0"/>
                    <w:snapToGrid w:val="0"/>
                    <w:spacing w:beforeLines="20" w:before="62" w:afterLines="20" w:after="62" w:line="300" w:lineRule="atLeast"/>
                    <w:jc w:val="center"/>
                    <w:rPr>
                      <w:rFonts w:cs="宋体"/>
                      <w:snapToGrid w:val="0"/>
                      <w:color w:val="000000" w:themeColor="text1"/>
                      <w:szCs w:val="21"/>
                    </w:rPr>
                  </w:pPr>
                </w:p>
              </w:tc>
              <w:tc>
                <w:tcPr>
                  <w:tcW w:w="4310" w:type="dxa"/>
                  <w:vAlign w:val="center"/>
                </w:tcPr>
                <w:p w:rsidR="00904D58" w:rsidRDefault="00160C4D">
                  <w:pPr>
                    <w:pStyle w:val="TableParagraph"/>
                    <w:kinsoku w:val="0"/>
                    <w:overflowPunct w:val="0"/>
                    <w:spacing w:beforeLines="20" w:before="62" w:afterLines="20" w:after="62" w:line="300" w:lineRule="atLeast"/>
                    <w:ind w:left="103"/>
                    <w:jc w:val="center"/>
                    <w:rPr>
                      <w:rFonts w:cs="宋体"/>
                      <w:snapToGrid w:val="0"/>
                      <w:color w:val="000000" w:themeColor="text1"/>
                      <w:kern w:val="2"/>
                      <w:sz w:val="21"/>
                      <w:szCs w:val="21"/>
                    </w:rPr>
                  </w:pPr>
                  <w:r>
                    <w:rPr>
                      <w:rFonts w:cs="宋体" w:hint="eastAsia"/>
                      <w:snapToGrid w:val="0"/>
                      <w:color w:val="000000" w:themeColor="text1"/>
                      <w:kern w:val="2"/>
                      <w:sz w:val="21"/>
                      <w:szCs w:val="21"/>
                    </w:rPr>
                    <w:t>禁止在取消化工定位的园区</w:t>
                  </w:r>
                  <w:r>
                    <w:rPr>
                      <w:rFonts w:cs="宋体"/>
                      <w:snapToGrid w:val="0"/>
                      <w:color w:val="000000" w:themeColor="text1"/>
                      <w:kern w:val="2"/>
                      <w:sz w:val="21"/>
                      <w:szCs w:val="21"/>
                    </w:rPr>
                    <w:t>(</w:t>
                  </w:r>
                  <w:r>
                    <w:rPr>
                      <w:rFonts w:cs="宋体" w:hint="eastAsia"/>
                      <w:snapToGrid w:val="0"/>
                      <w:color w:val="000000" w:themeColor="text1"/>
                      <w:kern w:val="2"/>
                      <w:sz w:val="21"/>
                      <w:szCs w:val="21"/>
                    </w:rPr>
                    <w:t>集中区</w:t>
                  </w:r>
                  <w:r>
                    <w:rPr>
                      <w:rFonts w:cs="宋体"/>
                      <w:snapToGrid w:val="0"/>
                      <w:color w:val="000000" w:themeColor="text1"/>
                      <w:kern w:val="2"/>
                      <w:sz w:val="21"/>
                      <w:szCs w:val="21"/>
                    </w:rPr>
                    <w:t>)</w:t>
                  </w:r>
                  <w:r>
                    <w:rPr>
                      <w:rFonts w:cs="宋体" w:hint="eastAsia"/>
                      <w:snapToGrid w:val="0"/>
                      <w:color w:val="000000" w:themeColor="text1"/>
                      <w:kern w:val="2"/>
                      <w:sz w:val="21"/>
                      <w:szCs w:val="21"/>
                    </w:rPr>
                    <w:t>内新建化工项目。</w:t>
                  </w:r>
                </w:p>
              </w:tc>
              <w:tc>
                <w:tcPr>
                  <w:tcW w:w="1785" w:type="dxa"/>
                  <w:vAlign w:val="center"/>
                </w:tcPr>
                <w:p w:rsidR="00904D58" w:rsidRDefault="00160C4D">
                  <w:pPr>
                    <w:pStyle w:val="TableParagraph"/>
                    <w:kinsoku w:val="0"/>
                    <w:overflowPunct w:val="0"/>
                    <w:spacing w:beforeLines="20" w:before="62" w:afterLines="20" w:after="62" w:line="300" w:lineRule="atLeast"/>
                    <w:ind w:left="7"/>
                    <w:jc w:val="center"/>
                    <w:rPr>
                      <w:rFonts w:cs="宋体"/>
                      <w:snapToGrid w:val="0"/>
                      <w:color w:val="000000" w:themeColor="text1"/>
                      <w:kern w:val="2"/>
                      <w:sz w:val="21"/>
                      <w:szCs w:val="21"/>
                    </w:rPr>
                  </w:pPr>
                  <w:r>
                    <w:rPr>
                      <w:rFonts w:cs="宋体" w:hint="eastAsia"/>
                      <w:snapToGrid w:val="0"/>
                      <w:color w:val="000000" w:themeColor="text1"/>
                      <w:kern w:val="2"/>
                      <w:sz w:val="21"/>
                      <w:szCs w:val="21"/>
                    </w:rPr>
                    <w:t>本项目不涉及</w:t>
                  </w:r>
                </w:p>
              </w:tc>
              <w:tc>
                <w:tcPr>
                  <w:tcW w:w="1286" w:type="dxa"/>
                  <w:vAlign w:val="center"/>
                </w:tcPr>
                <w:p w:rsidR="00904D58" w:rsidRDefault="00160C4D">
                  <w:pPr>
                    <w:pStyle w:val="TableParagraph"/>
                    <w:kinsoku w:val="0"/>
                    <w:overflowPunct w:val="0"/>
                    <w:spacing w:beforeLines="20" w:before="62" w:afterLines="20" w:after="62" w:line="300" w:lineRule="atLeast"/>
                    <w:ind w:left="439"/>
                    <w:rPr>
                      <w:rFonts w:cs="宋体"/>
                      <w:snapToGrid w:val="0"/>
                      <w:color w:val="000000" w:themeColor="text1"/>
                      <w:kern w:val="2"/>
                      <w:sz w:val="21"/>
                      <w:szCs w:val="21"/>
                    </w:rPr>
                  </w:pPr>
                  <w:r>
                    <w:rPr>
                      <w:rFonts w:cs="宋体" w:hint="eastAsia"/>
                      <w:snapToGrid w:val="0"/>
                      <w:color w:val="000000" w:themeColor="text1"/>
                      <w:kern w:val="2"/>
                      <w:sz w:val="21"/>
                      <w:szCs w:val="21"/>
                    </w:rPr>
                    <w:t>相符</w:t>
                  </w:r>
                </w:p>
              </w:tc>
            </w:tr>
            <w:tr w:rsidR="00904D58">
              <w:tc>
                <w:tcPr>
                  <w:tcW w:w="1675" w:type="dxa"/>
                  <w:vMerge/>
                  <w:vAlign w:val="center"/>
                </w:tcPr>
                <w:p w:rsidR="00904D58" w:rsidRDefault="00904D58">
                  <w:pPr>
                    <w:adjustRightInd w:val="0"/>
                    <w:snapToGrid w:val="0"/>
                    <w:spacing w:beforeLines="20" w:before="62" w:afterLines="20" w:after="62" w:line="300" w:lineRule="atLeast"/>
                    <w:jc w:val="center"/>
                    <w:rPr>
                      <w:rFonts w:cs="宋体"/>
                      <w:snapToGrid w:val="0"/>
                      <w:color w:val="000000" w:themeColor="text1"/>
                      <w:szCs w:val="21"/>
                    </w:rPr>
                  </w:pPr>
                </w:p>
              </w:tc>
              <w:tc>
                <w:tcPr>
                  <w:tcW w:w="4310" w:type="dxa"/>
                  <w:vAlign w:val="center"/>
                </w:tcPr>
                <w:p w:rsidR="00904D58" w:rsidRDefault="00160C4D">
                  <w:pPr>
                    <w:pStyle w:val="TableParagraph"/>
                    <w:kinsoku w:val="0"/>
                    <w:overflowPunct w:val="0"/>
                    <w:spacing w:beforeLines="20" w:before="62" w:afterLines="20" w:after="62" w:line="300" w:lineRule="atLeast"/>
                    <w:ind w:left="103"/>
                    <w:jc w:val="center"/>
                    <w:rPr>
                      <w:rFonts w:cs="宋体"/>
                      <w:snapToGrid w:val="0"/>
                      <w:color w:val="000000" w:themeColor="text1"/>
                      <w:kern w:val="2"/>
                      <w:sz w:val="21"/>
                      <w:szCs w:val="21"/>
                    </w:rPr>
                  </w:pPr>
                  <w:r>
                    <w:rPr>
                      <w:rFonts w:cs="宋体" w:hint="eastAsia"/>
                      <w:snapToGrid w:val="0"/>
                      <w:color w:val="000000" w:themeColor="text1"/>
                      <w:kern w:val="2"/>
                      <w:sz w:val="21"/>
                      <w:szCs w:val="21"/>
                    </w:rPr>
                    <w:t>禁止在化工集中区内新建、改建、扩建生产和使用《危险化学品目录》中具有爆炸特性化学品的项目。</w:t>
                  </w:r>
                </w:p>
              </w:tc>
              <w:tc>
                <w:tcPr>
                  <w:tcW w:w="1785" w:type="dxa"/>
                  <w:vAlign w:val="center"/>
                </w:tcPr>
                <w:p w:rsidR="00904D58" w:rsidRDefault="00160C4D">
                  <w:pPr>
                    <w:pStyle w:val="TableParagraph"/>
                    <w:kinsoku w:val="0"/>
                    <w:overflowPunct w:val="0"/>
                    <w:spacing w:beforeLines="20" w:before="62" w:afterLines="20" w:after="62" w:line="300" w:lineRule="atLeast"/>
                    <w:ind w:left="7"/>
                    <w:jc w:val="center"/>
                    <w:rPr>
                      <w:rFonts w:cs="宋体"/>
                      <w:snapToGrid w:val="0"/>
                      <w:color w:val="000000" w:themeColor="text1"/>
                      <w:kern w:val="2"/>
                      <w:sz w:val="21"/>
                      <w:szCs w:val="21"/>
                    </w:rPr>
                  </w:pPr>
                  <w:r>
                    <w:rPr>
                      <w:rFonts w:cs="宋体" w:hint="eastAsia"/>
                      <w:snapToGrid w:val="0"/>
                      <w:color w:val="000000" w:themeColor="text1"/>
                      <w:kern w:val="2"/>
                      <w:sz w:val="21"/>
                      <w:szCs w:val="21"/>
                    </w:rPr>
                    <w:t>本项目不涉及</w:t>
                  </w:r>
                </w:p>
              </w:tc>
              <w:tc>
                <w:tcPr>
                  <w:tcW w:w="1286" w:type="dxa"/>
                  <w:vAlign w:val="center"/>
                </w:tcPr>
                <w:p w:rsidR="00904D58" w:rsidRDefault="00160C4D">
                  <w:pPr>
                    <w:pStyle w:val="TableParagraph"/>
                    <w:kinsoku w:val="0"/>
                    <w:overflowPunct w:val="0"/>
                    <w:spacing w:beforeLines="20" w:before="62" w:afterLines="20" w:after="62" w:line="300" w:lineRule="atLeast"/>
                    <w:ind w:left="439"/>
                    <w:rPr>
                      <w:rFonts w:cs="宋体"/>
                      <w:snapToGrid w:val="0"/>
                      <w:color w:val="000000" w:themeColor="text1"/>
                      <w:kern w:val="2"/>
                      <w:sz w:val="21"/>
                      <w:szCs w:val="21"/>
                    </w:rPr>
                  </w:pPr>
                  <w:r>
                    <w:rPr>
                      <w:rFonts w:cs="宋体" w:hint="eastAsia"/>
                      <w:snapToGrid w:val="0"/>
                      <w:color w:val="000000" w:themeColor="text1"/>
                      <w:kern w:val="2"/>
                      <w:sz w:val="21"/>
                      <w:szCs w:val="21"/>
                    </w:rPr>
                    <w:t>相符</w:t>
                  </w:r>
                </w:p>
              </w:tc>
            </w:tr>
            <w:tr w:rsidR="00904D58">
              <w:tc>
                <w:tcPr>
                  <w:tcW w:w="1675" w:type="dxa"/>
                  <w:vMerge/>
                  <w:vAlign w:val="center"/>
                </w:tcPr>
                <w:p w:rsidR="00904D58" w:rsidRDefault="00904D58">
                  <w:pPr>
                    <w:adjustRightInd w:val="0"/>
                    <w:snapToGrid w:val="0"/>
                    <w:spacing w:beforeLines="20" w:before="62" w:afterLines="20" w:after="62" w:line="300" w:lineRule="atLeast"/>
                    <w:jc w:val="center"/>
                    <w:rPr>
                      <w:rFonts w:cs="宋体"/>
                      <w:snapToGrid w:val="0"/>
                      <w:color w:val="000000" w:themeColor="text1"/>
                      <w:szCs w:val="21"/>
                    </w:rPr>
                  </w:pPr>
                </w:p>
              </w:tc>
              <w:tc>
                <w:tcPr>
                  <w:tcW w:w="4310" w:type="dxa"/>
                  <w:vAlign w:val="center"/>
                </w:tcPr>
                <w:p w:rsidR="00904D58" w:rsidRDefault="00160C4D">
                  <w:pPr>
                    <w:pStyle w:val="TableParagraph"/>
                    <w:kinsoku w:val="0"/>
                    <w:overflowPunct w:val="0"/>
                    <w:spacing w:beforeLines="20" w:before="62" w:afterLines="20" w:after="62" w:line="300" w:lineRule="atLeast"/>
                    <w:ind w:left="103"/>
                    <w:jc w:val="center"/>
                    <w:rPr>
                      <w:rFonts w:cs="宋体"/>
                      <w:snapToGrid w:val="0"/>
                      <w:color w:val="000000" w:themeColor="text1"/>
                      <w:kern w:val="2"/>
                      <w:sz w:val="21"/>
                      <w:szCs w:val="21"/>
                    </w:rPr>
                  </w:pPr>
                  <w:r>
                    <w:rPr>
                      <w:rFonts w:cs="宋体" w:hint="eastAsia"/>
                      <w:snapToGrid w:val="0"/>
                      <w:color w:val="000000" w:themeColor="text1"/>
                      <w:kern w:val="2"/>
                      <w:sz w:val="21"/>
                      <w:szCs w:val="21"/>
                    </w:rPr>
                    <w:t>禁止在化工企业周边建设不符合安全距离规定的劳动密集型的非化工项目和其他人员密集的公共设施项目。</w:t>
                  </w:r>
                </w:p>
              </w:tc>
              <w:tc>
                <w:tcPr>
                  <w:tcW w:w="1785" w:type="dxa"/>
                  <w:vAlign w:val="center"/>
                </w:tcPr>
                <w:p w:rsidR="00904D58" w:rsidRDefault="00160C4D">
                  <w:pPr>
                    <w:pStyle w:val="TableParagraph"/>
                    <w:kinsoku w:val="0"/>
                    <w:overflowPunct w:val="0"/>
                    <w:spacing w:beforeLines="20" w:before="62" w:afterLines="20" w:after="62" w:line="300" w:lineRule="atLeast"/>
                    <w:ind w:left="7"/>
                    <w:jc w:val="center"/>
                    <w:rPr>
                      <w:rFonts w:cs="宋体"/>
                      <w:snapToGrid w:val="0"/>
                      <w:color w:val="000000" w:themeColor="text1"/>
                      <w:kern w:val="2"/>
                      <w:sz w:val="21"/>
                      <w:szCs w:val="21"/>
                    </w:rPr>
                  </w:pPr>
                  <w:r>
                    <w:rPr>
                      <w:rFonts w:cs="宋体" w:hint="eastAsia"/>
                      <w:snapToGrid w:val="0"/>
                      <w:color w:val="000000" w:themeColor="text1"/>
                      <w:kern w:val="2"/>
                      <w:sz w:val="21"/>
                      <w:szCs w:val="21"/>
                    </w:rPr>
                    <w:t>本项目不涉及</w:t>
                  </w:r>
                </w:p>
              </w:tc>
              <w:tc>
                <w:tcPr>
                  <w:tcW w:w="1286" w:type="dxa"/>
                  <w:vAlign w:val="center"/>
                </w:tcPr>
                <w:p w:rsidR="00904D58" w:rsidRDefault="00160C4D">
                  <w:pPr>
                    <w:pStyle w:val="TableParagraph"/>
                    <w:kinsoku w:val="0"/>
                    <w:overflowPunct w:val="0"/>
                    <w:spacing w:beforeLines="20" w:before="62" w:afterLines="20" w:after="62" w:line="300" w:lineRule="atLeast"/>
                    <w:ind w:left="439"/>
                    <w:rPr>
                      <w:rFonts w:cs="宋体"/>
                      <w:snapToGrid w:val="0"/>
                      <w:color w:val="000000" w:themeColor="text1"/>
                      <w:kern w:val="2"/>
                      <w:sz w:val="21"/>
                      <w:szCs w:val="21"/>
                    </w:rPr>
                  </w:pPr>
                  <w:r>
                    <w:rPr>
                      <w:rFonts w:cs="宋体" w:hint="eastAsia"/>
                      <w:snapToGrid w:val="0"/>
                      <w:color w:val="000000" w:themeColor="text1"/>
                      <w:kern w:val="2"/>
                      <w:sz w:val="21"/>
                      <w:szCs w:val="21"/>
                    </w:rPr>
                    <w:t>相符</w:t>
                  </w:r>
                </w:p>
              </w:tc>
            </w:tr>
            <w:tr w:rsidR="00904D58">
              <w:tc>
                <w:tcPr>
                  <w:tcW w:w="1675" w:type="dxa"/>
                  <w:vMerge/>
                  <w:vAlign w:val="center"/>
                </w:tcPr>
                <w:p w:rsidR="00904D58" w:rsidRDefault="00904D58">
                  <w:pPr>
                    <w:adjustRightInd w:val="0"/>
                    <w:snapToGrid w:val="0"/>
                    <w:spacing w:beforeLines="20" w:before="62" w:afterLines="20" w:after="62" w:line="300" w:lineRule="atLeast"/>
                    <w:jc w:val="center"/>
                    <w:rPr>
                      <w:rFonts w:cs="宋体"/>
                      <w:snapToGrid w:val="0"/>
                      <w:color w:val="000000" w:themeColor="text1"/>
                      <w:szCs w:val="21"/>
                    </w:rPr>
                  </w:pPr>
                </w:p>
              </w:tc>
              <w:tc>
                <w:tcPr>
                  <w:tcW w:w="4310" w:type="dxa"/>
                  <w:vAlign w:val="center"/>
                </w:tcPr>
                <w:p w:rsidR="00904D58" w:rsidRDefault="00160C4D">
                  <w:pPr>
                    <w:pStyle w:val="TableParagraph"/>
                    <w:kinsoku w:val="0"/>
                    <w:overflowPunct w:val="0"/>
                    <w:spacing w:beforeLines="20" w:before="62" w:afterLines="20" w:after="62" w:line="300" w:lineRule="atLeast"/>
                    <w:ind w:left="103"/>
                    <w:jc w:val="center"/>
                    <w:rPr>
                      <w:rFonts w:cs="宋体"/>
                      <w:snapToGrid w:val="0"/>
                      <w:color w:val="000000" w:themeColor="text1"/>
                      <w:kern w:val="2"/>
                      <w:sz w:val="21"/>
                      <w:szCs w:val="21"/>
                    </w:rPr>
                  </w:pPr>
                  <w:r>
                    <w:rPr>
                      <w:rFonts w:cs="宋体" w:hint="eastAsia"/>
                      <w:snapToGrid w:val="0"/>
                      <w:color w:val="000000" w:themeColor="text1"/>
                      <w:kern w:val="2"/>
                      <w:sz w:val="21"/>
                      <w:szCs w:val="21"/>
                    </w:rPr>
                    <w:t>禁止在太湖流域一、二、三级保护区内开展《江苏省太湖水污染防治条例》禁止的投资建设活动。</w:t>
                  </w:r>
                </w:p>
              </w:tc>
              <w:tc>
                <w:tcPr>
                  <w:tcW w:w="1785" w:type="dxa"/>
                  <w:vAlign w:val="center"/>
                </w:tcPr>
                <w:p w:rsidR="00904D58" w:rsidRDefault="00160C4D">
                  <w:pPr>
                    <w:pStyle w:val="TableParagraph"/>
                    <w:kinsoku w:val="0"/>
                    <w:overflowPunct w:val="0"/>
                    <w:spacing w:beforeLines="20" w:before="62" w:afterLines="20" w:after="62" w:line="300" w:lineRule="atLeast"/>
                    <w:ind w:left="7"/>
                    <w:jc w:val="center"/>
                    <w:rPr>
                      <w:rFonts w:cs="宋体"/>
                      <w:snapToGrid w:val="0"/>
                      <w:color w:val="000000" w:themeColor="text1"/>
                      <w:kern w:val="2"/>
                      <w:sz w:val="21"/>
                      <w:szCs w:val="21"/>
                    </w:rPr>
                  </w:pPr>
                  <w:r>
                    <w:rPr>
                      <w:rFonts w:cs="宋体" w:hint="eastAsia"/>
                      <w:snapToGrid w:val="0"/>
                      <w:color w:val="000000" w:themeColor="text1"/>
                      <w:kern w:val="2"/>
                      <w:sz w:val="21"/>
                      <w:szCs w:val="21"/>
                    </w:rPr>
                    <w:t>本项目不涉及</w:t>
                  </w:r>
                </w:p>
              </w:tc>
              <w:tc>
                <w:tcPr>
                  <w:tcW w:w="1286" w:type="dxa"/>
                  <w:vAlign w:val="center"/>
                </w:tcPr>
                <w:p w:rsidR="00904D58" w:rsidRDefault="00160C4D">
                  <w:pPr>
                    <w:pStyle w:val="TableParagraph"/>
                    <w:kinsoku w:val="0"/>
                    <w:overflowPunct w:val="0"/>
                    <w:spacing w:beforeLines="20" w:before="62" w:afterLines="20" w:after="62" w:line="300" w:lineRule="atLeast"/>
                    <w:ind w:left="439"/>
                    <w:rPr>
                      <w:rFonts w:cs="宋体"/>
                      <w:snapToGrid w:val="0"/>
                      <w:color w:val="000000" w:themeColor="text1"/>
                      <w:kern w:val="2"/>
                      <w:sz w:val="21"/>
                      <w:szCs w:val="21"/>
                    </w:rPr>
                  </w:pPr>
                  <w:r>
                    <w:rPr>
                      <w:rFonts w:cs="宋体" w:hint="eastAsia"/>
                      <w:snapToGrid w:val="0"/>
                      <w:color w:val="000000" w:themeColor="text1"/>
                      <w:kern w:val="2"/>
                      <w:sz w:val="21"/>
                      <w:szCs w:val="21"/>
                    </w:rPr>
                    <w:t>相符</w:t>
                  </w:r>
                </w:p>
              </w:tc>
            </w:tr>
            <w:tr w:rsidR="00904D58">
              <w:tc>
                <w:tcPr>
                  <w:tcW w:w="1675" w:type="dxa"/>
                  <w:vMerge w:val="restart"/>
                  <w:vAlign w:val="center"/>
                </w:tcPr>
                <w:p w:rsidR="00904D58" w:rsidRDefault="00160C4D">
                  <w:pPr>
                    <w:adjustRightInd w:val="0"/>
                    <w:snapToGrid w:val="0"/>
                    <w:spacing w:beforeLines="20" w:before="62" w:afterLines="20" w:after="62" w:line="300" w:lineRule="atLeast"/>
                    <w:jc w:val="center"/>
                    <w:rPr>
                      <w:rFonts w:cs="宋体"/>
                      <w:snapToGrid w:val="0"/>
                      <w:color w:val="000000" w:themeColor="text1"/>
                      <w:szCs w:val="21"/>
                    </w:rPr>
                  </w:pPr>
                  <w:r>
                    <w:rPr>
                      <w:rFonts w:cs="宋体" w:hint="eastAsia"/>
                      <w:snapToGrid w:val="0"/>
                      <w:color w:val="000000" w:themeColor="text1"/>
                      <w:szCs w:val="21"/>
                    </w:rPr>
                    <w:t>产业发展</w:t>
                  </w:r>
                </w:p>
              </w:tc>
              <w:tc>
                <w:tcPr>
                  <w:tcW w:w="4310" w:type="dxa"/>
                  <w:vAlign w:val="center"/>
                </w:tcPr>
                <w:p w:rsidR="00904D58" w:rsidRDefault="00160C4D">
                  <w:pPr>
                    <w:pStyle w:val="TableParagraph"/>
                    <w:kinsoku w:val="0"/>
                    <w:overflowPunct w:val="0"/>
                    <w:spacing w:beforeLines="20" w:before="62" w:afterLines="20" w:after="62" w:line="300" w:lineRule="atLeast"/>
                    <w:ind w:left="103"/>
                    <w:jc w:val="center"/>
                    <w:rPr>
                      <w:rFonts w:cs="宋体"/>
                      <w:snapToGrid w:val="0"/>
                      <w:color w:val="000000" w:themeColor="text1"/>
                      <w:kern w:val="2"/>
                      <w:sz w:val="21"/>
                      <w:szCs w:val="21"/>
                    </w:rPr>
                  </w:pPr>
                  <w:r>
                    <w:rPr>
                      <w:rFonts w:cs="宋体" w:hint="eastAsia"/>
                      <w:snapToGrid w:val="0"/>
                      <w:color w:val="000000" w:themeColor="text1"/>
                      <w:kern w:val="2"/>
                      <w:sz w:val="21"/>
                      <w:szCs w:val="21"/>
                    </w:rPr>
                    <w:t>禁止新建、扩建尿素、磷铵、电石、烧碱、聚氯乙烯、纯碱新增产能项目。</w:t>
                  </w:r>
                </w:p>
              </w:tc>
              <w:tc>
                <w:tcPr>
                  <w:tcW w:w="1785" w:type="dxa"/>
                  <w:vAlign w:val="center"/>
                </w:tcPr>
                <w:p w:rsidR="00904D58" w:rsidRDefault="00160C4D">
                  <w:pPr>
                    <w:pStyle w:val="TableParagraph"/>
                    <w:kinsoku w:val="0"/>
                    <w:overflowPunct w:val="0"/>
                    <w:spacing w:beforeLines="20" w:before="62" w:afterLines="20" w:after="62" w:line="300" w:lineRule="atLeast"/>
                    <w:ind w:left="7"/>
                    <w:jc w:val="center"/>
                    <w:rPr>
                      <w:rFonts w:cs="宋体"/>
                      <w:snapToGrid w:val="0"/>
                      <w:color w:val="000000" w:themeColor="text1"/>
                      <w:kern w:val="2"/>
                      <w:sz w:val="21"/>
                      <w:szCs w:val="21"/>
                    </w:rPr>
                  </w:pPr>
                  <w:r>
                    <w:rPr>
                      <w:rFonts w:cs="宋体" w:hint="eastAsia"/>
                      <w:snapToGrid w:val="0"/>
                      <w:color w:val="000000" w:themeColor="text1"/>
                      <w:kern w:val="2"/>
                      <w:sz w:val="21"/>
                      <w:szCs w:val="21"/>
                    </w:rPr>
                    <w:t>本项目不涉及</w:t>
                  </w:r>
                </w:p>
              </w:tc>
              <w:tc>
                <w:tcPr>
                  <w:tcW w:w="1286" w:type="dxa"/>
                  <w:vAlign w:val="center"/>
                </w:tcPr>
                <w:p w:rsidR="00904D58" w:rsidRDefault="00160C4D">
                  <w:pPr>
                    <w:pStyle w:val="TableParagraph"/>
                    <w:kinsoku w:val="0"/>
                    <w:overflowPunct w:val="0"/>
                    <w:spacing w:beforeLines="20" w:before="62" w:afterLines="20" w:after="62" w:line="300" w:lineRule="atLeast"/>
                    <w:ind w:left="439"/>
                    <w:rPr>
                      <w:rFonts w:cs="宋体"/>
                      <w:snapToGrid w:val="0"/>
                      <w:color w:val="000000" w:themeColor="text1"/>
                      <w:kern w:val="2"/>
                      <w:sz w:val="21"/>
                      <w:szCs w:val="21"/>
                    </w:rPr>
                  </w:pPr>
                  <w:r>
                    <w:rPr>
                      <w:rFonts w:cs="宋体" w:hint="eastAsia"/>
                      <w:snapToGrid w:val="0"/>
                      <w:color w:val="000000" w:themeColor="text1"/>
                      <w:kern w:val="2"/>
                      <w:sz w:val="21"/>
                      <w:szCs w:val="21"/>
                    </w:rPr>
                    <w:t>相符</w:t>
                  </w:r>
                </w:p>
              </w:tc>
            </w:tr>
            <w:tr w:rsidR="00904D58">
              <w:tc>
                <w:tcPr>
                  <w:tcW w:w="1675" w:type="dxa"/>
                  <w:vMerge/>
                  <w:vAlign w:val="center"/>
                </w:tcPr>
                <w:p w:rsidR="00904D58" w:rsidRDefault="00904D58">
                  <w:pPr>
                    <w:adjustRightInd w:val="0"/>
                    <w:snapToGrid w:val="0"/>
                    <w:spacing w:beforeLines="20" w:before="62" w:afterLines="20" w:after="62" w:line="300" w:lineRule="atLeast"/>
                    <w:jc w:val="center"/>
                    <w:rPr>
                      <w:rFonts w:cs="宋体"/>
                      <w:snapToGrid w:val="0"/>
                      <w:color w:val="000000" w:themeColor="text1"/>
                      <w:szCs w:val="21"/>
                    </w:rPr>
                  </w:pPr>
                </w:p>
              </w:tc>
              <w:tc>
                <w:tcPr>
                  <w:tcW w:w="4310" w:type="dxa"/>
                  <w:vAlign w:val="center"/>
                </w:tcPr>
                <w:p w:rsidR="00904D58" w:rsidRDefault="00160C4D">
                  <w:pPr>
                    <w:pStyle w:val="TableParagraph"/>
                    <w:kinsoku w:val="0"/>
                    <w:overflowPunct w:val="0"/>
                    <w:spacing w:beforeLines="20" w:before="62" w:afterLines="20" w:after="62" w:line="300" w:lineRule="atLeast"/>
                    <w:ind w:left="103" w:right="-8"/>
                    <w:jc w:val="center"/>
                    <w:rPr>
                      <w:rFonts w:cs="宋体"/>
                      <w:snapToGrid w:val="0"/>
                      <w:color w:val="000000" w:themeColor="text1"/>
                      <w:kern w:val="2"/>
                      <w:sz w:val="21"/>
                      <w:szCs w:val="21"/>
                    </w:rPr>
                  </w:pPr>
                  <w:r>
                    <w:rPr>
                      <w:rFonts w:cs="宋体" w:hint="eastAsia"/>
                      <w:snapToGrid w:val="0"/>
                      <w:color w:val="000000" w:themeColor="text1"/>
                      <w:kern w:val="2"/>
                      <w:sz w:val="21"/>
                      <w:szCs w:val="21"/>
                    </w:rPr>
                    <w:t>禁止新建、改建、</w:t>
                  </w:r>
                  <w:proofErr w:type="gramStart"/>
                  <w:r>
                    <w:rPr>
                      <w:rFonts w:cs="宋体" w:hint="eastAsia"/>
                      <w:snapToGrid w:val="0"/>
                      <w:color w:val="000000" w:themeColor="text1"/>
                      <w:kern w:val="2"/>
                      <w:sz w:val="21"/>
                      <w:szCs w:val="21"/>
                    </w:rPr>
                    <w:t>扩建高</w:t>
                  </w:r>
                  <w:proofErr w:type="gramEnd"/>
                  <w:r>
                    <w:rPr>
                      <w:rFonts w:cs="宋体" w:hint="eastAsia"/>
                      <w:snapToGrid w:val="0"/>
                      <w:color w:val="000000" w:themeColor="text1"/>
                      <w:kern w:val="2"/>
                      <w:sz w:val="21"/>
                      <w:szCs w:val="21"/>
                    </w:rPr>
                    <w:t>毒、高残留以及对环境影响大的农药原药项目，禁止新建、扩建农药、医药和染料中间体化工项目。</w:t>
                  </w:r>
                </w:p>
              </w:tc>
              <w:tc>
                <w:tcPr>
                  <w:tcW w:w="1785" w:type="dxa"/>
                  <w:vAlign w:val="center"/>
                </w:tcPr>
                <w:p w:rsidR="00904D58" w:rsidRDefault="00160C4D">
                  <w:pPr>
                    <w:pStyle w:val="TableParagraph"/>
                    <w:kinsoku w:val="0"/>
                    <w:overflowPunct w:val="0"/>
                    <w:spacing w:beforeLines="20" w:before="62" w:afterLines="20" w:after="62" w:line="300" w:lineRule="atLeast"/>
                    <w:ind w:left="7"/>
                    <w:jc w:val="center"/>
                    <w:rPr>
                      <w:rFonts w:cs="宋体"/>
                      <w:snapToGrid w:val="0"/>
                      <w:color w:val="000000" w:themeColor="text1"/>
                      <w:kern w:val="2"/>
                      <w:sz w:val="21"/>
                      <w:szCs w:val="21"/>
                    </w:rPr>
                  </w:pPr>
                  <w:r>
                    <w:rPr>
                      <w:rFonts w:cs="宋体" w:hint="eastAsia"/>
                      <w:snapToGrid w:val="0"/>
                      <w:color w:val="000000" w:themeColor="text1"/>
                      <w:kern w:val="2"/>
                      <w:sz w:val="21"/>
                      <w:szCs w:val="21"/>
                    </w:rPr>
                    <w:t>本项目不涉及</w:t>
                  </w:r>
                </w:p>
              </w:tc>
              <w:tc>
                <w:tcPr>
                  <w:tcW w:w="1286" w:type="dxa"/>
                  <w:vAlign w:val="center"/>
                </w:tcPr>
                <w:p w:rsidR="00904D58" w:rsidRDefault="00160C4D">
                  <w:pPr>
                    <w:pStyle w:val="TableParagraph"/>
                    <w:kinsoku w:val="0"/>
                    <w:overflowPunct w:val="0"/>
                    <w:spacing w:beforeLines="20" w:before="62" w:afterLines="20" w:after="62" w:line="300" w:lineRule="atLeast"/>
                    <w:ind w:left="439"/>
                    <w:rPr>
                      <w:rFonts w:cs="宋体"/>
                      <w:snapToGrid w:val="0"/>
                      <w:color w:val="000000" w:themeColor="text1"/>
                      <w:kern w:val="2"/>
                      <w:sz w:val="21"/>
                      <w:szCs w:val="21"/>
                    </w:rPr>
                  </w:pPr>
                  <w:r>
                    <w:rPr>
                      <w:rFonts w:cs="宋体" w:hint="eastAsia"/>
                      <w:snapToGrid w:val="0"/>
                      <w:color w:val="000000" w:themeColor="text1"/>
                      <w:kern w:val="2"/>
                      <w:sz w:val="21"/>
                      <w:szCs w:val="21"/>
                    </w:rPr>
                    <w:t>相符</w:t>
                  </w:r>
                </w:p>
              </w:tc>
            </w:tr>
            <w:tr w:rsidR="00904D58">
              <w:tc>
                <w:tcPr>
                  <w:tcW w:w="1675" w:type="dxa"/>
                  <w:vMerge/>
                  <w:vAlign w:val="center"/>
                </w:tcPr>
                <w:p w:rsidR="00904D58" w:rsidRDefault="00904D58">
                  <w:pPr>
                    <w:adjustRightInd w:val="0"/>
                    <w:snapToGrid w:val="0"/>
                    <w:spacing w:beforeLines="20" w:before="62" w:afterLines="20" w:after="62" w:line="300" w:lineRule="atLeast"/>
                    <w:jc w:val="center"/>
                    <w:rPr>
                      <w:rFonts w:cs="宋体"/>
                      <w:snapToGrid w:val="0"/>
                      <w:color w:val="000000" w:themeColor="text1"/>
                      <w:szCs w:val="21"/>
                    </w:rPr>
                  </w:pPr>
                </w:p>
              </w:tc>
              <w:tc>
                <w:tcPr>
                  <w:tcW w:w="4310" w:type="dxa"/>
                  <w:vAlign w:val="center"/>
                </w:tcPr>
                <w:p w:rsidR="00904D58" w:rsidRDefault="00160C4D">
                  <w:pPr>
                    <w:pStyle w:val="TableParagraph"/>
                    <w:kinsoku w:val="0"/>
                    <w:overflowPunct w:val="0"/>
                    <w:spacing w:beforeLines="20" w:before="62" w:afterLines="20" w:after="62" w:line="300" w:lineRule="atLeast"/>
                    <w:ind w:left="103" w:right="-8"/>
                    <w:jc w:val="center"/>
                    <w:rPr>
                      <w:rFonts w:cs="宋体"/>
                      <w:snapToGrid w:val="0"/>
                      <w:color w:val="000000" w:themeColor="text1"/>
                      <w:kern w:val="2"/>
                      <w:sz w:val="21"/>
                      <w:szCs w:val="21"/>
                    </w:rPr>
                  </w:pPr>
                  <w:r>
                    <w:rPr>
                      <w:rFonts w:cs="宋体" w:hint="eastAsia"/>
                      <w:snapToGrid w:val="0"/>
                      <w:color w:val="000000" w:themeColor="text1"/>
                      <w:kern w:val="2"/>
                      <w:sz w:val="21"/>
                      <w:szCs w:val="21"/>
                    </w:rPr>
                    <w:t>禁止新建不符合行业准入条件的合成氨、对二甲苯、二硫化碳、氟化氢、轮胎等项目。</w:t>
                  </w:r>
                </w:p>
              </w:tc>
              <w:tc>
                <w:tcPr>
                  <w:tcW w:w="1785" w:type="dxa"/>
                  <w:vAlign w:val="center"/>
                </w:tcPr>
                <w:p w:rsidR="00904D58" w:rsidRDefault="00160C4D">
                  <w:pPr>
                    <w:pStyle w:val="TableParagraph"/>
                    <w:kinsoku w:val="0"/>
                    <w:overflowPunct w:val="0"/>
                    <w:spacing w:beforeLines="20" w:before="62" w:afterLines="20" w:after="62" w:line="300" w:lineRule="atLeast"/>
                    <w:ind w:left="7"/>
                    <w:jc w:val="center"/>
                    <w:rPr>
                      <w:rFonts w:cs="宋体"/>
                      <w:snapToGrid w:val="0"/>
                      <w:color w:val="000000" w:themeColor="text1"/>
                      <w:kern w:val="2"/>
                      <w:sz w:val="21"/>
                      <w:szCs w:val="21"/>
                    </w:rPr>
                  </w:pPr>
                  <w:r>
                    <w:rPr>
                      <w:rFonts w:cs="宋体" w:hint="eastAsia"/>
                      <w:snapToGrid w:val="0"/>
                      <w:color w:val="000000" w:themeColor="text1"/>
                      <w:kern w:val="2"/>
                      <w:sz w:val="21"/>
                      <w:szCs w:val="21"/>
                    </w:rPr>
                    <w:t>本项目不涉及</w:t>
                  </w:r>
                </w:p>
              </w:tc>
              <w:tc>
                <w:tcPr>
                  <w:tcW w:w="1286" w:type="dxa"/>
                  <w:vAlign w:val="center"/>
                </w:tcPr>
                <w:p w:rsidR="00904D58" w:rsidRDefault="00160C4D">
                  <w:pPr>
                    <w:pStyle w:val="TableParagraph"/>
                    <w:kinsoku w:val="0"/>
                    <w:overflowPunct w:val="0"/>
                    <w:spacing w:beforeLines="20" w:before="62" w:afterLines="20" w:after="62" w:line="300" w:lineRule="atLeast"/>
                    <w:ind w:left="439"/>
                    <w:rPr>
                      <w:rFonts w:cs="宋体"/>
                      <w:snapToGrid w:val="0"/>
                      <w:color w:val="000000" w:themeColor="text1"/>
                      <w:kern w:val="2"/>
                      <w:sz w:val="21"/>
                      <w:szCs w:val="21"/>
                    </w:rPr>
                  </w:pPr>
                  <w:r>
                    <w:rPr>
                      <w:rFonts w:cs="宋体" w:hint="eastAsia"/>
                      <w:snapToGrid w:val="0"/>
                      <w:color w:val="000000" w:themeColor="text1"/>
                      <w:kern w:val="2"/>
                      <w:sz w:val="21"/>
                      <w:szCs w:val="21"/>
                    </w:rPr>
                    <w:t>相符</w:t>
                  </w:r>
                </w:p>
              </w:tc>
            </w:tr>
            <w:tr w:rsidR="00904D58">
              <w:tc>
                <w:tcPr>
                  <w:tcW w:w="1675" w:type="dxa"/>
                  <w:vMerge/>
                  <w:vAlign w:val="center"/>
                </w:tcPr>
                <w:p w:rsidR="00904D58" w:rsidRDefault="00904D58">
                  <w:pPr>
                    <w:adjustRightInd w:val="0"/>
                    <w:snapToGrid w:val="0"/>
                    <w:spacing w:beforeLines="20" w:before="62" w:afterLines="20" w:after="62" w:line="300" w:lineRule="atLeast"/>
                    <w:jc w:val="center"/>
                    <w:rPr>
                      <w:rFonts w:cs="宋体"/>
                      <w:snapToGrid w:val="0"/>
                      <w:color w:val="000000" w:themeColor="text1"/>
                      <w:szCs w:val="21"/>
                    </w:rPr>
                  </w:pPr>
                </w:p>
              </w:tc>
              <w:tc>
                <w:tcPr>
                  <w:tcW w:w="4310" w:type="dxa"/>
                  <w:vAlign w:val="center"/>
                </w:tcPr>
                <w:p w:rsidR="00904D58" w:rsidRDefault="00160C4D">
                  <w:pPr>
                    <w:pStyle w:val="TableParagraph"/>
                    <w:kinsoku w:val="0"/>
                    <w:overflowPunct w:val="0"/>
                    <w:spacing w:beforeLines="20" w:before="62" w:afterLines="20" w:after="62" w:line="300" w:lineRule="atLeast"/>
                    <w:ind w:left="103"/>
                    <w:jc w:val="center"/>
                    <w:rPr>
                      <w:rFonts w:cs="宋体"/>
                      <w:snapToGrid w:val="0"/>
                      <w:color w:val="000000" w:themeColor="text1"/>
                      <w:kern w:val="2"/>
                      <w:sz w:val="21"/>
                      <w:szCs w:val="21"/>
                    </w:rPr>
                  </w:pPr>
                  <w:r>
                    <w:rPr>
                      <w:rFonts w:cs="宋体" w:hint="eastAsia"/>
                      <w:snapToGrid w:val="0"/>
                      <w:color w:val="000000" w:themeColor="text1"/>
                      <w:kern w:val="2"/>
                      <w:sz w:val="21"/>
                      <w:szCs w:val="21"/>
                    </w:rPr>
                    <w:t>禁止新建、扩建不符合国家石化、现代煤化工等产业布局规划的项目，禁止新建独立焦化项目。</w:t>
                  </w:r>
                </w:p>
              </w:tc>
              <w:tc>
                <w:tcPr>
                  <w:tcW w:w="1785" w:type="dxa"/>
                  <w:vAlign w:val="center"/>
                </w:tcPr>
                <w:p w:rsidR="00904D58" w:rsidRDefault="00160C4D">
                  <w:pPr>
                    <w:pStyle w:val="TableParagraph"/>
                    <w:kinsoku w:val="0"/>
                    <w:overflowPunct w:val="0"/>
                    <w:spacing w:beforeLines="20" w:before="62" w:afterLines="20" w:after="62" w:line="300" w:lineRule="atLeast"/>
                    <w:ind w:left="7"/>
                    <w:jc w:val="center"/>
                    <w:rPr>
                      <w:rFonts w:cs="宋体"/>
                      <w:snapToGrid w:val="0"/>
                      <w:color w:val="000000" w:themeColor="text1"/>
                      <w:kern w:val="2"/>
                      <w:sz w:val="21"/>
                      <w:szCs w:val="21"/>
                    </w:rPr>
                  </w:pPr>
                  <w:r>
                    <w:rPr>
                      <w:rFonts w:cs="宋体" w:hint="eastAsia"/>
                      <w:snapToGrid w:val="0"/>
                      <w:color w:val="000000" w:themeColor="text1"/>
                      <w:kern w:val="2"/>
                      <w:sz w:val="21"/>
                      <w:szCs w:val="21"/>
                    </w:rPr>
                    <w:t>本项目不涉及</w:t>
                  </w:r>
                </w:p>
              </w:tc>
              <w:tc>
                <w:tcPr>
                  <w:tcW w:w="1286" w:type="dxa"/>
                  <w:vAlign w:val="center"/>
                </w:tcPr>
                <w:p w:rsidR="00904D58" w:rsidRDefault="00160C4D">
                  <w:pPr>
                    <w:pStyle w:val="TableParagraph"/>
                    <w:kinsoku w:val="0"/>
                    <w:overflowPunct w:val="0"/>
                    <w:spacing w:beforeLines="20" w:before="62" w:afterLines="20" w:after="62" w:line="300" w:lineRule="atLeast"/>
                    <w:ind w:left="439"/>
                    <w:rPr>
                      <w:rFonts w:cs="宋体"/>
                      <w:snapToGrid w:val="0"/>
                      <w:color w:val="000000" w:themeColor="text1"/>
                      <w:kern w:val="2"/>
                      <w:sz w:val="21"/>
                      <w:szCs w:val="21"/>
                    </w:rPr>
                  </w:pPr>
                  <w:r>
                    <w:rPr>
                      <w:rFonts w:cs="宋体" w:hint="eastAsia"/>
                      <w:snapToGrid w:val="0"/>
                      <w:color w:val="000000" w:themeColor="text1"/>
                      <w:kern w:val="2"/>
                      <w:sz w:val="21"/>
                      <w:szCs w:val="21"/>
                    </w:rPr>
                    <w:t>相符</w:t>
                  </w:r>
                </w:p>
              </w:tc>
            </w:tr>
            <w:tr w:rsidR="00904D58">
              <w:tc>
                <w:tcPr>
                  <w:tcW w:w="1675" w:type="dxa"/>
                  <w:vMerge/>
                  <w:vAlign w:val="center"/>
                </w:tcPr>
                <w:p w:rsidR="00904D58" w:rsidRDefault="00904D58">
                  <w:pPr>
                    <w:adjustRightInd w:val="0"/>
                    <w:snapToGrid w:val="0"/>
                    <w:spacing w:beforeLines="20" w:before="62" w:afterLines="20" w:after="62" w:line="300" w:lineRule="atLeast"/>
                    <w:jc w:val="center"/>
                    <w:rPr>
                      <w:rFonts w:cs="宋体"/>
                      <w:snapToGrid w:val="0"/>
                      <w:color w:val="000000" w:themeColor="text1"/>
                      <w:szCs w:val="21"/>
                    </w:rPr>
                  </w:pPr>
                </w:p>
              </w:tc>
              <w:tc>
                <w:tcPr>
                  <w:tcW w:w="4310" w:type="dxa"/>
                  <w:vAlign w:val="center"/>
                </w:tcPr>
                <w:p w:rsidR="00904D58" w:rsidRDefault="00160C4D">
                  <w:pPr>
                    <w:pStyle w:val="TableParagraph"/>
                    <w:kinsoku w:val="0"/>
                    <w:overflowPunct w:val="0"/>
                    <w:spacing w:beforeLines="20" w:before="62" w:afterLines="20" w:after="62" w:line="300" w:lineRule="atLeast"/>
                    <w:ind w:left="103"/>
                    <w:jc w:val="center"/>
                    <w:rPr>
                      <w:rFonts w:cs="宋体"/>
                      <w:snapToGrid w:val="0"/>
                      <w:color w:val="000000" w:themeColor="text1"/>
                      <w:kern w:val="2"/>
                      <w:sz w:val="21"/>
                      <w:szCs w:val="21"/>
                    </w:rPr>
                  </w:pPr>
                  <w:r>
                    <w:rPr>
                      <w:rFonts w:cs="宋体" w:hint="eastAsia"/>
                      <w:snapToGrid w:val="0"/>
                      <w:color w:val="000000" w:themeColor="text1"/>
                      <w:kern w:val="2"/>
                      <w:sz w:val="21"/>
                      <w:szCs w:val="21"/>
                    </w:rPr>
                    <w:t>禁止新建、扩建不符合国家产能置换要求的严重过剩产能行业的项目。</w:t>
                  </w:r>
                </w:p>
              </w:tc>
              <w:tc>
                <w:tcPr>
                  <w:tcW w:w="1785" w:type="dxa"/>
                  <w:vAlign w:val="center"/>
                </w:tcPr>
                <w:p w:rsidR="00904D58" w:rsidRDefault="00160C4D">
                  <w:pPr>
                    <w:pStyle w:val="TableParagraph"/>
                    <w:kinsoku w:val="0"/>
                    <w:overflowPunct w:val="0"/>
                    <w:spacing w:beforeLines="20" w:before="62" w:afterLines="20" w:after="62" w:line="300" w:lineRule="atLeast"/>
                    <w:ind w:left="7"/>
                    <w:jc w:val="center"/>
                    <w:rPr>
                      <w:rFonts w:cs="宋体"/>
                      <w:snapToGrid w:val="0"/>
                      <w:color w:val="000000" w:themeColor="text1"/>
                      <w:kern w:val="2"/>
                      <w:sz w:val="21"/>
                      <w:szCs w:val="21"/>
                    </w:rPr>
                  </w:pPr>
                  <w:r>
                    <w:rPr>
                      <w:rFonts w:cs="宋体" w:hint="eastAsia"/>
                      <w:snapToGrid w:val="0"/>
                      <w:color w:val="000000" w:themeColor="text1"/>
                      <w:kern w:val="2"/>
                      <w:sz w:val="21"/>
                      <w:szCs w:val="21"/>
                    </w:rPr>
                    <w:t>本项目不涉及</w:t>
                  </w:r>
                </w:p>
              </w:tc>
              <w:tc>
                <w:tcPr>
                  <w:tcW w:w="1286" w:type="dxa"/>
                  <w:vAlign w:val="center"/>
                </w:tcPr>
                <w:p w:rsidR="00904D58" w:rsidRDefault="00160C4D">
                  <w:pPr>
                    <w:pStyle w:val="TableParagraph"/>
                    <w:kinsoku w:val="0"/>
                    <w:overflowPunct w:val="0"/>
                    <w:spacing w:beforeLines="20" w:before="62" w:afterLines="20" w:after="62" w:line="300" w:lineRule="atLeast"/>
                    <w:ind w:left="439"/>
                    <w:rPr>
                      <w:rFonts w:cs="宋体"/>
                      <w:snapToGrid w:val="0"/>
                      <w:color w:val="000000" w:themeColor="text1"/>
                      <w:kern w:val="2"/>
                      <w:sz w:val="21"/>
                      <w:szCs w:val="21"/>
                    </w:rPr>
                  </w:pPr>
                  <w:r>
                    <w:rPr>
                      <w:rFonts w:cs="宋体" w:hint="eastAsia"/>
                      <w:snapToGrid w:val="0"/>
                      <w:color w:val="000000" w:themeColor="text1"/>
                      <w:kern w:val="2"/>
                      <w:sz w:val="21"/>
                      <w:szCs w:val="21"/>
                    </w:rPr>
                    <w:t>相符</w:t>
                  </w:r>
                </w:p>
              </w:tc>
            </w:tr>
            <w:tr w:rsidR="00904D58">
              <w:tc>
                <w:tcPr>
                  <w:tcW w:w="1675" w:type="dxa"/>
                  <w:vMerge/>
                  <w:vAlign w:val="center"/>
                </w:tcPr>
                <w:p w:rsidR="00904D58" w:rsidRDefault="00904D58">
                  <w:pPr>
                    <w:adjustRightInd w:val="0"/>
                    <w:snapToGrid w:val="0"/>
                    <w:spacing w:beforeLines="20" w:before="62" w:afterLines="20" w:after="62" w:line="300" w:lineRule="atLeast"/>
                    <w:jc w:val="center"/>
                    <w:rPr>
                      <w:rFonts w:cs="宋体"/>
                      <w:snapToGrid w:val="0"/>
                      <w:color w:val="000000" w:themeColor="text1"/>
                      <w:szCs w:val="21"/>
                    </w:rPr>
                  </w:pPr>
                </w:p>
              </w:tc>
              <w:tc>
                <w:tcPr>
                  <w:tcW w:w="4310" w:type="dxa"/>
                  <w:vAlign w:val="center"/>
                </w:tcPr>
                <w:p w:rsidR="00904D58" w:rsidRDefault="00160C4D">
                  <w:pPr>
                    <w:pStyle w:val="TableParagraph"/>
                    <w:kinsoku w:val="0"/>
                    <w:overflowPunct w:val="0"/>
                    <w:spacing w:beforeLines="20" w:before="62" w:afterLines="20" w:after="62" w:line="300" w:lineRule="atLeast"/>
                    <w:ind w:left="103"/>
                    <w:jc w:val="center"/>
                    <w:rPr>
                      <w:rFonts w:cs="宋体"/>
                      <w:snapToGrid w:val="0"/>
                      <w:color w:val="000000" w:themeColor="text1"/>
                      <w:kern w:val="2"/>
                      <w:sz w:val="21"/>
                      <w:szCs w:val="21"/>
                    </w:rPr>
                  </w:pPr>
                  <w:r>
                    <w:rPr>
                      <w:rFonts w:cs="宋体" w:hint="eastAsia"/>
                      <w:snapToGrid w:val="0"/>
                      <w:color w:val="000000" w:themeColor="text1"/>
                      <w:kern w:val="2"/>
                      <w:sz w:val="21"/>
                      <w:szCs w:val="21"/>
                    </w:rPr>
                    <w:t>禁止新建、扩建国家《产业结构调整指导目录》《江苏省产业结构调整限制、淘汰和禁止目录》明确的限制类、淘汰。</w:t>
                  </w:r>
                </w:p>
              </w:tc>
              <w:tc>
                <w:tcPr>
                  <w:tcW w:w="1785" w:type="dxa"/>
                  <w:vAlign w:val="center"/>
                </w:tcPr>
                <w:p w:rsidR="00904D58" w:rsidRDefault="00160C4D">
                  <w:pPr>
                    <w:pStyle w:val="TableParagraph"/>
                    <w:kinsoku w:val="0"/>
                    <w:overflowPunct w:val="0"/>
                    <w:spacing w:beforeLines="20" w:before="62" w:afterLines="20" w:after="62" w:line="300" w:lineRule="atLeast"/>
                    <w:ind w:left="7"/>
                    <w:jc w:val="center"/>
                    <w:rPr>
                      <w:rFonts w:cs="宋体"/>
                      <w:snapToGrid w:val="0"/>
                      <w:color w:val="000000" w:themeColor="text1"/>
                      <w:kern w:val="2"/>
                      <w:sz w:val="21"/>
                      <w:szCs w:val="21"/>
                    </w:rPr>
                  </w:pPr>
                  <w:r>
                    <w:rPr>
                      <w:rFonts w:cs="宋体" w:hint="eastAsia"/>
                      <w:snapToGrid w:val="0"/>
                      <w:color w:val="000000" w:themeColor="text1"/>
                      <w:kern w:val="2"/>
                      <w:sz w:val="21"/>
                      <w:szCs w:val="21"/>
                    </w:rPr>
                    <w:t>本项目不涉及</w:t>
                  </w:r>
                </w:p>
              </w:tc>
              <w:tc>
                <w:tcPr>
                  <w:tcW w:w="1286" w:type="dxa"/>
                  <w:vAlign w:val="center"/>
                </w:tcPr>
                <w:p w:rsidR="00904D58" w:rsidRDefault="00160C4D">
                  <w:pPr>
                    <w:pStyle w:val="TableParagraph"/>
                    <w:kinsoku w:val="0"/>
                    <w:overflowPunct w:val="0"/>
                    <w:spacing w:beforeLines="20" w:before="62" w:afterLines="20" w:after="62" w:line="300" w:lineRule="atLeast"/>
                    <w:ind w:left="439"/>
                    <w:rPr>
                      <w:rFonts w:cs="宋体"/>
                      <w:snapToGrid w:val="0"/>
                      <w:color w:val="000000" w:themeColor="text1"/>
                      <w:kern w:val="2"/>
                      <w:sz w:val="21"/>
                      <w:szCs w:val="21"/>
                    </w:rPr>
                  </w:pPr>
                  <w:r>
                    <w:rPr>
                      <w:rFonts w:cs="宋体" w:hint="eastAsia"/>
                      <w:snapToGrid w:val="0"/>
                      <w:color w:val="000000" w:themeColor="text1"/>
                      <w:kern w:val="2"/>
                      <w:sz w:val="21"/>
                      <w:szCs w:val="21"/>
                    </w:rPr>
                    <w:t>相符</w:t>
                  </w:r>
                </w:p>
              </w:tc>
            </w:tr>
            <w:tr w:rsidR="00904D58">
              <w:tc>
                <w:tcPr>
                  <w:tcW w:w="1675" w:type="dxa"/>
                  <w:vMerge/>
                  <w:vAlign w:val="center"/>
                </w:tcPr>
                <w:p w:rsidR="00904D58" w:rsidRDefault="00904D58">
                  <w:pPr>
                    <w:adjustRightInd w:val="0"/>
                    <w:snapToGrid w:val="0"/>
                    <w:spacing w:beforeLines="20" w:before="62" w:afterLines="20" w:after="62" w:line="300" w:lineRule="atLeast"/>
                    <w:jc w:val="center"/>
                    <w:rPr>
                      <w:rFonts w:cs="宋体"/>
                      <w:snapToGrid w:val="0"/>
                      <w:color w:val="000000" w:themeColor="text1"/>
                      <w:szCs w:val="21"/>
                    </w:rPr>
                  </w:pPr>
                </w:p>
              </w:tc>
              <w:tc>
                <w:tcPr>
                  <w:tcW w:w="4310" w:type="dxa"/>
                  <w:vAlign w:val="center"/>
                </w:tcPr>
                <w:p w:rsidR="00904D58" w:rsidRDefault="00160C4D">
                  <w:pPr>
                    <w:pStyle w:val="TableParagraph"/>
                    <w:kinsoku w:val="0"/>
                    <w:overflowPunct w:val="0"/>
                    <w:spacing w:beforeLines="20" w:before="62" w:afterLines="20" w:after="62" w:line="300" w:lineRule="atLeast"/>
                    <w:ind w:left="103"/>
                    <w:jc w:val="center"/>
                    <w:rPr>
                      <w:rFonts w:cs="宋体"/>
                      <w:snapToGrid w:val="0"/>
                      <w:color w:val="000000" w:themeColor="text1"/>
                      <w:kern w:val="2"/>
                      <w:sz w:val="21"/>
                      <w:szCs w:val="21"/>
                    </w:rPr>
                  </w:pPr>
                  <w:r>
                    <w:rPr>
                      <w:rFonts w:cs="宋体" w:hint="eastAsia"/>
                      <w:snapToGrid w:val="0"/>
                      <w:color w:val="000000" w:themeColor="text1"/>
                      <w:kern w:val="2"/>
                      <w:sz w:val="21"/>
                      <w:szCs w:val="21"/>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1785" w:type="dxa"/>
                  <w:vAlign w:val="center"/>
                </w:tcPr>
                <w:p w:rsidR="00904D58" w:rsidRDefault="00160C4D">
                  <w:pPr>
                    <w:pStyle w:val="TableParagraph"/>
                    <w:kinsoku w:val="0"/>
                    <w:overflowPunct w:val="0"/>
                    <w:spacing w:beforeLines="20" w:before="62" w:afterLines="20" w:after="62" w:line="300" w:lineRule="atLeast"/>
                    <w:ind w:left="530" w:right="101" w:hanging="421"/>
                    <w:jc w:val="center"/>
                    <w:rPr>
                      <w:rFonts w:cs="宋体"/>
                      <w:snapToGrid w:val="0"/>
                      <w:color w:val="000000" w:themeColor="text1"/>
                      <w:kern w:val="2"/>
                      <w:sz w:val="21"/>
                      <w:szCs w:val="21"/>
                    </w:rPr>
                  </w:pPr>
                  <w:r>
                    <w:rPr>
                      <w:rFonts w:cs="宋体" w:hint="eastAsia"/>
                      <w:snapToGrid w:val="0"/>
                      <w:color w:val="000000" w:themeColor="text1"/>
                      <w:kern w:val="2"/>
                      <w:sz w:val="21"/>
                      <w:szCs w:val="21"/>
                    </w:rPr>
                    <w:t>本项目不涉及</w:t>
                  </w:r>
                </w:p>
              </w:tc>
              <w:tc>
                <w:tcPr>
                  <w:tcW w:w="1286" w:type="dxa"/>
                  <w:vAlign w:val="center"/>
                </w:tcPr>
                <w:p w:rsidR="00904D58" w:rsidRDefault="00160C4D">
                  <w:pPr>
                    <w:pStyle w:val="TableParagraph"/>
                    <w:kinsoku w:val="0"/>
                    <w:overflowPunct w:val="0"/>
                    <w:spacing w:beforeLines="20" w:before="62" w:afterLines="20" w:after="62" w:line="300" w:lineRule="atLeast"/>
                    <w:ind w:left="439"/>
                    <w:rPr>
                      <w:rFonts w:cs="宋体"/>
                      <w:snapToGrid w:val="0"/>
                      <w:color w:val="000000" w:themeColor="text1"/>
                      <w:kern w:val="2"/>
                      <w:sz w:val="21"/>
                      <w:szCs w:val="21"/>
                    </w:rPr>
                  </w:pPr>
                  <w:r>
                    <w:rPr>
                      <w:rFonts w:cs="宋体" w:hint="eastAsia"/>
                      <w:snapToGrid w:val="0"/>
                      <w:color w:val="000000" w:themeColor="text1"/>
                      <w:kern w:val="2"/>
                      <w:sz w:val="21"/>
                      <w:szCs w:val="21"/>
                    </w:rPr>
                    <w:t>相符</w:t>
                  </w:r>
                </w:p>
              </w:tc>
            </w:tr>
          </w:tbl>
          <w:p w:rsidR="00904D58" w:rsidRDefault="00160C4D">
            <w:pPr>
              <w:pStyle w:val="41"/>
              <w:ind w:firstLine="398"/>
              <w:rPr>
                <w:snapToGrid w:val="0"/>
                <w:color w:val="000000" w:themeColor="text1"/>
              </w:rPr>
            </w:pPr>
            <w:r>
              <w:rPr>
                <w:rFonts w:hint="eastAsia"/>
                <w:snapToGrid w:val="0"/>
                <w:color w:val="000000" w:themeColor="text1"/>
              </w:rPr>
              <w:t>综上，本项目的建设符合《〈长江经济带发展负面清单指南〉江苏省实施细则（试行）》的要求。</w:t>
            </w:r>
          </w:p>
          <w:p w:rsidR="00904D58" w:rsidRDefault="00160C4D">
            <w:pPr>
              <w:pStyle w:val="41"/>
              <w:ind w:firstLine="400"/>
              <w:rPr>
                <w:b/>
                <w:snapToGrid w:val="0"/>
                <w:color w:val="000000" w:themeColor="text1"/>
                <w:lang w:bidi="zh-CN"/>
              </w:rPr>
            </w:pPr>
            <w:r>
              <w:rPr>
                <w:b/>
                <w:snapToGrid w:val="0"/>
                <w:color w:val="000000" w:themeColor="text1"/>
                <w:lang w:bidi="zh-CN"/>
              </w:rPr>
              <w:t>13</w:t>
            </w:r>
            <w:r>
              <w:rPr>
                <w:b/>
                <w:snapToGrid w:val="0"/>
                <w:color w:val="000000" w:themeColor="text1"/>
                <w:lang w:bidi="zh-CN"/>
              </w:rPr>
              <w:t>、与《打赢蓝天保卫战三年行动计划》的相符性分析</w:t>
            </w:r>
          </w:p>
          <w:p w:rsidR="00904D58" w:rsidRDefault="00160C4D">
            <w:pPr>
              <w:pStyle w:val="41"/>
              <w:ind w:firstLine="398"/>
              <w:rPr>
                <w:snapToGrid w:val="0"/>
                <w:color w:val="000000" w:themeColor="text1"/>
                <w:lang w:bidi="zh-CN"/>
              </w:rPr>
            </w:pPr>
            <w:r>
              <w:rPr>
                <w:snapToGrid w:val="0"/>
                <w:color w:val="000000" w:themeColor="text1"/>
                <w:lang w:bidi="zh-CN"/>
              </w:rPr>
              <w:t>本项目与《国务院关于印发打赢蓝天保卫战三年行动计划的通知》（国发</w:t>
            </w:r>
            <w:r>
              <w:rPr>
                <w:snapToGrid w:val="0"/>
                <w:color w:val="000000" w:themeColor="text1"/>
                <w:lang w:bidi="zh-CN"/>
              </w:rPr>
              <w:t xml:space="preserve">[2018]22 </w:t>
            </w:r>
            <w:r>
              <w:rPr>
                <w:snapToGrid w:val="0"/>
                <w:color w:val="000000" w:themeColor="text1"/>
                <w:lang w:bidi="zh-CN"/>
              </w:rPr>
              <w:t>号）、《省政府关于印发江苏省打赢蓝天保卫战三年行动计划实施方案的通知》（苏政发</w:t>
            </w:r>
            <w:r>
              <w:rPr>
                <w:snapToGrid w:val="0"/>
                <w:color w:val="000000" w:themeColor="text1"/>
                <w:lang w:bidi="zh-CN"/>
              </w:rPr>
              <w:t xml:space="preserve">[2018]122 </w:t>
            </w:r>
            <w:r>
              <w:rPr>
                <w:snapToGrid w:val="0"/>
                <w:color w:val="000000" w:themeColor="text1"/>
                <w:lang w:bidi="zh-CN"/>
              </w:rPr>
              <w:t>号）的相符性分析见下表。</w:t>
            </w:r>
          </w:p>
          <w:p w:rsidR="00904D58" w:rsidRDefault="00160C4D">
            <w:pPr>
              <w:pStyle w:val="41"/>
              <w:ind w:firstLine="400"/>
              <w:jc w:val="center"/>
              <w:rPr>
                <w:snapToGrid w:val="0"/>
                <w:color w:val="000000" w:themeColor="text1"/>
              </w:rPr>
            </w:pPr>
            <w:r>
              <w:rPr>
                <w:b/>
                <w:snapToGrid w:val="0"/>
                <w:color w:val="000000" w:themeColor="text1"/>
                <w:lang w:bidi="zh-CN"/>
              </w:rPr>
              <w:t>表</w:t>
            </w:r>
            <w:r>
              <w:rPr>
                <w:b/>
                <w:snapToGrid w:val="0"/>
                <w:color w:val="000000" w:themeColor="text1"/>
                <w:lang w:bidi="zh-CN"/>
              </w:rPr>
              <w:t xml:space="preserve"> 1-1</w:t>
            </w:r>
            <w:r>
              <w:rPr>
                <w:rFonts w:hint="eastAsia"/>
                <w:b/>
                <w:snapToGrid w:val="0"/>
                <w:color w:val="000000" w:themeColor="text1"/>
                <w:lang w:bidi="zh-CN"/>
              </w:rPr>
              <w:t>2</w:t>
            </w:r>
            <w:r>
              <w:rPr>
                <w:b/>
                <w:snapToGrid w:val="0"/>
                <w:color w:val="000000" w:themeColor="text1"/>
                <w:lang w:bidi="zh-CN"/>
              </w:rPr>
              <w:t xml:space="preserve"> </w:t>
            </w:r>
            <w:r>
              <w:rPr>
                <w:b/>
                <w:snapToGrid w:val="0"/>
                <w:color w:val="000000" w:themeColor="text1"/>
                <w:lang w:bidi="zh-CN"/>
              </w:rPr>
              <w:t>与《打赢蓝天保卫战三年行动计划》的相符性分析</w:t>
            </w:r>
          </w:p>
          <w:tbl>
            <w:tblPr>
              <w:tblStyle w:val="af1"/>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406"/>
              <w:gridCol w:w="4716"/>
              <w:gridCol w:w="1554"/>
              <w:gridCol w:w="948"/>
            </w:tblGrid>
            <w:tr w:rsidR="00904D58">
              <w:tc>
                <w:tcPr>
                  <w:tcW w:w="2406" w:type="dxa"/>
                  <w:vAlign w:val="center"/>
                </w:tcPr>
                <w:p w:rsidR="00904D58" w:rsidRDefault="00160C4D">
                  <w:pPr>
                    <w:pStyle w:val="afc"/>
                  </w:pPr>
                  <w:r>
                    <w:t>文件</w:t>
                  </w:r>
                </w:p>
              </w:tc>
              <w:tc>
                <w:tcPr>
                  <w:tcW w:w="4716" w:type="dxa"/>
                  <w:vAlign w:val="center"/>
                </w:tcPr>
                <w:p w:rsidR="00904D58" w:rsidRDefault="00160C4D">
                  <w:pPr>
                    <w:pStyle w:val="afc"/>
                  </w:pPr>
                  <w:r>
                    <w:t>相关要求</w:t>
                  </w:r>
                </w:p>
              </w:tc>
              <w:tc>
                <w:tcPr>
                  <w:tcW w:w="1554" w:type="dxa"/>
                  <w:vAlign w:val="center"/>
                </w:tcPr>
                <w:p w:rsidR="00904D58" w:rsidRDefault="00160C4D">
                  <w:pPr>
                    <w:pStyle w:val="afc"/>
                  </w:pPr>
                  <w:r>
                    <w:t>本项目情况</w:t>
                  </w:r>
                </w:p>
              </w:tc>
              <w:tc>
                <w:tcPr>
                  <w:tcW w:w="948" w:type="dxa"/>
                  <w:vAlign w:val="center"/>
                </w:tcPr>
                <w:p w:rsidR="00904D58" w:rsidRDefault="00160C4D">
                  <w:pPr>
                    <w:pStyle w:val="afc"/>
                  </w:pPr>
                  <w:r>
                    <w:t>相符性分析</w:t>
                  </w:r>
                </w:p>
              </w:tc>
            </w:tr>
            <w:tr w:rsidR="00904D58">
              <w:tc>
                <w:tcPr>
                  <w:tcW w:w="2406" w:type="dxa"/>
                  <w:vAlign w:val="center"/>
                </w:tcPr>
                <w:p w:rsidR="00904D58" w:rsidRDefault="00160C4D">
                  <w:pPr>
                    <w:pStyle w:val="afc"/>
                  </w:pPr>
                  <w:r>
                    <w:rPr>
                      <w:rFonts w:hint="eastAsia"/>
                    </w:rPr>
                    <w:t>《国务院关于印发打赢蓝天保卫战三年行动计划的通</w:t>
                  </w:r>
                  <w:r>
                    <w:rPr>
                      <w:rFonts w:hint="eastAsia"/>
                    </w:rPr>
                    <w:t xml:space="preserve"> </w:t>
                  </w:r>
                  <w:r>
                    <w:rPr>
                      <w:rFonts w:hint="eastAsia"/>
                    </w:rPr>
                    <w:t>知》（国发</w:t>
                  </w:r>
                  <w:r>
                    <w:rPr>
                      <w:rFonts w:hint="eastAsia"/>
                    </w:rPr>
                    <w:lastRenderedPageBreak/>
                    <w:t xml:space="preserve">[2018]22 </w:t>
                  </w:r>
                  <w:r>
                    <w:rPr>
                      <w:rFonts w:hint="eastAsia"/>
                    </w:rPr>
                    <w:t>号）</w:t>
                  </w:r>
                </w:p>
              </w:tc>
              <w:tc>
                <w:tcPr>
                  <w:tcW w:w="4716" w:type="dxa"/>
                  <w:vAlign w:val="center"/>
                </w:tcPr>
                <w:p w:rsidR="00904D58" w:rsidRDefault="00160C4D">
                  <w:pPr>
                    <w:pStyle w:val="afc"/>
                  </w:pPr>
                  <w:r>
                    <w:rPr>
                      <w:rFonts w:hint="eastAsia"/>
                    </w:rPr>
                    <w:lastRenderedPageBreak/>
                    <w:t>推动靠港船舶和飞机使用岸电。加快港口码头和机场岸电设施建设，提高港口码头和机场岸电设施使用率。</w:t>
                  </w:r>
                  <w:r>
                    <w:rPr>
                      <w:rFonts w:hint="eastAsia"/>
                    </w:rPr>
                    <w:t xml:space="preserve">2020 </w:t>
                  </w:r>
                  <w:r>
                    <w:rPr>
                      <w:rFonts w:hint="eastAsia"/>
                    </w:rPr>
                    <w:t>年底前，沿海主要港口</w:t>
                  </w:r>
                  <w:r>
                    <w:rPr>
                      <w:rFonts w:hint="eastAsia"/>
                    </w:rPr>
                    <w:t>50%</w:t>
                  </w:r>
                  <w:r>
                    <w:rPr>
                      <w:rFonts w:hint="eastAsia"/>
                    </w:rPr>
                    <w:t>以上</w:t>
                  </w:r>
                  <w:r>
                    <w:rPr>
                      <w:rFonts w:hint="eastAsia"/>
                    </w:rPr>
                    <w:lastRenderedPageBreak/>
                    <w:t>专业化泊位（危险货物泊位除外）具备向船舶供应岸电的能力。新建码头同步规划、设计、建设岸电设施。重点区域沿海港口新增、更换拖船优先使用清洁能源。推广地面电源替代飞机辅助动力装置，重点区域民航机场在飞机停靠期间主要使用岸电。</w:t>
                  </w:r>
                </w:p>
              </w:tc>
              <w:tc>
                <w:tcPr>
                  <w:tcW w:w="1554" w:type="dxa"/>
                  <w:vMerge w:val="restart"/>
                  <w:vAlign w:val="center"/>
                </w:tcPr>
                <w:p w:rsidR="00904D58" w:rsidRDefault="00160C4D">
                  <w:pPr>
                    <w:pStyle w:val="afc"/>
                  </w:pPr>
                  <w:r>
                    <w:rPr>
                      <w:rFonts w:hint="eastAsia"/>
                    </w:rPr>
                    <w:lastRenderedPageBreak/>
                    <w:t>本项目设置岸电设施，到港船舶使用岸</w:t>
                  </w:r>
                  <w:r>
                    <w:rPr>
                      <w:rFonts w:hint="eastAsia"/>
                    </w:rPr>
                    <w:lastRenderedPageBreak/>
                    <w:t>电。</w:t>
                  </w:r>
                </w:p>
              </w:tc>
              <w:tc>
                <w:tcPr>
                  <w:tcW w:w="948" w:type="dxa"/>
                  <w:vMerge w:val="restart"/>
                  <w:vAlign w:val="center"/>
                </w:tcPr>
                <w:p w:rsidR="00904D58" w:rsidRDefault="00160C4D">
                  <w:pPr>
                    <w:pStyle w:val="afc"/>
                  </w:pPr>
                  <w:r>
                    <w:rPr>
                      <w:rFonts w:hint="eastAsia"/>
                    </w:rPr>
                    <w:lastRenderedPageBreak/>
                    <w:t>相符</w:t>
                  </w:r>
                </w:p>
              </w:tc>
            </w:tr>
            <w:tr w:rsidR="00904D58">
              <w:tc>
                <w:tcPr>
                  <w:tcW w:w="2406" w:type="dxa"/>
                  <w:vMerge w:val="restart"/>
                  <w:vAlign w:val="center"/>
                </w:tcPr>
                <w:p w:rsidR="00904D58" w:rsidRDefault="00160C4D">
                  <w:pPr>
                    <w:pStyle w:val="afc"/>
                  </w:pPr>
                  <w:r>
                    <w:rPr>
                      <w:rFonts w:hint="eastAsia"/>
                    </w:rPr>
                    <w:lastRenderedPageBreak/>
                    <w:t>《省政府关于印发江苏省打赢蓝天保卫战三年行动计划实施方案的通知》（苏政发</w:t>
                  </w:r>
                  <w:r>
                    <w:rPr>
                      <w:rFonts w:hint="eastAsia"/>
                    </w:rPr>
                    <w:t xml:space="preserve">[2018]122 </w:t>
                  </w:r>
                  <w:r>
                    <w:rPr>
                      <w:rFonts w:hint="eastAsia"/>
                    </w:rPr>
                    <w:t>号）</w:t>
                  </w:r>
                </w:p>
              </w:tc>
              <w:tc>
                <w:tcPr>
                  <w:tcW w:w="4716" w:type="dxa"/>
                  <w:vAlign w:val="center"/>
                </w:tcPr>
                <w:p w:rsidR="00904D58" w:rsidRDefault="00160C4D">
                  <w:pPr>
                    <w:pStyle w:val="afc"/>
                  </w:pPr>
                  <w:r>
                    <w:rPr>
                      <w:rFonts w:hint="eastAsia"/>
                    </w:rPr>
                    <w:t>推动靠港船舶和飞机使用岸电等清洁能源。加快港口码头和机场岸电设施建设，主要港口和排放控制区内港口靠港船舶率先使用岸电，提高港口码头和机场岸电设施使用率。</w:t>
                  </w:r>
                  <w:r>
                    <w:rPr>
                      <w:rFonts w:hint="eastAsia"/>
                    </w:rPr>
                    <w:t>2020</w:t>
                  </w:r>
                  <w:r>
                    <w:rPr>
                      <w:rFonts w:hint="eastAsia"/>
                    </w:rPr>
                    <w:t>年底前，全省港口、水上服务区</w:t>
                  </w:r>
                  <w:proofErr w:type="gramStart"/>
                  <w:r>
                    <w:rPr>
                      <w:rFonts w:hint="eastAsia"/>
                    </w:rPr>
                    <w:t>和待闸锚地</w:t>
                  </w:r>
                  <w:proofErr w:type="gramEnd"/>
                  <w:r>
                    <w:rPr>
                      <w:rFonts w:hint="eastAsia"/>
                    </w:rPr>
                    <w:t>基本具备向船舶供应岸电的能力，主要港口和排放控制区内靠港船舶的岸电使用电量在</w:t>
                  </w:r>
                  <w:r>
                    <w:rPr>
                      <w:rFonts w:hint="eastAsia"/>
                    </w:rPr>
                    <w:t>2017</w:t>
                  </w:r>
                  <w:r>
                    <w:rPr>
                      <w:rFonts w:hint="eastAsia"/>
                    </w:rPr>
                    <w:t>年基础上翻一番。新建码头同步规划、设计、建设岸电设施。沿海港口新增、更换拖船优先使用清洁能源。进一步推广船舶使用</w:t>
                  </w:r>
                  <w:r>
                    <w:rPr>
                      <w:rFonts w:hint="eastAsia"/>
                    </w:rPr>
                    <w:t xml:space="preserve">LNG </w:t>
                  </w:r>
                  <w:r>
                    <w:rPr>
                      <w:rFonts w:hint="eastAsia"/>
                    </w:rPr>
                    <w:t>等清洁能源，加快推进长江干线江苏段、京杭运河江苏段等高等级航道加气、充（换）电设施的规划和建设。</w:t>
                  </w:r>
                  <w:r>
                    <w:rPr>
                      <w:rFonts w:hint="eastAsia"/>
                    </w:rPr>
                    <w:t xml:space="preserve">2020 </w:t>
                  </w:r>
                  <w:r>
                    <w:rPr>
                      <w:rFonts w:hint="eastAsia"/>
                    </w:rPr>
                    <w:t>年船舶使用能源中</w:t>
                  </w:r>
                  <w:r>
                    <w:rPr>
                      <w:rFonts w:hint="eastAsia"/>
                    </w:rPr>
                    <w:t>LNG</w:t>
                  </w:r>
                  <w:r>
                    <w:rPr>
                      <w:rFonts w:hint="eastAsia"/>
                    </w:rPr>
                    <w:t>占比</w:t>
                  </w:r>
                  <w:r>
                    <w:rPr>
                      <w:rFonts w:hint="eastAsia"/>
                    </w:rPr>
                    <w:t>2015</w:t>
                  </w:r>
                  <w:r>
                    <w:rPr>
                      <w:rFonts w:hint="eastAsia"/>
                    </w:rPr>
                    <w:t>年基础上增长</w:t>
                  </w:r>
                  <w:r>
                    <w:rPr>
                      <w:rFonts w:hint="eastAsia"/>
                    </w:rPr>
                    <w:t>200%</w:t>
                  </w:r>
                  <w:r>
                    <w:rPr>
                      <w:rFonts w:hint="eastAsia"/>
                    </w:rPr>
                    <w:t>。</w:t>
                  </w:r>
                </w:p>
              </w:tc>
              <w:tc>
                <w:tcPr>
                  <w:tcW w:w="1554" w:type="dxa"/>
                  <w:vMerge/>
                  <w:vAlign w:val="center"/>
                </w:tcPr>
                <w:p w:rsidR="00904D58" w:rsidRDefault="00904D58">
                  <w:pPr>
                    <w:pStyle w:val="afc"/>
                  </w:pPr>
                </w:p>
              </w:tc>
              <w:tc>
                <w:tcPr>
                  <w:tcW w:w="948" w:type="dxa"/>
                  <w:vMerge/>
                  <w:vAlign w:val="center"/>
                </w:tcPr>
                <w:p w:rsidR="00904D58" w:rsidRDefault="00904D58">
                  <w:pPr>
                    <w:pStyle w:val="afc"/>
                  </w:pPr>
                </w:p>
              </w:tc>
            </w:tr>
            <w:tr w:rsidR="00904D58">
              <w:tc>
                <w:tcPr>
                  <w:tcW w:w="2406" w:type="dxa"/>
                  <w:vMerge/>
                  <w:vAlign w:val="center"/>
                </w:tcPr>
                <w:p w:rsidR="00904D58" w:rsidRDefault="00904D58">
                  <w:pPr>
                    <w:pStyle w:val="afc"/>
                  </w:pPr>
                </w:p>
              </w:tc>
              <w:tc>
                <w:tcPr>
                  <w:tcW w:w="4716" w:type="dxa"/>
                  <w:vAlign w:val="center"/>
                </w:tcPr>
                <w:p w:rsidR="00904D58" w:rsidRDefault="00160C4D">
                  <w:pPr>
                    <w:pStyle w:val="afc"/>
                  </w:pPr>
                  <w:r>
                    <w:rPr>
                      <w:rFonts w:hint="eastAsia"/>
                    </w:rPr>
                    <w:t>推进堆场、码头扬尘污染控制。严格实施《江苏省港口粉尘综合治理专项行动实施方案》，加强堆场、码头扬尘污染控制，港口装卸扬尘控制，以及港口转运和道路扬尘控制，逐步建立健全港口粉尘防治与经营许可准入挂钩制度。从事</w:t>
                  </w:r>
                  <w:proofErr w:type="gramStart"/>
                  <w:r>
                    <w:rPr>
                      <w:rFonts w:hint="eastAsia"/>
                    </w:rPr>
                    <w:t>易起尘货种</w:t>
                  </w:r>
                  <w:proofErr w:type="gramEnd"/>
                  <w:r>
                    <w:rPr>
                      <w:rFonts w:hint="eastAsia"/>
                    </w:rPr>
                    <w:t>装卸的港口应安装粉尘在线监测设备。</w:t>
                  </w:r>
                  <w:r>
                    <w:rPr>
                      <w:rFonts w:hint="eastAsia"/>
                    </w:rPr>
                    <w:t xml:space="preserve">2020 </w:t>
                  </w:r>
                  <w:r>
                    <w:rPr>
                      <w:rFonts w:hint="eastAsia"/>
                    </w:rPr>
                    <w:t>年底前，大型煤炭、矿石码头粉尘在线监测覆盖率达到</w:t>
                  </w:r>
                  <w:r>
                    <w:rPr>
                      <w:rFonts w:hint="eastAsia"/>
                    </w:rPr>
                    <w:t>100%</w:t>
                  </w:r>
                  <w:r>
                    <w:rPr>
                      <w:rFonts w:hint="eastAsia"/>
                    </w:rPr>
                    <w:t>，主要港口大型煤炭、矿石码头</w:t>
                  </w:r>
                  <w:proofErr w:type="gramStart"/>
                  <w:r>
                    <w:rPr>
                      <w:rFonts w:hint="eastAsia"/>
                    </w:rPr>
                    <w:t>堆场均建设防风抑尘设施</w:t>
                  </w:r>
                  <w:proofErr w:type="gramEnd"/>
                  <w:r>
                    <w:rPr>
                      <w:rFonts w:hint="eastAsia"/>
                    </w:rPr>
                    <w:t>或实现封闭存。取缔无证无照和达不到环保要求的干散货码头。</w:t>
                  </w:r>
                </w:p>
              </w:tc>
              <w:tc>
                <w:tcPr>
                  <w:tcW w:w="1554" w:type="dxa"/>
                  <w:vAlign w:val="center"/>
                </w:tcPr>
                <w:p w:rsidR="00904D58" w:rsidRDefault="00160C4D">
                  <w:pPr>
                    <w:pStyle w:val="afc"/>
                  </w:pPr>
                  <w:r>
                    <w:rPr>
                      <w:rFonts w:hint="eastAsia"/>
                    </w:rPr>
                    <w:t>物料传输</w:t>
                  </w:r>
                  <w:proofErr w:type="gramStart"/>
                  <w:r>
                    <w:rPr>
                      <w:rFonts w:hint="eastAsia"/>
                    </w:rPr>
                    <w:t>带设置</w:t>
                  </w:r>
                  <w:proofErr w:type="gramEnd"/>
                  <w:r>
                    <w:rPr>
                      <w:rFonts w:hint="eastAsia"/>
                    </w:rPr>
                    <w:t>挡板；装卸货时水喷淋作业；室内堆场设置喷淋</w:t>
                  </w:r>
                </w:p>
                <w:p w:rsidR="00904D58" w:rsidRDefault="00904D58">
                  <w:pPr>
                    <w:pStyle w:val="afc"/>
                  </w:pPr>
                </w:p>
              </w:tc>
              <w:tc>
                <w:tcPr>
                  <w:tcW w:w="948" w:type="dxa"/>
                  <w:vAlign w:val="center"/>
                </w:tcPr>
                <w:p w:rsidR="00904D58" w:rsidRDefault="00160C4D">
                  <w:pPr>
                    <w:pStyle w:val="afc"/>
                  </w:pPr>
                  <w:r>
                    <w:rPr>
                      <w:rFonts w:hint="eastAsia"/>
                    </w:rPr>
                    <w:t>相符</w:t>
                  </w:r>
                </w:p>
              </w:tc>
            </w:tr>
          </w:tbl>
          <w:p w:rsidR="00904D58" w:rsidRDefault="00160C4D">
            <w:pPr>
              <w:pStyle w:val="41"/>
              <w:ind w:firstLine="400"/>
              <w:rPr>
                <w:b/>
                <w:snapToGrid w:val="0"/>
                <w:color w:val="000000" w:themeColor="text1"/>
              </w:rPr>
            </w:pPr>
            <w:r>
              <w:rPr>
                <w:rFonts w:hint="eastAsia"/>
                <w:b/>
                <w:snapToGrid w:val="0"/>
                <w:color w:val="000000" w:themeColor="text1"/>
              </w:rPr>
              <w:t>14</w:t>
            </w:r>
            <w:r>
              <w:rPr>
                <w:rFonts w:hint="eastAsia"/>
                <w:b/>
                <w:snapToGrid w:val="0"/>
                <w:color w:val="000000" w:themeColor="text1"/>
              </w:rPr>
              <w:t>、与《苏州市空气质量改善达标规划（</w:t>
            </w:r>
            <w:r>
              <w:rPr>
                <w:rFonts w:hint="eastAsia"/>
                <w:b/>
                <w:snapToGrid w:val="0"/>
                <w:color w:val="000000" w:themeColor="text1"/>
              </w:rPr>
              <w:t xml:space="preserve">2019-2024 </w:t>
            </w:r>
            <w:r>
              <w:rPr>
                <w:rFonts w:hint="eastAsia"/>
                <w:b/>
                <w:snapToGrid w:val="0"/>
                <w:color w:val="000000" w:themeColor="text1"/>
              </w:rPr>
              <w:t>年）》相符性分析</w:t>
            </w:r>
          </w:p>
          <w:p w:rsidR="00904D58" w:rsidRDefault="00160C4D">
            <w:pPr>
              <w:pStyle w:val="41"/>
              <w:ind w:firstLine="398"/>
              <w:rPr>
                <w:snapToGrid w:val="0"/>
                <w:color w:val="000000" w:themeColor="text1"/>
              </w:rPr>
            </w:pPr>
            <w:r>
              <w:rPr>
                <w:rFonts w:hint="eastAsia"/>
                <w:snapToGrid w:val="0"/>
                <w:color w:val="000000" w:themeColor="text1"/>
              </w:rPr>
              <w:t>根据《苏州市空气质量改善达标规划（</w:t>
            </w:r>
            <w:r>
              <w:rPr>
                <w:rFonts w:hint="eastAsia"/>
                <w:snapToGrid w:val="0"/>
                <w:color w:val="000000" w:themeColor="text1"/>
              </w:rPr>
              <w:t>2019-2024</w:t>
            </w:r>
            <w:r>
              <w:rPr>
                <w:rFonts w:hint="eastAsia"/>
                <w:snapToGrid w:val="0"/>
                <w:color w:val="000000" w:themeColor="text1"/>
              </w:rPr>
              <w:t>）》，苏州市以到</w:t>
            </w:r>
            <w:r>
              <w:rPr>
                <w:rFonts w:hint="eastAsia"/>
                <w:snapToGrid w:val="0"/>
                <w:color w:val="000000" w:themeColor="text1"/>
              </w:rPr>
              <w:t xml:space="preserve"> 2020 </w:t>
            </w:r>
            <w:r>
              <w:rPr>
                <w:rFonts w:hint="eastAsia"/>
                <w:snapToGrid w:val="0"/>
                <w:color w:val="000000" w:themeColor="text1"/>
              </w:rPr>
              <w:t>年空气质量优良天数比率达到</w:t>
            </w:r>
            <w:r>
              <w:rPr>
                <w:rFonts w:hint="eastAsia"/>
                <w:snapToGrid w:val="0"/>
                <w:color w:val="000000" w:themeColor="text1"/>
              </w:rPr>
              <w:t xml:space="preserve"> 75%</w:t>
            </w:r>
            <w:r>
              <w:rPr>
                <w:rFonts w:hint="eastAsia"/>
                <w:snapToGrid w:val="0"/>
                <w:color w:val="000000" w:themeColor="text1"/>
              </w:rPr>
              <w:t>为近期目标，以到</w:t>
            </w:r>
            <w:r>
              <w:rPr>
                <w:rFonts w:hint="eastAsia"/>
                <w:snapToGrid w:val="0"/>
                <w:color w:val="000000" w:themeColor="text1"/>
              </w:rPr>
              <w:t xml:space="preserve"> 2024 </w:t>
            </w:r>
            <w:proofErr w:type="gramStart"/>
            <w:r>
              <w:rPr>
                <w:rFonts w:hint="eastAsia"/>
                <w:snapToGrid w:val="0"/>
                <w:color w:val="000000" w:themeColor="text1"/>
              </w:rPr>
              <w:t>年环境</w:t>
            </w:r>
            <w:proofErr w:type="gramEnd"/>
            <w:r>
              <w:rPr>
                <w:rFonts w:hint="eastAsia"/>
                <w:snapToGrid w:val="0"/>
                <w:color w:val="000000" w:themeColor="text1"/>
              </w:rPr>
              <w:t>空气质量实现全面达标为远期目标，通过调整能源结构，控制煤炭消费总量；调整产业结构，减少污染物排放；</w:t>
            </w:r>
            <w:r>
              <w:rPr>
                <w:rFonts w:hint="eastAsia"/>
                <w:snapToGrid w:val="0"/>
                <w:color w:val="000000" w:themeColor="text1"/>
              </w:rPr>
              <w:t xml:space="preserve"> </w:t>
            </w:r>
            <w:r>
              <w:rPr>
                <w:rFonts w:hint="eastAsia"/>
                <w:snapToGrid w:val="0"/>
                <w:color w:val="000000" w:themeColor="text1"/>
              </w:rPr>
              <w:t>推进工业领域全行</w:t>
            </w:r>
            <w:r>
              <w:rPr>
                <w:rFonts w:hint="eastAsia"/>
                <w:snapToGrid w:val="0"/>
                <w:color w:val="000000" w:themeColor="text1"/>
              </w:rPr>
              <w:lastRenderedPageBreak/>
              <w:t>业、全要素达标排放；加强交通行业大气污染防治；严格控制扬尘污染；加强服务业和生活污染防治；推进农业污染防治；加强重污染天气应对等措施，提升大气污染防控能力。本项目主要废气污染物为扬尘，物料传输</w:t>
            </w:r>
            <w:proofErr w:type="gramStart"/>
            <w:r>
              <w:rPr>
                <w:rFonts w:hint="eastAsia"/>
                <w:snapToGrid w:val="0"/>
                <w:color w:val="000000" w:themeColor="text1"/>
              </w:rPr>
              <w:t>带设置</w:t>
            </w:r>
            <w:proofErr w:type="gramEnd"/>
            <w:r>
              <w:rPr>
                <w:rFonts w:hint="eastAsia"/>
                <w:snapToGrid w:val="0"/>
                <w:color w:val="000000" w:themeColor="text1"/>
              </w:rPr>
              <w:t>挡板；装卸货时水喷淋作业；室内堆场设置喷淋</w:t>
            </w:r>
            <w:r w:rsidRPr="00446B2F">
              <w:rPr>
                <w:rFonts w:hint="eastAsia"/>
                <w:snapToGrid w:val="0"/>
                <w:color w:val="000000" w:themeColor="text1"/>
              </w:rPr>
              <w:t>；</w:t>
            </w:r>
            <w:r>
              <w:rPr>
                <w:rFonts w:hint="eastAsia"/>
                <w:snapToGrid w:val="0"/>
                <w:color w:val="000000" w:themeColor="text1"/>
              </w:rPr>
              <w:t>在重污染、恶劣天气时停止砂石装卸作业，最大程度的减少扬尘排放。因此，</w:t>
            </w:r>
            <w:r>
              <w:rPr>
                <w:rFonts w:hint="eastAsia"/>
                <w:snapToGrid w:val="0"/>
                <w:color w:val="000000" w:themeColor="text1"/>
              </w:rPr>
              <w:t xml:space="preserve"> </w:t>
            </w:r>
            <w:r>
              <w:rPr>
                <w:rFonts w:hint="eastAsia"/>
                <w:snapToGrid w:val="0"/>
                <w:color w:val="000000" w:themeColor="text1"/>
              </w:rPr>
              <w:t>本项目的建设符合《苏州市空气质量改善达标规划（</w:t>
            </w:r>
            <w:r>
              <w:rPr>
                <w:rFonts w:hint="eastAsia"/>
                <w:snapToGrid w:val="0"/>
                <w:color w:val="000000" w:themeColor="text1"/>
              </w:rPr>
              <w:t>2019-2024</w:t>
            </w:r>
            <w:r>
              <w:rPr>
                <w:rFonts w:hint="eastAsia"/>
                <w:snapToGrid w:val="0"/>
                <w:color w:val="000000" w:themeColor="text1"/>
              </w:rPr>
              <w:t>）》的要求。本项目采取的措施能满足区域环境质量改善目标管理的要求。</w:t>
            </w:r>
          </w:p>
          <w:p w:rsidR="00904D58" w:rsidRDefault="00160C4D">
            <w:pPr>
              <w:pStyle w:val="41"/>
              <w:ind w:firstLine="400"/>
              <w:rPr>
                <w:b/>
                <w:snapToGrid w:val="0"/>
                <w:color w:val="auto"/>
              </w:rPr>
            </w:pPr>
            <w:r>
              <w:rPr>
                <w:rFonts w:hint="eastAsia"/>
                <w:b/>
                <w:snapToGrid w:val="0"/>
                <w:color w:val="auto"/>
              </w:rPr>
              <w:t>15</w:t>
            </w:r>
            <w:r>
              <w:rPr>
                <w:rFonts w:hint="eastAsia"/>
                <w:b/>
                <w:snapToGrid w:val="0"/>
                <w:color w:val="auto"/>
              </w:rPr>
              <w:t>、与《江苏省内河港口布局规划》（</w:t>
            </w:r>
            <w:r>
              <w:rPr>
                <w:b/>
                <w:snapToGrid w:val="0"/>
                <w:color w:val="auto"/>
              </w:rPr>
              <w:t xml:space="preserve">2017-2035 </w:t>
            </w:r>
            <w:r>
              <w:rPr>
                <w:rFonts w:hint="eastAsia"/>
                <w:b/>
                <w:snapToGrid w:val="0"/>
                <w:color w:val="auto"/>
              </w:rPr>
              <w:t>年）相符性分析</w:t>
            </w:r>
          </w:p>
          <w:p w:rsidR="00904D58" w:rsidRDefault="00160C4D">
            <w:pPr>
              <w:adjustRightInd w:val="0"/>
              <w:snapToGrid w:val="0"/>
              <w:jc w:val="center"/>
              <w:rPr>
                <w:rFonts w:hAnsi="宋体"/>
                <w:b/>
                <w:sz w:val="24"/>
              </w:rPr>
            </w:pPr>
            <w:r>
              <w:rPr>
                <w:rFonts w:hAnsi="宋体" w:hint="eastAsia"/>
                <w:b/>
                <w:sz w:val="24"/>
              </w:rPr>
              <w:t>表</w:t>
            </w:r>
            <w:r>
              <w:rPr>
                <w:rFonts w:hAnsi="宋体"/>
                <w:b/>
                <w:sz w:val="24"/>
              </w:rPr>
              <w:t>1-</w:t>
            </w:r>
            <w:r>
              <w:rPr>
                <w:rFonts w:hAnsi="宋体" w:hint="eastAsia"/>
                <w:b/>
                <w:sz w:val="24"/>
              </w:rPr>
              <w:t>13</w:t>
            </w:r>
            <w:r>
              <w:rPr>
                <w:rFonts w:hAnsi="宋体"/>
                <w:b/>
                <w:sz w:val="24"/>
              </w:rPr>
              <w:t xml:space="preserve"> </w:t>
            </w:r>
            <w:r>
              <w:rPr>
                <w:rFonts w:hAnsi="宋体" w:hint="eastAsia"/>
                <w:b/>
                <w:sz w:val="24"/>
              </w:rPr>
              <w:t>与《江苏省内河港口布局规划》相符性分析表</w:t>
            </w:r>
          </w:p>
          <w:tbl>
            <w:tblPr>
              <w:tblW w:w="0" w:type="auto"/>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6387"/>
              <w:gridCol w:w="1978"/>
              <w:gridCol w:w="1274"/>
            </w:tblGrid>
            <w:tr w:rsidR="00904D58">
              <w:tc>
                <w:tcPr>
                  <w:tcW w:w="6413" w:type="dxa"/>
                  <w:vAlign w:val="center"/>
                </w:tcPr>
                <w:p w:rsidR="00904D58" w:rsidRDefault="00160C4D">
                  <w:pPr>
                    <w:adjustRightInd w:val="0"/>
                    <w:snapToGrid w:val="0"/>
                    <w:spacing w:beforeLines="20" w:before="62" w:afterLines="20" w:after="62" w:line="300" w:lineRule="atLeast"/>
                    <w:jc w:val="center"/>
                    <w:rPr>
                      <w:rFonts w:cs="宋体"/>
                      <w:snapToGrid w:val="0"/>
                      <w:szCs w:val="21"/>
                    </w:rPr>
                  </w:pPr>
                  <w:r>
                    <w:rPr>
                      <w:rFonts w:ascii="宋体" w:cs="宋体" w:hint="eastAsia"/>
                      <w:kern w:val="0"/>
                      <w:szCs w:val="21"/>
                    </w:rPr>
                    <w:t>《江苏省内河港口布局规划》</w:t>
                  </w:r>
                </w:p>
              </w:tc>
              <w:tc>
                <w:tcPr>
                  <w:tcW w:w="1984" w:type="dxa"/>
                  <w:vAlign w:val="center"/>
                </w:tcPr>
                <w:p w:rsidR="00904D58" w:rsidRDefault="00160C4D">
                  <w:pPr>
                    <w:adjustRightInd w:val="0"/>
                    <w:snapToGrid w:val="0"/>
                    <w:spacing w:beforeLines="20" w:before="62" w:afterLines="20" w:after="62" w:line="300" w:lineRule="atLeast"/>
                    <w:jc w:val="center"/>
                    <w:rPr>
                      <w:rFonts w:cs="宋体"/>
                      <w:snapToGrid w:val="0"/>
                      <w:szCs w:val="21"/>
                    </w:rPr>
                  </w:pPr>
                  <w:r>
                    <w:rPr>
                      <w:rFonts w:cs="宋体" w:hint="eastAsia"/>
                      <w:snapToGrid w:val="0"/>
                      <w:szCs w:val="21"/>
                    </w:rPr>
                    <w:t>本项目情况</w:t>
                  </w:r>
                </w:p>
              </w:tc>
              <w:tc>
                <w:tcPr>
                  <w:tcW w:w="1276" w:type="dxa"/>
                  <w:vAlign w:val="center"/>
                </w:tcPr>
                <w:p w:rsidR="00904D58" w:rsidRDefault="00160C4D">
                  <w:pPr>
                    <w:adjustRightInd w:val="0"/>
                    <w:snapToGrid w:val="0"/>
                    <w:spacing w:beforeLines="20" w:before="62" w:afterLines="20" w:after="62" w:line="300" w:lineRule="atLeast"/>
                    <w:jc w:val="center"/>
                    <w:rPr>
                      <w:rFonts w:cs="宋体"/>
                      <w:snapToGrid w:val="0"/>
                      <w:szCs w:val="21"/>
                    </w:rPr>
                  </w:pPr>
                  <w:r>
                    <w:rPr>
                      <w:rFonts w:cs="宋体" w:hint="eastAsia"/>
                      <w:snapToGrid w:val="0"/>
                      <w:szCs w:val="21"/>
                    </w:rPr>
                    <w:t>相符性分析</w:t>
                  </w:r>
                </w:p>
              </w:tc>
            </w:tr>
            <w:tr w:rsidR="00904D58">
              <w:tc>
                <w:tcPr>
                  <w:tcW w:w="6413" w:type="dxa"/>
                  <w:vAlign w:val="center"/>
                </w:tcPr>
                <w:p w:rsidR="00904D58" w:rsidRDefault="00160C4D">
                  <w:pPr>
                    <w:pStyle w:val="TableParagraph"/>
                    <w:kinsoku w:val="0"/>
                    <w:overflowPunct w:val="0"/>
                    <w:spacing w:beforeLines="20" w:before="62" w:afterLines="20" w:after="62" w:line="300" w:lineRule="atLeast"/>
                    <w:ind w:left="103" w:right="-6"/>
                    <w:jc w:val="center"/>
                    <w:rPr>
                      <w:rFonts w:cs="宋体"/>
                      <w:snapToGrid w:val="0"/>
                      <w:kern w:val="2"/>
                      <w:sz w:val="21"/>
                      <w:szCs w:val="21"/>
                    </w:rPr>
                  </w:pPr>
                  <w:r>
                    <w:rPr>
                      <w:rFonts w:cs="宋体" w:hint="eastAsia"/>
                      <w:snapToGrid w:val="0"/>
                      <w:kern w:val="2"/>
                      <w:sz w:val="21"/>
                      <w:szCs w:val="21"/>
                    </w:rPr>
                    <w:t>分层次港口布局规划。</w:t>
                  </w:r>
                </w:p>
                <w:p w:rsidR="00904D58" w:rsidRDefault="00160C4D">
                  <w:pPr>
                    <w:pStyle w:val="TableParagraph"/>
                    <w:kinsoku w:val="0"/>
                    <w:overflowPunct w:val="0"/>
                    <w:spacing w:beforeLines="20" w:before="62" w:afterLines="20" w:after="62" w:line="300" w:lineRule="atLeast"/>
                    <w:ind w:left="103" w:right="-6"/>
                    <w:jc w:val="center"/>
                    <w:rPr>
                      <w:rFonts w:ascii="宋体" w:cs="宋体"/>
                      <w:sz w:val="21"/>
                      <w:szCs w:val="21"/>
                    </w:rPr>
                  </w:pPr>
                  <w:r>
                    <w:rPr>
                      <w:rFonts w:cs="宋体"/>
                      <w:snapToGrid w:val="0"/>
                      <w:kern w:val="2"/>
                      <w:sz w:val="21"/>
                      <w:szCs w:val="21"/>
                    </w:rPr>
                    <w:t>3</w:t>
                  </w:r>
                  <w:r>
                    <w:rPr>
                      <w:rFonts w:cs="宋体" w:hint="eastAsia"/>
                      <w:snapToGrid w:val="0"/>
                      <w:kern w:val="2"/>
                      <w:sz w:val="21"/>
                      <w:szCs w:val="21"/>
                    </w:rPr>
                    <w:t>．苏州内河港。苏州内河港包括市区、吴江、昆山、太仓、常熟和张家港港区，以能源、矿建材料、原材料、工业产品和内外贸物资运输为主，积极开展集装箱运输，逐步发展成为国家主要港口。重点发展白洋湾作业区、高新区作业区和牌楼作业区，白洋湾作业区主要为周边及腹地地区提供物流服务，高新区作业区主要为苏州高新区提供港口物流服务，牌楼作业区主要服务于沿江港口集疏运和太仓</w:t>
                  </w:r>
                  <w:proofErr w:type="gramStart"/>
                  <w:r>
                    <w:rPr>
                      <w:rFonts w:cs="宋体" w:hint="eastAsia"/>
                      <w:snapToGrid w:val="0"/>
                      <w:kern w:val="2"/>
                      <w:sz w:val="21"/>
                      <w:szCs w:val="21"/>
                    </w:rPr>
                    <w:t>港</w:t>
                  </w:r>
                  <w:proofErr w:type="gramEnd"/>
                  <w:r>
                    <w:rPr>
                      <w:rFonts w:cs="宋体" w:hint="eastAsia"/>
                      <w:snapToGrid w:val="0"/>
                      <w:kern w:val="2"/>
                      <w:sz w:val="21"/>
                      <w:szCs w:val="21"/>
                    </w:rPr>
                    <w:t>港口开发区建设发展。</w:t>
                  </w:r>
                </w:p>
              </w:tc>
              <w:tc>
                <w:tcPr>
                  <w:tcW w:w="1984" w:type="dxa"/>
                  <w:vAlign w:val="center"/>
                </w:tcPr>
                <w:p w:rsidR="00904D58" w:rsidRDefault="00160C4D">
                  <w:pPr>
                    <w:autoSpaceDE w:val="0"/>
                    <w:autoSpaceDN w:val="0"/>
                    <w:adjustRightInd w:val="0"/>
                    <w:jc w:val="left"/>
                    <w:rPr>
                      <w:rFonts w:ascii="宋体" w:cs="宋体"/>
                      <w:kern w:val="0"/>
                      <w:szCs w:val="21"/>
                    </w:rPr>
                  </w:pPr>
                  <w:r>
                    <w:rPr>
                      <w:rFonts w:ascii="宋体" w:cs="宋体" w:hint="eastAsia"/>
                      <w:kern w:val="0"/>
                      <w:szCs w:val="21"/>
                    </w:rPr>
                    <w:t>本项目位于盛泽镇郎中村12队，主要运输黄沙、石子</w:t>
                  </w:r>
                </w:p>
              </w:tc>
              <w:tc>
                <w:tcPr>
                  <w:tcW w:w="1276" w:type="dxa"/>
                  <w:vAlign w:val="center"/>
                </w:tcPr>
                <w:p w:rsidR="00904D58" w:rsidRDefault="00160C4D">
                  <w:pPr>
                    <w:pStyle w:val="TableParagraph"/>
                    <w:kinsoku w:val="0"/>
                    <w:overflowPunct w:val="0"/>
                    <w:spacing w:beforeLines="20" w:before="62" w:afterLines="20" w:after="62" w:line="300" w:lineRule="atLeast"/>
                    <w:ind w:left="439"/>
                    <w:rPr>
                      <w:rFonts w:cs="宋体"/>
                      <w:snapToGrid w:val="0"/>
                      <w:kern w:val="2"/>
                      <w:sz w:val="21"/>
                      <w:szCs w:val="21"/>
                    </w:rPr>
                  </w:pPr>
                  <w:r>
                    <w:rPr>
                      <w:rFonts w:cs="宋体" w:hint="eastAsia"/>
                      <w:snapToGrid w:val="0"/>
                      <w:kern w:val="2"/>
                      <w:sz w:val="21"/>
                      <w:szCs w:val="21"/>
                    </w:rPr>
                    <w:t>相符</w:t>
                  </w:r>
                </w:p>
              </w:tc>
            </w:tr>
            <w:tr w:rsidR="00904D58">
              <w:tc>
                <w:tcPr>
                  <w:tcW w:w="6413" w:type="dxa"/>
                  <w:vAlign w:val="center"/>
                </w:tcPr>
                <w:p w:rsidR="00904D58" w:rsidRDefault="00160C4D">
                  <w:pPr>
                    <w:pStyle w:val="TableParagraph"/>
                    <w:kinsoku w:val="0"/>
                    <w:overflowPunct w:val="0"/>
                    <w:spacing w:beforeLines="20" w:before="62" w:afterLines="20" w:after="62" w:line="300" w:lineRule="atLeast"/>
                    <w:ind w:left="103" w:right="-6"/>
                    <w:jc w:val="center"/>
                    <w:rPr>
                      <w:rFonts w:cs="宋体"/>
                      <w:snapToGrid w:val="0"/>
                      <w:kern w:val="2"/>
                      <w:sz w:val="21"/>
                      <w:szCs w:val="21"/>
                    </w:rPr>
                  </w:pPr>
                  <w:r>
                    <w:rPr>
                      <w:rFonts w:cs="宋体" w:hint="eastAsia"/>
                      <w:snapToGrid w:val="0"/>
                      <w:kern w:val="2"/>
                      <w:sz w:val="21"/>
                      <w:szCs w:val="21"/>
                    </w:rPr>
                    <w:t>主要货种运输系统港口布局规划。</w:t>
                  </w:r>
                </w:p>
                <w:p w:rsidR="00904D58" w:rsidRDefault="00160C4D">
                  <w:pPr>
                    <w:pStyle w:val="TableParagraph"/>
                    <w:kinsoku w:val="0"/>
                    <w:overflowPunct w:val="0"/>
                    <w:spacing w:beforeLines="20" w:before="62" w:afterLines="20" w:after="62" w:line="300" w:lineRule="atLeast"/>
                    <w:ind w:left="103" w:right="-6"/>
                    <w:jc w:val="center"/>
                    <w:rPr>
                      <w:rFonts w:cs="宋体"/>
                      <w:snapToGrid w:val="0"/>
                      <w:kern w:val="2"/>
                      <w:sz w:val="21"/>
                      <w:szCs w:val="21"/>
                    </w:rPr>
                  </w:pPr>
                  <w:r>
                    <w:rPr>
                      <w:rFonts w:cs="宋体"/>
                      <w:snapToGrid w:val="0"/>
                      <w:kern w:val="2"/>
                      <w:sz w:val="21"/>
                      <w:szCs w:val="21"/>
                    </w:rPr>
                    <w:t>4</w:t>
                  </w:r>
                  <w:r>
                    <w:rPr>
                      <w:rFonts w:cs="宋体" w:hint="eastAsia"/>
                      <w:snapToGrid w:val="0"/>
                      <w:kern w:val="2"/>
                      <w:sz w:val="21"/>
                      <w:szCs w:val="21"/>
                    </w:rPr>
                    <w:t>．矿建材料。我省矿建材料需求量将保持总体稳定，结合矿建材料生产、需求分布等情况，矿建材</w:t>
                  </w:r>
                  <w:proofErr w:type="gramStart"/>
                  <w:r>
                    <w:rPr>
                      <w:rFonts w:cs="宋体" w:hint="eastAsia"/>
                      <w:snapToGrid w:val="0"/>
                      <w:kern w:val="2"/>
                      <w:sz w:val="21"/>
                      <w:szCs w:val="21"/>
                    </w:rPr>
                    <w:t>料运输</w:t>
                  </w:r>
                  <w:proofErr w:type="gramEnd"/>
                  <w:r>
                    <w:rPr>
                      <w:rFonts w:cs="宋体" w:hint="eastAsia"/>
                      <w:snapToGrid w:val="0"/>
                      <w:kern w:val="2"/>
                      <w:sz w:val="21"/>
                      <w:szCs w:val="21"/>
                    </w:rPr>
                    <w:t>基本维持目前以苏北徐州、淮安、宿迁、苏南高</w:t>
                  </w:r>
                  <w:proofErr w:type="gramStart"/>
                  <w:r>
                    <w:rPr>
                      <w:rFonts w:cs="宋体" w:hint="eastAsia"/>
                      <w:snapToGrid w:val="0"/>
                      <w:kern w:val="2"/>
                      <w:sz w:val="21"/>
                      <w:szCs w:val="21"/>
                    </w:rPr>
                    <w:t>淳</w:t>
                  </w:r>
                  <w:proofErr w:type="gramEnd"/>
                  <w:r>
                    <w:rPr>
                      <w:rFonts w:cs="宋体" w:hint="eastAsia"/>
                      <w:snapToGrid w:val="0"/>
                      <w:kern w:val="2"/>
                      <w:sz w:val="21"/>
                      <w:szCs w:val="21"/>
                    </w:rPr>
                    <w:t>、溧阳等为矿建材料运输枢纽节点，以京杭运河、丹金</w:t>
                  </w:r>
                  <w:proofErr w:type="gramStart"/>
                  <w:r>
                    <w:rPr>
                      <w:rFonts w:cs="宋体" w:hint="eastAsia"/>
                      <w:snapToGrid w:val="0"/>
                      <w:kern w:val="2"/>
                      <w:sz w:val="21"/>
                      <w:szCs w:val="21"/>
                    </w:rPr>
                    <w:t>溧</w:t>
                  </w:r>
                  <w:proofErr w:type="gramEnd"/>
                  <w:r>
                    <w:rPr>
                      <w:rFonts w:cs="宋体" w:hint="eastAsia"/>
                      <w:snapToGrid w:val="0"/>
                      <w:kern w:val="2"/>
                      <w:sz w:val="21"/>
                      <w:szCs w:val="21"/>
                    </w:rPr>
                    <w:t>漕河、</w:t>
                  </w:r>
                  <w:proofErr w:type="gramStart"/>
                  <w:r>
                    <w:rPr>
                      <w:rFonts w:cs="宋体" w:hint="eastAsia"/>
                      <w:snapToGrid w:val="0"/>
                      <w:kern w:val="2"/>
                      <w:sz w:val="21"/>
                      <w:szCs w:val="21"/>
                    </w:rPr>
                    <w:t>芜申线</w:t>
                  </w:r>
                  <w:proofErr w:type="gramEnd"/>
                  <w:r>
                    <w:rPr>
                      <w:rFonts w:cs="宋体" w:hint="eastAsia"/>
                      <w:snapToGrid w:val="0"/>
                      <w:kern w:val="2"/>
                      <w:sz w:val="21"/>
                      <w:szCs w:val="21"/>
                    </w:rPr>
                    <w:t>等为运输通道的总体运输格局，通过京杭运河、长江从外省调入的量不断增加。矿建材料码头布局要贯彻规模化、集约化原则，在各港总体规划确定的港口作业区或规划港口岸线中根据需求合理选址，靠近产地和需求地，并进行集中布置和建设，满足城镇建设发展和运输需求，满足生态环保要求。</w:t>
                  </w:r>
                </w:p>
              </w:tc>
              <w:tc>
                <w:tcPr>
                  <w:tcW w:w="1984" w:type="dxa"/>
                  <w:vAlign w:val="center"/>
                </w:tcPr>
                <w:p w:rsidR="00904D58" w:rsidRDefault="00160C4D">
                  <w:pPr>
                    <w:autoSpaceDE w:val="0"/>
                    <w:autoSpaceDN w:val="0"/>
                    <w:adjustRightInd w:val="0"/>
                    <w:jc w:val="left"/>
                    <w:rPr>
                      <w:rFonts w:ascii="宋体" w:cs="宋体"/>
                      <w:kern w:val="0"/>
                      <w:szCs w:val="21"/>
                    </w:rPr>
                  </w:pPr>
                  <w:r>
                    <w:rPr>
                      <w:rFonts w:ascii="宋体" w:cs="宋体" w:hint="eastAsia"/>
                      <w:kern w:val="0"/>
                      <w:szCs w:val="21"/>
                    </w:rPr>
                    <w:t>主要运输黄沙、石子，以江南运河为运输通道</w:t>
                  </w:r>
                </w:p>
              </w:tc>
              <w:tc>
                <w:tcPr>
                  <w:tcW w:w="1276" w:type="dxa"/>
                  <w:vAlign w:val="center"/>
                </w:tcPr>
                <w:p w:rsidR="00904D58" w:rsidRDefault="00160C4D">
                  <w:pPr>
                    <w:pStyle w:val="TableParagraph"/>
                    <w:kinsoku w:val="0"/>
                    <w:overflowPunct w:val="0"/>
                    <w:spacing w:beforeLines="20" w:before="62" w:afterLines="20" w:after="62" w:line="300" w:lineRule="atLeast"/>
                    <w:ind w:left="439"/>
                    <w:rPr>
                      <w:rFonts w:cs="宋体"/>
                      <w:snapToGrid w:val="0"/>
                      <w:kern w:val="2"/>
                      <w:sz w:val="21"/>
                      <w:szCs w:val="21"/>
                    </w:rPr>
                  </w:pPr>
                  <w:r>
                    <w:rPr>
                      <w:rFonts w:cs="宋体" w:hint="eastAsia"/>
                      <w:snapToGrid w:val="0"/>
                      <w:kern w:val="2"/>
                      <w:sz w:val="21"/>
                      <w:szCs w:val="21"/>
                    </w:rPr>
                    <w:t>相符</w:t>
                  </w:r>
                </w:p>
              </w:tc>
            </w:tr>
          </w:tbl>
          <w:p w:rsidR="00904D58" w:rsidRDefault="00160C4D">
            <w:pPr>
              <w:pStyle w:val="41"/>
              <w:ind w:firstLine="398"/>
              <w:rPr>
                <w:snapToGrid w:val="0"/>
                <w:color w:val="auto"/>
              </w:rPr>
            </w:pPr>
            <w:r>
              <w:rPr>
                <w:rFonts w:hint="eastAsia"/>
                <w:snapToGrid w:val="0"/>
                <w:color w:val="auto"/>
              </w:rPr>
              <w:t>综上所述，本项目与《江苏省内河港口布局规划》（</w:t>
            </w:r>
            <w:r>
              <w:rPr>
                <w:snapToGrid w:val="0"/>
                <w:color w:val="auto"/>
              </w:rPr>
              <w:t>2017-2035</w:t>
            </w:r>
            <w:r>
              <w:rPr>
                <w:rFonts w:hint="eastAsia"/>
                <w:snapToGrid w:val="0"/>
                <w:color w:val="auto"/>
              </w:rPr>
              <w:t>年）相符。</w:t>
            </w:r>
          </w:p>
          <w:p w:rsidR="00904D58" w:rsidRDefault="00160C4D">
            <w:pPr>
              <w:pStyle w:val="41"/>
              <w:ind w:firstLine="400"/>
              <w:rPr>
                <w:b/>
                <w:snapToGrid w:val="0"/>
                <w:color w:val="auto"/>
              </w:rPr>
            </w:pPr>
            <w:r>
              <w:rPr>
                <w:rFonts w:hint="eastAsia"/>
                <w:b/>
                <w:snapToGrid w:val="0"/>
                <w:color w:val="auto"/>
              </w:rPr>
              <w:t>16</w:t>
            </w:r>
            <w:r>
              <w:rPr>
                <w:rFonts w:hint="eastAsia"/>
                <w:b/>
                <w:snapToGrid w:val="0"/>
                <w:color w:val="auto"/>
              </w:rPr>
              <w:t>、与《苏州内河港总体规划（</w:t>
            </w:r>
            <w:r>
              <w:rPr>
                <w:rFonts w:hint="eastAsia"/>
                <w:b/>
                <w:snapToGrid w:val="0"/>
                <w:color w:val="auto"/>
              </w:rPr>
              <w:t>2013-2030</w:t>
            </w:r>
            <w:r>
              <w:rPr>
                <w:rFonts w:hint="eastAsia"/>
                <w:b/>
                <w:snapToGrid w:val="0"/>
                <w:color w:val="auto"/>
              </w:rPr>
              <w:t>）》相符性分析</w:t>
            </w:r>
          </w:p>
          <w:p w:rsidR="00904D58" w:rsidRDefault="00160C4D">
            <w:pPr>
              <w:adjustRightInd w:val="0"/>
              <w:snapToGrid w:val="0"/>
              <w:spacing w:line="360" w:lineRule="auto"/>
              <w:ind w:firstLineChars="200" w:firstLine="480"/>
              <w:rPr>
                <w:sz w:val="24"/>
              </w:rPr>
            </w:pPr>
            <w:r>
              <w:rPr>
                <w:rFonts w:hint="eastAsia"/>
                <w:sz w:val="24"/>
              </w:rPr>
              <w:t>苏州内河港口划分为市区港区、吴江港区、昆山港区、太仓港区、常熟港区、张家港港区共</w:t>
            </w:r>
            <w:r>
              <w:rPr>
                <w:rFonts w:hint="eastAsia"/>
                <w:sz w:val="24"/>
              </w:rPr>
              <w:t xml:space="preserve">6 </w:t>
            </w:r>
            <w:proofErr w:type="gramStart"/>
            <w:r>
              <w:rPr>
                <w:rFonts w:hint="eastAsia"/>
                <w:sz w:val="24"/>
              </w:rPr>
              <w:t>个</w:t>
            </w:r>
            <w:proofErr w:type="gramEnd"/>
            <w:r>
              <w:rPr>
                <w:rFonts w:hint="eastAsia"/>
                <w:sz w:val="24"/>
              </w:rPr>
              <w:t>港区，本项目位于吴江港区，设置</w:t>
            </w:r>
            <w:r>
              <w:rPr>
                <w:rFonts w:hint="eastAsia"/>
                <w:sz w:val="24"/>
              </w:rPr>
              <w:t>1</w:t>
            </w:r>
            <w:r>
              <w:rPr>
                <w:rFonts w:hint="eastAsia"/>
                <w:sz w:val="24"/>
              </w:rPr>
              <w:t>个</w:t>
            </w:r>
            <w:r>
              <w:rPr>
                <w:rFonts w:hint="eastAsia"/>
                <w:sz w:val="24"/>
              </w:rPr>
              <w:t>500</w:t>
            </w:r>
            <w:r>
              <w:rPr>
                <w:rFonts w:hint="eastAsia"/>
                <w:sz w:val="24"/>
              </w:rPr>
              <w:t>吨级的货物装卸泊位及相配套设施，符合《苏州内河港总体规划》（</w:t>
            </w:r>
            <w:r>
              <w:rPr>
                <w:rFonts w:hint="eastAsia"/>
                <w:sz w:val="24"/>
              </w:rPr>
              <w:t>2013-2030</w:t>
            </w:r>
            <w:r>
              <w:rPr>
                <w:rFonts w:hint="eastAsia"/>
                <w:sz w:val="24"/>
              </w:rPr>
              <w:t>）。</w:t>
            </w:r>
          </w:p>
        </w:tc>
      </w:tr>
      <w:tr w:rsidR="00904D58" w:rsidTr="00E17580">
        <w:trPr>
          <w:trHeight w:val="13457"/>
        </w:trPr>
        <w:tc>
          <w:tcPr>
            <w:tcW w:w="9855" w:type="dxa"/>
            <w:gridSpan w:val="18"/>
            <w:tcBorders>
              <w:top w:val="single" w:sz="4" w:space="0" w:color="auto"/>
            </w:tcBorders>
          </w:tcPr>
          <w:p w:rsidR="00904D58" w:rsidRDefault="00160C4D">
            <w:pPr>
              <w:spacing w:line="360" w:lineRule="auto"/>
              <w:rPr>
                <w:b/>
                <w:bCs/>
                <w:sz w:val="24"/>
              </w:rPr>
            </w:pPr>
            <w:r>
              <w:rPr>
                <w:b/>
                <w:bCs/>
                <w:sz w:val="24"/>
              </w:rPr>
              <w:lastRenderedPageBreak/>
              <w:t>与本项目有关的原有污染情况及主要环境问题</w:t>
            </w:r>
          </w:p>
          <w:p w:rsidR="00904D58" w:rsidRDefault="00160C4D">
            <w:pPr>
              <w:pStyle w:val="32"/>
              <w:tabs>
                <w:tab w:val="left" w:pos="732"/>
                <w:tab w:val="left" w:pos="4860"/>
              </w:tabs>
              <w:spacing w:line="360" w:lineRule="auto"/>
              <w:ind w:firstLineChars="200" w:firstLine="480"/>
              <w:rPr>
                <w:rFonts w:ascii="宋体" w:eastAsia="宋体" w:hAnsi="宋体"/>
                <w:color w:val="auto"/>
                <w:sz w:val="24"/>
              </w:rPr>
            </w:pPr>
            <w:r>
              <w:rPr>
                <w:rFonts w:ascii="宋体" w:eastAsia="宋体" w:hAnsi="宋体" w:hint="eastAsia"/>
                <w:color w:val="auto"/>
                <w:sz w:val="24"/>
              </w:rPr>
              <w:t>本项目装卸货种为黄沙和石子，主要</w:t>
            </w:r>
            <w:proofErr w:type="gramStart"/>
            <w:r>
              <w:rPr>
                <w:rFonts w:ascii="宋体" w:eastAsia="宋体" w:hAnsi="宋体" w:hint="eastAsia"/>
                <w:color w:val="auto"/>
                <w:sz w:val="24"/>
              </w:rPr>
              <w:t>为永禾建材</w:t>
            </w:r>
            <w:proofErr w:type="gramEnd"/>
            <w:r>
              <w:rPr>
                <w:rFonts w:ascii="宋体" w:eastAsia="宋体" w:hAnsi="宋体" w:hint="eastAsia"/>
                <w:color w:val="auto"/>
                <w:sz w:val="24"/>
              </w:rPr>
              <w:t>提供砂石原料。厂区内给排水、供电等基础设施完备，本项目属于新建补办项目。</w:t>
            </w:r>
          </w:p>
          <w:p w:rsidR="00904D58" w:rsidRDefault="00904D58">
            <w:pPr>
              <w:pStyle w:val="32"/>
              <w:tabs>
                <w:tab w:val="left" w:pos="732"/>
                <w:tab w:val="left" w:pos="4860"/>
              </w:tabs>
              <w:spacing w:line="360" w:lineRule="auto"/>
              <w:ind w:firstLineChars="200" w:firstLine="480"/>
              <w:rPr>
                <w:rFonts w:ascii="宋体" w:eastAsia="宋体" w:hAnsi="宋体"/>
                <w:color w:val="auto"/>
                <w:sz w:val="24"/>
              </w:rPr>
            </w:pPr>
          </w:p>
          <w:p w:rsidR="00904D58" w:rsidRDefault="00904D58">
            <w:pPr>
              <w:pStyle w:val="32"/>
              <w:tabs>
                <w:tab w:val="left" w:pos="732"/>
                <w:tab w:val="left" w:pos="4860"/>
              </w:tabs>
              <w:spacing w:line="360" w:lineRule="auto"/>
              <w:ind w:firstLineChars="200" w:firstLine="480"/>
              <w:rPr>
                <w:rFonts w:ascii="宋体" w:eastAsia="宋体" w:hAnsi="宋体"/>
                <w:color w:val="auto"/>
                <w:sz w:val="24"/>
              </w:rPr>
            </w:pPr>
          </w:p>
          <w:p w:rsidR="00904D58" w:rsidRDefault="00904D58">
            <w:pPr>
              <w:pStyle w:val="32"/>
              <w:tabs>
                <w:tab w:val="left" w:pos="732"/>
                <w:tab w:val="left" w:pos="4860"/>
              </w:tabs>
              <w:spacing w:line="360" w:lineRule="auto"/>
              <w:ind w:firstLineChars="200" w:firstLine="480"/>
              <w:rPr>
                <w:rFonts w:ascii="宋体" w:eastAsia="宋体" w:hAnsi="宋体"/>
                <w:color w:val="auto"/>
                <w:sz w:val="24"/>
              </w:rPr>
            </w:pPr>
          </w:p>
          <w:p w:rsidR="00904D58" w:rsidRDefault="00904D58">
            <w:pPr>
              <w:pStyle w:val="32"/>
              <w:tabs>
                <w:tab w:val="left" w:pos="732"/>
                <w:tab w:val="left" w:pos="4860"/>
              </w:tabs>
              <w:spacing w:line="360" w:lineRule="auto"/>
              <w:ind w:firstLineChars="200" w:firstLine="480"/>
              <w:rPr>
                <w:rFonts w:ascii="宋体" w:eastAsia="宋体" w:hAnsi="宋体"/>
                <w:color w:val="auto"/>
                <w:sz w:val="24"/>
              </w:rPr>
            </w:pPr>
          </w:p>
          <w:p w:rsidR="00904D58" w:rsidRDefault="00904D58">
            <w:pPr>
              <w:pStyle w:val="32"/>
              <w:tabs>
                <w:tab w:val="left" w:pos="732"/>
                <w:tab w:val="left" w:pos="4860"/>
              </w:tabs>
              <w:spacing w:line="360" w:lineRule="auto"/>
              <w:ind w:firstLineChars="200" w:firstLine="480"/>
              <w:rPr>
                <w:rFonts w:ascii="宋体" w:eastAsia="宋体" w:hAnsi="宋体"/>
                <w:color w:val="auto"/>
                <w:sz w:val="24"/>
              </w:rPr>
            </w:pPr>
          </w:p>
          <w:p w:rsidR="00904D58" w:rsidRDefault="00904D58">
            <w:pPr>
              <w:pStyle w:val="32"/>
              <w:tabs>
                <w:tab w:val="left" w:pos="732"/>
                <w:tab w:val="left" w:pos="4860"/>
              </w:tabs>
              <w:spacing w:line="360" w:lineRule="auto"/>
              <w:ind w:firstLine="0"/>
              <w:rPr>
                <w:rFonts w:ascii="宋体" w:eastAsia="宋体" w:hAnsi="宋体"/>
                <w:color w:val="auto"/>
                <w:sz w:val="24"/>
              </w:rPr>
            </w:pPr>
          </w:p>
        </w:tc>
      </w:tr>
    </w:tbl>
    <w:p w:rsidR="00904D58" w:rsidRDefault="00160C4D">
      <w:pPr>
        <w:rPr>
          <w:b/>
          <w:sz w:val="28"/>
        </w:rPr>
      </w:pPr>
      <w:r>
        <w:rPr>
          <w:b/>
          <w:sz w:val="28"/>
        </w:rPr>
        <w:lastRenderedPageBreak/>
        <w:t>二、建设项目所在地自然环境、社会环境简况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23"/>
      </w:tblGrid>
      <w:tr w:rsidR="00904D58">
        <w:trPr>
          <w:trHeight w:val="13239"/>
          <w:jc w:val="center"/>
        </w:trPr>
        <w:tc>
          <w:tcPr>
            <w:tcW w:w="9523" w:type="dxa"/>
          </w:tcPr>
          <w:p w:rsidR="00904D58" w:rsidRDefault="00160C4D">
            <w:pPr>
              <w:adjustRightInd w:val="0"/>
              <w:snapToGrid w:val="0"/>
              <w:spacing w:line="360" w:lineRule="auto"/>
              <w:rPr>
                <w:rFonts w:ascii="宋体" w:hAnsi="宋体"/>
                <w:b/>
                <w:sz w:val="24"/>
              </w:rPr>
            </w:pPr>
            <w:r>
              <w:rPr>
                <w:rFonts w:hAnsi="宋体" w:hint="eastAsia"/>
                <w:b/>
                <w:sz w:val="24"/>
              </w:rPr>
              <w:t>1</w:t>
            </w:r>
            <w:r>
              <w:rPr>
                <w:rFonts w:hAnsi="宋体"/>
                <w:b/>
                <w:sz w:val="24"/>
              </w:rPr>
              <w:t>、</w:t>
            </w:r>
            <w:r>
              <w:rPr>
                <w:rFonts w:ascii="宋体" w:hAnsi="宋体" w:hint="eastAsia"/>
                <w:b/>
                <w:sz w:val="24"/>
              </w:rPr>
              <w:t>地理位置</w:t>
            </w:r>
          </w:p>
          <w:p w:rsidR="00904D58" w:rsidRDefault="00160C4D">
            <w:pPr>
              <w:spacing w:line="360" w:lineRule="auto"/>
              <w:ind w:firstLineChars="200" w:firstLine="480"/>
              <w:jc w:val="left"/>
              <w:rPr>
                <w:kern w:val="0"/>
                <w:sz w:val="24"/>
              </w:rPr>
            </w:pPr>
            <w:r>
              <w:rPr>
                <w:kern w:val="0"/>
                <w:sz w:val="24"/>
              </w:rPr>
              <w:t>吴江</w:t>
            </w:r>
            <w:r>
              <w:rPr>
                <w:rFonts w:hint="eastAsia"/>
                <w:kern w:val="0"/>
                <w:sz w:val="24"/>
              </w:rPr>
              <w:t>区</w:t>
            </w:r>
            <w:r>
              <w:rPr>
                <w:kern w:val="0"/>
                <w:sz w:val="24"/>
              </w:rPr>
              <w:t>位于江苏省东南部，北纬</w:t>
            </w:r>
            <w:r>
              <w:rPr>
                <w:kern w:val="0"/>
                <w:sz w:val="24"/>
              </w:rPr>
              <w:t>30</w:t>
            </w:r>
            <w:r>
              <w:rPr>
                <w:kern w:val="0"/>
                <w:sz w:val="24"/>
              </w:rPr>
              <w:t>度</w:t>
            </w:r>
            <w:r>
              <w:rPr>
                <w:kern w:val="0"/>
                <w:sz w:val="24"/>
              </w:rPr>
              <w:t>45</w:t>
            </w:r>
            <w:r>
              <w:rPr>
                <w:kern w:val="0"/>
                <w:sz w:val="24"/>
              </w:rPr>
              <w:t>分</w:t>
            </w:r>
            <w:r>
              <w:rPr>
                <w:kern w:val="0"/>
                <w:sz w:val="24"/>
              </w:rPr>
              <w:t>36</w:t>
            </w:r>
            <w:r>
              <w:rPr>
                <w:kern w:val="0"/>
                <w:sz w:val="24"/>
              </w:rPr>
              <w:t>秒～</w:t>
            </w:r>
            <w:r>
              <w:rPr>
                <w:kern w:val="0"/>
                <w:sz w:val="24"/>
              </w:rPr>
              <w:t>31</w:t>
            </w:r>
            <w:r>
              <w:rPr>
                <w:kern w:val="0"/>
                <w:sz w:val="24"/>
              </w:rPr>
              <w:t>度</w:t>
            </w:r>
            <w:r>
              <w:rPr>
                <w:kern w:val="0"/>
                <w:sz w:val="24"/>
              </w:rPr>
              <w:t>13</w:t>
            </w:r>
            <w:r>
              <w:rPr>
                <w:kern w:val="0"/>
                <w:sz w:val="24"/>
              </w:rPr>
              <w:t>分</w:t>
            </w:r>
            <w:r>
              <w:rPr>
                <w:kern w:val="0"/>
                <w:sz w:val="24"/>
              </w:rPr>
              <w:t>41</w:t>
            </w:r>
            <w:r>
              <w:rPr>
                <w:kern w:val="0"/>
                <w:sz w:val="24"/>
              </w:rPr>
              <w:t>秒，东经</w:t>
            </w:r>
            <w:r>
              <w:rPr>
                <w:kern w:val="0"/>
                <w:sz w:val="24"/>
              </w:rPr>
              <w:t>120</w:t>
            </w:r>
            <w:r>
              <w:rPr>
                <w:kern w:val="0"/>
                <w:sz w:val="24"/>
              </w:rPr>
              <w:t>度</w:t>
            </w:r>
            <w:r>
              <w:rPr>
                <w:kern w:val="0"/>
                <w:sz w:val="24"/>
              </w:rPr>
              <w:t>21</w:t>
            </w:r>
            <w:r>
              <w:rPr>
                <w:kern w:val="0"/>
                <w:sz w:val="24"/>
              </w:rPr>
              <w:t>分</w:t>
            </w:r>
            <w:r>
              <w:rPr>
                <w:kern w:val="0"/>
                <w:sz w:val="24"/>
              </w:rPr>
              <w:t>4</w:t>
            </w:r>
            <w:r>
              <w:rPr>
                <w:kern w:val="0"/>
                <w:sz w:val="24"/>
              </w:rPr>
              <w:t>秒～</w:t>
            </w:r>
            <w:r>
              <w:rPr>
                <w:kern w:val="0"/>
                <w:sz w:val="24"/>
              </w:rPr>
              <w:t>53</w:t>
            </w:r>
            <w:r>
              <w:rPr>
                <w:kern w:val="0"/>
                <w:sz w:val="24"/>
              </w:rPr>
              <w:t>分</w:t>
            </w:r>
            <w:r>
              <w:rPr>
                <w:kern w:val="0"/>
                <w:sz w:val="24"/>
              </w:rPr>
              <w:t>59</w:t>
            </w:r>
            <w:r>
              <w:rPr>
                <w:kern w:val="0"/>
                <w:sz w:val="24"/>
              </w:rPr>
              <w:t>秒。东接上海市青浦区，南连浙江省嘉兴市和桐乡市，西临太湖，北靠吴中区，东南与浙江省嘉善县毗邻，东北和昆山市接壤，西南与浙江省湖州市交界。全</w:t>
            </w:r>
            <w:r>
              <w:rPr>
                <w:rFonts w:hint="eastAsia"/>
                <w:kern w:val="0"/>
                <w:sz w:val="24"/>
              </w:rPr>
              <w:t>区</w:t>
            </w:r>
            <w:r>
              <w:rPr>
                <w:kern w:val="0"/>
                <w:sz w:val="24"/>
              </w:rPr>
              <w:t>总面积为</w:t>
            </w:r>
            <w:r>
              <w:rPr>
                <w:kern w:val="0"/>
                <w:sz w:val="24"/>
              </w:rPr>
              <w:t>1176.68</w:t>
            </w:r>
            <w:r>
              <w:rPr>
                <w:kern w:val="0"/>
                <w:sz w:val="24"/>
              </w:rPr>
              <w:t>平方公里</w:t>
            </w:r>
            <w:r>
              <w:rPr>
                <w:kern w:val="0"/>
                <w:sz w:val="24"/>
              </w:rPr>
              <w:t>(</w:t>
            </w:r>
            <w:r>
              <w:rPr>
                <w:kern w:val="0"/>
                <w:sz w:val="24"/>
              </w:rPr>
              <w:t>不包括所辖太湖水面</w:t>
            </w:r>
            <w:r>
              <w:rPr>
                <w:kern w:val="0"/>
                <w:sz w:val="24"/>
              </w:rPr>
              <w:t>)</w:t>
            </w:r>
            <w:r>
              <w:rPr>
                <w:kern w:val="0"/>
                <w:sz w:val="24"/>
              </w:rPr>
              <w:t>。</w:t>
            </w:r>
          </w:p>
          <w:p w:rsidR="00904D58" w:rsidRDefault="00160C4D">
            <w:pPr>
              <w:snapToGrid w:val="0"/>
              <w:spacing w:line="360" w:lineRule="auto"/>
              <w:ind w:firstLineChars="200" w:firstLine="480"/>
              <w:rPr>
                <w:sz w:val="24"/>
              </w:rPr>
            </w:pPr>
            <w:r>
              <w:rPr>
                <w:sz w:val="24"/>
              </w:rPr>
              <w:t>盛泽镇位于吴江区的南端，是吴江区的主要工业重镇，也是我国少有的经济高度繁荣乡镇。盛泽镇的地理位置为东经</w:t>
            </w:r>
            <w:r>
              <w:rPr>
                <w:sz w:val="24"/>
              </w:rPr>
              <w:t>120°39′</w:t>
            </w:r>
            <w:r>
              <w:rPr>
                <w:sz w:val="24"/>
              </w:rPr>
              <w:t>，北纬</w:t>
            </w:r>
            <w:r>
              <w:rPr>
                <w:sz w:val="24"/>
              </w:rPr>
              <w:t>30°53′</w:t>
            </w:r>
            <w:r>
              <w:rPr>
                <w:sz w:val="24"/>
              </w:rPr>
              <w:t>，北距苏州约</w:t>
            </w:r>
            <w:r>
              <w:rPr>
                <w:sz w:val="24"/>
              </w:rPr>
              <w:t>46</w:t>
            </w:r>
            <w:r>
              <w:rPr>
                <w:sz w:val="24"/>
              </w:rPr>
              <w:t>公里，南距嘉兴</w:t>
            </w:r>
            <w:r>
              <w:rPr>
                <w:sz w:val="24"/>
              </w:rPr>
              <w:t>30</w:t>
            </w:r>
            <w:r>
              <w:rPr>
                <w:sz w:val="24"/>
              </w:rPr>
              <w:t>公里，东距上海</w:t>
            </w:r>
            <w:r>
              <w:rPr>
                <w:sz w:val="24"/>
              </w:rPr>
              <w:t>100</w:t>
            </w:r>
            <w:r>
              <w:rPr>
                <w:sz w:val="24"/>
              </w:rPr>
              <w:t>公里，东南离杭州</w:t>
            </w:r>
            <w:r>
              <w:rPr>
                <w:sz w:val="24"/>
              </w:rPr>
              <w:t>90</w:t>
            </w:r>
            <w:r>
              <w:rPr>
                <w:sz w:val="24"/>
              </w:rPr>
              <w:t>公里，西北离无锡</w:t>
            </w:r>
            <w:r>
              <w:rPr>
                <w:sz w:val="24"/>
              </w:rPr>
              <w:t>115</w:t>
            </w:r>
            <w:r>
              <w:rPr>
                <w:sz w:val="24"/>
              </w:rPr>
              <w:t>公里，西南离湖州</w:t>
            </w:r>
            <w:r>
              <w:rPr>
                <w:sz w:val="24"/>
              </w:rPr>
              <w:t>80</w:t>
            </w:r>
            <w:r>
              <w:rPr>
                <w:sz w:val="24"/>
              </w:rPr>
              <w:t>公里，为苏、浙接壤之地。</w:t>
            </w:r>
          </w:p>
          <w:p w:rsidR="00904D58" w:rsidRDefault="00160C4D">
            <w:pPr>
              <w:spacing w:line="360" w:lineRule="auto"/>
              <w:ind w:firstLineChars="200" w:firstLine="480"/>
              <w:jc w:val="left"/>
              <w:rPr>
                <w:kern w:val="0"/>
                <w:sz w:val="24"/>
              </w:rPr>
            </w:pPr>
            <w:r>
              <w:rPr>
                <w:rFonts w:hint="eastAsia"/>
                <w:kern w:val="0"/>
                <w:sz w:val="24"/>
              </w:rPr>
              <w:t>本项目所在地理位置见附图</w:t>
            </w:r>
            <w:r>
              <w:rPr>
                <w:rFonts w:hint="eastAsia"/>
                <w:kern w:val="0"/>
                <w:sz w:val="24"/>
              </w:rPr>
              <w:t>1</w:t>
            </w:r>
            <w:r>
              <w:rPr>
                <w:rFonts w:hint="eastAsia"/>
                <w:kern w:val="0"/>
                <w:sz w:val="24"/>
              </w:rPr>
              <w:t>。</w:t>
            </w:r>
          </w:p>
          <w:p w:rsidR="00904D58" w:rsidRDefault="00160C4D">
            <w:pPr>
              <w:adjustRightInd w:val="0"/>
              <w:snapToGrid w:val="0"/>
              <w:spacing w:line="360" w:lineRule="auto"/>
              <w:rPr>
                <w:rFonts w:ascii="宋体" w:hAnsi="宋体"/>
                <w:b/>
                <w:sz w:val="24"/>
              </w:rPr>
            </w:pPr>
            <w:r>
              <w:rPr>
                <w:b/>
                <w:sz w:val="24"/>
              </w:rPr>
              <w:t>2</w:t>
            </w:r>
            <w:r>
              <w:rPr>
                <w:rFonts w:hAnsi="宋体"/>
                <w:b/>
                <w:sz w:val="24"/>
              </w:rPr>
              <w:t>、</w:t>
            </w:r>
            <w:r>
              <w:rPr>
                <w:rFonts w:ascii="宋体" w:hAnsi="宋体" w:hint="eastAsia"/>
                <w:b/>
                <w:sz w:val="24"/>
              </w:rPr>
              <w:t>地形地貌地质</w:t>
            </w:r>
          </w:p>
          <w:p w:rsidR="00904D58" w:rsidRDefault="00160C4D">
            <w:pPr>
              <w:autoSpaceDE w:val="0"/>
              <w:autoSpaceDN w:val="0"/>
              <w:spacing w:line="360" w:lineRule="auto"/>
              <w:ind w:firstLineChars="200" w:firstLine="480"/>
              <w:jc w:val="left"/>
              <w:rPr>
                <w:kern w:val="0"/>
                <w:sz w:val="24"/>
              </w:rPr>
            </w:pPr>
            <w:r>
              <w:rPr>
                <w:kern w:val="0"/>
                <w:sz w:val="24"/>
              </w:rPr>
              <w:t>吴江区全境无山，地势低平，自东北向西南缓慢倾斜，南北高差</w:t>
            </w:r>
            <w:r>
              <w:rPr>
                <w:kern w:val="0"/>
                <w:sz w:val="24"/>
              </w:rPr>
              <w:t>2.0</w:t>
            </w:r>
            <w:r>
              <w:rPr>
                <w:kern w:val="0"/>
                <w:sz w:val="24"/>
              </w:rPr>
              <w:t>米左右。田面高程一般</w:t>
            </w:r>
            <w:r>
              <w:rPr>
                <w:kern w:val="0"/>
                <w:sz w:val="24"/>
              </w:rPr>
              <w:t>3.2-4.0</w:t>
            </w:r>
            <w:r>
              <w:rPr>
                <w:kern w:val="0"/>
                <w:sz w:val="24"/>
              </w:rPr>
              <w:t>米，最高处</w:t>
            </w:r>
            <w:r>
              <w:rPr>
                <w:kern w:val="0"/>
                <w:sz w:val="24"/>
              </w:rPr>
              <w:t>5.5</w:t>
            </w:r>
            <w:r>
              <w:rPr>
                <w:kern w:val="0"/>
                <w:sz w:val="24"/>
              </w:rPr>
              <w:t>米，极低处</w:t>
            </w:r>
            <w:r>
              <w:rPr>
                <w:kern w:val="0"/>
                <w:sz w:val="24"/>
              </w:rPr>
              <w:t>1.0</w:t>
            </w:r>
            <w:r>
              <w:rPr>
                <w:kern w:val="0"/>
                <w:sz w:val="24"/>
              </w:rPr>
              <w:t>米以下。境内河道纵横，湖荡棋布，水面面积</w:t>
            </w:r>
            <w:r>
              <w:rPr>
                <w:kern w:val="0"/>
                <w:sz w:val="24"/>
              </w:rPr>
              <w:t xml:space="preserve">2.67 </w:t>
            </w:r>
            <w:r>
              <w:rPr>
                <w:kern w:val="0"/>
                <w:sz w:val="24"/>
              </w:rPr>
              <w:t>万顷（合</w:t>
            </w:r>
            <w:r>
              <w:rPr>
                <w:kern w:val="0"/>
                <w:sz w:val="24"/>
              </w:rPr>
              <w:t>40.06</w:t>
            </w:r>
            <w:r>
              <w:rPr>
                <w:kern w:val="0"/>
                <w:sz w:val="24"/>
              </w:rPr>
              <w:t>万亩，不包括所辖太湖水面），占全市总面积的</w:t>
            </w:r>
            <w:r>
              <w:rPr>
                <w:kern w:val="0"/>
                <w:sz w:val="24"/>
              </w:rPr>
              <w:t>22.70%</w:t>
            </w:r>
            <w:r>
              <w:rPr>
                <w:kern w:val="0"/>
                <w:sz w:val="24"/>
              </w:rPr>
              <w:t>。土壤以壤土质的黄泥土和粘土质的青紫泥为主，其次为小粉土，还有少量的灰土和堆叠土地。</w:t>
            </w:r>
          </w:p>
          <w:p w:rsidR="00904D58" w:rsidRDefault="00160C4D">
            <w:pPr>
              <w:adjustRightInd w:val="0"/>
              <w:snapToGrid w:val="0"/>
              <w:spacing w:line="360" w:lineRule="auto"/>
              <w:rPr>
                <w:rFonts w:ascii="宋体" w:hAnsi="宋体"/>
                <w:b/>
                <w:sz w:val="24"/>
              </w:rPr>
            </w:pPr>
            <w:r>
              <w:rPr>
                <w:b/>
                <w:sz w:val="24"/>
              </w:rPr>
              <w:t>3</w:t>
            </w:r>
            <w:r>
              <w:rPr>
                <w:rFonts w:hAnsi="宋体"/>
                <w:b/>
                <w:sz w:val="24"/>
              </w:rPr>
              <w:t>、</w:t>
            </w:r>
            <w:r>
              <w:rPr>
                <w:rFonts w:ascii="宋体" w:hAnsi="宋体" w:hint="eastAsia"/>
                <w:b/>
                <w:sz w:val="24"/>
              </w:rPr>
              <w:t>气候条件</w:t>
            </w:r>
          </w:p>
          <w:p w:rsidR="00904D58" w:rsidRDefault="00160C4D">
            <w:pPr>
              <w:adjustRightInd w:val="0"/>
              <w:snapToGrid w:val="0"/>
              <w:spacing w:line="360" w:lineRule="auto"/>
              <w:ind w:firstLineChars="200" w:firstLine="480"/>
              <w:rPr>
                <w:sz w:val="24"/>
              </w:rPr>
            </w:pPr>
            <w:r>
              <w:rPr>
                <w:sz w:val="24"/>
              </w:rPr>
              <w:t>项目所在区域处于长江三角洲的太湖平原，</w:t>
            </w:r>
            <w:proofErr w:type="gramStart"/>
            <w:r>
              <w:rPr>
                <w:sz w:val="24"/>
              </w:rPr>
              <w:t>属北亚热带</w:t>
            </w:r>
            <w:proofErr w:type="gramEnd"/>
            <w:r>
              <w:rPr>
                <w:sz w:val="24"/>
              </w:rPr>
              <w:t>季风气候，温暖湿润多雨，季风变化明显，四季分明，雨量充沛，无霜期长，冬寒夏暑，冬夏季长，春秋季短，季风变化明显，冬季多西北风，夏季多东南风。</w:t>
            </w:r>
          </w:p>
          <w:p w:rsidR="00904D58" w:rsidRDefault="00160C4D">
            <w:pPr>
              <w:adjustRightInd w:val="0"/>
              <w:snapToGrid w:val="0"/>
              <w:spacing w:line="360" w:lineRule="auto"/>
              <w:ind w:firstLineChars="200" w:firstLine="480"/>
              <w:rPr>
                <w:sz w:val="24"/>
              </w:rPr>
            </w:pPr>
            <w:r>
              <w:rPr>
                <w:sz w:val="24"/>
              </w:rPr>
              <w:t>根据吴江市</w:t>
            </w:r>
            <w:r>
              <w:rPr>
                <w:rFonts w:hint="eastAsia"/>
                <w:sz w:val="24"/>
              </w:rPr>
              <w:t>近五年年</w:t>
            </w:r>
            <w:r>
              <w:rPr>
                <w:sz w:val="24"/>
              </w:rPr>
              <w:t>气象资料统计，其主要气象要素观测数据</w:t>
            </w:r>
            <w:r>
              <w:rPr>
                <w:rFonts w:hint="eastAsia"/>
                <w:sz w:val="24"/>
              </w:rPr>
              <w:t>如下表</w:t>
            </w:r>
            <w:r>
              <w:rPr>
                <w:sz w:val="24"/>
              </w:rPr>
              <w:t>。</w:t>
            </w:r>
          </w:p>
          <w:p w:rsidR="00904D58" w:rsidRDefault="00160C4D">
            <w:pPr>
              <w:adjustRightInd w:val="0"/>
              <w:snapToGrid w:val="0"/>
              <w:jc w:val="center"/>
              <w:rPr>
                <w:sz w:val="24"/>
              </w:rPr>
            </w:pPr>
            <w:r>
              <w:rPr>
                <w:rFonts w:hint="eastAsia"/>
                <w:b/>
                <w:sz w:val="24"/>
              </w:rPr>
              <w:t>表</w:t>
            </w:r>
            <w:r>
              <w:rPr>
                <w:rFonts w:hint="eastAsia"/>
                <w:b/>
                <w:sz w:val="24"/>
              </w:rPr>
              <w:t xml:space="preserve">2-1  </w:t>
            </w:r>
            <w:r>
              <w:rPr>
                <w:b/>
                <w:sz w:val="24"/>
              </w:rPr>
              <w:t>吴江市</w:t>
            </w:r>
            <w:r>
              <w:rPr>
                <w:rFonts w:hint="eastAsia"/>
                <w:b/>
                <w:sz w:val="24"/>
              </w:rPr>
              <w:t>近五年</w:t>
            </w:r>
            <w:r>
              <w:rPr>
                <w:b/>
                <w:sz w:val="24"/>
              </w:rPr>
              <w:t>主要气象要素观测结果表</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135"/>
              <w:gridCol w:w="1627"/>
              <w:gridCol w:w="3255"/>
              <w:gridCol w:w="3271"/>
            </w:tblGrid>
            <w:tr w:rsidR="00904D58">
              <w:trPr>
                <w:cantSplit/>
                <w:trHeight w:hRule="exact" w:val="328"/>
                <w:jc w:val="center"/>
              </w:trPr>
              <w:tc>
                <w:tcPr>
                  <w:tcW w:w="1135" w:type="dxa"/>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序号</w:t>
                  </w:r>
                </w:p>
              </w:tc>
              <w:tc>
                <w:tcPr>
                  <w:tcW w:w="1627" w:type="dxa"/>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气象要素</w:t>
                  </w:r>
                </w:p>
              </w:tc>
              <w:tc>
                <w:tcPr>
                  <w:tcW w:w="3255" w:type="dxa"/>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主要指标</w:t>
                  </w:r>
                </w:p>
              </w:tc>
              <w:tc>
                <w:tcPr>
                  <w:tcW w:w="3271" w:type="dxa"/>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指标数值及出现年份</w:t>
                  </w:r>
                </w:p>
              </w:tc>
            </w:tr>
            <w:tr w:rsidR="00904D58">
              <w:trPr>
                <w:cantSplit/>
                <w:trHeight w:hRule="exact" w:val="328"/>
                <w:jc w:val="center"/>
              </w:trPr>
              <w:tc>
                <w:tcPr>
                  <w:tcW w:w="1135" w:type="dxa"/>
                  <w:vMerge w:val="restart"/>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1</w:t>
                  </w:r>
                </w:p>
              </w:tc>
              <w:tc>
                <w:tcPr>
                  <w:tcW w:w="1627" w:type="dxa"/>
                  <w:vMerge w:val="restart"/>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气温</w:t>
                  </w:r>
                </w:p>
              </w:tc>
              <w:tc>
                <w:tcPr>
                  <w:tcW w:w="3255" w:type="dxa"/>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五年年平均气温</w:t>
                  </w:r>
                </w:p>
              </w:tc>
              <w:tc>
                <w:tcPr>
                  <w:tcW w:w="3271" w:type="dxa"/>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15.8</w:t>
                  </w:r>
                  <w:r>
                    <w:rPr>
                      <w:rFonts w:hAnsi="宋体" w:cs="宋体" w:hint="eastAsia"/>
                    </w:rPr>
                    <w:t>℃</w:t>
                  </w:r>
                </w:p>
              </w:tc>
            </w:tr>
            <w:tr w:rsidR="00904D58">
              <w:trPr>
                <w:cantSplit/>
                <w:trHeight w:hRule="exact" w:val="328"/>
                <w:jc w:val="center"/>
              </w:trPr>
              <w:tc>
                <w:tcPr>
                  <w:tcW w:w="1135" w:type="dxa"/>
                  <w:vMerge/>
                  <w:vAlign w:val="center"/>
                </w:tcPr>
                <w:p w:rsidR="00904D58" w:rsidRDefault="00904D58">
                  <w:pPr>
                    <w:pStyle w:val="a8"/>
                    <w:adjustRightInd w:val="0"/>
                    <w:snapToGrid w:val="0"/>
                    <w:spacing w:line="320" w:lineRule="exact"/>
                    <w:jc w:val="center"/>
                    <w:rPr>
                      <w:rFonts w:ascii="Times New Roman" w:hAnsi="Times New Roman"/>
                    </w:rPr>
                  </w:pPr>
                </w:p>
              </w:tc>
              <w:tc>
                <w:tcPr>
                  <w:tcW w:w="1627" w:type="dxa"/>
                  <w:vMerge/>
                  <w:vAlign w:val="center"/>
                </w:tcPr>
                <w:p w:rsidR="00904D58" w:rsidRDefault="00904D58">
                  <w:pPr>
                    <w:pStyle w:val="a8"/>
                    <w:adjustRightInd w:val="0"/>
                    <w:snapToGrid w:val="0"/>
                    <w:spacing w:line="320" w:lineRule="exact"/>
                    <w:jc w:val="center"/>
                    <w:rPr>
                      <w:rFonts w:ascii="Times New Roman" w:hAnsi="Times New Roman"/>
                    </w:rPr>
                  </w:pPr>
                </w:p>
              </w:tc>
              <w:tc>
                <w:tcPr>
                  <w:tcW w:w="3255" w:type="dxa"/>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年最高气温</w:t>
                  </w:r>
                </w:p>
              </w:tc>
              <w:tc>
                <w:tcPr>
                  <w:tcW w:w="3271" w:type="dxa"/>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39.0</w:t>
                  </w:r>
                  <w:r>
                    <w:rPr>
                      <w:rFonts w:hAnsi="宋体" w:cs="宋体" w:hint="eastAsia"/>
                    </w:rPr>
                    <w:t>℃</w:t>
                  </w:r>
                </w:p>
              </w:tc>
            </w:tr>
            <w:tr w:rsidR="00904D58">
              <w:trPr>
                <w:cantSplit/>
                <w:trHeight w:hRule="exact" w:val="328"/>
                <w:jc w:val="center"/>
              </w:trPr>
              <w:tc>
                <w:tcPr>
                  <w:tcW w:w="1135" w:type="dxa"/>
                  <w:vMerge/>
                  <w:vAlign w:val="center"/>
                </w:tcPr>
                <w:p w:rsidR="00904D58" w:rsidRDefault="00904D58">
                  <w:pPr>
                    <w:pStyle w:val="a8"/>
                    <w:adjustRightInd w:val="0"/>
                    <w:snapToGrid w:val="0"/>
                    <w:spacing w:line="320" w:lineRule="exact"/>
                    <w:jc w:val="center"/>
                    <w:rPr>
                      <w:rFonts w:ascii="Times New Roman" w:hAnsi="Times New Roman"/>
                    </w:rPr>
                  </w:pPr>
                </w:p>
              </w:tc>
              <w:tc>
                <w:tcPr>
                  <w:tcW w:w="1627" w:type="dxa"/>
                  <w:vMerge/>
                  <w:vAlign w:val="center"/>
                </w:tcPr>
                <w:p w:rsidR="00904D58" w:rsidRDefault="00904D58">
                  <w:pPr>
                    <w:pStyle w:val="a8"/>
                    <w:adjustRightInd w:val="0"/>
                    <w:snapToGrid w:val="0"/>
                    <w:spacing w:line="320" w:lineRule="exact"/>
                    <w:jc w:val="center"/>
                    <w:rPr>
                      <w:rFonts w:ascii="Times New Roman" w:hAnsi="Times New Roman"/>
                    </w:rPr>
                  </w:pPr>
                </w:p>
              </w:tc>
              <w:tc>
                <w:tcPr>
                  <w:tcW w:w="3255" w:type="dxa"/>
                  <w:vAlign w:val="center"/>
                </w:tcPr>
                <w:p w:rsidR="00904D58" w:rsidRDefault="00160C4D">
                  <w:pPr>
                    <w:adjustRightInd w:val="0"/>
                    <w:snapToGrid w:val="0"/>
                    <w:spacing w:line="320" w:lineRule="exact"/>
                    <w:jc w:val="center"/>
                    <w:rPr>
                      <w:szCs w:val="21"/>
                    </w:rPr>
                  </w:pPr>
                  <w:r>
                    <w:rPr>
                      <w:szCs w:val="21"/>
                    </w:rPr>
                    <w:t>极端最低气温</w:t>
                  </w:r>
                </w:p>
              </w:tc>
              <w:tc>
                <w:tcPr>
                  <w:tcW w:w="3271" w:type="dxa"/>
                  <w:vAlign w:val="center"/>
                </w:tcPr>
                <w:p w:rsidR="00904D58" w:rsidRDefault="00160C4D">
                  <w:pPr>
                    <w:adjustRightInd w:val="0"/>
                    <w:snapToGrid w:val="0"/>
                    <w:spacing w:line="320" w:lineRule="exact"/>
                    <w:jc w:val="center"/>
                    <w:rPr>
                      <w:szCs w:val="21"/>
                    </w:rPr>
                  </w:pPr>
                  <w:r>
                    <w:rPr>
                      <w:szCs w:val="21"/>
                    </w:rPr>
                    <w:t>-6.6</w:t>
                  </w:r>
                  <w:r>
                    <w:rPr>
                      <w:rFonts w:ascii="宋体" w:hAnsi="宋体" w:cs="宋体" w:hint="eastAsia"/>
                      <w:szCs w:val="21"/>
                    </w:rPr>
                    <w:t>℃</w:t>
                  </w:r>
                </w:p>
              </w:tc>
            </w:tr>
            <w:tr w:rsidR="00904D58">
              <w:trPr>
                <w:cantSplit/>
                <w:trHeight w:hRule="exact" w:val="328"/>
                <w:jc w:val="center"/>
              </w:trPr>
              <w:tc>
                <w:tcPr>
                  <w:tcW w:w="1135" w:type="dxa"/>
                  <w:vMerge w:val="restart"/>
                  <w:vAlign w:val="center"/>
                </w:tcPr>
                <w:p w:rsidR="00904D58" w:rsidRDefault="00160C4D">
                  <w:pPr>
                    <w:pStyle w:val="a8"/>
                    <w:adjustRightInd w:val="0"/>
                    <w:snapToGrid w:val="0"/>
                    <w:spacing w:line="320" w:lineRule="exact"/>
                    <w:ind w:right="-108"/>
                    <w:jc w:val="center"/>
                    <w:rPr>
                      <w:rFonts w:ascii="Times New Roman" w:hAnsi="Times New Roman"/>
                    </w:rPr>
                  </w:pPr>
                  <w:r>
                    <w:rPr>
                      <w:rFonts w:ascii="Times New Roman" w:hAnsi="Times New Roman"/>
                    </w:rPr>
                    <w:t>2</w:t>
                  </w:r>
                </w:p>
              </w:tc>
              <w:tc>
                <w:tcPr>
                  <w:tcW w:w="1627" w:type="dxa"/>
                  <w:vMerge w:val="restart"/>
                  <w:vAlign w:val="center"/>
                </w:tcPr>
                <w:p w:rsidR="00904D58" w:rsidRDefault="00160C4D">
                  <w:pPr>
                    <w:pStyle w:val="a8"/>
                    <w:adjustRightInd w:val="0"/>
                    <w:snapToGrid w:val="0"/>
                    <w:spacing w:line="320" w:lineRule="exact"/>
                    <w:ind w:right="-108"/>
                    <w:jc w:val="center"/>
                    <w:rPr>
                      <w:rFonts w:ascii="Times New Roman" w:hAnsi="Times New Roman"/>
                    </w:rPr>
                  </w:pPr>
                  <w:r>
                    <w:rPr>
                      <w:rFonts w:ascii="Times New Roman" w:hAnsi="Times New Roman"/>
                    </w:rPr>
                    <w:t>风速</w:t>
                  </w:r>
                </w:p>
              </w:tc>
              <w:tc>
                <w:tcPr>
                  <w:tcW w:w="3255" w:type="dxa"/>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五年平均风速</w:t>
                  </w:r>
                </w:p>
              </w:tc>
              <w:tc>
                <w:tcPr>
                  <w:tcW w:w="3271" w:type="dxa"/>
                  <w:vAlign w:val="center"/>
                </w:tcPr>
                <w:p w:rsidR="00904D58" w:rsidRDefault="00160C4D">
                  <w:pPr>
                    <w:adjustRightInd w:val="0"/>
                    <w:snapToGrid w:val="0"/>
                    <w:spacing w:line="320" w:lineRule="exact"/>
                    <w:jc w:val="center"/>
                    <w:rPr>
                      <w:szCs w:val="21"/>
                    </w:rPr>
                  </w:pPr>
                  <w:r>
                    <w:rPr>
                      <w:szCs w:val="21"/>
                    </w:rPr>
                    <w:t>2.5m/s</w:t>
                  </w:r>
                  <w:r>
                    <w:rPr>
                      <w:szCs w:val="21"/>
                      <w:lang w:val="en-GB"/>
                    </w:rPr>
                    <w:t>，</w:t>
                  </w:r>
                  <w:r>
                    <w:rPr>
                      <w:szCs w:val="21"/>
                    </w:rPr>
                    <w:t>每年平均</w:t>
                  </w:r>
                  <w:r>
                    <w:rPr>
                      <w:szCs w:val="21"/>
                    </w:rPr>
                    <w:t>3.2m/s</w:t>
                  </w:r>
                </w:p>
              </w:tc>
            </w:tr>
            <w:tr w:rsidR="00904D58">
              <w:trPr>
                <w:cantSplit/>
                <w:trHeight w:hRule="exact" w:val="328"/>
                <w:jc w:val="center"/>
              </w:trPr>
              <w:tc>
                <w:tcPr>
                  <w:tcW w:w="1135" w:type="dxa"/>
                  <w:vMerge/>
                  <w:vAlign w:val="center"/>
                </w:tcPr>
                <w:p w:rsidR="00904D58" w:rsidRDefault="00904D58">
                  <w:pPr>
                    <w:pStyle w:val="a8"/>
                    <w:adjustRightInd w:val="0"/>
                    <w:snapToGrid w:val="0"/>
                    <w:spacing w:line="320" w:lineRule="exact"/>
                    <w:ind w:right="-108"/>
                    <w:jc w:val="center"/>
                    <w:rPr>
                      <w:rFonts w:ascii="Times New Roman" w:hAnsi="Times New Roman"/>
                    </w:rPr>
                  </w:pPr>
                </w:p>
              </w:tc>
              <w:tc>
                <w:tcPr>
                  <w:tcW w:w="1627" w:type="dxa"/>
                  <w:vMerge/>
                  <w:vAlign w:val="center"/>
                </w:tcPr>
                <w:p w:rsidR="00904D58" w:rsidRDefault="00904D58">
                  <w:pPr>
                    <w:pStyle w:val="a8"/>
                    <w:adjustRightInd w:val="0"/>
                    <w:snapToGrid w:val="0"/>
                    <w:spacing w:line="320" w:lineRule="exact"/>
                    <w:ind w:right="-108"/>
                    <w:jc w:val="center"/>
                    <w:rPr>
                      <w:rFonts w:ascii="Times New Roman" w:hAnsi="Times New Roman"/>
                    </w:rPr>
                  </w:pPr>
                </w:p>
              </w:tc>
              <w:tc>
                <w:tcPr>
                  <w:tcW w:w="3255" w:type="dxa"/>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最大风速</w:t>
                  </w:r>
                </w:p>
              </w:tc>
              <w:tc>
                <w:tcPr>
                  <w:tcW w:w="3271" w:type="dxa"/>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32.1m/s</w:t>
                  </w:r>
                </w:p>
              </w:tc>
            </w:tr>
            <w:tr w:rsidR="00904D58">
              <w:trPr>
                <w:cantSplit/>
                <w:trHeight w:hRule="exact" w:val="328"/>
                <w:jc w:val="center"/>
              </w:trPr>
              <w:tc>
                <w:tcPr>
                  <w:tcW w:w="1135" w:type="dxa"/>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3</w:t>
                  </w:r>
                </w:p>
              </w:tc>
              <w:tc>
                <w:tcPr>
                  <w:tcW w:w="1627" w:type="dxa"/>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气压</w:t>
                  </w:r>
                </w:p>
              </w:tc>
              <w:tc>
                <w:tcPr>
                  <w:tcW w:w="3255" w:type="dxa"/>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年平均气压</w:t>
                  </w:r>
                </w:p>
              </w:tc>
              <w:tc>
                <w:tcPr>
                  <w:tcW w:w="3271" w:type="dxa"/>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1015.7hpa</w:t>
                  </w:r>
                </w:p>
              </w:tc>
            </w:tr>
            <w:tr w:rsidR="00904D58">
              <w:trPr>
                <w:cantSplit/>
                <w:trHeight w:hRule="exact" w:val="328"/>
                <w:jc w:val="center"/>
              </w:trPr>
              <w:tc>
                <w:tcPr>
                  <w:tcW w:w="1135" w:type="dxa"/>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4</w:t>
                  </w:r>
                </w:p>
              </w:tc>
              <w:tc>
                <w:tcPr>
                  <w:tcW w:w="1627" w:type="dxa"/>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降水</w:t>
                  </w:r>
                </w:p>
              </w:tc>
              <w:tc>
                <w:tcPr>
                  <w:tcW w:w="3255" w:type="dxa"/>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五年平均降水量</w:t>
                  </w:r>
                </w:p>
              </w:tc>
              <w:tc>
                <w:tcPr>
                  <w:tcW w:w="3271" w:type="dxa"/>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1069mm</w:t>
                  </w:r>
                </w:p>
              </w:tc>
            </w:tr>
            <w:tr w:rsidR="00904D58">
              <w:trPr>
                <w:cantSplit/>
                <w:trHeight w:hRule="exact" w:val="328"/>
                <w:jc w:val="center"/>
              </w:trPr>
              <w:tc>
                <w:tcPr>
                  <w:tcW w:w="1135" w:type="dxa"/>
                  <w:vMerge w:val="restart"/>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5</w:t>
                  </w:r>
                </w:p>
              </w:tc>
              <w:tc>
                <w:tcPr>
                  <w:tcW w:w="1627" w:type="dxa"/>
                  <w:vMerge w:val="restart"/>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风向</w:t>
                  </w:r>
                </w:p>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和风频</w:t>
                  </w:r>
                </w:p>
              </w:tc>
              <w:tc>
                <w:tcPr>
                  <w:tcW w:w="3255" w:type="dxa"/>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全年主导风向</w:t>
                  </w:r>
                </w:p>
              </w:tc>
              <w:tc>
                <w:tcPr>
                  <w:tcW w:w="3271" w:type="dxa"/>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hint="eastAsia"/>
                    </w:rPr>
                    <w:t>S</w:t>
                  </w:r>
                  <w:r>
                    <w:rPr>
                      <w:rFonts w:ascii="Times New Roman" w:hAnsi="Times New Roman"/>
                    </w:rPr>
                    <w:t>E  17.2%</w:t>
                  </w:r>
                </w:p>
              </w:tc>
            </w:tr>
            <w:tr w:rsidR="00904D58">
              <w:trPr>
                <w:cantSplit/>
                <w:trHeight w:hRule="exact" w:val="328"/>
                <w:jc w:val="center"/>
              </w:trPr>
              <w:tc>
                <w:tcPr>
                  <w:tcW w:w="1135" w:type="dxa"/>
                  <w:vMerge/>
                  <w:vAlign w:val="center"/>
                </w:tcPr>
                <w:p w:rsidR="00904D58" w:rsidRDefault="00904D58">
                  <w:pPr>
                    <w:pStyle w:val="a8"/>
                    <w:adjustRightInd w:val="0"/>
                    <w:snapToGrid w:val="0"/>
                    <w:spacing w:line="320" w:lineRule="exact"/>
                    <w:jc w:val="center"/>
                    <w:rPr>
                      <w:rFonts w:ascii="Times New Roman" w:hAnsi="Times New Roman"/>
                    </w:rPr>
                  </w:pPr>
                </w:p>
              </w:tc>
              <w:tc>
                <w:tcPr>
                  <w:tcW w:w="1627" w:type="dxa"/>
                  <w:vMerge/>
                  <w:vAlign w:val="center"/>
                </w:tcPr>
                <w:p w:rsidR="00904D58" w:rsidRDefault="00904D58">
                  <w:pPr>
                    <w:pStyle w:val="a8"/>
                    <w:adjustRightInd w:val="0"/>
                    <w:snapToGrid w:val="0"/>
                    <w:spacing w:line="320" w:lineRule="exact"/>
                    <w:jc w:val="center"/>
                    <w:rPr>
                      <w:rFonts w:ascii="Times New Roman" w:hAnsi="Times New Roman"/>
                    </w:rPr>
                  </w:pPr>
                </w:p>
              </w:tc>
              <w:tc>
                <w:tcPr>
                  <w:tcW w:w="3255" w:type="dxa"/>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冬季主导风向</w:t>
                  </w:r>
                </w:p>
              </w:tc>
              <w:tc>
                <w:tcPr>
                  <w:tcW w:w="3271" w:type="dxa"/>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NW  5.4%</w:t>
                  </w:r>
                </w:p>
              </w:tc>
            </w:tr>
            <w:tr w:rsidR="00904D58">
              <w:trPr>
                <w:cantSplit/>
                <w:trHeight w:hRule="exact" w:val="328"/>
                <w:jc w:val="center"/>
              </w:trPr>
              <w:tc>
                <w:tcPr>
                  <w:tcW w:w="1135" w:type="dxa"/>
                  <w:vMerge/>
                  <w:vAlign w:val="center"/>
                </w:tcPr>
                <w:p w:rsidR="00904D58" w:rsidRDefault="00904D58">
                  <w:pPr>
                    <w:pStyle w:val="a8"/>
                    <w:adjustRightInd w:val="0"/>
                    <w:snapToGrid w:val="0"/>
                    <w:spacing w:line="320" w:lineRule="exact"/>
                    <w:jc w:val="center"/>
                    <w:rPr>
                      <w:rFonts w:ascii="Times New Roman" w:hAnsi="Times New Roman"/>
                    </w:rPr>
                  </w:pPr>
                </w:p>
              </w:tc>
              <w:tc>
                <w:tcPr>
                  <w:tcW w:w="1627" w:type="dxa"/>
                  <w:vMerge/>
                  <w:vAlign w:val="center"/>
                </w:tcPr>
                <w:p w:rsidR="00904D58" w:rsidRDefault="00904D58">
                  <w:pPr>
                    <w:pStyle w:val="a8"/>
                    <w:adjustRightInd w:val="0"/>
                    <w:snapToGrid w:val="0"/>
                    <w:spacing w:line="320" w:lineRule="exact"/>
                    <w:jc w:val="center"/>
                    <w:rPr>
                      <w:rFonts w:ascii="Times New Roman" w:hAnsi="Times New Roman"/>
                    </w:rPr>
                  </w:pPr>
                </w:p>
              </w:tc>
              <w:tc>
                <w:tcPr>
                  <w:tcW w:w="3255" w:type="dxa"/>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夏季主导风向</w:t>
                  </w:r>
                </w:p>
              </w:tc>
              <w:tc>
                <w:tcPr>
                  <w:tcW w:w="3271" w:type="dxa"/>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SE  10.8%</w:t>
                  </w:r>
                </w:p>
              </w:tc>
            </w:tr>
            <w:tr w:rsidR="00904D58">
              <w:trPr>
                <w:cantSplit/>
                <w:trHeight w:hRule="exact" w:val="328"/>
                <w:jc w:val="center"/>
              </w:trPr>
              <w:tc>
                <w:tcPr>
                  <w:tcW w:w="1135" w:type="dxa"/>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lastRenderedPageBreak/>
                    <w:t>6</w:t>
                  </w:r>
                </w:p>
              </w:tc>
              <w:tc>
                <w:tcPr>
                  <w:tcW w:w="1627" w:type="dxa"/>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日照</w:t>
                  </w:r>
                </w:p>
              </w:tc>
              <w:tc>
                <w:tcPr>
                  <w:tcW w:w="3255" w:type="dxa"/>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五年平均日照时数</w:t>
                  </w:r>
                </w:p>
              </w:tc>
              <w:tc>
                <w:tcPr>
                  <w:tcW w:w="3271" w:type="dxa"/>
                  <w:vAlign w:val="center"/>
                </w:tcPr>
                <w:p w:rsidR="00904D58" w:rsidRDefault="00160C4D">
                  <w:pPr>
                    <w:pStyle w:val="a8"/>
                    <w:adjustRightInd w:val="0"/>
                    <w:snapToGrid w:val="0"/>
                    <w:spacing w:line="320" w:lineRule="exact"/>
                    <w:jc w:val="center"/>
                    <w:rPr>
                      <w:rFonts w:ascii="Times New Roman" w:hAnsi="Times New Roman"/>
                    </w:rPr>
                  </w:pPr>
                  <w:r>
                    <w:rPr>
                      <w:rFonts w:ascii="Times New Roman" w:hAnsi="Times New Roman"/>
                    </w:rPr>
                    <w:t>2200h</w:t>
                  </w:r>
                </w:p>
              </w:tc>
            </w:tr>
          </w:tbl>
          <w:p w:rsidR="00904D58" w:rsidRDefault="00160C4D">
            <w:pPr>
              <w:adjustRightInd w:val="0"/>
              <w:snapToGrid w:val="0"/>
              <w:spacing w:line="360" w:lineRule="auto"/>
              <w:rPr>
                <w:rFonts w:ascii="宋体" w:hAnsi="宋体"/>
                <w:b/>
                <w:sz w:val="24"/>
              </w:rPr>
            </w:pPr>
            <w:r>
              <w:rPr>
                <w:b/>
                <w:sz w:val="24"/>
              </w:rPr>
              <w:t>4</w:t>
            </w:r>
            <w:r>
              <w:rPr>
                <w:rFonts w:hAnsi="宋体"/>
                <w:b/>
                <w:sz w:val="24"/>
              </w:rPr>
              <w:t>、</w:t>
            </w:r>
            <w:r>
              <w:rPr>
                <w:rFonts w:ascii="宋体" w:hAnsi="宋体" w:hint="eastAsia"/>
                <w:b/>
                <w:sz w:val="24"/>
              </w:rPr>
              <w:t>水文条件</w:t>
            </w:r>
          </w:p>
          <w:p w:rsidR="00904D58" w:rsidRDefault="00160C4D">
            <w:pPr>
              <w:adjustRightInd w:val="0"/>
              <w:snapToGrid w:val="0"/>
              <w:spacing w:line="360" w:lineRule="auto"/>
              <w:ind w:firstLineChars="150" w:firstLine="360"/>
              <w:rPr>
                <w:rFonts w:ascii="宋体" w:hAnsi="宋体"/>
                <w:sz w:val="24"/>
              </w:rPr>
            </w:pPr>
            <w:r>
              <w:rPr>
                <w:rFonts w:ascii="宋体" w:hAnsi="宋体" w:hint="eastAsia"/>
                <w:sz w:val="24"/>
              </w:rPr>
              <w:t>（1）地表水</w:t>
            </w:r>
          </w:p>
          <w:p w:rsidR="00904D58" w:rsidRDefault="00160C4D">
            <w:pPr>
              <w:spacing w:line="360" w:lineRule="auto"/>
              <w:ind w:firstLineChars="200" w:firstLine="480"/>
              <w:jc w:val="left"/>
              <w:rPr>
                <w:kern w:val="0"/>
                <w:sz w:val="24"/>
              </w:rPr>
            </w:pPr>
            <w:r>
              <w:rPr>
                <w:rFonts w:hint="eastAsia"/>
                <w:kern w:val="0"/>
                <w:sz w:val="24"/>
              </w:rPr>
              <w:t>吴江区总面积</w:t>
            </w:r>
            <w:r>
              <w:rPr>
                <w:rFonts w:hint="eastAsia"/>
                <w:kern w:val="0"/>
                <w:sz w:val="24"/>
              </w:rPr>
              <w:t>1092.9</w:t>
            </w:r>
            <w:r>
              <w:rPr>
                <w:rFonts w:hint="eastAsia"/>
                <w:kern w:val="0"/>
                <w:sz w:val="24"/>
              </w:rPr>
              <w:t>平方公里，其中陆地面积为</w:t>
            </w:r>
            <w:r>
              <w:rPr>
                <w:rFonts w:hint="eastAsia"/>
                <w:kern w:val="0"/>
                <w:sz w:val="24"/>
              </w:rPr>
              <w:t>825.8</w:t>
            </w:r>
            <w:r>
              <w:rPr>
                <w:rFonts w:hint="eastAsia"/>
                <w:kern w:val="0"/>
                <w:sz w:val="24"/>
              </w:rPr>
              <w:t>平方公里，占总面积</w:t>
            </w:r>
            <w:r>
              <w:rPr>
                <w:rFonts w:hint="eastAsia"/>
                <w:kern w:val="0"/>
                <w:sz w:val="24"/>
              </w:rPr>
              <w:t>5.6%</w:t>
            </w:r>
            <w:r>
              <w:rPr>
                <w:rFonts w:hint="eastAsia"/>
                <w:kern w:val="0"/>
                <w:sz w:val="24"/>
              </w:rPr>
              <w:t>，河湖水域面积</w:t>
            </w:r>
            <w:r>
              <w:rPr>
                <w:rFonts w:hint="eastAsia"/>
                <w:kern w:val="0"/>
                <w:sz w:val="24"/>
              </w:rPr>
              <w:t>267.1</w:t>
            </w:r>
            <w:r>
              <w:rPr>
                <w:rFonts w:hint="eastAsia"/>
                <w:kern w:val="0"/>
                <w:sz w:val="24"/>
              </w:rPr>
              <w:t>平方公里，占总面积的</w:t>
            </w:r>
            <w:r>
              <w:rPr>
                <w:rFonts w:hint="eastAsia"/>
                <w:kern w:val="0"/>
                <w:sz w:val="24"/>
              </w:rPr>
              <w:t>24.4%</w:t>
            </w:r>
            <w:r>
              <w:rPr>
                <w:rFonts w:hint="eastAsia"/>
                <w:kern w:val="0"/>
                <w:sz w:val="24"/>
              </w:rPr>
              <w:t>，境内湖荡星罗棋布，河</w:t>
            </w:r>
            <w:r>
              <w:rPr>
                <w:kern w:val="0"/>
                <w:sz w:val="24"/>
              </w:rPr>
              <w:t>7</w:t>
            </w:r>
            <w:r>
              <w:rPr>
                <w:rFonts w:hint="eastAsia"/>
                <w:kern w:val="0"/>
                <w:sz w:val="24"/>
              </w:rPr>
              <w:t>港纵横交错，整个地形东高西低，自东北向西南缓慢倾斜，大部分太湖洪水经过吴江由黄浦江东流入海。全市共有大小湖荡</w:t>
            </w:r>
            <w:r>
              <w:rPr>
                <w:rFonts w:hint="eastAsia"/>
                <w:kern w:val="0"/>
                <w:sz w:val="24"/>
              </w:rPr>
              <w:t>261</w:t>
            </w:r>
            <w:r>
              <w:rPr>
                <w:rFonts w:hint="eastAsia"/>
                <w:kern w:val="0"/>
                <w:sz w:val="24"/>
              </w:rPr>
              <w:t>个，其中千亩以上的</w:t>
            </w:r>
            <w:r>
              <w:rPr>
                <w:rFonts w:hint="eastAsia"/>
                <w:kern w:val="0"/>
                <w:sz w:val="24"/>
              </w:rPr>
              <w:t>50</w:t>
            </w:r>
            <w:r>
              <w:rPr>
                <w:rFonts w:hint="eastAsia"/>
                <w:kern w:val="0"/>
                <w:sz w:val="24"/>
              </w:rPr>
              <w:t>个，大小河道四千余条，总长度近五千公里，其中主要河道</w:t>
            </w:r>
            <w:r>
              <w:rPr>
                <w:rFonts w:hint="eastAsia"/>
                <w:kern w:val="0"/>
                <w:sz w:val="24"/>
              </w:rPr>
              <w:t>27</w:t>
            </w:r>
            <w:r>
              <w:rPr>
                <w:rFonts w:hint="eastAsia"/>
                <w:kern w:val="0"/>
                <w:sz w:val="24"/>
              </w:rPr>
              <w:t>条，太浦河横穿东西，把全市划分为南北两大片，太浦河以南属杭嘉湖地区，田面高程</w:t>
            </w:r>
            <w:r>
              <w:rPr>
                <w:rFonts w:hint="eastAsia"/>
                <w:kern w:val="0"/>
                <w:sz w:val="24"/>
              </w:rPr>
              <w:t>2.8~3.0</w:t>
            </w:r>
            <w:r>
              <w:rPr>
                <w:rFonts w:hint="eastAsia"/>
                <w:kern w:val="0"/>
                <w:sz w:val="24"/>
              </w:rPr>
              <w:t>米（吴淞零点，下同），太浦河以北为阳澄</w:t>
            </w:r>
            <w:proofErr w:type="gramStart"/>
            <w:r>
              <w:rPr>
                <w:rFonts w:hint="eastAsia"/>
                <w:kern w:val="0"/>
                <w:sz w:val="24"/>
              </w:rPr>
              <w:t>淀泖</w:t>
            </w:r>
            <w:proofErr w:type="gramEnd"/>
            <w:r>
              <w:rPr>
                <w:rFonts w:hint="eastAsia"/>
                <w:kern w:val="0"/>
                <w:sz w:val="24"/>
              </w:rPr>
              <w:t>地区；大运河贯通南北，把太浦河以北地区分为运东、运西两块，运东田面高程一般在</w:t>
            </w:r>
            <w:r>
              <w:rPr>
                <w:rFonts w:hint="eastAsia"/>
                <w:kern w:val="0"/>
                <w:sz w:val="24"/>
              </w:rPr>
              <w:t>4.0</w:t>
            </w:r>
            <w:r>
              <w:rPr>
                <w:rFonts w:hint="eastAsia"/>
                <w:kern w:val="0"/>
                <w:sz w:val="24"/>
              </w:rPr>
              <w:t>米左右，运西地面低洼，田面高程在</w:t>
            </w:r>
            <w:r>
              <w:rPr>
                <w:rFonts w:hint="eastAsia"/>
                <w:kern w:val="0"/>
                <w:sz w:val="24"/>
              </w:rPr>
              <w:t>3.0~3.5</w:t>
            </w:r>
            <w:r>
              <w:rPr>
                <w:rFonts w:hint="eastAsia"/>
                <w:kern w:val="0"/>
                <w:sz w:val="24"/>
              </w:rPr>
              <w:t>米之间，全市河湖相通，河湖相连，水路畅通，乡镇、村宅依水而建，是个土地肥沃、物产丰富、风光秀丽的典型平原水网区。</w:t>
            </w:r>
          </w:p>
          <w:p w:rsidR="00904D58" w:rsidRDefault="00160C4D">
            <w:pPr>
              <w:spacing w:line="360" w:lineRule="auto"/>
              <w:ind w:firstLineChars="200" w:firstLine="480"/>
              <w:jc w:val="left"/>
              <w:rPr>
                <w:kern w:val="0"/>
                <w:sz w:val="24"/>
              </w:rPr>
            </w:pPr>
            <w:r>
              <w:rPr>
                <w:rFonts w:hint="eastAsia"/>
                <w:kern w:val="0"/>
                <w:sz w:val="24"/>
              </w:rPr>
              <w:t>全区境内市级河道有</w:t>
            </w:r>
            <w:r>
              <w:rPr>
                <w:rFonts w:hint="eastAsia"/>
                <w:kern w:val="0"/>
                <w:sz w:val="24"/>
              </w:rPr>
              <w:t>27</w:t>
            </w:r>
            <w:r>
              <w:rPr>
                <w:rFonts w:hint="eastAsia"/>
                <w:kern w:val="0"/>
                <w:sz w:val="24"/>
              </w:rPr>
              <w:t>条</w:t>
            </w:r>
            <w:r>
              <w:rPr>
                <w:rFonts w:hint="eastAsia"/>
                <w:kern w:val="0"/>
                <w:sz w:val="24"/>
              </w:rPr>
              <w:t>288.5</w:t>
            </w:r>
            <w:r>
              <w:rPr>
                <w:rFonts w:hint="eastAsia"/>
                <w:kern w:val="0"/>
                <w:sz w:val="24"/>
              </w:rPr>
              <w:t>公里、圩外河道</w:t>
            </w:r>
            <w:r>
              <w:rPr>
                <w:rFonts w:hint="eastAsia"/>
                <w:kern w:val="0"/>
                <w:sz w:val="24"/>
              </w:rPr>
              <w:t>262</w:t>
            </w:r>
            <w:r>
              <w:rPr>
                <w:rFonts w:hint="eastAsia"/>
                <w:kern w:val="0"/>
                <w:sz w:val="24"/>
              </w:rPr>
              <w:t>条长度</w:t>
            </w:r>
            <w:r>
              <w:rPr>
                <w:rFonts w:hint="eastAsia"/>
                <w:kern w:val="0"/>
                <w:sz w:val="24"/>
              </w:rPr>
              <w:t>481.777</w:t>
            </w:r>
            <w:r>
              <w:rPr>
                <w:rFonts w:hint="eastAsia"/>
                <w:kern w:val="0"/>
                <w:sz w:val="24"/>
              </w:rPr>
              <w:t>公里、圩内河道</w:t>
            </w:r>
            <w:r>
              <w:rPr>
                <w:rFonts w:hint="eastAsia"/>
                <w:kern w:val="0"/>
                <w:sz w:val="24"/>
              </w:rPr>
              <w:t xml:space="preserve"> 1654</w:t>
            </w:r>
            <w:r>
              <w:rPr>
                <w:rFonts w:hint="eastAsia"/>
                <w:kern w:val="0"/>
                <w:sz w:val="24"/>
              </w:rPr>
              <w:t>条长度</w:t>
            </w:r>
            <w:r>
              <w:rPr>
                <w:rFonts w:hint="eastAsia"/>
                <w:kern w:val="0"/>
                <w:sz w:val="24"/>
              </w:rPr>
              <w:t>1616.561</w:t>
            </w:r>
            <w:r>
              <w:rPr>
                <w:rFonts w:hint="eastAsia"/>
                <w:kern w:val="0"/>
                <w:sz w:val="24"/>
              </w:rPr>
              <w:t>公里；主要湖、荡、</w:t>
            </w:r>
            <w:proofErr w:type="gramStart"/>
            <w:r>
              <w:rPr>
                <w:rFonts w:hint="eastAsia"/>
                <w:kern w:val="0"/>
                <w:sz w:val="24"/>
              </w:rPr>
              <w:t>漾有</w:t>
            </w:r>
            <w:r>
              <w:rPr>
                <w:rFonts w:hint="eastAsia"/>
                <w:kern w:val="0"/>
                <w:sz w:val="24"/>
              </w:rPr>
              <w:t>262</w:t>
            </w:r>
            <w:r>
              <w:rPr>
                <w:rFonts w:hint="eastAsia"/>
                <w:kern w:val="0"/>
                <w:sz w:val="24"/>
              </w:rPr>
              <w:t>个</w:t>
            </w:r>
            <w:proofErr w:type="gramEnd"/>
            <w:r>
              <w:rPr>
                <w:rFonts w:hint="eastAsia"/>
                <w:kern w:val="0"/>
                <w:sz w:val="24"/>
              </w:rPr>
              <w:t>，总面积</w:t>
            </w:r>
            <w:r>
              <w:rPr>
                <w:rFonts w:hint="eastAsia"/>
                <w:kern w:val="0"/>
                <w:sz w:val="24"/>
              </w:rPr>
              <w:t>223637</w:t>
            </w:r>
            <w:r>
              <w:rPr>
                <w:rFonts w:hint="eastAsia"/>
                <w:kern w:val="0"/>
                <w:sz w:val="24"/>
              </w:rPr>
              <w:t>亩，其中千亩以上湖、荡、</w:t>
            </w:r>
            <w:proofErr w:type="gramStart"/>
            <w:r>
              <w:rPr>
                <w:rFonts w:hint="eastAsia"/>
                <w:kern w:val="0"/>
                <w:sz w:val="24"/>
              </w:rPr>
              <w:t>漾有</w:t>
            </w:r>
            <w:r>
              <w:rPr>
                <w:rFonts w:hint="eastAsia"/>
                <w:kern w:val="0"/>
                <w:sz w:val="24"/>
              </w:rPr>
              <w:t>50</w:t>
            </w:r>
            <w:r>
              <w:rPr>
                <w:rFonts w:hint="eastAsia"/>
                <w:kern w:val="0"/>
                <w:sz w:val="24"/>
              </w:rPr>
              <w:t>个</w:t>
            </w:r>
            <w:proofErr w:type="gramEnd"/>
            <w:r>
              <w:rPr>
                <w:rFonts w:hint="eastAsia"/>
                <w:kern w:val="0"/>
                <w:sz w:val="24"/>
              </w:rPr>
              <w:t>，面积</w:t>
            </w:r>
            <w:r>
              <w:rPr>
                <w:rFonts w:hint="eastAsia"/>
                <w:kern w:val="0"/>
                <w:sz w:val="24"/>
              </w:rPr>
              <w:t>163935</w:t>
            </w:r>
            <w:r>
              <w:rPr>
                <w:rFonts w:hint="eastAsia"/>
                <w:kern w:val="0"/>
                <w:sz w:val="24"/>
              </w:rPr>
              <w:t>亩。</w:t>
            </w:r>
          </w:p>
          <w:p w:rsidR="00904D58" w:rsidRDefault="00160C4D">
            <w:pPr>
              <w:snapToGrid w:val="0"/>
              <w:spacing w:line="360" w:lineRule="auto"/>
              <w:ind w:firstLineChars="200" w:firstLine="480"/>
              <w:rPr>
                <w:sz w:val="24"/>
              </w:rPr>
            </w:pPr>
            <w:r>
              <w:rPr>
                <w:rFonts w:hint="eastAsia"/>
                <w:sz w:val="24"/>
              </w:rPr>
              <w:t>盛泽镇属太湖流域水网地区，</w:t>
            </w:r>
            <w:proofErr w:type="gramStart"/>
            <w:r>
              <w:rPr>
                <w:rFonts w:hint="eastAsia"/>
                <w:sz w:val="24"/>
              </w:rPr>
              <w:t>地处舜湖之</w:t>
            </w:r>
            <w:proofErr w:type="gramEnd"/>
            <w:r>
              <w:rPr>
                <w:rFonts w:hint="eastAsia"/>
                <w:sz w:val="24"/>
              </w:rPr>
              <w:t>畔，湖河环接，河道密布，蓄水能力强，是天然的水网地区。根据多年的观测资料统计，盛泽镇近</w:t>
            </w:r>
            <w:r>
              <w:rPr>
                <w:rFonts w:hint="eastAsia"/>
                <w:sz w:val="24"/>
              </w:rPr>
              <w:t xml:space="preserve"> 50</w:t>
            </w:r>
            <w:r>
              <w:rPr>
                <w:rFonts w:hint="eastAsia"/>
                <w:sz w:val="24"/>
              </w:rPr>
              <w:t>年平均水位</w:t>
            </w:r>
            <w:r>
              <w:rPr>
                <w:rFonts w:hint="eastAsia"/>
                <w:sz w:val="24"/>
              </w:rPr>
              <w:t xml:space="preserve"> 2.8</w:t>
            </w:r>
            <w:r>
              <w:rPr>
                <w:rFonts w:hint="eastAsia"/>
                <w:sz w:val="24"/>
              </w:rPr>
              <w:t>米，地表水位平均值</w:t>
            </w:r>
            <w:r>
              <w:rPr>
                <w:rFonts w:hint="eastAsia"/>
                <w:sz w:val="24"/>
              </w:rPr>
              <w:t xml:space="preserve"> 3m~3.7</w:t>
            </w:r>
            <w:r>
              <w:rPr>
                <w:rFonts w:hint="eastAsia"/>
                <w:sz w:val="24"/>
              </w:rPr>
              <w:t>米。本项目位于太湖流域三级保护区，附近的主要河流为</w:t>
            </w:r>
            <w:proofErr w:type="gramStart"/>
            <w:r>
              <w:rPr>
                <w:rFonts w:hint="eastAsia"/>
                <w:sz w:val="24"/>
              </w:rPr>
              <w:t>澜</w:t>
            </w:r>
            <w:proofErr w:type="gramEnd"/>
            <w:r>
              <w:rPr>
                <w:rFonts w:hint="eastAsia"/>
                <w:sz w:val="24"/>
              </w:rPr>
              <w:t>溪塘（新京杭运河）、麻溪、清溪等。</w:t>
            </w:r>
          </w:p>
          <w:p w:rsidR="00904D58" w:rsidRDefault="00160C4D">
            <w:pPr>
              <w:snapToGrid w:val="0"/>
              <w:spacing w:line="360" w:lineRule="auto"/>
              <w:ind w:firstLineChars="200" w:firstLine="480"/>
              <w:rPr>
                <w:sz w:val="24"/>
              </w:rPr>
            </w:pPr>
            <w:proofErr w:type="gramStart"/>
            <w:r>
              <w:rPr>
                <w:rFonts w:hint="eastAsia"/>
                <w:sz w:val="24"/>
              </w:rPr>
              <w:t>澜</w:t>
            </w:r>
            <w:proofErr w:type="gramEnd"/>
            <w:r>
              <w:rPr>
                <w:rFonts w:hint="eastAsia"/>
                <w:sz w:val="24"/>
              </w:rPr>
              <w:t>溪塘（新江南运河）：西起浙江桐乡市的乌镇向东北流经桃源、盛泽、平望三地，注入平望莺脰湖，全长</w:t>
            </w:r>
            <w:r>
              <w:rPr>
                <w:rFonts w:hint="eastAsia"/>
                <w:sz w:val="24"/>
              </w:rPr>
              <w:t xml:space="preserve"> 28 </w:t>
            </w:r>
            <w:r>
              <w:rPr>
                <w:rFonts w:hint="eastAsia"/>
                <w:sz w:val="24"/>
              </w:rPr>
              <w:t>公里，其中自浙江乌镇北</w:t>
            </w:r>
            <w:proofErr w:type="gramStart"/>
            <w:r>
              <w:rPr>
                <w:rFonts w:hint="eastAsia"/>
                <w:sz w:val="24"/>
              </w:rPr>
              <w:t>栅起至斜港</w:t>
            </w:r>
            <w:proofErr w:type="gramEnd"/>
            <w:r>
              <w:rPr>
                <w:rFonts w:hint="eastAsia"/>
                <w:sz w:val="24"/>
              </w:rPr>
              <w:t>约</w:t>
            </w:r>
            <w:r>
              <w:rPr>
                <w:rFonts w:hint="eastAsia"/>
                <w:sz w:val="24"/>
              </w:rPr>
              <w:t xml:space="preserve"> 15 </w:t>
            </w:r>
            <w:r>
              <w:rPr>
                <w:rFonts w:hint="eastAsia"/>
                <w:sz w:val="24"/>
              </w:rPr>
              <w:t>公里为江浙两省的界河，承泄浙江杭嘉湖部分地区洪水。</w:t>
            </w:r>
            <w:proofErr w:type="gramStart"/>
            <w:r>
              <w:rPr>
                <w:rFonts w:hint="eastAsia"/>
                <w:sz w:val="24"/>
              </w:rPr>
              <w:t>澜</w:t>
            </w:r>
            <w:proofErr w:type="gramEnd"/>
            <w:r>
              <w:rPr>
                <w:rFonts w:hint="eastAsia"/>
                <w:sz w:val="24"/>
              </w:rPr>
              <w:t>溪塘为四级航道，地势西南高（浙江）东北低（吴江），河底高程</w:t>
            </w:r>
            <w:r>
              <w:rPr>
                <w:rFonts w:hint="eastAsia"/>
                <w:sz w:val="24"/>
              </w:rPr>
              <w:t xml:space="preserve">-1.0 </w:t>
            </w:r>
            <w:r>
              <w:rPr>
                <w:rFonts w:hint="eastAsia"/>
                <w:sz w:val="24"/>
              </w:rPr>
              <w:t>米，河道底宽平均</w:t>
            </w:r>
            <w:r>
              <w:rPr>
                <w:rFonts w:hint="eastAsia"/>
                <w:sz w:val="24"/>
              </w:rPr>
              <w:t xml:space="preserve"> 50 </w:t>
            </w:r>
            <w:r>
              <w:rPr>
                <w:rFonts w:hint="eastAsia"/>
                <w:sz w:val="24"/>
              </w:rPr>
              <w:t>米，河面宽</w:t>
            </w:r>
            <w:r>
              <w:rPr>
                <w:rFonts w:hint="eastAsia"/>
                <w:sz w:val="24"/>
              </w:rPr>
              <w:t xml:space="preserve"> 60~110 </w:t>
            </w:r>
            <w:r>
              <w:rPr>
                <w:rFonts w:hint="eastAsia"/>
                <w:sz w:val="24"/>
              </w:rPr>
              <w:t>米，由于其地势西南高东北低，其流向全年绝大部分有西南向东北，在太浦河水位高于浙江北部水系水位时，</w:t>
            </w:r>
            <w:proofErr w:type="gramStart"/>
            <w:r>
              <w:rPr>
                <w:rFonts w:hint="eastAsia"/>
                <w:sz w:val="24"/>
              </w:rPr>
              <w:t>澜溪塘会发生</w:t>
            </w:r>
            <w:proofErr w:type="gramEnd"/>
            <w:r>
              <w:rPr>
                <w:rFonts w:hint="eastAsia"/>
                <w:sz w:val="24"/>
              </w:rPr>
              <w:t>倒流；冬季枯水位时澜溪塘有时也会发生滞流或倒流，但几率很低。</w:t>
            </w:r>
          </w:p>
          <w:p w:rsidR="00904D58" w:rsidRDefault="00160C4D">
            <w:pPr>
              <w:snapToGrid w:val="0"/>
              <w:spacing w:line="360" w:lineRule="auto"/>
              <w:ind w:firstLineChars="200" w:firstLine="480"/>
              <w:rPr>
                <w:sz w:val="24"/>
              </w:rPr>
            </w:pPr>
            <w:r>
              <w:rPr>
                <w:rFonts w:hint="eastAsia"/>
                <w:sz w:val="24"/>
              </w:rPr>
              <w:t>麻溪（清溪）：麻溪—清溪是盛泽镇中部一条主要排水骨干河流，流向自西向东。麻溪西起大德港，东入</w:t>
            </w:r>
            <w:proofErr w:type="gramStart"/>
            <w:r>
              <w:rPr>
                <w:rFonts w:hint="eastAsia"/>
                <w:sz w:val="24"/>
              </w:rPr>
              <w:t>澜</w:t>
            </w:r>
            <w:proofErr w:type="gramEnd"/>
            <w:r>
              <w:rPr>
                <w:rFonts w:hint="eastAsia"/>
                <w:sz w:val="24"/>
              </w:rPr>
              <w:t>溪塘，全长</w:t>
            </w:r>
            <w:r>
              <w:rPr>
                <w:rFonts w:hint="eastAsia"/>
                <w:sz w:val="24"/>
              </w:rPr>
              <w:t xml:space="preserve"> 9.2km</w:t>
            </w:r>
            <w:r>
              <w:rPr>
                <w:rFonts w:hint="eastAsia"/>
                <w:sz w:val="24"/>
              </w:rPr>
              <w:t>，为七级航道，其中盛泽镇境内长</w:t>
            </w:r>
            <w:r>
              <w:rPr>
                <w:rFonts w:hint="eastAsia"/>
                <w:sz w:val="24"/>
              </w:rPr>
              <w:t xml:space="preserve"> 5.6km</w:t>
            </w:r>
            <w:r>
              <w:rPr>
                <w:rFonts w:hint="eastAsia"/>
                <w:sz w:val="24"/>
              </w:rPr>
              <w:t>，底宽约</w:t>
            </w:r>
            <w:r>
              <w:rPr>
                <w:rFonts w:hint="eastAsia"/>
                <w:sz w:val="24"/>
              </w:rPr>
              <w:t xml:space="preserve"> 20m</w:t>
            </w:r>
            <w:r>
              <w:rPr>
                <w:rFonts w:hint="eastAsia"/>
                <w:sz w:val="24"/>
              </w:rPr>
              <w:t>，底高</w:t>
            </w:r>
            <w:r>
              <w:rPr>
                <w:rFonts w:hint="eastAsia"/>
                <w:sz w:val="24"/>
              </w:rPr>
              <w:t>-0.5m</w:t>
            </w:r>
            <w:r>
              <w:rPr>
                <w:rFonts w:hint="eastAsia"/>
                <w:sz w:val="24"/>
              </w:rPr>
              <w:t>。</w:t>
            </w:r>
            <w:proofErr w:type="gramStart"/>
            <w:r>
              <w:rPr>
                <w:rFonts w:hint="eastAsia"/>
                <w:sz w:val="24"/>
              </w:rPr>
              <w:t>清溪西起澜</w:t>
            </w:r>
            <w:proofErr w:type="gramEnd"/>
            <w:r>
              <w:rPr>
                <w:rFonts w:hint="eastAsia"/>
                <w:sz w:val="24"/>
              </w:rPr>
              <w:t>溪塘，向东延伸到北雁荡，后继续东行至浙江王泾江镇北入</w:t>
            </w:r>
            <w:proofErr w:type="gramStart"/>
            <w:r>
              <w:rPr>
                <w:rFonts w:hint="eastAsia"/>
                <w:sz w:val="24"/>
              </w:rPr>
              <w:t>澜</w:t>
            </w:r>
            <w:proofErr w:type="gramEnd"/>
            <w:r>
              <w:rPr>
                <w:rFonts w:hint="eastAsia"/>
                <w:sz w:val="24"/>
              </w:rPr>
              <w:t>溪塘（新京杭运河），全长</w:t>
            </w:r>
            <w:r>
              <w:rPr>
                <w:rFonts w:hint="eastAsia"/>
                <w:sz w:val="24"/>
              </w:rPr>
              <w:t xml:space="preserve"> 9.76km</w:t>
            </w:r>
            <w:r>
              <w:rPr>
                <w:rFonts w:hint="eastAsia"/>
                <w:sz w:val="24"/>
              </w:rPr>
              <w:t>，目前底宽约</w:t>
            </w:r>
            <w:r>
              <w:rPr>
                <w:rFonts w:hint="eastAsia"/>
                <w:sz w:val="24"/>
              </w:rPr>
              <w:t xml:space="preserve"> 45m</w:t>
            </w:r>
            <w:r>
              <w:rPr>
                <w:rFonts w:hint="eastAsia"/>
                <w:sz w:val="24"/>
              </w:rPr>
              <w:t>，底高</w:t>
            </w:r>
            <w:r>
              <w:rPr>
                <w:rFonts w:hint="eastAsia"/>
                <w:sz w:val="24"/>
              </w:rPr>
              <w:t xml:space="preserve"> 0m</w:t>
            </w:r>
            <w:r>
              <w:rPr>
                <w:rFonts w:hint="eastAsia"/>
                <w:sz w:val="24"/>
              </w:rPr>
              <w:t>。</w:t>
            </w:r>
          </w:p>
          <w:p w:rsidR="00904D58" w:rsidRDefault="00160C4D">
            <w:pPr>
              <w:spacing w:line="360" w:lineRule="auto"/>
              <w:ind w:firstLineChars="200" w:firstLine="480"/>
              <w:jc w:val="left"/>
              <w:rPr>
                <w:sz w:val="24"/>
              </w:rPr>
            </w:pPr>
            <w:r>
              <w:rPr>
                <w:rFonts w:hint="eastAsia"/>
                <w:sz w:val="24"/>
              </w:rPr>
              <w:t>根据</w:t>
            </w:r>
            <w:r>
              <w:rPr>
                <w:rFonts w:hint="eastAsia"/>
                <w:sz w:val="24"/>
              </w:rPr>
              <w:t xml:space="preserve"> 2016 </w:t>
            </w:r>
            <w:r>
              <w:rPr>
                <w:rFonts w:hint="eastAsia"/>
                <w:sz w:val="24"/>
              </w:rPr>
              <w:t>年苏州市吴江区盛泽镇水文测验报告，</w:t>
            </w:r>
            <w:proofErr w:type="gramStart"/>
            <w:r>
              <w:rPr>
                <w:rFonts w:hint="eastAsia"/>
                <w:sz w:val="24"/>
              </w:rPr>
              <w:t>澜</w:t>
            </w:r>
            <w:proofErr w:type="gramEnd"/>
            <w:r>
              <w:rPr>
                <w:rFonts w:hint="eastAsia"/>
                <w:sz w:val="24"/>
              </w:rPr>
              <w:t>溪三桥断面的水流主要是往北流</w:t>
            </w:r>
            <w:r>
              <w:rPr>
                <w:rFonts w:hint="eastAsia"/>
                <w:sz w:val="24"/>
              </w:rPr>
              <w:lastRenderedPageBreak/>
              <w:t>向平望镇，</w:t>
            </w:r>
            <w:r>
              <w:rPr>
                <w:rFonts w:hint="eastAsia"/>
                <w:sz w:val="24"/>
              </w:rPr>
              <w:t xml:space="preserve">7 </w:t>
            </w:r>
            <w:r>
              <w:rPr>
                <w:rFonts w:hint="eastAsia"/>
                <w:sz w:val="24"/>
              </w:rPr>
              <w:t>月高水位期间往南流向盛泽镇，</w:t>
            </w:r>
            <w:r>
              <w:rPr>
                <w:rFonts w:hint="eastAsia"/>
                <w:sz w:val="24"/>
              </w:rPr>
              <w:t xml:space="preserve">2016 </w:t>
            </w:r>
            <w:r>
              <w:rPr>
                <w:rFonts w:hint="eastAsia"/>
                <w:sz w:val="24"/>
              </w:rPr>
              <w:t>年</w:t>
            </w:r>
            <w:r>
              <w:rPr>
                <w:rFonts w:hint="eastAsia"/>
                <w:sz w:val="24"/>
              </w:rPr>
              <w:t xml:space="preserve"> 4-12 </w:t>
            </w:r>
            <w:r>
              <w:rPr>
                <w:rFonts w:hint="eastAsia"/>
                <w:sz w:val="24"/>
              </w:rPr>
              <w:t>月径流量为</w:t>
            </w:r>
            <w:r>
              <w:rPr>
                <w:rFonts w:hint="eastAsia"/>
                <w:sz w:val="24"/>
              </w:rPr>
              <w:t xml:space="preserve"> 1.9475 </w:t>
            </w:r>
            <w:r>
              <w:rPr>
                <w:rFonts w:hint="eastAsia"/>
                <w:sz w:val="24"/>
              </w:rPr>
              <w:t>亿</w:t>
            </w:r>
            <w:r>
              <w:rPr>
                <w:rFonts w:hint="eastAsia"/>
                <w:sz w:val="24"/>
              </w:rPr>
              <w:t xml:space="preserve"> m</w:t>
            </w:r>
            <w:r>
              <w:rPr>
                <w:rFonts w:hint="eastAsia"/>
                <w:sz w:val="24"/>
                <w:vertAlign w:val="superscript"/>
              </w:rPr>
              <w:t>3</w:t>
            </w:r>
            <w:r>
              <w:rPr>
                <w:rFonts w:hint="eastAsia"/>
                <w:sz w:val="24"/>
              </w:rPr>
              <w:t>；清溪太平桥断面的水流</w:t>
            </w:r>
            <w:proofErr w:type="gramStart"/>
            <w:r>
              <w:rPr>
                <w:rFonts w:hint="eastAsia"/>
                <w:sz w:val="24"/>
              </w:rPr>
              <w:t>长年由</w:t>
            </w:r>
            <w:proofErr w:type="gramEnd"/>
            <w:r>
              <w:rPr>
                <w:rFonts w:hint="eastAsia"/>
                <w:sz w:val="24"/>
              </w:rPr>
              <w:t>西向东流入老江南运河，</w:t>
            </w:r>
            <w:r>
              <w:rPr>
                <w:rFonts w:hint="eastAsia"/>
                <w:sz w:val="24"/>
              </w:rPr>
              <w:t xml:space="preserve">2016 </w:t>
            </w:r>
            <w:r>
              <w:rPr>
                <w:rFonts w:hint="eastAsia"/>
                <w:sz w:val="24"/>
              </w:rPr>
              <w:t>年</w:t>
            </w:r>
            <w:r>
              <w:rPr>
                <w:rFonts w:hint="eastAsia"/>
                <w:sz w:val="24"/>
              </w:rPr>
              <w:t xml:space="preserve"> 1-12 </w:t>
            </w:r>
            <w:r>
              <w:rPr>
                <w:rFonts w:hint="eastAsia"/>
                <w:sz w:val="24"/>
              </w:rPr>
              <w:t>月年径流量为</w:t>
            </w:r>
            <w:r>
              <w:rPr>
                <w:rFonts w:hint="eastAsia"/>
                <w:sz w:val="24"/>
              </w:rPr>
              <w:t xml:space="preserve"> 6.008 </w:t>
            </w:r>
            <w:r>
              <w:rPr>
                <w:rFonts w:hint="eastAsia"/>
                <w:sz w:val="24"/>
              </w:rPr>
              <w:t>亿</w:t>
            </w:r>
            <w:r>
              <w:rPr>
                <w:rFonts w:hint="eastAsia"/>
                <w:sz w:val="24"/>
              </w:rPr>
              <w:t xml:space="preserve"> m</w:t>
            </w:r>
            <w:r>
              <w:rPr>
                <w:rFonts w:hint="eastAsia"/>
                <w:sz w:val="24"/>
                <w:vertAlign w:val="superscript"/>
              </w:rPr>
              <w:t>3</w:t>
            </w:r>
            <w:r>
              <w:rPr>
                <w:rFonts w:hint="eastAsia"/>
                <w:sz w:val="24"/>
              </w:rPr>
              <w:t>。</w:t>
            </w:r>
          </w:p>
          <w:p w:rsidR="00904D58" w:rsidRDefault="00160C4D">
            <w:pPr>
              <w:spacing w:line="360" w:lineRule="auto"/>
              <w:ind w:firstLineChars="200" w:firstLine="480"/>
              <w:jc w:val="left"/>
              <w:rPr>
                <w:kern w:val="0"/>
                <w:sz w:val="24"/>
              </w:rPr>
            </w:pPr>
            <w:r>
              <w:rPr>
                <w:rFonts w:hint="eastAsia"/>
                <w:kern w:val="0"/>
                <w:sz w:val="24"/>
              </w:rPr>
              <w:t>（</w:t>
            </w:r>
            <w:r>
              <w:rPr>
                <w:rFonts w:hint="eastAsia"/>
                <w:kern w:val="0"/>
                <w:sz w:val="24"/>
              </w:rPr>
              <w:t>2</w:t>
            </w:r>
            <w:r>
              <w:rPr>
                <w:rFonts w:hint="eastAsia"/>
                <w:kern w:val="0"/>
                <w:sz w:val="24"/>
              </w:rPr>
              <w:t>）地下水</w:t>
            </w:r>
          </w:p>
          <w:p w:rsidR="00904D58" w:rsidRDefault="00160C4D">
            <w:pPr>
              <w:spacing w:line="360" w:lineRule="auto"/>
              <w:ind w:firstLine="480"/>
              <w:jc w:val="left"/>
              <w:rPr>
                <w:kern w:val="0"/>
                <w:sz w:val="24"/>
              </w:rPr>
            </w:pPr>
            <w:r>
              <w:rPr>
                <w:rFonts w:hint="eastAsia"/>
                <w:kern w:val="0"/>
                <w:sz w:val="24"/>
              </w:rPr>
              <w:t>吴江区浅层地下水含水层水位在</w:t>
            </w:r>
            <w:r>
              <w:rPr>
                <w:rFonts w:hint="eastAsia"/>
                <w:kern w:val="0"/>
                <w:sz w:val="24"/>
              </w:rPr>
              <w:t>1.1-1.8m</w:t>
            </w:r>
            <w:r>
              <w:rPr>
                <w:rFonts w:hint="eastAsia"/>
                <w:kern w:val="0"/>
                <w:sz w:val="24"/>
              </w:rPr>
              <w:t>之间。市域南部的平望、盛泽镇浅层第下水水位较高，而北部的松陵、同里镇水位相对较低，但水位高差不明显。</w:t>
            </w:r>
          </w:p>
          <w:p w:rsidR="00904D58" w:rsidRDefault="00160C4D">
            <w:pPr>
              <w:spacing w:line="360" w:lineRule="auto"/>
              <w:ind w:firstLine="480"/>
              <w:jc w:val="left"/>
              <w:rPr>
                <w:kern w:val="0"/>
                <w:sz w:val="24"/>
              </w:rPr>
            </w:pPr>
            <w:r>
              <w:rPr>
                <w:rFonts w:hint="eastAsia"/>
                <w:kern w:val="0"/>
                <w:sz w:val="24"/>
              </w:rPr>
              <w:t>第Ⅰ承压含水组，埋藏于</w:t>
            </w:r>
            <w:r>
              <w:rPr>
                <w:rFonts w:hint="eastAsia"/>
                <w:kern w:val="0"/>
                <w:sz w:val="24"/>
              </w:rPr>
              <w:t xml:space="preserve">8-80m </w:t>
            </w:r>
            <w:r>
              <w:rPr>
                <w:rFonts w:hint="eastAsia"/>
                <w:kern w:val="0"/>
                <w:sz w:val="24"/>
              </w:rPr>
              <w:t>之间，一般多呈夹层</w:t>
            </w:r>
            <w:proofErr w:type="gramStart"/>
            <w:r>
              <w:rPr>
                <w:rFonts w:hint="eastAsia"/>
                <w:kern w:val="0"/>
                <w:sz w:val="24"/>
              </w:rPr>
              <w:t>状砂及</w:t>
            </w:r>
            <w:proofErr w:type="gramEnd"/>
            <w:r>
              <w:rPr>
                <w:rFonts w:hint="eastAsia"/>
                <w:kern w:val="0"/>
                <w:sz w:val="24"/>
              </w:rPr>
              <w:t>粉砂与亚</w:t>
            </w:r>
            <w:proofErr w:type="gramStart"/>
            <w:r>
              <w:rPr>
                <w:rFonts w:hint="eastAsia"/>
                <w:kern w:val="0"/>
                <w:sz w:val="24"/>
              </w:rPr>
              <w:t>砂土互层组成</w:t>
            </w:r>
            <w:proofErr w:type="gramEnd"/>
            <w:r>
              <w:rPr>
                <w:rFonts w:hint="eastAsia"/>
                <w:kern w:val="0"/>
                <w:sz w:val="24"/>
              </w:rPr>
              <w:t>。在芦</w:t>
            </w:r>
            <w:proofErr w:type="gramStart"/>
            <w:r>
              <w:rPr>
                <w:rFonts w:hint="eastAsia"/>
                <w:kern w:val="0"/>
                <w:sz w:val="24"/>
              </w:rPr>
              <w:t>墟</w:t>
            </w:r>
            <w:proofErr w:type="gramEnd"/>
            <w:r>
              <w:rPr>
                <w:rFonts w:hint="eastAsia"/>
                <w:kern w:val="0"/>
                <w:sz w:val="24"/>
              </w:rPr>
              <w:t>、金家坝、同里一线及其东北部，砂层累计厚</w:t>
            </w:r>
            <w:r>
              <w:rPr>
                <w:rFonts w:hint="eastAsia"/>
                <w:kern w:val="0"/>
                <w:sz w:val="24"/>
              </w:rPr>
              <w:t>10-20m</w:t>
            </w:r>
            <w:r>
              <w:rPr>
                <w:rFonts w:hint="eastAsia"/>
                <w:kern w:val="0"/>
                <w:sz w:val="24"/>
              </w:rPr>
              <w:t>，单井涌水量</w:t>
            </w:r>
            <w:r>
              <w:rPr>
                <w:rFonts w:hint="eastAsia"/>
                <w:kern w:val="0"/>
                <w:sz w:val="24"/>
              </w:rPr>
              <w:t>1000m</w:t>
            </w:r>
            <w:r>
              <w:rPr>
                <w:rFonts w:hint="eastAsia"/>
                <w:kern w:val="0"/>
                <w:sz w:val="24"/>
                <w:vertAlign w:val="superscript"/>
              </w:rPr>
              <w:t>3</w:t>
            </w:r>
            <w:r>
              <w:rPr>
                <w:rFonts w:hint="eastAsia"/>
                <w:kern w:val="0"/>
                <w:sz w:val="24"/>
              </w:rPr>
              <w:t xml:space="preserve">/d </w:t>
            </w:r>
            <w:r>
              <w:rPr>
                <w:rFonts w:hint="eastAsia"/>
                <w:kern w:val="0"/>
                <w:sz w:val="24"/>
              </w:rPr>
              <w:t>左右，受海浸影响，在八</w:t>
            </w:r>
            <w:proofErr w:type="gramStart"/>
            <w:r>
              <w:rPr>
                <w:rFonts w:hint="eastAsia"/>
                <w:kern w:val="0"/>
                <w:sz w:val="24"/>
              </w:rPr>
              <w:t>坼</w:t>
            </w:r>
            <w:proofErr w:type="gramEnd"/>
            <w:r>
              <w:rPr>
                <w:rFonts w:hint="eastAsia"/>
                <w:kern w:val="0"/>
                <w:sz w:val="24"/>
              </w:rPr>
              <w:t>、同里、黎里等局部地段有微咸水存在。西南部含水层厚度</w:t>
            </w:r>
            <w:r>
              <w:rPr>
                <w:rFonts w:hint="eastAsia"/>
                <w:kern w:val="0"/>
                <w:sz w:val="24"/>
              </w:rPr>
              <w:t>5-10m</w:t>
            </w:r>
            <w:r>
              <w:rPr>
                <w:rFonts w:hint="eastAsia"/>
                <w:kern w:val="0"/>
                <w:sz w:val="24"/>
              </w:rPr>
              <w:t>，单井用水量</w:t>
            </w:r>
            <w:r>
              <w:rPr>
                <w:rFonts w:hint="eastAsia"/>
                <w:kern w:val="0"/>
                <w:sz w:val="24"/>
              </w:rPr>
              <w:t>300-1000m</w:t>
            </w:r>
            <w:r>
              <w:rPr>
                <w:rFonts w:hint="eastAsia"/>
                <w:kern w:val="0"/>
                <w:sz w:val="24"/>
                <w:vertAlign w:val="superscript"/>
              </w:rPr>
              <w:t>3</w:t>
            </w:r>
            <w:r>
              <w:rPr>
                <w:rFonts w:hint="eastAsia"/>
                <w:kern w:val="0"/>
                <w:sz w:val="24"/>
              </w:rPr>
              <w:t>/d</w:t>
            </w:r>
            <w:r>
              <w:rPr>
                <w:rFonts w:hint="eastAsia"/>
                <w:kern w:val="0"/>
                <w:sz w:val="24"/>
              </w:rPr>
              <w:t>均为淡水。</w:t>
            </w:r>
          </w:p>
          <w:p w:rsidR="00904D58" w:rsidRDefault="00160C4D">
            <w:pPr>
              <w:spacing w:line="360" w:lineRule="auto"/>
              <w:ind w:firstLine="480"/>
              <w:jc w:val="left"/>
              <w:rPr>
                <w:kern w:val="0"/>
                <w:sz w:val="24"/>
              </w:rPr>
            </w:pPr>
            <w:r>
              <w:rPr>
                <w:rFonts w:hint="eastAsia"/>
                <w:kern w:val="0"/>
                <w:sz w:val="24"/>
              </w:rPr>
              <w:t>第Ⅱ承压含水组，为区内主要开采层，埋藏于</w:t>
            </w:r>
            <w:r>
              <w:rPr>
                <w:rFonts w:hint="eastAsia"/>
                <w:kern w:val="0"/>
                <w:sz w:val="24"/>
              </w:rPr>
              <w:t>80-160m</w:t>
            </w:r>
            <w:r>
              <w:rPr>
                <w:rFonts w:hint="eastAsia"/>
                <w:kern w:val="0"/>
                <w:sz w:val="24"/>
              </w:rPr>
              <w:t>之间。芦</w:t>
            </w:r>
            <w:proofErr w:type="gramStart"/>
            <w:r>
              <w:rPr>
                <w:rFonts w:hint="eastAsia"/>
                <w:kern w:val="0"/>
                <w:sz w:val="24"/>
              </w:rPr>
              <w:t>墟</w:t>
            </w:r>
            <w:proofErr w:type="gramEnd"/>
            <w:r>
              <w:rPr>
                <w:rFonts w:hint="eastAsia"/>
                <w:kern w:val="0"/>
                <w:sz w:val="24"/>
              </w:rPr>
              <w:t>、北</w:t>
            </w:r>
            <w:proofErr w:type="gramStart"/>
            <w:r>
              <w:rPr>
                <w:rFonts w:hint="eastAsia"/>
                <w:kern w:val="0"/>
                <w:sz w:val="24"/>
              </w:rPr>
              <w:t>厍</w:t>
            </w:r>
            <w:proofErr w:type="gramEnd"/>
            <w:r>
              <w:rPr>
                <w:rFonts w:hint="eastAsia"/>
                <w:kern w:val="0"/>
                <w:sz w:val="24"/>
              </w:rPr>
              <w:t>、松陵一线东北，含水层厚度一般大于</w:t>
            </w:r>
            <w:r>
              <w:rPr>
                <w:rFonts w:hint="eastAsia"/>
                <w:kern w:val="0"/>
                <w:sz w:val="24"/>
              </w:rPr>
              <w:t>20m</w:t>
            </w:r>
            <w:r>
              <w:rPr>
                <w:rFonts w:hint="eastAsia"/>
                <w:kern w:val="0"/>
                <w:sz w:val="24"/>
              </w:rPr>
              <w:t>，以细中砂为主单井用水量</w:t>
            </w:r>
            <w:r>
              <w:rPr>
                <w:rFonts w:hint="eastAsia"/>
                <w:kern w:val="0"/>
                <w:sz w:val="24"/>
              </w:rPr>
              <w:t>1000-2000m</w:t>
            </w:r>
            <w:r>
              <w:rPr>
                <w:rFonts w:hint="eastAsia"/>
                <w:kern w:val="0"/>
                <w:sz w:val="24"/>
                <w:vertAlign w:val="superscript"/>
              </w:rPr>
              <w:t>3</w:t>
            </w:r>
            <w:r>
              <w:rPr>
                <w:rFonts w:hint="eastAsia"/>
                <w:kern w:val="0"/>
                <w:sz w:val="24"/>
              </w:rPr>
              <w:t>/d</w:t>
            </w:r>
            <w:r>
              <w:rPr>
                <w:rFonts w:hint="eastAsia"/>
                <w:kern w:val="0"/>
                <w:sz w:val="24"/>
              </w:rPr>
              <w:t>，芦</w:t>
            </w:r>
            <w:proofErr w:type="gramStart"/>
            <w:r>
              <w:rPr>
                <w:rFonts w:hint="eastAsia"/>
                <w:kern w:val="0"/>
                <w:sz w:val="24"/>
              </w:rPr>
              <w:t>墟</w:t>
            </w:r>
            <w:proofErr w:type="gramEnd"/>
            <w:r>
              <w:rPr>
                <w:rFonts w:hint="eastAsia"/>
                <w:kern w:val="0"/>
                <w:sz w:val="24"/>
              </w:rPr>
              <w:t>、北库、松陵一线西南砂层厚度变化大，层次多，累计厚度一般小于</w:t>
            </w:r>
            <w:r>
              <w:rPr>
                <w:rFonts w:hint="eastAsia"/>
                <w:kern w:val="0"/>
                <w:sz w:val="24"/>
              </w:rPr>
              <w:t>20m</w:t>
            </w:r>
            <w:r>
              <w:rPr>
                <w:rFonts w:hint="eastAsia"/>
                <w:kern w:val="0"/>
                <w:sz w:val="24"/>
              </w:rPr>
              <w:t>，单井用水量</w:t>
            </w:r>
            <w:r>
              <w:rPr>
                <w:rFonts w:hint="eastAsia"/>
                <w:kern w:val="0"/>
                <w:sz w:val="24"/>
              </w:rPr>
              <w:t>1000m</w:t>
            </w:r>
            <w:r>
              <w:rPr>
                <w:rFonts w:hint="eastAsia"/>
                <w:kern w:val="0"/>
                <w:sz w:val="24"/>
                <w:vertAlign w:val="superscript"/>
              </w:rPr>
              <w:t>3</w:t>
            </w:r>
            <w:r>
              <w:rPr>
                <w:rFonts w:hint="eastAsia"/>
                <w:kern w:val="0"/>
                <w:sz w:val="24"/>
              </w:rPr>
              <w:t>/d</w:t>
            </w:r>
            <w:r>
              <w:rPr>
                <w:rFonts w:hint="eastAsia"/>
                <w:kern w:val="0"/>
                <w:sz w:val="24"/>
              </w:rPr>
              <w:t>，全区均为淡水。</w:t>
            </w:r>
          </w:p>
          <w:p w:rsidR="00904D58" w:rsidRDefault="00160C4D">
            <w:pPr>
              <w:spacing w:line="360" w:lineRule="auto"/>
              <w:ind w:firstLine="480"/>
              <w:jc w:val="left"/>
              <w:rPr>
                <w:kern w:val="0"/>
                <w:sz w:val="24"/>
              </w:rPr>
            </w:pPr>
            <w:r>
              <w:rPr>
                <w:rFonts w:hint="eastAsia"/>
                <w:kern w:val="0"/>
                <w:sz w:val="24"/>
              </w:rPr>
              <w:t>第Ⅲ承压含水组，仅在松陵、芦</w:t>
            </w:r>
            <w:proofErr w:type="gramStart"/>
            <w:r>
              <w:rPr>
                <w:rFonts w:hint="eastAsia"/>
                <w:kern w:val="0"/>
                <w:sz w:val="24"/>
              </w:rPr>
              <w:t>墟</w:t>
            </w:r>
            <w:proofErr w:type="gramEnd"/>
            <w:r>
              <w:rPr>
                <w:rFonts w:hint="eastAsia"/>
                <w:kern w:val="0"/>
                <w:sz w:val="24"/>
              </w:rPr>
              <w:t>、梅堰、八</w:t>
            </w:r>
            <w:proofErr w:type="gramStart"/>
            <w:r>
              <w:rPr>
                <w:rFonts w:hint="eastAsia"/>
                <w:kern w:val="0"/>
                <w:sz w:val="24"/>
              </w:rPr>
              <w:t>坼</w:t>
            </w:r>
            <w:proofErr w:type="gramEnd"/>
            <w:r>
              <w:rPr>
                <w:rFonts w:hint="eastAsia"/>
                <w:kern w:val="0"/>
                <w:sz w:val="24"/>
              </w:rPr>
              <w:t>、</w:t>
            </w:r>
            <w:proofErr w:type="gramStart"/>
            <w:r>
              <w:rPr>
                <w:rFonts w:hint="eastAsia"/>
                <w:kern w:val="0"/>
                <w:sz w:val="24"/>
              </w:rPr>
              <w:t>盛泽有井孔揭露</w:t>
            </w:r>
            <w:proofErr w:type="gramEnd"/>
            <w:r>
              <w:rPr>
                <w:rFonts w:hint="eastAsia"/>
                <w:kern w:val="0"/>
                <w:sz w:val="24"/>
              </w:rPr>
              <w:t>，在松陵与芦</w:t>
            </w:r>
            <w:proofErr w:type="gramStart"/>
            <w:r>
              <w:rPr>
                <w:rFonts w:hint="eastAsia"/>
                <w:kern w:val="0"/>
                <w:sz w:val="24"/>
              </w:rPr>
              <w:t>墟</w:t>
            </w:r>
            <w:proofErr w:type="gramEnd"/>
            <w:r>
              <w:rPr>
                <w:rFonts w:hint="eastAsia"/>
                <w:kern w:val="0"/>
                <w:sz w:val="24"/>
              </w:rPr>
              <w:t>低高村，砂层厚度最薄</w:t>
            </w:r>
            <w:r>
              <w:rPr>
                <w:rFonts w:hint="eastAsia"/>
                <w:kern w:val="0"/>
                <w:sz w:val="24"/>
              </w:rPr>
              <w:t>2-3m</w:t>
            </w:r>
            <w:r>
              <w:rPr>
                <w:rFonts w:hint="eastAsia"/>
                <w:kern w:val="0"/>
                <w:sz w:val="24"/>
              </w:rPr>
              <w:t>，岩性为细粉砂，在梅堰、盛泽厚度达</w:t>
            </w:r>
            <w:r>
              <w:rPr>
                <w:rFonts w:hint="eastAsia"/>
                <w:kern w:val="0"/>
                <w:sz w:val="24"/>
              </w:rPr>
              <w:t>25m</w:t>
            </w:r>
            <w:r>
              <w:rPr>
                <w:rFonts w:hint="eastAsia"/>
                <w:kern w:val="0"/>
                <w:sz w:val="24"/>
              </w:rPr>
              <w:t>左右，岩性为细中砂、中粗砂，单井用水量</w:t>
            </w:r>
            <w:r>
              <w:rPr>
                <w:rFonts w:hint="eastAsia"/>
                <w:kern w:val="0"/>
                <w:sz w:val="24"/>
              </w:rPr>
              <w:t>1000-2500m</w:t>
            </w:r>
            <w:r>
              <w:rPr>
                <w:rFonts w:hint="eastAsia"/>
                <w:kern w:val="0"/>
                <w:sz w:val="24"/>
                <w:vertAlign w:val="superscript"/>
              </w:rPr>
              <w:t>3</w:t>
            </w:r>
            <w:r>
              <w:rPr>
                <w:rFonts w:hint="eastAsia"/>
                <w:kern w:val="0"/>
                <w:sz w:val="24"/>
              </w:rPr>
              <w:t>/d</w:t>
            </w:r>
            <w:r>
              <w:rPr>
                <w:rFonts w:hint="eastAsia"/>
                <w:kern w:val="0"/>
                <w:sz w:val="24"/>
              </w:rPr>
              <w:t>，梅堰为微咸水。目前，吴江区松陵、盛泽、震泽、桃源等镇地下水已超量开采，盛泽、平望地下水位大幅度下降，在盛泽、平望已发现明显的地面沉降。拟建项目所在地地势平坦，地下水位与周边城镇接近，该地区属河网地区，地下水系复杂，无明显固定流向。</w:t>
            </w:r>
          </w:p>
          <w:p w:rsidR="00904D58" w:rsidRDefault="00160C4D">
            <w:pPr>
              <w:adjustRightInd w:val="0"/>
              <w:snapToGrid w:val="0"/>
              <w:spacing w:line="360" w:lineRule="auto"/>
              <w:rPr>
                <w:rFonts w:ascii="宋体" w:hAnsi="宋体"/>
                <w:b/>
                <w:sz w:val="24"/>
              </w:rPr>
            </w:pPr>
            <w:r>
              <w:rPr>
                <w:b/>
                <w:sz w:val="24"/>
              </w:rPr>
              <w:t>5</w:t>
            </w:r>
            <w:r>
              <w:rPr>
                <w:rFonts w:hAnsi="宋体"/>
                <w:b/>
                <w:sz w:val="24"/>
              </w:rPr>
              <w:t>、生</w:t>
            </w:r>
            <w:r>
              <w:rPr>
                <w:rFonts w:ascii="宋体" w:hAnsi="宋体" w:hint="eastAsia"/>
                <w:b/>
                <w:sz w:val="24"/>
              </w:rPr>
              <w:t>态环境</w:t>
            </w:r>
          </w:p>
          <w:p w:rsidR="00904D58" w:rsidRDefault="00160C4D">
            <w:pPr>
              <w:spacing w:line="360" w:lineRule="auto"/>
              <w:ind w:firstLineChars="200" w:firstLine="480"/>
              <w:jc w:val="left"/>
              <w:rPr>
                <w:kern w:val="0"/>
                <w:sz w:val="24"/>
              </w:rPr>
            </w:pPr>
            <w:r>
              <w:rPr>
                <w:kern w:val="0"/>
                <w:sz w:val="24"/>
              </w:rPr>
              <w:t>（</w:t>
            </w:r>
            <w:r>
              <w:rPr>
                <w:kern w:val="0"/>
                <w:sz w:val="24"/>
              </w:rPr>
              <w:t>1</w:t>
            </w:r>
            <w:r>
              <w:rPr>
                <w:kern w:val="0"/>
                <w:sz w:val="24"/>
              </w:rPr>
              <w:t>）陆生生态</w:t>
            </w:r>
          </w:p>
          <w:p w:rsidR="00904D58" w:rsidRDefault="00160C4D">
            <w:pPr>
              <w:spacing w:line="360" w:lineRule="auto"/>
              <w:ind w:rightChars="-31" w:right="-65" w:firstLineChars="200" w:firstLine="480"/>
              <w:jc w:val="left"/>
              <w:rPr>
                <w:kern w:val="0"/>
                <w:sz w:val="24"/>
              </w:rPr>
            </w:pPr>
            <w:r>
              <w:rPr>
                <w:kern w:val="0"/>
                <w:sz w:val="24"/>
              </w:rPr>
              <w:t>项目所在地区无珍稀或江苏省保护物种。地带性植被类型为长绿落叶阔叶混交林；落叶阔叶在乔木层中占优势，长绿阔叶树呈亚乔木状态。落叶树种主要包括栎类、黄连木、刺</w:t>
            </w:r>
            <w:proofErr w:type="gramStart"/>
            <w:r>
              <w:rPr>
                <w:kern w:val="0"/>
                <w:sz w:val="24"/>
              </w:rPr>
              <w:t>楸</w:t>
            </w:r>
            <w:proofErr w:type="gramEnd"/>
            <w:r>
              <w:rPr>
                <w:kern w:val="0"/>
                <w:sz w:val="24"/>
              </w:rPr>
              <w:t>、枫香、枫杨等，长</w:t>
            </w:r>
            <w:proofErr w:type="gramStart"/>
            <w:r>
              <w:rPr>
                <w:kern w:val="0"/>
                <w:sz w:val="24"/>
              </w:rPr>
              <w:t>绿树种保</w:t>
            </w:r>
            <w:proofErr w:type="gramEnd"/>
            <w:r>
              <w:rPr>
                <w:kern w:val="0"/>
                <w:sz w:val="24"/>
              </w:rPr>
              <w:t>罗苦槠、青冈栎、冬青、女贞、石楠</w:t>
            </w:r>
            <w:r>
              <w:rPr>
                <w:rFonts w:hint="eastAsia"/>
                <w:kern w:val="0"/>
                <w:sz w:val="24"/>
              </w:rPr>
              <w:t>、</w:t>
            </w:r>
            <w:r>
              <w:rPr>
                <w:kern w:val="0"/>
                <w:sz w:val="24"/>
              </w:rPr>
              <w:t>乌饭树等。</w:t>
            </w:r>
          </w:p>
          <w:p w:rsidR="00904D58" w:rsidRDefault="00160C4D">
            <w:pPr>
              <w:spacing w:line="360" w:lineRule="auto"/>
              <w:ind w:rightChars="-31" w:right="-65" w:firstLineChars="200" w:firstLine="480"/>
              <w:jc w:val="left"/>
              <w:rPr>
                <w:kern w:val="0"/>
                <w:sz w:val="24"/>
              </w:rPr>
            </w:pPr>
            <w:r>
              <w:rPr>
                <w:kern w:val="0"/>
                <w:sz w:val="24"/>
              </w:rPr>
              <w:t>项目所在地区气候温暖湿润，土壤肥沃，植物生长迅速，种类繁多，但由于地处长江三角洲，人类活动历史悠久，开发时间较长，开发深度深，因此自然植被基本消失，仅在零星地段有次生植被分布，其他都为人工植被。区域自然陆生生态已为人工农业、工业生态所取代。人工植被中，大部分为农作物，其余为农田</w:t>
            </w:r>
            <w:r>
              <w:rPr>
                <w:rFonts w:ascii="宋体" w:hAnsi="宋体"/>
                <w:kern w:val="0"/>
                <w:sz w:val="24"/>
              </w:rPr>
              <w:t>林网、“四旁”植树、</w:t>
            </w:r>
            <w:proofErr w:type="gramStart"/>
            <w:r>
              <w:rPr>
                <w:rFonts w:ascii="宋体" w:hAnsi="宋体"/>
                <w:kern w:val="0"/>
                <w:sz w:val="24"/>
              </w:rPr>
              <w:t>河堤沟路绿化</w:t>
            </w:r>
            <w:proofErr w:type="gramEnd"/>
            <w:r>
              <w:rPr>
                <w:rFonts w:ascii="宋体" w:hAnsi="宋体"/>
                <w:kern w:val="0"/>
                <w:sz w:val="24"/>
              </w:rPr>
              <w:t>等。其中</w:t>
            </w:r>
            <w:r>
              <w:rPr>
                <w:kern w:val="0"/>
                <w:sz w:val="24"/>
              </w:rPr>
              <w:t>农作物以一年生的水稻、小麦、油菜、蔬菜等为主，并有少量的桑园、果园；</w:t>
            </w:r>
            <w:r>
              <w:rPr>
                <w:kern w:val="0"/>
                <w:sz w:val="24"/>
              </w:rPr>
              <w:lastRenderedPageBreak/>
              <w:t>四旁绿化以槐、榆、朴、</w:t>
            </w:r>
            <w:proofErr w:type="gramStart"/>
            <w:r>
              <w:rPr>
                <w:kern w:val="0"/>
                <w:sz w:val="24"/>
              </w:rPr>
              <w:t>榉</w:t>
            </w:r>
            <w:proofErr w:type="gramEnd"/>
            <w:r>
              <w:rPr>
                <w:kern w:val="0"/>
                <w:sz w:val="24"/>
              </w:rPr>
              <w:t>、</w:t>
            </w:r>
            <w:proofErr w:type="gramStart"/>
            <w:r>
              <w:rPr>
                <w:kern w:val="0"/>
                <w:sz w:val="24"/>
              </w:rPr>
              <w:t>樟</w:t>
            </w:r>
            <w:proofErr w:type="gramEnd"/>
            <w:r>
              <w:rPr>
                <w:kern w:val="0"/>
                <w:sz w:val="24"/>
              </w:rPr>
              <w:t>、杨、柳等乡土树种为主；</w:t>
            </w:r>
            <w:proofErr w:type="gramStart"/>
            <w:r>
              <w:rPr>
                <w:kern w:val="0"/>
                <w:sz w:val="24"/>
              </w:rPr>
              <w:t>农林园</w:t>
            </w:r>
            <w:proofErr w:type="gramEnd"/>
            <w:r>
              <w:rPr>
                <w:kern w:val="0"/>
                <w:sz w:val="24"/>
              </w:rPr>
              <w:t>以水杉、池杉、落羽杉等速生、耐湿树种为主；此外还有较多的草木、灌水与藤木类植物。家养的牲畜主要有鸡、鸭、牛、羊、猪、狗等传统家畜，野生动物有昆虫类、鼠类、蛇类和飞禽类等。</w:t>
            </w:r>
          </w:p>
          <w:p w:rsidR="00904D58" w:rsidRDefault="00160C4D">
            <w:pPr>
              <w:adjustRightInd w:val="0"/>
              <w:snapToGrid w:val="0"/>
              <w:spacing w:line="360" w:lineRule="auto"/>
              <w:ind w:firstLineChars="200" w:firstLine="480"/>
              <w:rPr>
                <w:sz w:val="24"/>
              </w:rPr>
            </w:pPr>
            <w:r>
              <w:rPr>
                <w:sz w:val="24"/>
              </w:rPr>
              <w:t>项目所在地区原始生态类型已不复存在，野生动植物种类数量极少，生态环境单一，大部分植被为人工种植，以落叶阔叶和常绿阔叶为主</w:t>
            </w:r>
            <w:r>
              <w:rPr>
                <w:rFonts w:hint="eastAsia"/>
                <w:sz w:val="24"/>
              </w:rPr>
              <w:t>，不存在珍稀保护动植物</w:t>
            </w:r>
            <w:r>
              <w:rPr>
                <w:sz w:val="24"/>
              </w:rPr>
              <w:t>。</w:t>
            </w:r>
          </w:p>
          <w:p w:rsidR="00904D58" w:rsidRDefault="00160C4D">
            <w:pPr>
              <w:spacing w:line="360" w:lineRule="auto"/>
              <w:ind w:rightChars="-31" w:right="-65" w:firstLineChars="200" w:firstLine="480"/>
              <w:jc w:val="left"/>
              <w:rPr>
                <w:kern w:val="0"/>
                <w:sz w:val="24"/>
              </w:rPr>
            </w:pPr>
            <w:r>
              <w:rPr>
                <w:kern w:val="0"/>
                <w:sz w:val="24"/>
              </w:rPr>
              <w:t>（</w:t>
            </w:r>
            <w:r>
              <w:rPr>
                <w:kern w:val="0"/>
                <w:sz w:val="24"/>
              </w:rPr>
              <w:t>2</w:t>
            </w:r>
            <w:r>
              <w:rPr>
                <w:kern w:val="0"/>
                <w:sz w:val="24"/>
              </w:rPr>
              <w:t>）水生生态</w:t>
            </w:r>
          </w:p>
          <w:p w:rsidR="00904D58" w:rsidRDefault="00160C4D">
            <w:pPr>
              <w:spacing w:line="360" w:lineRule="auto"/>
              <w:ind w:rightChars="-31" w:right="-65" w:firstLineChars="200" w:firstLine="480"/>
              <w:jc w:val="left"/>
              <w:rPr>
                <w:kern w:val="0"/>
                <w:sz w:val="24"/>
              </w:rPr>
            </w:pPr>
            <w:r>
              <w:rPr>
                <w:kern w:val="0"/>
                <w:sz w:val="24"/>
              </w:rPr>
              <w:t>项目地区河网密布，水系发达，北</w:t>
            </w:r>
            <w:proofErr w:type="gramStart"/>
            <w:r>
              <w:rPr>
                <w:kern w:val="0"/>
                <w:sz w:val="24"/>
              </w:rPr>
              <w:t>麻漾有</w:t>
            </w:r>
            <w:proofErr w:type="gramEnd"/>
            <w:r>
              <w:rPr>
                <w:kern w:val="0"/>
                <w:sz w:val="24"/>
              </w:rPr>
              <w:t>大面积的湖塘，水生动植物种类繁多。主要经济鱼类有十几种，其中天然鱼类占多。自然繁殖的鱼有鲤、鲫、</w:t>
            </w:r>
            <w:proofErr w:type="gramStart"/>
            <w:r>
              <w:rPr>
                <w:kern w:val="0"/>
                <w:sz w:val="24"/>
              </w:rPr>
              <w:t>鳊</w:t>
            </w:r>
            <w:proofErr w:type="gramEnd"/>
            <w:r>
              <w:rPr>
                <w:kern w:val="0"/>
                <w:sz w:val="24"/>
              </w:rPr>
              <w:t>、黑鱼、鲶鱼、银鱼等多种；放养的鱼有草、青、鲢、团头</w:t>
            </w:r>
            <w:proofErr w:type="gramStart"/>
            <w:r>
              <w:rPr>
                <w:kern w:val="0"/>
                <w:sz w:val="24"/>
              </w:rPr>
              <w:t>鲂</w:t>
            </w:r>
            <w:proofErr w:type="gramEnd"/>
            <w:r>
              <w:rPr>
                <w:kern w:val="0"/>
                <w:sz w:val="24"/>
              </w:rPr>
              <w:t>等。此外，有青虾、白虾、河虾、河蟹、螺、</w:t>
            </w:r>
            <w:proofErr w:type="gramStart"/>
            <w:r>
              <w:rPr>
                <w:kern w:val="0"/>
                <w:sz w:val="24"/>
              </w:rPr>
              <w:t>蚬</w:t>
            </w:r>
            <w:proofErr w:type="gramEnd"/>
            <w:r>
              <w:rPr>
                <w:kern w:val="0"/>
                <w:sz w:val="24"/>
              </w:rPr>
              <w:t>、蚌等出产。河塘洼地主要的水生植物有菱、荷、茭白、水葱、水花生、水龙等</w:t>
            </w:r>
            <w:r>
              <w:rPr>
                <w:rFonts w:hint="eastAsia"/>
                <w:kern w:val="0"/>
                <w:sz w:val="24"/>
              </w:rPr>
              <w:t>。</w:t>
            </w:r>
          </w:p>
          <w:p w:rsidR="00904D58" w:rsidRDefault="00904D58">
            <w:pPr>
              <w:spacing w:line="360" w:lineRule="auto"/>
              <w:ind w:rightChars="-31" w:right="-65" w:firstLineChars="200" w:firstLine="480"/>
              <w:jc w:val="left"/>
              <w:rPr>
                <w:rFonts w:ascii="宋体" w:hAnsi="宋体"/>
                <w:sz w:val="24"/>
              </w:rPr>
            </w:pPr>
          </w:p>
          <w:p w:rsidR="00904D58" w:rsidRDefault="00904D58">
            <w:pPr>
              <w:spacing w:line="360" w:lineRule="auto"/>
              <w:ind w:rightChars="-31" w:right="-65" w:firstLineChars="200" w:firstLine="480"/>
              <w:jc w:val="left"/>
              <w:rPr>
                <w:rFonts w:ascii="宋体" w:hAnsi="宋体"/>
                <w:sz w:val="24"/>
              </w:rPr>
            </w:pPr>
          </w:p>
        </w:tc>
      </w:tr>
      <w:tr w:rsidR="00904D58">
        <w:trPr>
          <w:trHeight w:val="13539"/>
          <w:jc w:val="center"/>
        </w:trPr>
        <w:tc>
          <w:tcPr>
            <w:tcW w:w="9523" w:type="dxa"/>
          </w:tcPr>
          <w:p w:rsidR="00904D58" w:rsidRDefault="00160C4D">
            <w:pPr>
              <w:adjustRightInd w:val="0"/>
              <w:snapToGrid w:val="0"/>
              <w:spacing w:line="360" w:lineRule="auto"/>
              <w:rPr>
                <w:b/>
                <w:bCs/>
                <w:sz w:val="24"/>
              </w:rPr>
            </w:pPr>
            <w:r>
              <w:rPr>
                <w:b/>
                <w:bCs/>
                <w:sz w:val="24"/>
              </w:rPr>
              <w:lastRenderedPageBreak/>
              <w:t>社会环境简况（社会经济结构、教育、文化、文物保护等）：</w:t>
            </w:r>
          </w:p>
          <w:p w:rsidR="00904D58" w:rsidRDefault="00160C4D">
            <w:pPr>
              <w:adjustRightInd w:val="0"/>
              <w:snapToGrid w:val="0"/>
              <w:spacing w:line="360" w:lineRule="auto"/>
              <w:ind w:firstLineChars="200" w:firstLine="482"/>
              <w:rPr>
                <w:b/>
                <w:bCs/>
                <w:sz w:val="24"/>
              </w:rPr>
            </w:pPr>
            <w:r>
              <w:rPr>
                <w:rFonts w:hint="eastAsia"/>
                <w:b/>
                <w:bCs/>
                <w:sz w:val="24"/>
              </w:rPr>
              <w:t>（</w:t>
            </w:r>
            <w:r>
              <w:rPr>
                <w:rFonts w:hint="eastAsia"/>
                <w:b/>
                <w:bCs/>
                <w:sz w:val="24"/>
              </w:rPr>
              <w:t>1</w:t>
            </w:r>
            <w:r>
              <w:rPr>
                <w:rFonts w:hint="eastAsia"/>
                <w:b/>
                <w:bCs/>
                <w:sz w:val="24"/>
              </w:rPr>
              <w:t>）行政区划</w:t>
            </w:r>
          </w:p>
          <w:p w:rsidR="00904D58" w:rsidRDefault="00160C4D">
            <w:pPr>
              <w:tabs>
                <w:tab w:val="left" w:pos="1134"/>
              </w:tabs>
              <w:snapToGrid w:val="0"/>
              <w:spacing w:line="360" w:lineRule="auto"/>
              <w:ind w:firstLineChars="200" w:firstLine="480"/>
              <w:rPr>
                <w:rFonts w:ascii="宋体" w:hAnsi="宋体" w:cs="Arial"/>
                <w:sz w:val="24"/>
              </w:rPr>
            </w:pPr>
            <w:r>
              <w:rPr>
                <w:rFonts w:ascii="宋体" w:hAnsi="宋体" w:cs="Arial" w:hint="eastAsia"/>
                <w:sz w:val="24"/>
              </w:rPr>
              <w:t>盛泽镇位于江苏省最南端，地处长江三角洲和太湖地区的中心地带，南接浙江杭州、嘉兴，东临上海，西濒太湖。盛泽镇总</w:t>
            </w:r>
            <w:r>
              <w:rPr>
                <w:rFonts w:ascii="宋体" w:hAnsi="宋体" w:cs="Arial"/>
                <w:sz w:val="24"/>
              </w:rPr>
              <w:t>面积</w:t>
            </w:r>
            <w:r>
              <w:rPr>
                <w:rFonts w:ascii="宋体" w:hAnsi="宋体" w:cs="Arial" w:hint="eastAsia"/>
                <w:sz w:val="24"/>
              </w:rPr>
              <w:t>150</w:t>
            </w:r>
            <w:r>
              <w:rPr>
                <w:rFonts w:ascii="宋体" w:hAnsi="宋体" w:cs="Arial"/>
                <w:sz w:val="24"/>
              </w:rPr>
              <w:t>平</w:t>
            </w:r>
            <w:r>
              <w:rPr>
                <w:rFonts w:ascii="宋体" w:hAnsi="宋体" w:cs="Arial" w:hint="eastAsia"/>
                <w:sz w:val="24"/>
              </w:rPr>
              <w:t>方千米，其中城区建成面积45.98</w:t>
            </w:r>
            <w:r>
              <w:rPr>
                <w:rFonts w:ascii="宋体" w:hAnsi="宋体" w:cs="Arial"/>
                <w:sz w:val="24"/>
              </w:rPr>
              <w:t>平方</w:t>
            </w:r>
            <w:r>
              <w:rPr>
                <w:rFonts w:ascii="宋体" w:hAnsi="宋体" w:cs="Arial" w:hint="eastAsia"/>
                <w:sz w:val="24"/>
              </w:rPr>
              <w:t>千米。下辖8个社区、35个行政村，全镇户籍人口13.3万，</w:t>
            </w:r>
            <w:proofErr w:type="gramStart"/>
            <w:r>
              <w:rPr>
                <w:rFonts w:ascii="宋体" w:hAnsi="宋体" w:cs="Arial" w:hint="eastAsia"/>
                <w:sz w:val="24"/>
              </w:rPr>
              <w:t>境内苏</w:t>
            </w:r>
            <w:proofErr w:type="gramEnd"/>
            <w:r>
              <w:rPr>
                <w:rFonts w:ascii="宋体" w:hAnsi="宋体" w:cs="Arial" w:hint="eastAsia"/>
                <w:sz w:val="24"/>
              </w:rPr>
              <w:t>嘉杭调整、227省道贯穿其中，交通十分便捷，地理位置优越。</w:t>
            </w:r>
          </w:p>
          <w:p w:rsidR="00904D58" w:rsidRDefault="00160C4D">
            <w:pPr>
              <w:adjustRightInd w:val="0"/>
              <w:snapToGrid w:val="0"/>
              <w:spacing w:line="360" w:lineRule="auto"/>
              <w:ind w:firstLineChars="200" w:firstLine="482"/>
              <w:rPr>
                <w:b/>
                <w:bCs/>
                <w:sz w:val="24"/>
              </w:rPr>
            </w:pPr>
            <w:r>
              <w:rPr>
                <w:rFonts w:hint="eastAsia"/>
                <w:b/>
                <w:bCs/>
                <w:sz w:val="24"/>
              </w:rPr>
              <w:t>（</w:t>
            </w:r>
            <w:r>
              <w:rPr>
                <w:rFonts w:hint="eastAsia"/>
                <w:b/>
                <w:bCs/>
                <w:sz w:val="24"/>
              </w:rPr>
              <w:t>2</w:t>
            </w:r>
            <w:r>
              <w:rPr>
                <w:rFonts w:hint="eastAsia"/>
                <w:b/>
                <w:bCs/>
                <w:sz w:val="24"/>
              </w:rPr>
              <w:t>）社会经济</w:t>
            </w:r>
          </w:p>
          <w:p w:rsidR="00904D58" w:rsidRDefault="00160C4D">
            <w:pPr>
              <w:snapToGrid w:val="0"/>
              <w:spacing w:line="360" w:lineRule="auto"/>
              <w:ind w:firstLineChars="200" w:firstLine="480"/>
              <w:rPr>
                <w:rFonts w:ascii="宋体" w:hAnsi="宋体" w:cs="Arial"/>
                <w:sz w:val="24"/>
              </w:rPr>
            </w:pPr>
            <w:r>
              <w:rPr>
                <w:rFonts w:ascii="宋体" w:hAnsi="宋体" w:cs="Arial" w:hint="eastAsia"/>
                <w:sz w:val="24"/>
              </w:rPr>
              <w:t>2014年，盛泽镇着力推进经济发展方式的转变，经济继续呈现发展平衡、投入加大、质量提升的较好态势。全年实现地区生产总值340.89亿元，公共财政预算收入实现24.5亿元，全口径财政收入46.45亿元，全社会固定资产投资完成128亿元。全国中小城市百强镇排放榜盛泽镇列第十三位。科技平台建设取得新成效，高新区筹建工作继续推进，被评为“国家火炬新兴纺织纤维及面料特色产业基地”。目前拥有国家级中小企业科技创新服务平台4个，</w:t>
            </w:r>
            <w:proofErr w:type="gramStart"/>
            <w:r>
              <w:rPr>
                <w:rFonts w:ascii="宋体" w:hAnsi="宋体" w:cs="Arial" w:hint="eastAsia"/>
                <w:sz w:val="24"/>
              </w:rPr>
              <w:t>科创园</w:t>
            </w:r>
            <w:proofErr w:type="gramEnd"/>
            <w:r>
              <w:rPr>
                <w:rFonts w:ascii="宋体" w:hAnsi="宋体" w:cs="Arial" w:hint="eastAsia"/>
                <w:sz w:val="24"/>
              </w:rPr>
              <w:t>（创意园）建设进一步完善，新增2家国家级博士后科研工作站，累计9家。</w:t>
            </w:r>
          </w:p>
          <w:p w:rsidR="00904D58" w:rsidRDefault="00160C4D">
            <w:pPr>
              <w:adjustRightInd w:val="0"/>
              <w:snapToGrid w:val="0"/>
              <w:spacing w:line="360" w:lineRule="auto"/>
              <w:ind w:firstLineChars="200" w:firstLine="482"/>
              <w:rPr>
                <w:b/>
                <w:bCs/>
                <w:sz w:val="24"/>
              </w:rPr>
            </w:pPr>
            <w:r>
              <w:rPr>
                <w:rFonts w:hint="eastAsia"/>
                <w:b/>
                <w:bCs/>
                <w:sz w:val="24"/>
              </w:rPr>
              <w:t>（</w:t>
            </w:r>
            <w:r>
              <w:rPr>
                <w:rFonts w:hint="eastAsia"/>
                <w:b/>
                <w:bCs/>
                <w:sz w:val="24"/>
              </w:rPr>
              <w:t>3</w:t>
            </w:r>
            <w:r>
              <w:rPr>
                <w:rFonts w:hint="eastAsia"/>
                <w:b/>
                <w:bCs/>
                <w:sz w:val="24"/>
              </w:rPr>
              <w:t>）文化</w:t>
            </w:r>
          </w:p>
          <w:p w:rsidR="00904D58" w:rsidRDefault="00160C4D">
            <w:pPr>
              <w:snapToGrid w:val="0"/>
              <w:spacing w:line="360" w:lineRule="auto"/>
              <w:ind w:firstLineChars="200" w:firstLine="480"/>
              <w:outlineLvl w:val="2"/>
              <w:rPr>
                <w:rFonts w:ascii="宋体" w:hAnsi="宋体" w:cs="Arial"/>
                <w:sz w:val="24"/>
              </w:rPr>
            </w:pPr>
            <w:r>
              <w:rPr>
                <w:rFonts w:ascii="宋体" w:hAnsi="宋体" w:cs="Arial"/>
                <w:sz w:val="24"/>
              </w:rPr>
              <w:t>盛</w:t>
            </w:r>
            <w:proofErr w:type="gramStart"/>
            <w:r>
              <w:rPr>
                <w:rFonts w:ascii="宋体" w:hAnsi="宋体" w:cs="Arial"/>
                <w:sz w:val="24"/>
              </w:rPr>
              <w:t>泽历史</w:t>
            </w:r>
            <w:proofErr w:type="gramEnd"/>
            <w:r>
              <w:rPr>
                <w:rFonts w:ascii="宋体" w:hAnsi="宋体" w:cs="Arial"/>
                <w:sz w:val="24"/>
              </w:rPr>
              <w:t>悠久，历代为人文荟萃之地，文化教育水准较高。镇区内有省重点盛泽中学、中心小学、实验学校、职业中学、丝绸中专等多所学校。其办学条件</w:t>
            </w:r>
            <w:proofErr w:type="gramStart"/>
            <w:r>
              <w:rPr>
                <w:rFonts w:ascii="宋体" w:hAnsi="宋体" w:cs="Arial"/>
                <w:sz w:val="24"/>
              </w:rPr>
              <w:t>相教学</w:t>
            </w:r>
            <w:proofErr w:type="gramEnd"/>
            <w:r>
              <w:rPr>
                <w:rFonts w:ascii="宋体" w:hAnsi="宋体" w:cs="Arial"/>
                <w:sz w:val="24"/>
              </w:rPr>
              <w:t>设施均达到了先进标准。此外，各学校还与南京大学、苏州大学、丝绸工学院等院校建立了全面合作关系。全市被评为全国教育文化先进市。完全可以满足外商企业及外来投资企业高级管理人员子女就学。</w:t>
            </w:r>
          </w:p>
          <w:p w:rsidR="00904D58" w:rsidRDefault="00160C4D">
            <w:pPr>
              <w:adjustRightInd w:val="0"/>
              <w:snapToGrid w:val="0"/>
              <w:spacing w:line="360" w:lineRule="auto"/>
              <w:ind w:firstLineChars="200" w:firstLine="482"/>
              <w:rPr>
                <w:b/>
                <w:bCs/>
                <w:sz w:val="24"/>
              </w:rPr>
            </w:pPr>
            <w:r>
              <w:rPr>
                <w:rFonts w:hint="eastAsia"/>
                <w:b/>
                <w:bCs/>
                <w:sz w:val="24"/>
              </w:rPr>
              <w:t>（</w:t>
            </w:r>
            <w:r>
              <w:rPr>
                <w:rFonts w:hint="eastAsia"/>
                <w:b/>
                <w:bCs/>
                <w:sz w:val="24"/>
              </w:rPr>
              <w:t>4</w:t>
            </w:r>
            <w:r>
              <w:rPr>
                <w:rFonts w:hint="eastAsia"/>
                <w:b/>
                <w:bCs/>
                <w:sz w:val="24"/>
              </w:rPr>
              <w:t>）文物保护</w:t>
            </w:r>
          </w:p>
          <w:p w:rsidR="00904D58" w:rsidRDefault="00160C4D">
            <w:pPr>
              <w:adjustRightInd w:val="0"/>
              <w:snapToGrid w:val="0"/>
              <w:spacing w:line="360" w:lineRule="auto"/>
              <w:ind w:firstLine="480"/>
              <w:rPr>
                <w:rFonts w:ascii="宋体" w:hAnsi="宋体" w:cs="Arial"/>
                <w:sz w:val="24"/>
              </w:rPr>
            </w:pPr>
            <w:r>
              <w:rPr>
                <w:rFonts w:ascii="宋体" w:hAnsi="宋体" w:cs="Arial"/>
                <w:sz w:val="24"/>
              </w:rPr>
              <w:t>盛泽镇历史上与杭州、苏州、湖州并称四大绸都，素有“日出万绸，衣被天下”之称，镇内丝织业文物古迹甚多。镇西北有座建于清代三孔石拱桥</w:t>
            </w:r>
            <w:r>
              <w:rPr>
                <w:rFonts w:ascii="宋体" w:hAnsi="宋体" w:cs="Arial" w:hint="eastAsia"/>
                <w:sz w:val="24"/>
              </w:rPr>
              <w:t>——</w:t>
            </w:r>
            <w:r>
              <w:rPr>
                <w:rFonts w:ascii="宋体" w:hAnsi="宋体" w:cs="Arial"/>
                <w:sz w:val="24"/>
              </w:rPr>
              <w:t>白龙桥，桥上镌刻着一副楹联，“风送万机声，晴翻千尺浪”，这是对古代盛泽丝绸业生产规模的真实写照。足以反映盛泽丝绸业有着悠久的历史。建于清道光年间的先蚕祠，位于盛泽镇区东部，以前是祭祀蚕丝业祖师的公祠，气势恢宏，现为江苏省重点文物保护单位。</w:t>
            </w:r>
          </w:p>
          <w:p w:rsidR="00904D58" w:rsidRDefault="00160C4D">
            <w:pPr>
              <w:adjustRightInd w:val="0"/>
              <w:snapToGrid w:val="0"/>
              <w:spacing w:line="360" w:lineRule="auto"/>
              <w:ind w:firstLineChars="200" w:firstLine="482"/>
              <w:rPr>
                <w:b/>
                <w:sz w:val="24"/>
              </w:rPr>
            </w:pPr>
            <w:r>
              <w:rPr>
                <w:rFonts w:hint="eastAsia"/>
                <w:b/>
                <w:sz w:val="24"/>
              </w:rPr>
              <w:t>苏州市盛泽镇</w:t>
            </w:r>
            <w:r>
              <w:rPr>
                <w:b/>
                <w:sz w:val="24"/>
              </w:rPr>
              <w:t>总体规划（</w:t>
            </w:r>
            <w:r>
              <w:rPr>
                <w:b/>
                <w:sz w:val="24"/>
              </w:rPr>
              <w:t>20</w:t>
            </w:r>
            <w:r>
              <w:rPr>
                <w:rFonts w:hint="eastAsia"/>
                <w:b/>
                <w:sz w:val="24"/>
              </w:rPr>
              <w:t>14</w:t>
            </w:r>
            <w:r>
              <w:rPr>
                <w:b/>
                <w:sz w:val="24"/>
              </w:rPr>
              <w:t>～</w:t>
            </w:r>
            <w:r>
              <w:rPr>
                <w:b/>
                <w:sz w:val="24"/>
              </w:rPr>
              <w:t>20</w:t>
            </w:r>
            <w:r>
              <w:rPr>
                <w:rFonts w:hint="eastAsia"/>
                <w:b/>
                <w:sz w:val="24"/>
              </w:rPr>
              <w:t>3</w:t>
            </w:r>
            <w:r>
              <w:rPr>
                <w:b/>
                <w:sz w:val="24"/>
              </w:rPr>
              <w:t>0</w:t>
            </w:r>
            <w:r>
              <w:rPr>
                <w:b/>
                <w:sz w:val="24"/>
              </w:rPr>
              <w:t>）</w:t>
            </w:r>
          </w:p>
          <w:p w:rsidR="00904D58" w:rsidRDefault="00160C4D">
            <w:pPr>
              <w:adjustRightInd w:val="0"/>
              <w:snapToGrid w:val="0"/>
              <w:spacing w:line="360" w:lineRule="auto"/>
              <w:ind w:firstLineChars="200" w:firstLine="480"/>
              <w:rPr>
                <w:b/>
                <w:sz w:val="24"/>
              </w:rPr>
            </w:pPr>
            <w:r>
              <w:rPr>
                <w:rFonts w:ascii="宋体" w:hAnsi="宋体" w:cs="Arial"/>
                <w:sz w:val="24"/>
              </w:rPr>
              <w:t>《苏州市盛泽镇总体规划（2014—2030年）》已于2015年4月28日获得吴江区政府批准。</w:t>
            </w:r>
          </w:p>
          <w:p w:rsidR="00904D58" w:rsidRDefault="00160C4D">
            <w:pPr>
              <w:adjustRightInd w:val="0"/>
              <w:snapToGrid w:val="0"/>
              <w:spacing w:line="360" w:lineRule="auto"/>
              <w:ind w:firstLineChars="200" w:firstLine="482"/>
              <w:rPr>
                <w:b/>
                <w:sz w:val="24"/>
              </w:rPr>
            </w:pPr>
            <w:r>
              <w:rPr>
                <w:rFonts w:hint="eastAsia"/>
                <w:b/>
                <w:sz w:val="24"/>
              </w:rPr>
              <w:lastRenderedPageBreak/>
              <w:t>一、发展目标</w:t>
            </w:r>
          </w:p>
          <w:p w:rsidR="00904D58" w:rsidRDefault="00160C4D">
            <w:pPr>
              <w:adjustRightInd w:val="0"/>
              <w:snapToGrid w:val="0"/>
              <w:spacing w:line="360" w:lineRule="auto"/>
              <w:ind w:firstLineChars="200" w:firstLine="480"/>
              <w:rPr>
                <w:sz w:val="24"/>
              </w:rPr>
            </w:pPr>
            <w:r>
              <w:rPr>
                <w:rFonts w:ascii="宋体" w:hAnsi="宋体" w:cs="Arial"/>
                <w:sz w:val="24"/>
              </w:rPr>
              <w:t>以率先基本实现现代化为目标，以转变发展方式为主线，以城市化、工业化、信息化、农业现代化、区域一体化为抓手，以产业升级推动城市转型，优化城市环境吸引高素质人才，促进纺织产业优化升级和新兴高新技术产业发展，挖掘生态和文化特色，加快旅游休闲产业发展，提高服务业发展水平，通过城市、产业、人才、文化、生态的良性互动，将盛泽建设成为以纺织产业为支撑、具有高品质城市环境、城乡一体、</w:t>
            </w:r>
            <w:proofErr w:type="gramStart"/>
            <w:r>
              <w:rPr>
                <w:rFonts w:ascii="宋体" w:hAnsi="宋体" w:cs="Arial"/>
                <w:sz w:val="24"/>
              </w:rPr>
              <w:t>产城融合</w:t>
            </w:r>
            <w:proofErr w:type="gramEnd"/>
            <w:r>
              <w:rPr>
                <w:rFonts w:ascii="宋体" w:hAnsi="宋体" w:cs="Arial"/>
                <w:sz w:val="24"/>
              </w:rPr>
              <w:t xml:space="preserve">的现代产业城市，江浙边界的节点城市。 </w:t>
            </w:r>
          </w:p>
          <w:p w:rsidR="00904D58" w:rsidRDefault="00160C4D">
            <w:pPr>
              <w:adjustRightInd w:val="0"/>
              <w:snapToGrid w:val="0"/>
              <w:spacing w:line="360" w:lineRule="auto"/>
              <w:ind w:firstLineChars="200" w:firstLine="482"/>
              <w:rPr>
                <w:b/>
                <w:sz w:val="24"/>
              </w:rPr>
            </w:pPr>
            <w:r>
              <w:rPr>
                <w:rFonts w:hint="eastAsia"/>
                <w:b/>
                <w:sz w:val="24"/>
              </w:rPr>
              <w:t>二、规划范围</w:t>
            </w:r>
          </w:p>
          <w:p w:rsidR="00904D58" w:rsidRDefault="00160C4D">
            <w:pPr>
              <w:adjustRightInd w:val="0"/>
              <w:snapToGrid w:val="0"/>
              <w:spacing w:line="360" w:lineRule="auto"/>
              <w:ind w:firstLineChars="200" w:firstLine="480"/>
              <w:rPr>
                <w:rFonts w:ascii="宋体" w:hAnsi="宋体" w:cs="Arial"/>
                <w:sz w:val="24"/>
              </w:rPr>
            </w:pPr>
            <w:r>
              <w:rPr>
                <w:rFonts w:ascii="宋体" w:hAnsi="宋体" w:cs="Arial"/>
                <w:sz w:val="24"/>
              </w:rPr>
              <w:t xml:space="preserve">本次规划区范围为盛泽镇行政辖区，面积 145.15 平方公里。 </w:t>
            </w:r>
          </w:p>
          <w:p w:rsidR="00904D58" w:rsidRDefault="00160C4D">
            <w:pPr>
              <w:adjustRightInd w:val="0"/>
              <w:snapToGrid w:val="0"/>
              <w:spacing w:line="360" w:lineRule="auto"/>
              <w:ind w:firstLineChars="200" w:firstLine="482"/>
              <w:rPr>
                <w:rFonts w:ascii="宋体" w:hAnsi="宋体" w:cs="Arial"/>
                <w:b/>
                <w:bCs/>
                <w:sz w:val="24"/>
              </w:rPr>
            </w:pPr>
            <w:r>
              <w:rPr>
                <w:rFonts w:ascii="宋体" w:hAnsi="宋体" w:cs="Arial"/>
                <w:b/>
                <w:bCs/>
                <w:sz w:val="24"/>
              </w:rPr>
              <w:t xml:space="preserve">三、城镇性质 </w:t>
            </w:r>
          </w:p>
          <w:p w:rsidR="00904D58" w:rsidRDefault="00160C4D">
            <w:pPr>
              <w:adjustRightInd w:val="0"/>
              <w:snapToGrid w:val="0"/>
              <w:spacing w:line="360" w:lineRule="auto"/>
              <w:ind w:firstLineChars="200" w:firstLine="480"/>
              <w:rPr>
                <w:rFonts w:ascii="宋体" w:hAnsi="宋体" w:cs="Arial"/>
                <w:sz w:val="24"/>
              </w:rPr>
            </w:pPr>
            <w:r>
              <w:rPr>
                <w:rFonts w:ascii="宋体" w:hAnsi="宋体" w:cs="Arial"/>
                <w:sz w:val="24"/>
              </w:rPr>
              <w:t xml:space="preserve">中国丝绸纺织中心，苏州南部中心城镇，现代江南水乡人居典范。 </w:t>
            </w:r>
          </w:p>
          <w:p w:rsidR="00904D58" w:rsidRDefault="00160C4D">
            <w:pPr>
              <w:adjustRightInd w:val="0"/>
              <w:snapToGrid w:val="0"/>
              <w:spacing w:line="360" w:lineRule="auto"/>
              <w:ind w:firstLineChars="200" w:firstLine="482"/>
              <w:rPr>
                <w:b/>
                <w:sz w:val="24"/>
              </w:rPr>
            </w:pPr>
            <w:r>
              <w:rPr>
                <w:rFonts w:hint="eastAsia"/>
                <w:b/>
                <w:sz w:val="24"/>
              </w:rPr>
              <w:t>四、城镇规模</w:t>
            </w:r>
            <w:r>
              <w:rPr>
                <w:rFonts w:hint="eastAsia"/>
                <w:b/>
                <w:sz w:val="24"/>
              </w:rPr>
              <w:t xml:space="preserve"> </w:t>
            </w:r>
          </w:p>
          <w:p w:rsidR="00904D58" w:rsidRDefault="00160C4D">
            <w:pPr>
              <w:adjustRightInd w:val="0"/>
              <w:snapToGrid w:val="0"/>
              <w:spacing w:line="360" w:lineRule="auto"/>
              <w:ind w:firstLineChars="200" w:firstLine="480"/>
              <w:rPr>
                <w:rFonts w:ascii="宋体" w:hAnsi="宋体" w:cs="Arial"/>
                <w:sz w:val="24"/>
              </w:rPr>
            </w:pPr>
            <w:r>
              <w:rPr>
                <w:rFonts w:ascii="宋体" w:hAnsi="宋体" w:cs="Arial"/>
                <w:sz w:val="24"/>
              </w:rPr>
              <w:t xml:space="preserve">1、镇区人口：近期（2020 年）37 万人，远期（2030 年）46 万人。 </w:t>
            </w:r>
          </w:p>
          <w:p w:rsidR="00904D58" w:rsidRDefault="00160C4D">
            <w:pPr>
              <w:adjustRightInd w:val="0"/>
              <w:snapToGrid w:val="0"/>
              <w:spacing w:line="360" w:lineRule="auto"/>
              <w:ind w:firstLineChars="200" w:firstLine="480"/>
              <w:rPr>
                <w:rFonts w:ascii="宋体" w:hAnsi="宋体" w:cs="Arial"/>
                <w:sz w:val="24"/>
              </w:rPr>
            </w:pPr>
            <w:r>
              <w:rPr>
                <w:rFonts w:ascii="宋体" w:hAnsi="宋体" w:cs="Arial"/>
                <w:sz w:val="24"/>
              </w:rPr>
              <w:t>2、镇区建设用地规模：2020 年，规划建设用地约 49.95 平方公里；2030 年，规划建设用 地约 55.20 平方公里。</w:t>
            </w:r>
          </w:p>
          <w:p w:rsidR="00904D58" w:rsidRDefault="00160C4D">
            <w:pPr>
              <w:adjustRightInd w:val="0"/>
              <w:snapToGrid w:val="0"/>
              <w:spacing w:line="360" w:lineRule="auto"/>
              <w:ind w:firstLineChars="200" w:firstLine="482"/>
              <w:rPr>
                <w:rFonts w:ascii="宋体" w:hAnsi="宋体" w:cs="Arial"/>
                <w:b/>
                <w:bCs/>
                <w:sz w:val="24"/>
              </w:rPr>
            </w:pPr>
            <w:r>
              <w:rPr>
                <w:rFonts w:ascii="宋体" w:hAnsi="宋体" w:cs="Arial" w:hint="eastAsia"/>
                <w:b/>
                <w:bCs/>
                <w:sz w:val="24"/>
              </w:rPr>
              <w:t>五、空间布局结构</w:t>
            </w:r>
          </w:p>
          <w:p w:rsidR="00904D58" w:rsidRDefault="00160C4D">
            <w:pPr>
              <w:adjustRightInd w:val="0"/>
              <w:snapToGrid w:val="0"/>
              <w:spacing w:line="360" w:lineRule="auto"/>
              <w:ind w:firstLineChars="200" w:firstLine="480"/>
              <w:rPr>
                <w:rFonts w:ascii="宋体" w:hAnsi="宋体" w:cs="Arial"/>
                <w:sz w:val="24"/>
              </w:rPr>
            </w:pPr>
            <w:r>
              <w:rPr>
                <w:rFonts w:ascii="宋体" w:hAnsi="宋体" w:cs="Arial" w:hint="eastAsia"/>
                <w:sz w:val="24"/>
              </w:rPr>
              <w:t>规划形成“一轴三心四片”的总体格局。</w:t>
            </w:r>
          </w:p>
          <w:p w:rsidR="00904D58" w:rsidRDefault="00160C4D">
            <w:pPr>
              <w:adjustRightInd w:val="0"/>
              <w:snapToGrid w:val="0"/>
              <w:spacing w:line="360" w:lineRule="auto"/>
              <w:ind w:firstLineChars="200" w:firstLine="480"/>
              <w:rPr>
                <w:rFonts w:ascii="宋体" w:hAnsi="宋体" w:cs="Arial"/>
                <w:sz w:val="24"/>
              </w:rPr>
            </w:pPr>
            <w:r>
              <w:rPr>
                <w:rFonts w:ascii="宋体" w:hAnsi="宋体" w:cs="Arial" w:hint="eastAsia"/>
                <w:sz w:val="24"/>
              </w:rPr>
              <w:t>（1）一轴：市场</w:t>
            </w:r>
            <w:proofErr w:type="gramStart"/>
            <w:r>
              <w:rPr>
                <w:rFonts w:ascii="宋体" w:hAnsi="宋体" w:cs="Arial" w:hint="eastAsia"/>
                <w:sz w:val="24"/>
              </w:rPr>
              <w:t>路城市</w:t>
            </w:r>
            <w:proofErr w:type="gramEnd"/>
            <w:r>
              <w:rPr>
                <w:rFonts w:ascii="宋体" w:hAnsi="宋体" w:cs="Arial" w:hint="eastAsia"/>
                <w:sz w:val="24"/>
              </w:rPr>
              <w:t>服务功能发展轴，城市主要公共服务设施沿市场路布局；</w:t>
            </w:r>
          </w:p>
          <w:p w:rsidR="00904D58" w:rsidRDefault="00160C4D">
            <w:pPr>
              <w:adjustRightInd w:val="0"/>
              <w:snapToGrid w:val="0"/>
              <w:spacing w:line="360" w:lineRule="auto"/>
              <w:ind w:firstLineChars="200" w:firstLine="480"/>
              <w:rPr>
                <w:rFonts w:ascii="宋体" w:hAnsi="宋体" w:cs="Arial"/>
                <w:sz w:val="24"/>
              </w:rPr>
            </w:pPr>
            <w:r>
              <w:rPr>
                <w:rFonts w:ascii="宋体" w:hAnsi="宋体" w:cs="Arial" w:hint="eastAsia"/>
                <w:sz w:val="24"/>
              </w:rPr>
              <w:t>（2）三心：分别为东部老城商业中心，中部市场商务中心，西部行政文化中心；</w:t>
            </w:r>
          </w:p>
          <w:p w:rsidR="00904D58" w:rsidRDefault="00160C4D">
            <w:pPr>
              <w:adjustRightInd w:val="0"/>
              <w:snapToGrid w:val="0"/>
              <w:spacing w:line="360" w:lineRule="auto"/>
              <w:ind w:firstLineChars="200" w:firstLine="480"/>
              <w:rPr>
                <w:rFonts w:ascii="宋体" w:hAnsi="宋体" w:cs="Arial"/>
                <w:sz w:val="24"/>
              </w:rPr>
            </w:pPr>
            <w:r>
              <w:rPr>
                <w:rFonts w:ascii="宋体" w:hAnsi="宋体" w:cs="Arial" w:hint="eastAsia"/>
                <w:sz w:val="24"/>
              </w:rPr>
              <w:t>（3）四片：城市的四个功能片，分别为东部老城片、中部市场片、西部新区片、南部工业片。</w:t>
            </w:r>
          </w:p>
          <w:p w:rsidR="00904D58" w:rsidRDefault="00160C4D">
            <w:pPr>
              <w:adjustRightInd w:val="0"/>
              <w:snapToGrid w:val="0"/>
              <w:spacing w:line="360" w:lineRule="auto"/>
              <w:ind w:firstLineChars="200" w:firstLine="482"/>
              <w:rPr>
                <w:rFonts w:ascii="宋体" w:hAnsi="宋体" w:cs="Arial"/>
                <w:b/>
                <w:bCs/>
                <w:sz w:val="24"/>
              </w:rPr>
            </w:pPr>
            <w:r>
              <w:rPr>
                <w:rFonts w:ascii="宋体" w:hAnsi="宋体" w:cs="Arial" w:hint="eastAsia"/>
                <w:b/>
                <w:bCs/>
                <w:sz w:val="24"/>
              </w:rPr>
              <w:t>六、综合交通规划</w:t>
            </w:r>
          </w:p>
          <w:p w:rsidR="00904D58" w:rsidRDefault="00160C4D">
            <w:pPr>
              <w:adjustRightInd w:val="0"/>
              <w:snapToGrid w:val="0"/>
              <w:spacing w:line="360" w:lineRule="auto"/>
              <w:ind w:firstLineChars="200" w:firstLine="480"/>
              <w:rPr>
                <w:rFonts w:ascii="宋体" w:hAnsi="宋体" w:cs="Arial"/>
                <w:sz w:val="24"/>
              </w:rPr>
            </w:pPr>
            <w:r>
              <w:rPr>
                <w:rFonts w:ascii="宋体" w:hAnsi="宋体" w:cs="Arial" w:hint="eastAsia"/>
                <w:sz w:val="24"/>
              </w:rPr>
              <w:t>1、对外交通规划：盛泽镇境内规划有两条城际铁路线，分别是东西向</w:t>
            </w:r>
            <w:proofErr w:type="gramStart"/>
            <w:r>
              <w:rPr>
                <w:rFonts w:ascii="宋体" w:hAnsi="宋体" w:cs="Arial" w:hint="eastAsia"/>
                <w:sz w:val="24"/>
              </w:rPr>
              <w:t>的湖苏沪</w:t>
            </w:r>
            <w:proofErr w:type="gramEnd"/>
            <w:r>
              <w:rPr>
                <w:rFonts w:ascii="宋体" w:hAnsi="宋体" w:cs="Arial" w:hint="eastAsia"/>
                <w:sz w:val="24"/>
              </w:rPr>
              <w:t>城际铁路与南北向的通苏嘉城际铁路。规划苏州市域轻轨 S6 线自苏州市区南延至盛泽镇，在盛泽境内设站六座。</w:t>
            </w:r>
          </w:p>
          <w:p w:rsidR="00904D58" w:rsidRDefault="00160C4D">
            <w:pPr>
              <w:adjustRightInd w:val="0"/>
              <w:snapToGrid w:val="0"/>
              <w:spacing w:line="360" w:lineRule="auto"/>
              <w:ind w:firstLineChars="200" w:firstLine="480"/>
              <w:rPr>
                <w:rFonts w:ascii="宋体" w:hAnsi="宋体" w:cs="Arial"/>
                <w:sz w:val="24"/>
              </w:rPr>
            </w:pPr>
            <w:r>
              <w:rPr>
                <w:rFonts w:ascii="宋体" w:hAnsi="宋体" w:cs="Arial" w:hint="eastAsia"/>
                <w:sz w:val="24"/>
              </w:rPr>
              <w:t>2、镇区道路系统规划：规划盛泽镇区的道路网系统由快速路、主干路、次干路、支路组成，形成“外围快速交通环+内部方格网络”的框架路网格局。快速路是由</w:t>
            </w:r>
            <w:proofErr w:type="gramStart"/>
            <w:r>
              <w:rPr>
                <w:rFonts w:ascii="宋体" w:hAnsi="宋体" w:cs="Arial" w:hint="eastAsia"/>
                <w:sz w:val="24"/>
              </w:rPr>
              <w:t>梅坛路</w:t>
            </w:r>
            <w:proofErr w:type="gramEnd"/>
            <w:r>
              <w:rPr>
                <w:rFonts w:ascii="宋体" w:hAnsi="宋体" w:cs="Arial" w:hint="eastAsia"/>
                <w:sz w:val="24"/>
              </w:rPr>
              <w:t>、南三环路、东环路-南二环路东段以及北环路构成的快速交通环。主干路形成“五横六纵”的主干路网，其中，“五横”自北向南依次为东方路、</w:t>
            </w:r>
            <w:proofErr w:type="gramStart"/>
            <w:r>
              <w:rPr>
                <w:rFonts w:ascii="宋体" w:hAnsi="宋体" w:cs="Arial" w:hint="eastAsia"/>
                <w:sz w:val="24"/>
              </w:rPr>
              <w:t>舜湖路</w:t>
            </w:r>
            <w:proofErr w:type="gramEnd"/>
            <w:r>
              <w:rPr>
                <w:rFonts w:ascii="宋体" w:hAnsi="宋体" w:cs="Arial" w:hint="eastAsia"/>
                <w:sz w:val="24"/>
              </w:rPr>
              <w:t>、市场路、南环路、南二环</w:t>
            </w:r>
            <w:r>
              <w:rPr>
                <w:rFonts w:ascii="宋体" w:hAnsi="宋体" w:cs="Arial" w:hint="eastAsia"/>
                <w:sz w:val="24"/>
              </w:rPr>
              <w:lastRenderedPageBreak/>
              <w:t>路西段，“六纵”自西向东依次为康庄路、绸都大道、西二环路、西环路、盛泽大道、舜新路。</w:t>
            </w:r>
          </w:p>
          <w:p w:rsidR="00904D58" w:rsidRDefault="00160C4D">
            <w:pPr>
              <w:adjustRightInd w:val="0"/>
              <w:snapToGrid w:val="0"/>
              <w:spacing w:line="360" w:lineRule="auto"/>
              <w:ind w:firstLineChars="200" w:firstLine="480"/>
              <w:rPr>
                <w:rFonts w:ascii="宋体" w:hAnsi="宋体" w:cs="Arial"/>
                <w:sz w:val="24"/>
              </w:rPr>
            </w:pPr>
            <w:r>
              <w:rPr>
                <w:rFonts w:ascii="宋体" w:hAnsi="宋体" w:cs="Arial" w:hint="eastAsia"/>
                <w:sz w:val="24"/>
              </w:rPr>
              <w:t>规划相符性分析：</w:t>
            </w:r>
          </w:p>
          <w:p w:rsidR="00904D58" w:rsidRDefault="00160C4D">
            <w:pPr>
              <w:adjustRightInd w:val="0"/>
              <w:snapToGrid w:val="0"/>
              <w:spacing w:line="440" w:lineRule="exact"/>
              <w:ind w:firstLineChars="200" w:firstLine="480"/>
              <w:rPr>
                <w:sz w:val="24"/>
              </w:rPr>
            </w:pPr>
            <w:r>
              <w:rPr>
                <w:rFonts w:ascii="宋体" w:hAnsi="宋体" w:cs="Arial" w:hint="eastAsia"/>
                <w:sz w:val="24"/>
              </w:rPr>
              <w:t>本项目位于盛泽镇郎中村12组，根据土地证，该用地性质为工业用地</w:t>
            </w:r>
            <w:r>
              <w:rPr>
                <w:rFonts w:ascii="宋体" w:hAnsi="宋体" w:cs="Arial"/>
                <w:sz w:val="24"/>
              </w:rPr>
              <w:t>，</w:t>
            </w:r>
            <w:r>
              <w:rPr>
                <w:rFonts w:ascii="宋体" w:hAnsi="宋体" w:cs="Arial" w:hint="eastAsia"/>
                <w:sz w:val="24"/>
              </w:rPr>
              <w:t>本项目符合《苏州市盛泽镇总体规划(2014-2030 年)》中的用地规划要求。同时，结合《苏州市吴江区建设项目环境影响评价特别管理措施（试行）》中吴江高新区（盛泽镇）特别管理措施，本项目不属于吴江高新区（盛泽镇）限制类、禁止类项目。综上，本项目与吴江高新区（盛泽镇）规划的产业定位相符合。</w:t>
            </w:r>
          </w:p>
        </w:tc>
      </w:tr>
    </w:tbl>
    <w:p w:rsidR="00904D58" w:rsidRDefault="00160C4D">
      <w:pPr>
        <w:outlineLvl w:val="0"/>
        <w:rPr>
          <w:b/>
          <w:sz w:val="28"/>
        </w:rPr>
      </w:pPr>
      <w:r>
        <w:rPr>
          <w:b/>
          <w:sz w:val="28"/>
        </w:rPr>
        <w:lastRenderedPageBreak/>
        <w:t>三、环境质量状况</w:t>
      </w:r>
    </w:p>
    <w:tbl>
      <w:tblPr>
        <w:tblW w:w="0" w:type="auto"/>
        <w:tblInd w:w="2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653"/>
      </w:tblGrid>
      <w:tr w:rsidR="00904D58">
        <w:trPr>
          <w:trHeight w:val="12599"/>
        </w:trPr>
        <w:tc>
          <w:tcPr>
            <w:tcW w:w="9567" w:type="dxa"/>
            <w:tcBorders>
              <w:left w:val="single" w:sz="4" w:space="0" w:color="auto"/>
              <w:bottom w:val="single" w:sz="4" w:space="0" w:color="auto"/>
            </w:tcBorders>
          </w:tcPr>
          <w:p w:rsidR="00904D58" w:rsidRDefault="00160C4D">
            <w:pPr>
              <w:spacing w:line="360" w:lineRule="auto"/>
              <w:rPr>
                <w:sz w:val="24"/>
              </w:rPr>
            </w:pPr>
            <w:r>
              <w:rPr>
                <w:sz w:val="24"/>
              </w:rPr>
              <w:t>建设项目所在地区域环境质量现状及主要环境问题</w:t>
            </w:r>
            <w:r>
              <w:rPr>
                <w:sz w:val="24"/>
              </w:rPr>
              <w:t>(</w:t>
            </w:r>
            <w:r>
              <w:rPr>
                <w:sz w:val="24"/>
              </w:rPr>
              <w:t>环境空气、地面水、地下水、声环境、辐射环境、生态环境等</w:t>
            </w:r>
            <w:r>
              <w:rPr>
                <w:sz w:val="24"/>
              </w:rPr>
              <w:t>)</w:t>
            </w:r>
          </w:p>
          <w:p w:rsidR="00904D58" w:rsidRDefault="00160C4D">
            <w:pPr>
              <w:snapToGrid w:val="0"/>
              <w:spacing w:line="360" w:lineRule="auto"/>
              <w:rPr>
                <w:rFonts w:hAnsi="宋体"/>
                <w:b/>
                <w:sz w:val="24"/>
              </w:rPr>
            </w:pPr>
            <w:r>
              <w:rPr>
                <w:b/>
                <w:sz w:val="24"/>
              </w:rPr>
              <w:t>1</w:t>
            </w:r>
            <w:r>
              <w:rPr>
                <w:rFonts w:hAnsi="宋体"/>
                <w:b/>
                <w:sz w:val="24"/>
              </w:rPr>
              <w:t>、大气环境质量现状</w:t>
            </w:r>
          </w:p>
          <w:p w:rsidR="00904D58" w:rsidRDefault="00160C4D">
            <w:pPr>
              <w:snapToGrid w:val="0"/>
              <w:spacing w:line="360" w:lineRule="auto"/>
              <w:ind w:firstLineChars="200" w:firstLine="480"/>
              <w:rPr>
                <w:rFonts w:hAnsi="宋体"/>
                <w:sz w:val="24"/>
              </w:rPr>
            </w:pPr>
            <w:r>
              <w:rPr>
                <w:rFonts w:hAnsi="宋体" w:hint="eastAsia"/>
                <w:sz w:val="24"/>
              </w:rPr>
              <w:t>根据《</w:t>
            </w:r>
            <w:r>
              <w:rPr>
                <w:rFonts w:hAnsi="宋体" w:hint="eastAsia"/>
                <w:sz w:val="24"/>
              </w:rPr>
              <w:t xml:space="preserve">2019 </w:t>
            </w:r>
            <w:r>
              <w:rPr>
                <w:rFonts w:hAnsi="宋体" w:hint="eastAsia"/>
                <w:sz w:val="24"/>
              </w:rPr>
              <w:t>年度苏州市生态环境状况公报》，全市环境空气中细颗粒物（</w:t>
            </w:r>
            <w:r>
              <w:rPr>
                <w:rFonts w:hAnsi="宋体" w:hint="eastAsia"/>
                <w:sz w:val="24"/>
              </w:rPr>
              <w:t>PM</w:t>
            </w:r>
            <w:r>
              <w:rPr>
                <w:rFonts w:hAnsi="宋体" w:hint="eastAsia"/>
                <w:sz w:val="24"/>
                <w:vertAlign w:val="subscript"/>
              </w:rPr>
              <w:t>2.5</w:t>
            </w:r>
            <w:r>
              <w:rPr>
                <w:rFonts w:hAnsi="宋体" w:hint="eastAsia"/>
                <w:sz w:val="24"/>
              </w:rPr>
              <w:t>）、可吸入颗粒物（</w:t>
            </w:r>
            <w:r>
              <w:rPr>
                <w:rFonts w:hAnsi="宋体" w:hint="eastAsia"/>
                <w:sz w:val="24"/>
              </w:rPr>
              <w:t>PM</w:t>
            </w:r>
            <w:r>
              <w:rPr>
                <w:rFonts w:hAnsi="宋体" w:hint="eastAsia"/>
                <w:sz w:val="24"/>
                <w:vertAlign w:val="subscript"/>
              </w:rPr>
              <w:t>10</w:t>
            </w:r>
            <w:r>
              <w:rPr>
                <w:rFonts w:hAnsi="宋体" w:hint="eastAsia"/>
                <w:sz w:val="24"/>
              </w:rPr>
              <w:t>）、二氧化硫（</w:t>
            </w:r>
            <w:r>
              <w:rPr>
                <w:rFonts w:hAnsi="宋体" w:hint="eastAsia"/>
                <w:sz w:val="24"/>
              </w:rPr>
              <w:t>SO</w:t>
            </w:r>
            <w:r>
              <w:rPr>
                <w:rFonts w:hAnsi="宋体" w:hint="eastAsia"/>
                <w:sz w:val="24"/>
                <w:vertAlign w:val="subscript"/>
              </w:rPr>
              <w:t>2</w:t>
            </w:r>
            <w:r>
              <w:rPr>
                <w:rFonts w:hAnsi="宋体" w:hint="eastAsia"/>
                <w:sz w:val="24"/>
              </w:rPr>
              <w:t>）、二氧化氮（</w:t>
            </w:r>
            <w:r>
              <w:rPr>
                <w:rFonts w:hAnsi="宋体" w:hint="eastAsia"/>
                <w:sz w:val="24"/>
              </w:rPr>
              <w:t>NO</w:t>
            </w:r>
            <w:r>
              <w:rPr>
                <w:rFonts w:hAnsi="宋体" w:hint="eastAsia"/>
                <w:sz w:val="24"/>
                <w:vertAlign w:val="subscript"/>
              </w:rPr>
              <w:t>2</w:t>
            </w:r>
            <w:r>
              <w:rPr>
                <w:rFonts w:hAnsi="宋体" w:hint="eastAsia"/>
                <w:sz w:val="24"/>
              </w:rPr>
              <w:t>）年均浓度分别为</w:t>
            </w:r>
            <w:r>
              <w:rPr>
                <w:rFonts w:hAnsi="宋体" w:hint="eastAsia"/>
                <w:sz w:val="24"/>
              </w:rPr>
              <w:t>36</w:t>
            </w:r>
            <w:r>
              <w:rPr>
                <w:rFonts w:hAnsi="宋体" w:hint="eastAsia"/>
                <w:sz w:val="24"/>
              </w:rPr>
              <w:t>微克</w:t>
            </w:r>
            <w:r>
              <w:rPr>
                <w:rFonts w:hAnsi="宋体" w:hint="eastAsia"/>
                <w:sz w:val="24"/>
              </w:rPr>
              <w:t>/</w:t>
            </w:r>
            <w:r>
              <w:rPr>
                <w:rFonts w:hAnsi="宋体" w:hint="eastAsia"/>
                <w:sz w:val="24"/>
              </w:rPr>
              <w:t>立方米、</w:t>
            </w:r>
            <w:r>
              <w:rPr>
                <w:rFonts w:hAnsi="宋体" w:hint="eastAsia"/>
                <w:sz w:val="24"/>
              </w:rPr>
              <w:t>62</w:t>
            </w:r>
            <w:r>
              <w:rPr>
                <w:rFonts w:hAnsi="宋体" w:hint="eastAsia"/>
                <w:sz w:val="24"/>
              </w:rPr>
              <w:t>微克</w:t>
            </w:r>
            <w:r>
              <w:rPr>
                <w:rFonts w:hAnsi="宋体" w:hint="eastAsia"/>
                <w:sz w:val="24"/>
              </w:rPr>
              <w:t>/</w:t>
            </w:r>
            <w:r>
              <w:rPr>
                <w:rFonts w:hAnsi="宋体" w:hint="eastAsia"/>
                <w:sz w:val="24"/>
              </w:rPr>
              <w:t>立方米、</w:t>
            </w:r>
            <w:r>
              <w:rPr>
                <w:rFonts w:hAnsi="宋体" w:hint="eastAsia"/>
                <w:sz w:val="24"/>
              </w:rPr>
              <w:t>9</w:t>
            </w:r>
            <w:r>
              <w:rPr>
                <w:rFonts w:hAnsi="宋体" w:hint="eastAsia"/>
                <w:sz w:val="24"/>
              </w:rPr>
              <w:t>微克</w:t>
            </w:r>
            <w:r>
              <w:rPr>
                <w:rFonts w:hAnsi="宋体" w:hint="eastAsia"/>
                <w:sz w:val="24"/>
              </w:rPr>
              <w:t>/</w:t>
            </w:r>
            <w:r>
              <w:rPr>
                <w:rFonts w:hAnsi="宋体" w:hint="eastAsia"/>
                <w:sz w:val="24"/>
              </w:rPr>
              <w:t>立方米和</w:t>
            </w:r>
            <w:r>
              <w:rPr>
                <w:rFonts w:hAnsi="宋体" w:hint="eastAsia"/>
                <w:sz w:val="24"/>
              </w:rPr>
              <w:t xml:space="preserve">37 </w:t>
            </w:r>
            <w:r>
              <w:rPr>
                <w:rFonts w:hAnsi="宋体" w:hint="eastAsia"/>
                <w:sz w:val="24"/>
              </w:rPr>
              <w:t>微克</w:t>
            </w:r>
            <w:r>
              <w:rPr>
                <w:rFonts w:hAnsi="宋体" w:hint="eastAsia"/>
                <w:sz w:val="24"/>
              </w:rPr>
              <w:t>/</w:t>
            </w:r>
            <w:r>
              <w:rPr>
                <w:rFonts w:hAnsi="宋体" w:hint="eastAsia"/>
                <w:sz w:val="24"/>
              </w:rPr>
              <w:t>立方米；一氧化碳（</w:t>
            </w:r>
            <w:r>
              <w:rPr>
                <w:rFonts w:hAnsi="宋体" w:hint="eastAsia"/>
                <w:sz w:val="24"/>
              </w:rPr>
              <w:t>CO</w:t>
            </w:r>
            <w:r>
              <w:rPr>
                <w:rFonts w:hAnsi="宋体" w:hint="eastAsia"/>
                <w:sz w:val="24"/>
              </w:rPr>
              <w:t>）和臭氧（</w:t>
            </w:r>
            <w:r>
              <w:rPr>
                <w:rFonts w:hAnsi="宋体" w:hint="eastAsia"/>
                <w:sz w:val="24"/>
              </w:rPr>
              <w:t>O</w:t>
            </w:r>
            <w:r>
              <w:rPr>
                <w:rFonts w:hAnsi="宋体" w:hint="eastAsia"/>
                <w:sz w:val="24"/>
                <w:vertAlign w:val="subscript"/>
              </w:rPr>
              <w:t>3</w:t>
            </w:r>
            <w:r>
              <w:rPr>
                <w:rFonts w:hAnsi="宋体" w:hint="eastAsia"/>
                <w:sz w:val="24"/>
              </w:rPr>
              <w:t>）浓度分别为</w:t>
            </w:r>
            <w:r>
              <w:rPr>
                <w:rFonts w:hAnsi="宋体" w:hint="eastAsia"/>
                <w:sz w:val="24"/>
              </w:rPr>
              <w:t>1.2</w:t>
            </w:r>
            <w:r>
              <w:rPr>
                <w:rFonts w:hAnsi="宋体" w:hint="eastAsia"/>
                <w:sz w:val="24"/>
              </w:rPr>
              <w:t>毫克</w:t>
            </w:r>
            <w:r>
              <w:rPr>
                <w:rFonts w:hAnsi="宋体" w:hint="eastAsia"/>
                <w:sz w:val="24"/>
              </w:rPr>
              <w:t>/</w:t>
            </w:r>
            <w:r>
              <w:rPr>
                <w:rFonts w:hAnsi="宋体" w:hint="eastAsia"/>
                <w:sz w:val="24"/>
              </w:rPr>
              <w:t>立方米和</w:t>
            </w:r>
            <w:r>
              <w:rPr>
                <w:rFonts w:hAnsi="宋体" w:hint="eastAsia"/>
                <w:sz w:val="24"/>
              </w:rPr>
              <w:t xml:space="preserve">166 </w:t>
            </w:r>
            <w:r>
              <w:rPr>
                <w:rFonts w:hAnsi="宋体" w:hint="eastAsia"/>
                <w:sz w:val="24"/>
              </w:rPr>
              <w:t>微克</w:t>
            </w:r>
            <w:r>
              <w:rPr>
                <w:rFonts w:hAnsi="宋体" w:hint="eastAsia"/>
                <w:sz w:val="24"/>
              </w:rPr>
              <w:t>/</w:t>
            </w:r>
            <w:r>
              <w:rPr>
                <w:rFonts w:hAnsi="宋体" w:hint="eastAsia"/>
                <w:sz w:val="24"/>
              </w:rPr>
              <w:t>立方米。与</w:t>
            </w:r>
            <w:r>
              <w:rPr>
                <w:rFonts w:hAnsi="宋体" w:hint="eastAsia"/>
                <w:sz w:val="24"/>
              </w:rPr>
              <w:t xml:space="preserve">2018 </w:t>
            </w:r>
            <w:r>
              <w:rPr>
                <w:rFonts w:hAnsi="宋体" w:hint="eastAsia"/>
                <w:sz w:val="24"/>
              </w:rPr>
              <w:t>年相比，</w:t>
            </w:r>
            <w:r>
              <w:rPr>
                <w:rFonts w:hAnsi="宋体" w:hint="eastAsia"/>
                <w:sz w:val="24"/>
              </w:rPr>
              <w:t>PM</w:t>
            </w:r>
            <w:r>
              <w:rPr>
                <w:rFonts w:hAnsi="宋体" w:hint="eastAsia"/>
                <w:sz w:val="24"/>
                <w:vertAlign w:val="subscript"/>
              </w:rPr>
              <w:t>2.5</w:t>
            </w:r>
            <w:r>
              <w:rPr>
                <w:rFonts w:hAnsi="宋体" w:hint="eastAsia"/>
                <w:sz w:val="24"/>
              </w:rPr>
              <w:t>、</w:t>
            </w:r>
            <w:r>
              <w:rPr>
                <w:rFonts w:hAnsi="宋体" w:hint="eastAsia"/>
                <w:sz w:val="24"/>
              </w:rPr>
              <w:t>PM</w:t>
            </w:r>
            <w:r>
              <w:rPr>
                <w:rFonts w:hAnsi="宋体" w:hint="eastAsia"/>
                <w:sz w:val="24"/>
                <w:vertAlign w:val="subscript"/>
              </w:rPr>
              <w:t>10</w:t>
            </w:r>
            <w:r>
              <w:rPr>
                <w:rFonts w:hAnsi="宋体" w:hint="eastAsia"/>
                <w:sz w:val="24"/>
              </w:rPr>
              <w:t>和</w:t>
            </w:r>
            <w:r>
              <w:rPr>
                <w:rFonts w:hAnsi="宋体" w:hint="eastAsia"/>
                <w:sz w:val="24"/>
              </w:rPr>
              <w:t>SO</w:t>
            </w:r>
            <w:r>
              <w:rPr>
                <w:rFonts w:hAnsi="宋体" w:hint="eastAsia"/>
                <w:sz w:val="24"/>
                <w:vertAlign w:val="subscript"/>
              </w:rPr>
              <w:t>2</w:t>
            </w:r>
            <w:r>
              <w:rPr>
                <w:rFonts w:hAnsi="宋体" w:hint="eastAsia"/>
                <w:sz w:val="24"/>
              </w:rPr>
              <w:t>浓度分别下降</w:t>
            </w:r>
            <w:r>
              <w:rPr>
                <w:rFonts w:hAnsi="宋体" w:hint="eastAsia"/>
                <w:sz w:val="24"/>
              </w:rPr>
              <w:t>2.7%</w:t>
            </w:r>
            <w:r>
              <w:rPr>
                <w:rFonts w:hAnsi="宋体" w:hint="eastAsia"/>
                <w:sz w:val="24"/>
              </w:rPr>
              <w:t>、</w:t>
            </w:r>
            <w:r>
              <w:rPr>
                <w:rFonts w:hAnsi="宋体" w:hint="eastAsia"/>
                <w:sz w:val="24"/>
              </w:rPr>
              <w:t>1.6%</w:t>
            </w:r>
            <w:r>
              <w:rPr>
                <w:rFonts w:hAnsi="宋体" w:hint="eastAsia"/>
                <w:sz w:val="24"/>
              </w:rPr>
              <w:t>和</w:t>
            </w:r>
            <w:r>
              <w:rPr>
                <w:rFonts w:hAnsi="宋体" w:hint="eastAsia"/>
                <w:sz w:val="24"/>
              </w:rPr>
              <w:t>18.2%</w:t>
            </w:r>
            <w:r>
              <w:rPr>
                <w:rFonts w:hAnsi="宋体" w:hint="eastAsia"/>
                <w:sz w:val="24"/>
              </w:rPr>
              <w:t>，</w:t>
            </w:r>
            <w:r>
              <w:rPr>
                <w:rFonts w:hAnsi="宋体" w:hint="eastAsia"/>
                <w:sz w:val="24"/>
              </w:rPr>
              <w:t>NO</w:t>
            </w:r>
            <w:r>
              <w:rPr>
                <w:rFonts w:hAnsi="宋体" w:hint="eastAsia"/>
                <w:sz w:val="24"/>
                <w:vertAlign w:val="subscript"/>
              </w:rPr>
              <w:t>2</w:t>
            </w:r>
            <w:r>
              <w:rPr>
                <w:rFonts w:hAnsi="宋体" w:hint="eastAsia"/>
                <w:sz w:val="24"/>
              </w:rPr>
              <w:t>和</w:t>
            </w:r>
            <w:r>
              <w:rPr>
                <w:rFonts w:hAnsi="宋体" w:hint="eastAsia"/>
                <w:sz w:val="24"/>
              </w:rPr>
              <w:t>CO</w:t>
            </w:r>
            <w:r>
              <w:rPr>
                <w:rFonts w:hAnsi="宋体" w:hint="eastAsia"/>
                <w:sz w:val="24"/>
              </w:rPr>
              <w:t>持平，</w:t>
            </w:r>
            <w:r>
              <w:rPr>
                <w:rFonts w:hAnsi="宋体" w:hint="eastAsia"/>
                <w:sz w:val="24"/>
              </w:rPr>
              <w:t>O</w:t>
            </w:r>
            <w:r>
              <w:rPr>
                <w:rFonts w:hAnsi="宋体" w:hint="eastAsia"/>
                <w:sz w:val="24"/>
                <w:vertAlign w:val="subscript"/>
              </w:rPr>
              <w:t>3</w:t>
            </w:r>
            <w:r>
              <w:rPr>
                <w:rFonts w:hAnsi="宋体" w:hint="eastAsia"/>
                <w:sz w:val="24"/>
              </w:rPr>
              <w:t>浓度上升</w:t>
            </w:r>
            <w:r>
              <w:rPr>
                <w:rFonts w:hAnsi="宋体" w:hint="eastAsia"/>
                <w:sz w:val="24"/>
              </w:rPr>
              <w:t>5.7%</w:t>
            </w:r>
            <w:r>
              <w:rPr>
                <w:rFonts w:hAnsi="宋体" w:hint="eastAsia"/>
                <w:sz w:val="24"/>
              </w:rPr>
              <w:t>。</w:t>
            </w:r>
          </w:p>
          <w:p w:rsidR="00904D58" w:rsidRDefault="00160C4D">
            <w:pPr>
              <w:adjustRightInd w:val="0"/>
              <w:snapToGrid w:val="0"/>
              <w:jc w:val="center"/>
              <w:rPr>
                <w:rFonts w:ascii="宋体" w:hAnsi="宋体"/>
                <w:b/>
                <w:bCs/>
                <w:sz w:val="24"/>
              </w:rPr>
            </w:pPr>
            <w:r>
              <w:rPr>
                <w:rFonts w:ascii="宋体" w:hAnsi="宋体" w:hint="eastAsia"/>
                <w:b/>
                <w:bCs/>
                <w:sz w:val="24"/>
              </w:rPr>
              <w:t>表3-1  区域空气质量现状评价表</w:t>
            </w:r>
          </w:p>
          <w:tbl>
            <w:tblPr>
              <w:tblW w:w="4856" w:type="pct"/>
              <w:tblInd w:w="108" w:type="dxa"/>
              <w:tblBorders>
                <w:top w:val="single" w:sz="12" w:space="0" w:color="auto"/>
                <w:bottom w:val="single" w:sz="12" w:space="0" w:color="auto"/>
                <w:insideH w:val="single" w:sz="4" w:space="0" w:color="auto"/>
                <w:insideV w:val="single" w:sz="6" w:space="0" w:color="auto"/>
              </w:tblBorders>
              <w:tblLook w:val="04A0" w:firstRow="1" w:lastRow="0" w:firstColumn="1" w:lastColumn="0" w:noHBand="0" w:noVBand="1"/>
            </w:tblPr>
            <w:tblGrid>
              <w:gridCol w:w="1326"/>
              <w:gridCol w:w="1938"/>
              <w:gridCol w:w="1937"/>
              <w:gridCol w:w="1490"/>
              <w:gridCol w:w="1490"/>
              <w:gridCol w:w="984"/>
            </w:tblGrid>
            <w:tr w:rsidR="00904D58" w:rsidTr="00700E27">
              <w:trPr>
                <w:trHeight w:val="643"/>
              </w:trPr>
              <w:tc>
                <w:tcPr>
                  <w:tcW w:w="723" w:type="pct"/>
                  <w:vAlign w:val="center"/>
                </w:tcPr>
                <w:p w:rsidR="00904D58" w:rsidRDefault="00160C4D">
                  <w:pPr>
                    <w:pStyle w:val="afc"/>
                  </w:pPr>
                  <w:r>
                    <w:rPr>
                      <w:rFonts w:hAnsi="宋体" w:hint="eastAsia"/>
                    </w:rPr>
                    <w:t>污染物</w:t>
                  </w:r>
                </w:p>
              </w:tc>
              <w:tc>
                <w:tcPr>
                  <w:tcW w:w="1057" w:type="pct"/>
                  <w:vAlign w:val="center"/>
                </w:tcPr>
                <w:p w:rsidR="00904D58" w:rsidRDefault="00160C4D">
                  <w:pPr>
                    <w:pStyle w:val="afc"/>
                  </w:pPr>
                  <w:proofErr w:type="gramStart"/>
                  <w:r>
                    <w:rPr>
                      <w:rFonts w:hAnsi="宋体" w:hint="eastAsia"/>
                    </w:rPr>
                    <w:t>年评价</w:t>
                  </w:r>
                  <w:proofErr w:type="gramEnd"/>
                  <w:r>
                    <w:rPr>
                      <w:rFonts w:hAnsi="宋体" w:hint="eastAsia"/>
                    </w:rPr>
                    <w:t>指标</w:t>
                  </w:r>
                </w:p>
              </w:tc>
              <w:tc>
                <w:tcPr>
                  <w:tcW w:w="1057" w:type="pct"/>
                  <w:vAlign w:val="center"/>
                </w:tcPr>
                <w:p w:rsidR="00904D58" w:rsidRDefault="00160C4D">
                  <w:pPr>
                    <w:pStyle w:val="afc"/>
                  </w:pPr>
                  <w:r>
                    <w:rPr>
                      <w:rFonts w:hAnsi="宋体" w:hint="eastAsia"/>
                    </w:rPr>
                    <w:t>现状浓度</w:t>
                  </w:r>
                </w:p>
              </w:tc>
              <w:tc>
                <w:tcPr>
                  <w:tcW w:w="813" w:type="pct"/>
                  <w:vAlign w:val="center"/>
                </w:tcPr>
                <w:p w:rsidR="00904D58" w:rsidRDefault="00160C4D">
                  <w:pPr>
                    <w:pStyle w:val="afc"/>
                  </w:pPr>
                  <w:r>
                    <w:rPr>
                      <w:rFonts w:hAnsi="宋体" w:hint="eastAsia"/>
                    </w:rPr>
                    <w:t>标准值</w:t>
                  </w:r>
                </w:p>
              </w:tc>
              <w:tc>
                <w:tcPr>
                  <w:tcW w:w="813" w:type="pct"/>
                  <w:vAlign w:val="center"/>
                </w:tcPr>
                <w:p w:rsidR="00904D58" w:rsidRDefault="00160C4D">
                  <w:pPr>
                    <w:pStyle w:val="afc"/>
                  </w:pPr>
                  <w:r>
                    <w:rPr>
                      <w:rFonts w:hAnsi="宋体" w:hint="eastAsia"/>
                    </w:rPr>
                    <w:t>占标率</w:t>
                  </w:r>
                  <w:r>
                    <w:rPr>
                      <w:rFonts w:cs="Times New Roman" w:hint="eastAsia"/>
                    </w:rPr>
                    <w:t>%</w:t>
                  </w:r>
                </w:p>
              </w:tc>
              <w:tc>
                <w:tcPr>
                  <w:tcW w:w="537" w:type="pct"/>
                  <w:vAlign w:val="center"/>
                </w:tcPr>
                <w:p w:rsidR="00904D58" w:rsidRDefault="00160C4D">
                  <w:pPr>
                    <w:pStyle w:val="afc"/>
                  </w:pPr>
                  <w:r>
                    <w:rPr>
                      <w:rFonts w:hAnsi="宋体" w:hint="eastAsia"/>
                    </w:rPr>
                    <w:t>达标情况</w:t>
                  </w:r>
                </w:p>
              </w:tc>
            </w:tr>
            <w:tr w:rsidR="00904D58" w:rsidTr="00700E27">
              <w:trPr>
                <w:trHeight w:val="344"/>
              </w:trPr>
              <w:tc>
                <w:tcPr>
                  <w:tcW w:w="723" w:type="pct"/>
                  <w:vAlign w:val="center"/>
                </w:tcPr>
                <w:p w:rsidR="00904D58" w:rsidRDefault="00160C4D">
                  <w:pPr>
                    <w:pStyle w:val="afc"/>
                  </w:pPr>
                  <w:r>
                    <w:rPr>
                      <w:rFonts w:hint="eastAsia"/>
                    </w:rPr>
                    <w:t>SO</w:t>
                  </w:r>
                  <w:r>
                    <w:rPr>
                      <w:rFonts w:hint="eastAsia"/>
                      <w:vertAlign w:val="subscript"/>
                    </w:rPr>
                    <w:t>2</w:t>
                  </w:r>
                </w:p>
              </w:tc>
              <w:tc>
                <w:tcPr>
                  <w:tcW w:w="1057" w:type="pct"/>
                  <w:vMerge w:val="restart"/>
                  <w:vAlign w:val="center"/>
                </w:tcPr>
                <w:p w:rsidR="00904D58" w:rsidRDefault="00160C4D">
                  <w:pPr>
                    <w:pStyle w:val="afc"/>
                  </w:pPr>
                  <w:r>
                    <w:rPr>
                      <w:rFonts w:hAnsi="宋体" w:hint="eastAsia"/>
                    </w:rPr>
                    <w:t>年平均质量浓度</w:t>
                  </w:r>
                </w:p>
              </w:tc>
              <w:tc>
                <w:tcPr>
                  <w:tcW w:w="1057" w:type="pct"/>
                  <w:vAlign w:val="center"/>
                </w:tcPr>
                <w:p w:rsidR="00904D58" w:rsidRDefault="00160C4D">
                  <w:pPr>
                    <w:pStyle w:val="afc"/>
                  </w:pPr>
                  <w:r>
                    <w:rPr>
                      <w:rFonts w:hint="eastAsia"/>
                    </w:rPr>
                    <w:t>9 ug/m</w:t>
                  </w:r>
                  <w:r>
                    <w:rPr>
                      <w:rFonts w:hint="eastAsia"/>
                      <w:vertAlign w:val="superscript"/>
                    </w:rPr>
                    <w:t>3</w:t>
                  </w:r>
                </w:p>
              </w:tc>
              <w:tc>
                <w:tcPr>
                  <w:tcW w:w="813" w:type="pct"/>
                  <w:vAlign w:val="center"/>
                </w:tcPr>
                <w:p w:rsidR="00904D58" w:rsidRDefault="00160C4D">
                  <w:pPr>
                    <w:pStyle w:val="afc"/>
                  </w:pPr>
                  <w:r>
                    <w:rPr>
                      <w:rFonts w:hint="eastAsia"/>
                    </w:rPr>
                    <w:t>60 ug/m</w:t>
                  </w:r>
                  <w:r>
                    <w:rPr>
                      <w:rFonts w:hint="eastAsia"/>
                      <w:vertAlign w:val="superscript"/>
                    </w:rPr>
                    <w:t>3</w:t>
                  </w:r>
                </w:p>
              </w:tc>
              <w:tc>
                <w:tcPr>
                  <w:tcW w:w="813" w:type="pct"/>
                  <w:vAlign w:val="center"/>
                </w:tcPr>
                <w:p w:rsidR="00904D58" w:rsidRDefault="00160C4D">
                  <w:pPr>
                    <w:pStyle w:val="afc"/>
                  </w:pPr>
                  <w:r>
                    <w:rPr>
                      <w:rFonts w:hint="eastAsia"/>
                    </w:rPr>
                    <w:t>15</w:t>
                  </w:r>
                </w:p>
              </w:tc>
              <w:tc>
                <w:tcPr>
                  <w:tcW w:w="537" w:type="pct"/>
                  <w:vMerge w:val="restart"/>
                  <w:vAlign w:val="center"/>
                </w:tcPr>
                <w:p w:rsidR="00904D58" w:rsidRDefault="00160C4D">
                  <w:pPr>
                    <w:pStyle w:val="afc"/>
                  </w:pPr>
                  <w:r>
                    <w:rPr>
                      <w:rFonts w:hAnsi="宋体" w:hint="eastAsia"/>
                    </w:rPr>
                    <w:t>不达标区</w:t>
                  </w:r>
                </w:p>
              </w:tc>
            </w:tr>
            <w:tr w:rsidR="00904D58" w:rsidTr="00700E27">
              <w:trPr>
                <w:trHeight w:val="344"/>
              </w:trPr>
              <w:tc>
                <w:tcPr>
                  <w:tcW w:w="723" w:type="pct"/>
                  <w:vAlign w:val="center"/>
                </w:tcPr>
                <w:p w:rsidR="00904D58" w:rsidRDefault="00160C4D">
                  <w:pPr>
                    <w:pStyle w:val="afc"/>
                  </w:pPr>
                  <w:r>
                    <w:rPr>
                      <w:rFonts w:hint="eastAsia"/>
                    </w:rPr>
                    <w:t>NO</w:t>
                  </w:r>
                  <w:r>
                    <w:rPr>
                      <w:rFonts w:hint="eastAsia"/>
                      <w:vertAlign w:val="subscript"/>
                    </w:rPr>
                    <w:t>2</w:t>
                  </w:r>
                </w:p>
              </w:tc>
              <w:tc>
                <w:tcPr>
                  <w:tcW w:w="0" w:type="auto"/>
                  <w:vMerge/>
                  <w:vAlign w:val="center"/>
                </w:tcPr>
                <w:p w:rsidR="00904D58" w:rsidRDefault="00904D58">
                  <w:pPr>
                    <w:widowControl/>
                    <w:jc w:val="left"/>
                    <w:rPr>
                      <w:rFonts w:cs="宋体"/>
                      <w:kern w:val="0"/>
                      <w:szCs w:val="21"/>
                    </w:rPr>
                  </w:pPr>
                </w:p>
              </w:tc>
              <w:tc>
                <w:tcPr>
                  <w:tcW w:w="1057" w:type="pct"/>
                  <w:vAlign w:val="center"/>
                </w:tcPr>
                <w:p w:rsidR="00904D58" w:rsidRDefault="00160C4D">
                  <w:pPr>
                    <w:pStyle w:val="afc"/>
                  </w:pPr>
                  <w:r>
                    <w:rPr>
                      <w:rFonts w:hint="eastAsia"/>
                    </w:rPr>
                    <w:t>37ug/m</w:t>
                  </w:r>
                  <w:r>
                    <w:rPr>
                      <w:rFonts w:hint="eastAsia"/>
                      <w:vertAlign w:val="superscript"/>
                    </w:rPr>
                    <w:t>3</w:t>
                  </w:r>
                </w:p>
              </w:tc>
              <w:tc>
                <w:tcPr>
                  <w:tcW w:w="813" w:type="pct"/>
                  <w:vAlign w:val="center"/>
                </w:tcPr>
                <w:p w:rsidR="00904D58" w:rsidRDefault="00160C4D">
                  <w:pPr>
                    <w:pStyle w:val="afc"/>
                  </w:pPr>
                  <w:r>
                    <w:rPr>
                      <w:rFonts w:hint="eastAsia"/>
                    </w:rPr>
                    <w:t>40 ug/m</w:t>
                  </w:r>
                  <w:r>
                    <w:rPr>
                      <w:rFonts w:hint="eastAsia"/>
                      <w:vertAlign w:val="superscript"/>
                    </w:rPr>
                    <w:t>3</w:t>
                  </w:r>
                </w:p>
              </w:tc>
              <w:tc>
                <w:tcPr>
                  <w:tcW w:w="813" w:type="pct"/>
                  <w:vAlign w:val="center"/>
                </w:tcPr>
                <w:p w:rsidR="00904D58" w:rsidRDefault="00160C4D">
                  <w:pPr>
                    <w:pStyle w:val="afc"/>
                  </w:pPr>
                  <w:r>
                    <w:rPr>
                      <w:rFonts w:hint="eastAsia"/>
                    </w:rPr>
                    <w:t>92.5</w:t>
                  </w:r>
                </w:p>
              </w:tc>
              <w:tc>
                <w:tcPr>
                  <w:tcW w:w="0" w:type="auto"/>
                  <w:vMerge/>
                  <w:vAlign w:val="center"/>
                </w:tcPr>
                <w:p w:rsidR="00904D58" w:rsidRDefault="00904D58">
                  <w:pPr>
                    <w:widowControl/>
                    <w:jc w:val="left"/>
                    <w:rPr>
                      <w:rFonts w:cs="宋体"/>
                      <w:kern w:val="0"/>
                      <w:szCs w:val="21"/>
                    </w:rPr>
                  </w:pPr>
                </w:p>
              </w:tc>
            </w:tr>
            <w:tr w:rsidR="00904D58" w:rsidTr="00700E27">
              <w:trPr>
                <w:trHeight w:val="439"/>
              </w:trPr>
              <w:tc>
                <w:tcPr>
                  <w:tcW w:w="723" w:type="pct"/>
                  <w:vAlign w:val="center"/>
                </w:tcPr>
                <w:p w:rsidR="00904D58" w:rsidRDefault="00160C4D">
                  <w:pPr>
                    <w:pStyle w:val="afc"/>
                  </w:pPr>
                  <w:r>
                    <w:rPr>
                      <w:rFonts w:hint="eastAsia"/>
                    </w:rPr>
                    <w:t>PM</w:t>
                  </w:r>
                  <w:r>
                    <w:rPr>
                      <w:rFonts w:hint="eastAsia"/>
                      <w:vertAlign w:val="subscript"/>
                    </w:rPr>
                    <w:t>10</w:t>
                  </w:r>
                </w:p>
              </w:tc>
              <w:tc>
                <w:tcPr>
                  <w:tcW w:w="0" w:type="auto"/>
                  <w:vMerge/>
                  <w:vAlign w:val="center"/>
                </w:tcPr>
                <w:p w:rsidR="00904D58" w:rsidRDefault="00904D58">
                  <w:pPr>
                    <w:widowControl/>
                    <w:jc w:val="left"/>
                    <w:rPr>
                      <w:rFonts w:cs="宋体"/>
                      <w:kern w:val="0"/>
                      <w:szCs w:val="21"/>
                    </w:rPr>
                  </w:pPr>
                </w:p>
              </w:tc>
              <w:tc>
                <w:tcPr>
                  <w:tcW w:w="1057" w:type="pct"/>
                  <w:vAlign w:val="center"/>
                </w:tcPr>
                <w:p w:rsidR="00904D58" w:rsidRDefault="00160C4D">
                  <w:pPr>
                    <w:pStyle w:val="afc"/>
                  </w:pPr>
                  <w:r>
                    <w:rPr>
                      <w:rFonts w:hint="eastAsia"/>
                    </w:rPr>
                    <w:t>62 ug/m</w:t>
                  </w:r>
                  <w:r>
                    <w:rPr>
                      <w:rFonts w:hint="eastAsia"/>
                      <w:vertAlign w:val="superscript"/>
                    </w:rPr>
                    <w:t>3</w:t>
                  </w:r>
                </w:p>
              </w:tc>
              <w:tc>
                <w:tcPr>
                  <w:tcW w:w="813" w:type="pct"/>
                  <w:vAlign w:val="center"/>
                </w:tcPr>
                <w:p w:rsidR="00904D58" w:rsidRDefault="00160C4D">
                  <w:pPr>
                    <w:pStyle w:val="afc"/>
                  </w:pPr>
                  <w:r>
                    <w:rPr>
                      <w:rFonts w:hint="eastAsia"/>
                    </w:rPr>
                    <w:t>70 ug/m</w:t>
                  </w:r>
                  <w:r>
                    <w:rPr>
                      <w:rFonts w:hint="eastAsia"/>
                      <w:vertAlign w:val="superscript"/>
                    </w:rPr>
                    <w:t>3</w:t>
                  </w:r>
                </w:p>
              </w:tc>
              <w:tc>
                <w:tcPr>
                  <w:tcW w:w="813" w:type="pct"/>
                  <w:vAlign w:val="center"/>
                </w:tcPr>
                <w:p w:rsidR="00904D58" w:rsidRDefault="00160C4D">
                  <w:pPr>
                    <w:pStyle w:val="afc"/>
                  </w:pPr>
                  <w:r>
                    <w:rPr>
                      <w:rFonts w:hint="eastAsia"/>
                    </w:rPr>
                    <w:t>88.57</w:t>
                  </w:r>
                </w:p>
              </w:tc>
              <w:tc>
                <w:tcPr>
                  <w:tcW w:w="0" w:type="auto"/>
                  <w:vMerge/>
                  <w:vAlign w:val="center"/>
                </w:tcPr>
                <w:p w:rsidR="00904D58" w:rsidRDefault="00904D58">
                  <w:pPr>
                    <w:widowControl/>
                    <w:jc w:val="left"/>
                    <w:rPr>
                      <w:rFonts w:cs="宋体"/>
                      <w:kern w:val="0"/>
                      <w:szCs w:val="21"/>
                    </w:rPr>
                  </w:pPr>
                </w:p>
              </w:tc>
            </w:tr>
            <w:tr w:rsidR="00904D58" w:rsidTr="00700E27">
              <w:trPr>
                <w:trHeight w:val="439"/>
              </w:trPr>
              <w:tc>
                <w:tcPr>
                  <w:tcW w:w="723" w:type="pct"/>
                  <w:vAlign w:val="center"/>
                </w:tcPr>
                <w:p w:rsidR="00904D58" w:rsidRDefault="00160C4D">
                  <w:pPr>
                    <w:pStyle w:val="afc"/>
                  </w:pPr>
                  <w:r>
                    <w:rPr>
                      <w:rFonts w:hint="eastAsia"/>
                    </w:rPr>
                    <w:t>PM</w:t>
                  </w:r>
                  <w:r>
                    <w:rPr>
                      <w:rFonts w:hint="eastAsia"/>
                      <w:vertAlign w:val="subscript"/>
                    </w:rPr>
                    <w:t>2.5</w:t>
                  </w:r>
                </w:p>
              </w:tc>
              <w:tc>
                <w:tcPr>
                  <w:tcW w:w="0" w:type="auto"/>
                  <w:vMerge/>
                  <w:vAlign w:val="center"/>
                </w:tcPr>
                <w:p w:rsidR="00904D58" w:rsidRDefault="00904D58">
                  <w:pPr>
                    <w:widowControl/>
                    <w:jc w:val="left"/>
                    <w:rPr>
                      <w:rFonts w:cs="宋体"/>
                      <w:kern w:val="0"/>
                      <w:szCs w:val="21"/>
                    </w:rPr>
                  </w:pPr>
                </w:p>
              </w:tc>
              <w:tc>
                <w:tcPr>
                  <w:tcW w:w="1057" w:type="pct"/>
                  <w:vAlign w:val="center"/>
                </w:tcPr>
                <w:p w:rsidR="00904D58" w:rsidRDefault="00160C4D">
                  <w:pPr>
                    <w:pStyle w:val="afc"/>
                  </w:pPr>
                  <w:r>
                    <w:rPr>
                      <w:rFonts w:hint="eastAsia"/>
                    </w:rPr>
                    <w:t>36 ug/m</w:t>
                  </w:r>
                  <w:r>
                    <w:rPr>
                      <w:rFonts w:hint="eastAsia"/>
                      <w:vertAlign w:val="superscript"/>
                    </w:rPr>
                    <w:t>3</w:t>
                  </w:r>
                </w:p>
              </w:tc>
              <w:tc>
                <w:tcPr>
                  <w:tcW w:w="813" w:type="pct"/>
                  <w:vAlign w:val="center"/>
                </w:tcPr>
                <w:p w:rsidR="00904D58" w:rsidRDefault="00160C4D">
                  <w:pPr>
                    <w:pStyle w:val="afc"/>
                  </w:pPr>
                  <w:r>
                    <w:rPr>
                      <w:rFonts w:hint="eastAsia"/>
                    </w:rPr>
                    <w:t>35 ug/m</w:t>
                  </w:r>
                  <w:r>
                    <w:rPr>
                      <w:rFonts w:hint="eastAsia"/>
                      <w:vertAlign w:val="superscript"/>
                    </w:rPr>
                    <w:t>3</w:t>
                  </w:r>
                </w:p>
              </w:tc>
              <w:tc>
                <w:tcPr>
                  <w:tcW w:w="813" w:type="pct"/>
                  <w:vAlign w:val="center"/>
                </w:tcPr>
                <w:p w:rsidR="00904D58" w:rsidRDefault="00160C4D">
                  <w:pPr>
                    <w:pStyle w:val="afc"/>
                  </w:pPr>
                  <w:r>
                    <w:rPr>
                      <w:rFonts w:hint="eastAsia"/>
                    </w:rPr>
                    <w:t>102.86</w:t>
                  </w:r>
                </w:p>
              </w:tc>
              <w:tc>
                <w:tcPr>
                  <w:tcW w:w="0" w:type="auto"/>
                  <w:vMerge/>
                  <w:vAlign w:val="center"/>
                </w:tcPr>
                <w:p w:rsidR="00904D58" w:rsidRDefault="00904D58">
                  <w:pPr>
                    <w:widowControl/>
                    <w:jc w:val="left"/>
                    <w:rPr>
                      <w:rFonts w:cs="宋体"/>
                      <w:kern w:val="0"/>
                      <w:szCs w:val="21"/>
                    </w:rPr>
                  </w:pPr>
                </w:p>
              </w:tc>
            </w:tr>
            <w:tr w:rsidR="00904D58" w:rsidTr="00700E27">
              <w:trPr>
                <w:trHeight w:val="439"/>
              </w:trPr>
              <w:tc>
                <w:tcPr>
                  <w:tcW w:w="723" w:type="pct"/>
                  <w:vAlign w:val="center"/>
                </w:tcPr>
                <w:p w:rsidR="00904D58" w:rsidRDefault="00160C4D">
                  <w:pPr>
                    <w:pStyle w:val="afc"/>
                  </w:pPr>
                  <w:r>
                    <w:rPr>
                      <w:rFonts w:hint="eastAsia"/>
                    </w:rPr>
                    <w:t>CO</w:t>
                  </w:r>
                </w:p>
              </w:tc>
              <w:tc>
                <w:tcPr>
                  <w:tcW w:w="1057" w:type="pct"/>
                  <w:vAlign w:val="center"/>
                </w:tcPr>
                <w:p w:rsidR="00904D58" w:rsidRDefault="00160C4D">
                  <w:pPr>
                    <w:pStyle w:val="afc"/>
                  </w:pPr>
                  <w:r>
                    <w:rPr>
                      <w:rFonts w:hAnsi="宋体" w:hint="eastAsia"/>
                    </w:rPr>
                    <w:t>日平均第</w:t>
                  </w:r>
                  <w:r>
                    <w:rPr>
                      <w:rFonts w:cs="Times New Roman" w:hint="eastAsia"/>
                    </w:rPr>
                    <w:t>95</w:t>
                  </w:r>
                  <w:proofErr w:type="gramStart"/>
                  <w:r>
                    <w:rPr>
                      <w:rFonts w:hAnsi="宋体" w:hint="eastAsia"/>
                    </w:rPr>
                    <w:t>百</w:t>
                  </w:r>
                  <w:proofErr w:type="gramEnd"/>
                  <w:r>
                    <w:rPr>
                      <w:rFonts w:hAnsi="宋体" w:hint="eastAsia"/>
                    </w:rPr>
                    <w:t>分位数浓度</w:t>
                  </w:r>
                </w:p>
              </w:tc>
              <w:tc>
                <w:tcPr>
                  <w:tcW w:w="1057" w:type="pct"/>
                  <w:vAlign w:val="center"/>
                </w:tcPr>
                <w:p w:rsidR="00904D58" w:rsidRDefault="00160C4D">
                  <w:pPr>
                    <w:pStyle w:val="afc"/>
                  </w:pPr>
                  <w:r>
                    <w:rPr>
                      <w:rFonts w:hint="eastAsia"/>
                    </w:rPr>
                    <w:t>1.2mg/m</w:t>
                  </w:r>
                  <w:r>
                    <w:rPr>
                      <w:rFonts w:hint="eastAsia"/>
                      <w:vertAlign w:val="superscript"/>
                    </w:rPr>
                    <w:t>3</w:t>
                  </w:r>
                </w:p>
              </w:tc>
              <w:tc>
                <w:tcPr>
                  <w:tcW w:w="813" w:type="pct"/>
                  <w:vAlign w:val="center"/>
                </w:tcPr>
                <w:p w:rsidR="00904D58" w:rsidRDefault="00160C4D">
                  <w:pPr>
                    <w:pStyle w:val="afc"/>
                  </w:pPr>
                  <w:r>
                    <w:rPr>
                      <w:rFonts w:hint="eastAsia"/>
                    </w:rPr>
                    <w:t>4 mg/m</w:t>
                  </w:r>
                  <w:r>
                    <w:rPr>
                      <w:rFonts w:hint="eastAsia"/>
                      <w:vertAlign w:val="superscript"/>
                    </w:rPr>
                    <w:t>3</w:t>
                  </w:r>
                </w:p>
              </w:tc>
              <w:tc>
                <w:tcPr>
                  <w:tcW w:w="813" w:type="pct"/>
                  <w:vAlign w:val="center"/>
                </w:tcPr>
                <w:p w:rsidR="00904D58" w:rsidRDefault="00160C4D">
                  <w:pPr>
                    <w:pStyle w:val="afc"/>
                  </w:pPr>
                  <w:r>
                    <w:rPr>
                      <w:rFonts w:hint="eastAsia"/>
                    </w:rPr>
                    <w:t>30</w:t>
                  </w:r>
                </w:p>
              </w:tc>
              <w:tc>
                <w:tcPr>
                  <w:tcW w:w="0" w:type="auto"/>
                  <w:vMerge/>
                  <w:vAlign w:val="center"/>
                </w:tcPr>
                <w:p w:rsidR="00904D58" w:rsidRDefault="00904D58">
                  <w:pPr>
                    <w:widowControl/>
                    <w:jc w:val="left"/>
                    <w:rPr>
                      <w:rFonts w:cs="宋体"/>
                      <w:kern w:val="0"/>
                      <w:szCs w:val="21"/>
                    </w:rPr>
                  </w:pPr>
                </w:p>
              </w:tc>
            </w:tr>
            <w:tr w:rsidR="00904D58" w:rsidTr="00700E27">
              <w:trPr>
                <w:trHeight w:val="439"/>
              </w:trPr>
              <w:tc>
                <w:tcPr>
                  <w:tcW w:w="723" w:type="pct"/>
                  <w:vAlign w:val="center"/>
                </w:tcPr>
                <w:p w:rsidR="00904D58" w:rsidRDefault="00160C4D">
                  <w:pPr>
                    <w:pStyle w:val="afc"/>
                  </w:pPr>
                  <w:r>
                    <w:rPr>
                      <w:rFonts w:hint="eastAsia"/>
                    </w:rPr>
                    <w:t>O</w:t>
                  </w:r>
                  <w:r>
                    <w:rPr>
                      <w:rFonts w:hint="eastAsia"/>
                      <w:vertAlign w:val="subscript"/>
                    </w:rPr>
                    <w:t>3</w:t>
                  </w:r>
                </w:p>
              </w:tc>
              <w:tc>
                <w:tcPr>
                  <w:tcW w:w="1057" w:type="pct"/>
                  <w:vAlign w:val="center"/>
                </w:tcPr>
                <w:p w:rsidR="00904D58" w:rsidRDefault="00160C4D">
                  <w:pPr>
                    <w:pStyle w:val="afc"/>
                  </w:pPr>
                  <w:r>
                    <w:rPr>
                      <w:rFonts w:hAnsi="宋体" w:hint="eastAsia"/>
                    </w:rPr>
                    <w:t>日最大</w:t>
                  </w:r>
                  <w:r>
                    <w:rPr>
                      <w:rFonts w:cs="Times New Roman" w:hint="eastAsia"/>
                    </w:rPr>
                    <w:t>8h</w:t>
                  </w:r>
                  <w:r>
                    <w:rPr>
                      <w:rFonts w:hAnsi="宋体" w:hint="eastAsia"/>
                    </w:rPr>
                    <w:t>平均第</w:t>
                  </w:r>
                  <w:r>
                    <w:rPr>
                      <w:rFonts w:cs="Times New Roman" w:hint="eastAsia"/>
                    </w:rPr>
                    <w:t>90</w:t>
                  </w:r>
                  <w:proofErr w:type="gramStart"/>
                  <w:r>
                    <w:rPr>
                      <w:rFonts w:hAnsi="宋体" w:hint="eastAsia"/>
                    </w:rPr>
                    <w:t>百</w:t>
                  </w:r>
                  <w:proofErr w:type="gramEnd"/>
                  <w:r>
                    <w:rPr>
                      <w:rFonts w:hAnsi="宋体" w:hint="eastAsia"/>
                    </w:rPr>
                    <w:t>分位数浓度</w:t>
                  </w:r>
                </w:p>
              </w:tc>
              <w:tc>
                <w:tcPr>
                  <w:tcW w:w="1057" w:type="pct"/>
                  <w:vAlign w:val="center"/>
                </w:tcPr>
                <w:p w:rsidR="00904D58" w:rsidRDefault="00160C4D">
                  <w:pPr>
                    <w:pStyle w:val="afc"/>
                  </w:pPr>
                  <w:r>
                    <w:rPr>
                      <w:rFonts w:hint="eastAsia"/>
                    </w:rPr>
                    <w:t>166 ug/m</w:t>
                  </w:r>
                  <w:r>
                    <w:rPr>
                      <w:rFonts w:hint="eastAsia"/>
                      <w:vertAlign w:val="superscript"/>
                    </w:rPr>
                    <w:t>3</w:t>
                  </w:r>
                </w:p>
              </w:tc>
              <w:tc>
                <w:tcPr>
                  <w:tcW w:w="813" w:type="pct"/>
                  <w:vAlign w:val="center"/>
                </w:tcPr>
                <w:p w:rsidR="00904D58" w:rsidRDefault="00160C4D">
                  <w:pPr>
                    <w:pStyle w:val="afc"/>
                  </w:pPr>
                  <w:r>
                    <w:rPr>
                      <w:rFonts w:hint="eastAsia"/>
                    </w:rPr>
                    <w:t>160 ug/m</w:t>
                  </w:r>
                  <w:r>
                    <w:rPr>
                      <w:rFonts w:hint="eastAsia"/>
                      <w:vertAlign w:val="superscript"/>
                    </w:rPr>
                    <w:t>3</w:t>
                  </w:r>
                </w:p>
              </w:tc>
              <w:tc>
                <w:tcPr>
                  <w:tcW w:w="813" w:type="pct"/>
                  <w:vAlign w:val="center"/>
                </w:tcPr>
                <w:p w:rsidR="00904D58" w:rsidRDefault="00160C4D">
                  <w:pPr>
                    <w:pStyle w:val="afc"/>
                  </w:pPr>
                  <w:r>
                    <w:rPr>
                      <w:rFonts w:hint="eastAsia"/>
                    </w:rPr>
                    <w:t>103.75</w:t>
                  </w:r>
                </w:p>
              </w:tc>
              <w:tc>
                <w:tcPr>
                  <w:tcW w:w="0" w:type="auto"/>
                  <w:vMerge/>
                  <w:vAlign w:val="center"/>
                </w:tcPr>
                <w:p w:rsidR="00904D58" w:rsidRDefault="00904D58">
                  <w:pPr>
                    <w:widowControl/>
                    <w:jc w:val="left"/>
                    <w:rPr>
                      <w:rFonts w:cs="宋体"/>
                      <w:kern w:val="0"/>
                      <w:szCs w:val="21"/>
                    </w:rPr>
                  </w:pPr>
                </w:p>
              </w:tc>
            </w:tr>
          </w:tbl>
          <w:p w:rsidR="00904D58" w:rsidRDefault="00160C4D">
            <w:pPr>
              <w:adjustRightInd w:val="0"/>
              <w:snapToGrid w:val="0"/>
              <w:spacing w:line="360" w:lineRule="auto"/>
              <w:ind w:firstLineChars="200" w:firstLine="480"/>
              <w:rPr>
                <w:rFonts w:ascii="宋体" w:hAnsi="宋体" w:cs="Arial"/>
                <w:sz w:val="24"/>
              </w:rPr>
            </w:pPr>
            <w:r>
              <w:rPr>
                <w:rFonts w:ascii="宋体" w:hAnsi="宋体" w:cs="Arial" w:hint="eastAsia"/>
                <w:sz w:val="24"/>
              </w:rPr>
              <w:t>根据表3-1，项目所在区</w:t>
            </w:r>
            <w:r>
              <w:rPr>
                <w:rFonts w:hint="eastAsia"/>
                <w:sz w:val="24"/>
              </w:rPr>
              <w:t>PM</w:t>
            </w:r>
            <w:r>
              <w:rPr>
                <w:rFonts w:ascii="宋体" w:hAnsi="宋体" w:cs="Arial" w:hint="eastAsia"/>
                <w:sz w:val="24"/>
                <w:vertAlign w:val="subscript"/>
              </w:rPr>
              <w:t>2.5</w:t>
            </w:r>
            <w:r>
              <w:rPr>
                <w:rFonts w:ascii="宋体" w:hAnsi="宋体" w:cs="Arial" w:hint="eastAsia"/>
                <w:sz w:val="24"/>
              </w:rPr>
              <w:t>、O</w:t>
            </w:r>
            <w:r>
              <w:rPr>
                <w:rFonts w:ascii="宋体" w:hAnsi="宋体" w:cs="Arial" w:hint="eastAsia"/>
                <w:sz w:val="24"/>
                <w:vertAlign w:val="subscript"/>
              </w:rPr>
              <w:t>3</w:t>
            </w:r>
            <w:r>
              <w:rPr>
                <w:rFonts w:ascii="宋体" w:hAnsi="宋体" w:cs="Arial" w:hint="eastAsia"/>
                <w:sz w:val="24"/>
              </w:rPr>
              <w:t>超标，因此判定为不达标区。大气环境综合整治：《苏州市空气质量改善达标规划（</w:t>
            </w:r>
            <w:r>
              <w:rPr>
                <w:rFonts w:hint="eastAsia"/>
                <w:sz w:val="24"/>
              </w:rPr>
              <w:t>2019-2024</w:t>
            </w:r>
            <w:r>
              <w:rPr>
                <w:rFonts w:ascii="宋体" w:hAnsi="宋体" w:cs="Arial" w:hint="eastAsia"/>
                <w:sz w:val="24"/>
              </w:rPr>
              <w:t>年）》：总体及分阶段战略如下：到</w:t>
            </w:r>
            <w:r>
              <w:rPr>
                <w:rFonts w:hint="eastAsia"/>
                <w:sz w:val="24"/>
              </w:rPr>
              <w:t>2020</w:t>
            </w:r>
            <w:r>
              <w:rPr>
                <w:rFonts w:ascii="宋体" w:hAnsi="宋体" w:cs="Arial" w:hint="eastAsia"/>
                <w:sz w:val="24"/>
              </w:rPr>
              <w:t>年，深化并推进工业锅炉与炉窑整治工作，坚决完成“散乱污”治理工作，完成重点行业颗粒物无组织排放深度治理，钢铁行业完成超低排放改造，以港口码头和堆场为重点加强扬尘污染控制，以油品监管、柴油货车综合整治、高排放车辆淘汰及提升新能源汽车占比为重点加强移动源污染防治，从化工、涂装、纺织印染等工业行业挖掘</w:t>
            </w:r>
            <w:r>
              <w:rPr>
                <w:rFonts w:hint="eastAsia"/>
                <w:sz w:val="24"/>
              </w:rPr>
              <w:t xml:space="preserve">VOCs </w:t>
            </w:r>
            <w:r>
              <w:rPr>
                <w:rFonts w:ascii="宋体" w:hAnsi="宋体" w:cs="Arial" w:hint="eastAsia"/>
                <w:sz w:val="24"/>
              </w:rPr>
              <w:t>减排潜力，确保</w:t>
            </w:r>
            <w:r>
              <w:rPr>
                <w:rFonts w:hint="eastAsia"/>
                <w:sz w:val="24"/>
              </w:rPr>
              <w:t>SO</w:t>
            </w:r>
            <w:r>
              <w:rPr>
                <w:rFonts w:ascii="宋体" w:hAnsi="宋体" w:cs="Arial" w:hint="eastAsia"/>
                <w:sz w:val="24"/>
                <w:vertAlign w:val="subscript"/>
              </w:rPr>
              <w:t>2</w:t>
            </w:r>
            <w:r>
              <w:rPr>
                <w:rFonts w:ascii="宋体" w:hAnsi="宋体" w:cs="Arial" w:hint="eastAsia"/>
                <w:sz w:val="24"/>
              </w:rPr>
              <w:t>、NOx、</w:t>
            </w:r>
            <w:r>
              <w:rPr>
                <w:rFonts w:hint="eastAsia"/>
                <w:sz w:val="24"/>
              </w:rPr>
              <w:t xml:space="preserve">VOCs </w:t>
            </w:r>
            <w:r>
              <w:rPr>
                <w:rFonts w:ascii="宋体" w:hAnsi="宋体" w:cs="Arial" w:hint="eastAsia"/>
                <w:sz w:val="24"/>
              </w:rPr>
              <w:t>排放总量均比</w:t>
            </w:r>
            <w:r>
              <w:rPr>
                <w:rFonts w:hint="eastAsia"/>
                <w:sz w:val="24"/>
              </w:rPr>
              <w:t>2015</w:t>
            </w:r>
            <w:r>
              <w:rPr>
                <w:rFonts w:ascii="宋体" w:hAnsi="宋体" w:cs="Arial" w:hint="eastAsia"/>
                <w:sz w:val="24"/>
              </w:rPr>
              <w:t>年下降</w:t>
            </w:r>
            <w:r>
              <w:rPr>
                <w:rFonts w:hint="eastAsia"/>
                <w:sz w:val="24"/>
              </w:rPr>
              <w:t>20%</w:t>
            </w:r>
            <w:r>
              <w:rPr>
                <w:rFonts w:ascii="宋体" w:hAnsi="宋体" w:cs="Arial" w:hint="eastAsia"/>
                <w:sz w:val="24"/>
              </w:rPr>
              <w:t>以上，加大</w:t>
            </w:r>
            <w:r>
              <w:rPr>
                <w:rFonts w:hint="eastAsia"/>
                <w:sz w:val="24"/>
              </w:rPr>
              <w:t>VOCs</w:t>
            </w:r>
            <w:r>
              <w:rPr>
                <w:rFonts w:ascii="宋体" w:hAnsi="宋体" w:cs="Arial" w:hint="eastAsia"/>
                <w:sz w:val="24"/>
              </w:rPr>
              <w:t>和</w:t>
            </w:r>
            <w:r>
              <w:rPr>
                <w:rFonts w:hint="eastAsia"/>
                <w:sz w:val="24"/>
              </w:rPr>
              <w:t xml:space="preserve">NOx </w:t>
            </w:r>
            <w:r>
              <w:rPr>
                <w:rFonts w:ascii="宋体" w:hAnsi="宋体" w:cs="Arial" w:hint="eastAsia"/>
                <w:sz w:val="24"/>
              </w:rPr>
              <w:t>协同减排力度，在提前完成“十三五”约束性目标的基础上，确保将</w:t>
            </w:r>
            <w:r>
              <w:rPr>
                <w:rFonts w:hint="eastAsia"/>
                <w:sz w:val="24"/>
              </w:rPr>
              <w:t>PM2.5</w:t>
            </w:r>
            <w:r>
              <w:rPr>
                <w:rFonts w:ascii="宋体" w:hAnsi="宋体" w:cs="Arial" w:hint="eastAsia"/>
                <w:sz w:val="24"/>
              </w:rPr>
              <w:t>浓度控制在</w:t>
            </w:r>
            <w:r>
              <w:rPr>
                <w:rFonts w:hint="eastAsia"/>
                <w:sz w:val="24"/>
              </w:rPr>
              <w:t>39</w:t>
            </w:r>
            <w:r>
              <w:rPr>
                <w:rFonts w:ascii="宋体" w:hAnsi="宋体" w:cs="Arial" w:hint="eastAsia"/>
                <w:sz w:val="24"/>
              </w:rPr>
              <w:t>微克</w:t>
            </w:r>
            <w:r>
              <w:rPr>
                <w:rFonts w:hint="eastAsia"/>
                <w:sz w:val="24"/>
              </w:rPr>
              <w:t>/</w:t>
            </w:r>
            <w:r>
              <w:rPr>
                <w:rFonts w:ascii="宋体" w:hAnsi="宋体" w:cs="Arial" w:hint="eastAsia"/>
                <w:sz w:val="24"/>
              </w:rPr>
              <w:t>立方米以下，空气质量优良天数比率力争达到</w:t>
            </w:r>
            <w:r>
              <w:rPr>
                <w:rFonts w:hint="eastAsia"/>
                <w:sz w:val="24"/>
              </w:rPr>
              <w:t>75%</w:t>
            </w:r>
            <w:r>
              <w:rPr>
                <w:rFonts w:ascii="宋体" w:hAnsi="宋体" w:cs="Arial" w:hint="eastAsia"/>
                <w:sz w:val="24"/>
              </w:rPr>
              <w:t xml:space="preserve">以上，臭氧污染态势得到缓解。到 </w:t>
            </w:r>
            <w:r>
              <w:rPr>
                <w:rFonts w:hint="eastAsia"/>
                <w:sz w:val="24"/>
              </w:rPr>
              <w:t>2024</w:t>
            </w:r>
            <w:r>
              <w:rPr>
                <w:rFonts w:ascii="宋体" w:hAnsi="宋体" w:cs="Arial" w:hint="eastAsia"/>
                <w:sz w:val="24"/>
              </w:rPr>
              <w:t>年，全面优化产业布局，大幅提升清洁能源使用比例，构建清洁低碳高效能源体系，深挖电力、钢铁行业减排潜力，进一步推进热电整合，完成重点行业低</w:t>
            </w:r>
            <w:r>
              <w:rPr>
                <w:rFonts w:hint="eastAsia"/>
                <w:sz w:val="24"/>
              </w:rPr>
              <w:t>VOCs</w:t>
            </w:r>
            <w:r>
              <w:rPr>
                <w:rFonts w:ascii="宋体" w:hAnsi="宋体" w:cs="Arial" w:hint="eastAsia"/>
                <w:sz w:val="24"/>
              </w:rPr>
              <w:t>含量原辅料替代目标。升级工艺技术，优化工艺流程，提高各行业清洁化生产水平。优化调整用地结构，全面推</w:t>
            </w:r>
            <w:r>
              <w:rPr>
                <w:rFonts w:ascii="宋体" w:hAnsi="宋体" w:cs="Arial" w:hint="eastAsia"/>
                <w:sz w:val="24"/>
              </w:rPr>
              <w:lastRenderedPageBreak/>
              <w:t>进面源污染治理；优化运输结构，完成高排放车辆与船舶淘汰，大幅提升新能源汽车比例，强化车船排放监管。建立健全监测监控体系。不断完善城市空气质量联合会商、联动执法和跨行政区域联防联控机制，推进</w:t>
            </w:r>
            <w:r>
              <w:rPr>
                <w:rFonts w:hint="eastAsia"/>
                <w:sz w:val="24"/>
              </w:rPr>
              <w:t>PM2.5</w:t>
            </w:r>
            <w:r>
              <w:rPr>
                <w:rFonts w:ascii="宋体" w:hAnsi="宋体" w:cs="Arial" w:hint="eastAsia"/>
                <w:sz w:val="24"/>
              </w:rPr>
              <w:t>和臭氧协同控制，实现除臭氧以外的主要大气污染物全面达标，臭氧浓度不再上升的总体目标。</w:t>
            </w:r>
          </w:p>
          <w:p w:rsidR="00904D58" w:rsidRDefault="00160C4D">
            <w:pPr>
              <w:adjustRightInd w:val="0"/>
              <w:snapToGrid w:val="0"/>
              <w:spacing w:line="360" w:lineRule="auto"/>
              <w:ind w:firstLineChars="200" w:firstLine="480"/>
              <w:rPr>
                <w:rFonts w:ascii="宋体" w:hAnsi="宋体" w:cs="Arial"/>
                <w:sz w:val="24"/>
              </w:rPr>
            </w:pPr>
            <w:r>
              <w:rPr>
                <w:rFonts w:ascii="宋体" w:hAnsi="宋体" w:cs="Arial" w:hint="eastAsia"/>
                <w:sz w:val="24"/>
              </w:rPr>
              <w:t>本项目物料传输</w:t>
            </w:r>
            <w:proofErr w:type="gramStart"/>
            <w:r>
              <w:rPr>
                <w:rFonts w:ascii="宋体" w:hAnsi="宋体" w:cs="Arial" w:hint="eastAsia"/>
                <w:sz w:val="24"/>
              </w:rPr>
              <w:t>带设置</w:t>
            </w:r>
            <w:proofErr w:type="gramEnd"/>
            <w:r>
              <w:rPr>
                <w:rFonts w:ascii="宋体" w:hAnsi="宋体" w:cs="Arial" w:hint="eastAsia"/>
                <w:sz w:val="24"/>
              </w:rPr>
              <w:t>挡板；装卸货时水喷淋作业；室内堆场设置喷淋；大风时不得进行砂石装卸作业，安排专员检查堆场苫布覆盖落实情况并</w:t>
            </w:r>
            <w:proofErr w:type="gramStart"/>
            <w:r>
              <w:rPr>
                <w:rFonts w:ascii="宋体" w:hAnsi="宋体" w:cs="Arial" w:hint="eastAsia"/>
                <w:sz w:val="24"/>
              </w:rPr>
              <w:t>形成台</w:t>
            </w:r>
            <w:proofErr w:type="gramEnd"/>
            <w:r>
              <w:rPr>
                <w:rFonts w:ascii="宋体" w:hAnsi="宋体" w:cs="Arial" w:hint="eastAsia"/>
                <w:sz w:val="24"/>
              </w:rPr>
              <w:t>账记录。本项目采取的措施能满足区域环境质量改善目标管理。</w:t>
            </w:r>
          </w:p>
          <w:p w:rsidR="00904D58" w:rsidRDefault="00160C4D">
            <w:pPr>
              <w:snapToGrid w:val="0"/>
              <w:spacing w:line="360" w:lineRule="auto"/>
              <w:rPr>
                <w:b/>
                <w:sz w:val="24"/>
              </w:rPr>
            </w:pPr>
            <w:r>
              <w:rPr>
                <w:b/>
                <w:sz w:val="24"/>
              </w:rPr>
              <w:t>2</w:t>
            </w:r>
            <w:r>
              <w:rPr>
                <w:b/>
                <w:sz w:val="24"/>
              </w:rPr>
              <w:t>、水环境质量现状</w:t>
            </w:r>
          </w:p>
          <w:p w:rsidR="00904D58" w:rsidRDefault="00160C4D">
            <w:pPr>
              <w:adjustRightInd w:val="0"/>
              <w:snapToGrid w:val="0"/>
              <w:spacing w:line="360" w:lineRule="auto"/>
              <w:ind w:firstLineChars="200" w:firstLine="500"/>
              <w:rPr>
                <w:rFonts w:ascii="宋体" w:hAnsi="宋体"/>
                <w:spacing w:val="5"/>
                <w:sz w:val="24"/>
              </w:rPr>
            </w:pPr>
            <w:r>
              <w:rPr>
                <w:rFonts w:ascii="宋体" w:hAnsi="宋体" w:hint="eastAsia"/>
                <w:spacing w:val="5"/>
                <w:sz w:val="24"/>
              </w:rPr>
              <w:t>根据《2019年底苏州市环境质量公报》，2019年，苏州市水环境质量总体保持稳定。纳入国家《水污染防治行动计划》地表水环境质量考核的</w:t>
            </w:r>
            <w:r>
              <w:rPr>
                <w:rFonts w:hint="eastAsia"/>
                <w:spacing w:val="5"/>
                <w:sz w:val="24"/>
              </w:rPr>
              <w:t>16</w:t>
            </w:r>
            <w:r>
              <w:rPr>
                <w:rFonts w:ascii="宋体" w:hAnsi="宋体" w:hint="eastAsia"/>
                <w:spacing w:val="5"/>
                <w:sz w:val="24"/>
              </w:rPr>
              <w:t>个断面中，年均水质符合《地表水环境质量标准》（</w:t>
            </w:r>
            <w:r>
              <w:rPr>
                <w:rFonts w:hint="eastAsia"/>
                <w:spacing w:val="5"/>
                <w:sz w:val="24"/>
              </w:rPr>
              <w:t>GB3838-2002</w:t>
            </w:r>
            <w:r>
              <w:rPr>
                <w:rFonts w:ascii="宋体" w:hAnsi="宋体" w:hint="eastAsia"/>
                <w:spacing w:val="5"/>
                <w:sz w:val="24"/>
              </w:rPr>
              <w:t>）Ⅲ类标准的断面比例为</w:t>
            </w:r>
            <w:r>
              <w:rPr>
                <w:rFonts w:hint="eastAsia"/>
                <w:spacing w:val="5"/>
                <w:sz w:val="24"/>
              </w:rPr>
              <w:t>87.5%</w:t>
            </w:r>
            <w:r>
              <w:rPr>
                <w:rFonts w:ascii="宋体" w:hAnsi="宋体" w:hint="eastAsia"/>
                <w:spacing w:val="5"/>
                <w:sz w:val="24"/>
              </w:rPr>
              <w:t>，无劣Ⅴ类断面。与</w:t>
            </w:r>
            <w:r>
              <w:rPr>
                <w:rFonts w:hint="eastAsia"/>
                <w:spacing w:val="5"/>
                <w:sz w:val="24"/>
              </w:rPr>
              <w:t>2018</w:t>
            </w:r>
            <w:r>
              <w:rPr>
                <w:rFonts w:ascii="宋体" w:hAnsi="宋体" w:hint="eastAsia"/>
                <w:spacing w:val="5"/>
                <w:sz w:val="24"/>
              </w:rPr>
              <w:t>年相比，优Ⅲ类断面比例上升</w:t>
            </w:r>
            <w:r>
              <w:rPr>
                <w:rFonts w:hint="eastAsia"/>
                <w:spacing w:val="5"/>
                <w:sz w:val="24"/>
              </w:rPr>
              <w:t xml:space="preserve">18.7 </w:t>
            </w:r>
            <w:proofErr w:type="gramStart"/>
            <w:r>
              <w:rPr>
                <w:rFonts w:ascii="宋体" w:hAnsi="宋体" w:hint="eastAsia"/>
                <w:spacing w:val="5"/>
                <w:sz w:val="24"/>
              </w:rPr>
              <w:t>个</w:t>
            </w:r>
            <w:proofErr w:type="gramEnd"/>
            <w:r>
              <w:rPr>
                <w:rFonts w:ascii="宋体" w:hAnsi="宋体" w:hint="eastAsia"/>
                <w:spacing w:val="5"/>
                <w:sz w:val="24"/>
              </w:rPr>
              <w:t>百分点，劣Ⅴ类断面同比持平。纳入江苏省“十三五”水环境质量目标考核的</w:t>
            </w:r>
            <w:r>
              <w:rPr>
                <w:rFonts w:hint="eastAsia"/>
                <w:spacing w:val="5"/>
                <w:sz w:val="24"/>
              </w:rPr>
              <w:t>50</w:t>
            </w:r>
            <w:r>
              <w:rPr>
                <w:rFonts w:ascii="宋体" w:hAnsi="宋体" w:hint="eastAsia"/>
                <w:spacing w:val="5"/>
                <w:sz w:val="24"/>
              </w:rPr>
              <w:t>个地表水断面中，年均水质达到或优于Ⅲ类的占</w:t>
            </w:r>
            <w:r>
              <w:rPr>
                <w:rFonts w:hint="eastAsia"/>
                <w:spacing w:val="5"/>
                <w:sz w:val="24"/>
              </w:rPr>
              <w:t>86.0%</w:t>
            </w:r>
            <w:r>
              <w:rPr>
                <w:rFonts w:ascii="宋体" w:hAnsi="宋体" w:hint="eastAsia"/>
                <w:spacing w:val="5"/>
                <w:sz w:val="24"/>
              </w:rPr>
              <w:t>，无劣Ⅴ类断面。对照</w:t>
            </w:r>
            <w:r>
              <w:rPr>
                <w:rFonts w:hint="eastAsia"/>
                <w:spacing w:val="5"/>
                <w:sz w:val="24"/>
              </w:rPr>
              <w:t>2019</w:t>
            </w:r>
            <w:r>
              <w:rPr>
                <w:rFonts w:ascii="宋体" w:hAnsi="宋体" w:hint="eastAsia"/>
                <w:spacing w:val="5"/>
                <w:sz w:val="24"/>
              </w:rPr>
              <w:t>年省考核目标，优Ⅲ类比例达标。与</w:t>
            </w:r>
            <w:r>
              <w:rPr>
                <w:rFonts w:hint="eastAsia"/>
                <w:spacing w:val="5"/>
                <w:sz w:val="24"/>
              </w:rPr>
              <w:t>2018</w:t>
            </w:r>
            <w:r>
              <w:rPr>
                <w:rFonts w:ascii="宋体" w:hAnsi="宋体" w:hint="eastAsia"/>
                <w:spacing w:val="5"/>
                <w:sz w:val="24"/>
              </w:rPr>
              <w:t>年相比，优Ⅲ类断面比例上升</w:t>
            </w:r>
            <w:r>
              <w:rPr>
                <w:rFonts w:hint="eastAsia"/>
                <w:spacing w:val="5"/>
                <w:sz w:val="24"/>
              </w:rPr>
              <w:t>10.0</w:t>
            </w:r>
            <w:r>
              <w:rPr>
                <w:rFonts w:ascii="宋体" w:hAnsi="宋体" w:hint="eastAsia"/>
                <w:spacing w:val="5"/>
                <w:sz w:val="24"/>
              </w:rPr>
              <w:t>个百分点，劣Ⅴ类断面同比持平。</w:t>
            </w:r>
          </w:p>
          <w:p w:rsidR="00904D58" w:rsidRDefault="00160C4D">
            <w:pPr>
              <w:adjustRightInd w:val="0"/>
              <w:snapToGrid w:val="0"/>
              <w:spacing w:line="360" w:lineRule="auto"/>
              <w:ind w:firstLineChars="200" w:firstLine="480"/>
              <w:rPr>
                <w:rFonts w:hAnsi="宋体"/>
                <w:sz w:val="24"/>
              </w:rPr>
            </w:pPr>
            <w:r>
              <w:rPr>
                <w:rFonts w:hAnsi="宋体" w:hint="eastAsia"/>
                <w:sz w:val="24"/>
              </w:rPr>
              <w:t>根据《环境影响评价技术导则</w:t>
            </w:r>
            <w:r>
              <w:rPr>
                <w:rFonts w:hAnsi="宋体" w:hint="eastAsia"/>
                <w:sz w:val="24"/>
              </w:rPr>
              <w:t>-</w:t>
            </w:r>
            <w:r>
              <w:rPr>
                <w:rFonts w:hAnsi="宋体" w:hint="eastAsia"/>
                <w:sz w:val="24"/>
              </w:rPr>
              <w:t>水环境》（</w:t>
            </w:r>
            <w:r>
              <w:rPr>
                <w:rFonts w:hAnsi="宋体" w:hint="eastAsia"/>
                <w:sz w:val="24"/>
              </w:rPr>
              <w:t>HJ 2.3-2018</w:t>
            </w:r>
            <w:r>
              <w:rPr>
                <w:rFonts w:hAnsi="宋体" w:hint="eastAsia"/>
                <w:sz w:val="24"/>
              </w:rPr>
              <w:t>）的等级判定，本项目地表水环境影响评价等级为三级</w:t>
            </w:r>
            <w:r>
              <w:rPr>
                <w:rFonts w:hAnsi="宋体" w:hint="eastAsia"/>
                <w:sz w:val="24"/>
              </w:rPr>
              <w:t xml:space="preserve"> B</w:t>
            </w:r>
            <w:r>
              <w:rPr>
                <w:rFonts w:hAnsi="宋体" w:hint="eastAsia"/>
                <w:sz w:val="24"/>
              </w:rPr>
              <w:t>，本项目</w:t>
            </w:r>
            <w:proofErr w:type="gramStart"/>
            <w:r>
              <w:rPr>
                <w:rFonts w:hAnsi="宋体" w:hint="eastAsia"/>
                <w:sz w:val="24"/>
              </w:rPr>
              <w:t>对</w:t>
            </w:r>
            <w:r>
              <w:rPr>
                <w:rFonts w:hint="eastAsia"/>
                <w:sz w:val="24"/>
              </w:rPr>
              <w:t>南霄生活污水</w:t>
            </w:r>
            <w:proofErr w:type="gramEnd"/>
            <w:r>
              <w:rPr>
                <w:rFonts w:hint="eastAsia"/>
                <w:sz w:val="24"/>
              </w:rPr>
              <w:t>处理厂</w:t>
            </w:r>
            <w:r>
              <w:rPr>
                <w:rFonts w:hAnsi="宋体" w:hint="eastAsia"/>
                <w:sz w:val="24"/>
              </w:rPr>
              <w:t>——</w:t>
            </w:r>
            <w:proofErr w:type="gramStart"/>
            <w:r>
              <w:rPr>
                <w:rFonts w:hAnsi="宋体" w:hint="eastAsia"/>
                <w:sz w:val="24"/>
              </w:rPr>
              <w:t>烂溪塘</w:t>
            </w:r>
            <w:proofErr w:type="gramEnd"/>
            <w:r>
              <w:rPr>
                <w:rFonts w:hAnsi="宋体" w:hint="eastAsia"/>
                <w:sz w:val="24"/>
              </w:rPr>
              <w:t>进行了调查。</w:t>
            </w:r>
            <w:proofErr w:type="gramStart"/>
            <w:r>
              <w:rPr>
                <w:rFonts w:hAnsi="宋体" w:hint="eastAsia"/>
                <w:sz w:val="24"/>
              </w:rPr>
              <w:t>烂溪塘</w:t>
            </w:r>
            <w:proofErr w:type="gramEnd"/>
            <w:r>
              <w:rPr>
                <w:rFonts w:hAnsi="宋体" w:hint="eastAsia"/>
                <w:sz w:val="24"/>
              </w:rPr>
              <w:t>为</w:t>
            </w:r>
            <w:r>
              <w:rPr>
                <w:rFonts w:cs="Arial"/>
                <w:sz w:val="24"/>
              </w:rPr>
              <w:t>Ⅳ</w:t>
            </w:r>
            <w:r>
              <w:rPr>
                <w:rFonts w:hAnsi="宋体" w:hint="eastAsia"/>
                <w:sz w:val="24"/>
              </w:rPr>
              <w:t>类功能区要求，本项目</w:t>
            </w:r>
            <w:r>
              <w:rPr>
                <w:rFonts w:hAnsi="宋体"/>
                <w:sz w:val="24"/>
              </w:rPr>
              <w:t>引用</w:t>
            </w:r>
            <w:r>
              <w:rPr>
                <w:rFonts w:hAnsi="宋体" w:hint="eastAsia"/>
                <w:sz w:val="24"/>
              </w:rPr>
              <w:t>《苏州巨联环保有限公司循环利用活性炭再生项目环境影响报告书》中</w:t>
            </w:r>
            <w:r>
              <w:rPr>
                <w:rFonts w:hAnsi="宋体" w:hint="eastAsia"/>
                <w:sz w:val="24"/>
              </w:rPr>
              <w:t>W1</w:t>
            </w:r>
            <w:r>
              <w:rPr>
                <w:rFonts w:hAnsi="宋体" w:hint="eastAsia"/>
                <w:sz w:val="24"/>
              </w:rPr>
              <w:t>断面监测数据，监测时间为</w:t>
            </w:r>
            <w:r>
              <w:rPr>
                <w:sz w:val="24"/>
              </w:rPr>
              <w:t>20</w:t>
            </w:r>
            <w:r>
              <w:rPr>
                <w:rFonts w:hint="eastAsia"/>
                <w:sz w:val="24"/>
              </w:rPr>
              <w:t>20</w:t>
            </w:r>
            <w:r>
              <w:rPr>
                <w:sz w:val="24"/>
              </w:rPr>
              <w:t>年</w:t>
            </w:r>
            <w:r>
              <w:rPr>
                <w:rFonts w:hint="eastAsia"/>
                <w:sz w:val="24"/>
              </w:rPr>
              <w:t>4</w:t>
            </w:r>
            <w:r>
              <w:rPr>
                <w:sz w:val="24"/>
              </w:rPr>
              <w:t>月</w:t>
            </w:r>
            <w:r>
              <w:rPr>
                <w:rFonts w:hint="eastAsia"/>
                <w:sz w:val="24"/>
              </w:rPr>
              <w:t>9</w:t>
            </w:r>
            <w:r>
              <w:rPr>
                <w:rFonts w:hint="eastAsia"/>
                <w:sz w:val="24"/>
              </w:rPr>
              <w:t>日</w:t>
            </w:r>
            <w:r>
              <w:rPr>
                <w:rFonts w:hint="eastAsia"/>
                <w:sz w:val="24"/>
                <w:szCs w:val="20"/>
              </w:rPr>
              <w:t>。</w:t>
            </w:r>
            <w:r>
              <w:rPr>
                <w:rFonts w:hint="eastAsia"/>
                <w:sz w:val="24"/>
              </w:rPr>
              <w:t>具体</w:t>
            </w:r>
            <w:r>
              <w:rPr>
                <w:sz w:val="24"/>
              </w:rPr>
              <w:t>监测数据详见表</w:t>
            </w:r>
            <w:r>
              <w:rPr>
                <w:sz w:val="24"/>
              </w:rPr>
              <w:t>3-</w:t>
            </w:r>
            <w:r w:rsidR="00E17580">
              <w:rPr>
                <w:rFonts w:hint="eastAsia"/>
                <w:sz w:val="24"/>
              </w:rPr>
              <w:t>2</w:t>
            </w:r>
            <w:r>
              <w:rPr>
                <w:sz w:val="24"/>
              </w:rPr>
              <w:t>。</w:t>
            </w:r>
          </w:p>
          <w:p w:rsidR="00904D58" w:rsidRDefault="00160C4D">
            <w:pPr>
              <w:adjustRightInd w:val="0"/>
              <w:snapToGrid w:val="0"/>
              <w:ind w:firstLineChars="200" w:firstLine="482"/>
              <w:jc w:val="center"/>
              <w:rPr>
                <w:b/>
                <w:sz w:val="24"/>
                <w:szCs w:val="20"/>
              </w:rPr>
            </w:pPr>
            <w:r>
              <w:rPr>
                <w:b/>
                <w:sz w:val="24"/>
                <w:szCs w:val="20"/>
              </w:rPr>
              <w:t>表</w:t>
            </w:r>
            <w:r>
              <w:rPr>
                <w:b/>
                <w:sz w:val="24"/>
                <w:szCs w:val="20"/>
              </w:rPr>
              <w:t>3</w:t>
            </w:r>
            <w:r>
              <w:rPr>
                <w:rFonts w:hint="eastAsia"/>
                <w:b/>
                <w:sz w:val="24"/>
                <w:szCs w:val="20"/>
              </w:rPr>
              <w:t>-</w:t>
            </w:r>
            <w:r w:rsidR="00E17580">
              <w:rPr>
                <w:rFonts w:hint="eastAsia"/>
                <w:b/>
                <w:sz w:val="24"/>
                <w:szCs w:val="20"/>
              </w:rPr>
              <w:t>2</w:t>
            </w:r>
            <w:r>
              <w:rPr>
                <w:rFonts w:hint="eastAsia"/>
                <w:b/>
                <w:sz w:val="24"/>
                <w:szCs w:val="20"/>
              </w:rPr>
              <w:t xml:space="preserve"> </w:t>
            </w:r>
            <w:r>
              <w:rPr>
                <w:rFonts w:hint="eastAsia"/>
                <w:b/>
                <w:sz w:val="24"/>
                <w:szCs w:val="20"/>
              </w:rPr>
              <w:t>地表水监测断面及位置</w:t>
            </w:r>
            <w:r>
              <w:rPr>
                <w:rFonts w:hint="eastAsia"/>
                <w:b/>
                <w:sz w:val="24"/>
                <w:szCs w:val="20"/>
              </w:rPr>
              <w:t xml:space="preserve"> </w:t>
            </w:r>
          </w:p>
          <w:tbl>
            <w:tblPr>
              <w:tblW w:w="0" w:type="auto"/>
              <w:jc w:val="center"/>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840"/>
              <w:gridCol w:w="1405"/>
              <w:gridCol w:w="2577"/>
              <w:gridCol w:w="3429"/>
            </w:tblGrid>
            <w:tr w:rsidR="00904D58">
              <w:trPr>
                <w:trHeight w:hRule="exact" w:val="679"/>
                <w:jc w:val="center"/>
              </w:trPr>
              <w:tc>
                <w:tcPr>
                  <w:tcW w:w="1840" w:type="dxa"/>
                  <w:vAlign w:val="center"/>
                </w:tcPr>
                <w:p w:rsidR="00904D58" w:rsidRDefault="00160C4D">
                  <w:pPr>
                    <w:autoSpaceDE w:val="0"/>
                    <w:autoSpaceDN w:val="0"/>
                    <w:adjustRightInd w:val="0"/>
                    <w:spacing w:line="304" w:lineRule="exact"/>
                    <w:ind w:left="172" w:right="-20"/>
                    <w:jc w:val="center"/>
                    <w:rPr>
                      <w:szCs w:val="21"/>
                    </w:rPr>
                  </w:pPr>
                  <w:r>
                    <w:rPr>
                      <w:position w:val="-3"/>
                      <w:szCs w:val="21"/>
                    </w:rPr>
                    <w:t>断面代号</w:t>
                  </w:r>
                </w:p>
              </w:tc>
              <w:tc>
                <w:tcPr>
                  <w:tcW w:w="1405" w:type="dxa"/>
                  <w:vAlign w:val="center"/>
                </w:tcPr>
                <w:p w:rsidR="00904D58" w:rsidRDefault="00160C4D">
                  <w:pPr>
                    <w:autoSpaceDE w:val="0"/>
                    <w:autoSpaceDN w:val="0"/>
                    <w:adjustRightInd w:val="0"/>
                    <w:spacing w:line="304" w:lineRule="exact"/>
                    <w:ind w:left="191" w:right="-20"/>
                    <w:rPr>
                      <w:szCs w:val="21"/>
                    </w:rPr>
                  </w:pPr>
                  <w:r>
                    <w:rPr>
                      <w:position w:val="-3"/>
                      <w:szCs w:val="21"/>
                    </w:rPr>
                    <w:t>河流名称</w:t>
                  </w:r>
                </w:p>
              </w:tc>
              <w:tc>
                <w:tcPr>
                  <w:tcW w:w="2577" w:type="dxa"/>
                  <w:vAlign w:val="center"/>
                </w:tcPr>
                <w:p w:rsidR="00904D58" w:rsidRDefault="00160C4D">
                  <w:pPr>
                    <w:autoSpaceDE w:val="0"/>
                    <w:autoSpaceDN w:val="0"/>
                    <w:adjustRightInd w:val="0"/>
                    <w:spacing w:line="304" w:lineRule="exact"/>
                    <w:ind w:left="191" w:right="-20"/>
                    <w:jc w:val="center"/>
                    <w:rPr>
                      <w:position w:val="-3"/>
                      <w:szCs w:val="21"/>
                    </w:rPr>
                  </w:pPr>
                  <w:r>
                    <w:rPr>
                      <w:position w:val="-3"/>
                      <w:szCs w:val="21"/>
                    </w:rPr>
                    <w:t>断面名称</w:t>
                  </w:r>
                </w:p>
              </w:tc>
              <w:tc>
                <w:tcPr>
                  <w:tcW w:w="3429" w:type="dxa"/>
                  <w:vAlign w:val="center"/>
                </w:tcPr>
                <w:p w:rsidR="00904D58" w:rsidRDefault="00160C4D">
                  <w:pPr>
                    <w:autoSpaceDE w:val="0"/>
                    <w:autoSpaceDN w:val="0"/>
                    <w:adjustRightInd w:val="0"/>
                    <w:spacing w:line="304" w:lineRule="exact"/>
                    <w:ind w:left="191" w:right="-20"/>
                    <w:jc w:val="center"/>
                    <w:rPr>
                      <w:position w:val="-3"/>
                      <w:szCs w:val="21"/>
                    </w:rPr>
                  </w:pPr>
                  <w:r>
                    <w:rPr>
                      <w:position w:val="-3"/>
                      <w:szCs w:val="21"/>
                    </w:rPr>
                    <w:t>监测因子</w:t>
                  </w:r>
                </w:p>
              </w:tc>
            </w:tr>
            <w:tr w:rsidR="00904D58">
              <w:trPr>
                <w:trHeight w:hRule="exact" w:val="586"/>
                <w:jc w:val="center"/>
              </w:trPr>
              <w:tc>
                <w:tcPr>
                  <w:tcW w:w="1840" w:type="dxa"/>
                  <w:vAlign w:val="center"/>
                </w:tcPr>
                <w:p w:rsidR="00904D58" w:rsidRDefault="00160C4D">
                  <w:pPr>
                    <w:snapToGrid w:val="0"/>
                    <w:jc w:val="center"/>
                    <w:rPr>
                      <w:szCs w:val="21"/>
                    </w:rPr>
                  </w:pPr>
                  <w:r>
                    <w:rPr>
                      <w:szCs w:val="21"/>
                    </w:rPr>
                    <w:t>W1</w:t>
                  </w:r>
                </w:p>
              </w:tc>
              <w:tc>
                <w:tcPr>
                  <w:tcW w:w="1405" w:type="dxa"/>
                  <w:vAlign w:val="center"/>
                </w:tcPr>
                <w:p w:rsidR="00904D58" w:rsidRDefault="00160C4D">
                  <w:pPr>
                    <w:snapToGrid w:val="0"/>
                    <w:jc w:val="center"/>
                    <w:rPr>
                      <w:szCs w:val="21"/>
                    </w:rPr>
                  </w:pPr>
                  <w:proofErr w:type="gramStart"/>
                  <w:r>
                    <w:rPr>
                      <w:rFonts w:hint="eastAsia"/>
                      <w:szCs w:val="21"/>
                    </w:rPr>
                    <w:t>烂溪塘</w:t>
                  </w:r>
                  <w:proofErr w:type="gramEnd"/>
                </w:p>
              </w:tc>
              <w:tc>
                <w:tcPr>
                  <w:tcW w:w="2577" w:type="dxa"/>
                  <w:vAlign w:val="center"/>
                </w:tcPr>
                <w:p w:rsidR="00904D58" w:rsidRDefault="00160C4D">
                  <w:pPr>
                    <w:snapToGrid w:val="0"/>
                    <w:jc w:val="center"/>
                    <w:rPr>
                      <w:szCs w:val="21"/>
                    </w:rPr>
                  </w:pPr>
                  <w:r>
                    <w:rPr>
                      <w:rFonts w:hint="eastAsia"/>
                      <w:szCs w:val="21"/>
                    </w:rPr>
                    <w:t>排污口上游</w:t>
                  </w:r>
                  <w:r>
                    <w:rPr>
                      <w:rFonts w:hint="eastAsia"/>
                      <w:szCs w:val="21"/>
                    </w:rPr>
                    <w:t>500m</w:t>
                  </w:r>
                </w:p>
              </w:tc>
              <w:tc>
                <w:tcPr>
                  <w:tcW w:w="3429" w:type="dxa"/>
                  <w:vAlign w:val="center"/>
                </w:tcPr>
                <w:p w:rsidR="00904D58" w:rsidRDefault="00160C4D">
                  <w:pPr>
                    <w:autoSpaceDE w:val="0"/>
                    <w:autoSpaceDN w:val="0"/>
                    <w:adjustRightInd w:val="0"/>
                    <w:spacing w:line="315" w:lineRule="exact"/>
                    <w:ind w:right="-20"/>
                    <w:jc w:val="center"/>
                    <w:rPr>
                      <w:position w:val="-1"/>
                      <w:szCs w:val="21"/>
                    </w:rPr>
                  </w:pPr>
                  <w:r>
                    <w:rPr>
                      <w:szCs w:val="21"/>
                    </w:rPr>
                    <w:t>pH</w:t>
                  </w:r>
                  <w:r>
                    <w:rPr>
                      <w:szCs w:val="21"/>
                    </w:rPr>
                    <w:t>、</w:t>
                  </w:r>
                  <w:r>
                    <w:rPr>
                      <w:szCs w:val="21"/>
                    </w:rPr>
                    <w:t>COD</w:t>
                  </w:r>
                  <w:r>
                    <w:rPr>
                      <w:szCs w:val="21"/>
                    </w:rPr>
                    <w:t>、</w:t>
                  </w:r>
                  <w:r>
                    <w:rPr>
                      <w:rFonts w:hint="eastAsia"/>
                      <w:szCs w:val="21"/>
                    </w:rPr>
                    <w:t>SS</w:t>
                  </w:r>
                  <w:r>
                    <w:rPr>
                      <w:rFonts w:hint="eastAsia"/>
                      <w:szCs w:val="21"/>
                    </w:rPr>
                    <w:t>、</w:t>
                  </w:r>
                  <w:r>
                    <w:rPr>
                      <w:szCs w:val="21"/>
                    </w:rPr>
                    <w:t>氨氮、总磷</w:t>
                  </w:r>
                </w:p>
              </w:tc>
            </w:tr>
          </w:tbl>
          <w:p w:rsidR="00904D58" w:rsidRDefault="00160C4D">
            <w:pPr>
              <w:adjustRightInd w:val="0"/>
              <w:snapToGrid w:val="0"/>
              <w:ind w:firstLineChars="200" w:firstLine="482"/>
              <w:jc w:val="center"/>
              <w:rPr>
                <w:b/>
                <w:sz w:val="24"/>
                <w:szCs w:val="20"/>
              </w:rPr>
            </w:pPr>
            <w:r>
              <w:rPr>
                <w:b/>
                <w:sz w:val="24"/>
                <w:szCs w:val="20"/>
              </w:rPr>
              <w:t>表</w:t>
            </w:r>
            <w:r>
              <w:rPr>
                <w:b/>
                <w:sz w:val="24"/>
                <w:szCs w:val="20"/>
              </w:rPr>
              <w:t>3-</w:t>
            </w:r>
            <w:r w:rsidR="00E17580">
              <w:rPr>
                <w:rFonts w:hint="eastAsia"/>
                <w:b/>
                <w:sz w:val="24"/>
                <w:szCs w:val="20"/>
              </w:rPr>
              <w:t>3</w:t>
            </w:r>
            <w:r>
              <w:rPr>
                <w:b/>
                <w:sz w:val="24"/>
                <w:szCs w:val="20"/>
              </w:rPr>
              <w:t xml:space="preserve"> </w:t>
            </w:r>
            <w:r>
              <w:rPr>
                <w:b/>
                <w:sz w:val="24"/>
                <w:szCs w:val="20"/>
              </w:rPr>
              <w:t>现状水质监测结果</w:t>
            </w:r>
            <w:r>
              <w:rPr>
                <w:rFonts w:hint="eastAsia"/>
                <w:b/>
                <w:sz w:val="24"/>
                <w:szCs w:val="20"/>
              </w:rPr>
              <w:t xml:space="preserve">  </w:t>
            </w:r>
            <w:r>
              <w:rPr>
                <w:b/>
                <w:sz w:val="24"/>
                <w:szCs w:val="20"/>
              </w:rPr>
              <w:t>单位：除</w:t>
            </w:r>
            <w:r>
              <w:rPr>
                <w:b/>
                <w:sz w:val="24"/>
                <w:szCs w:val="20"/>
              </w:rPr>
              <w:t>pH</w:t>
            </w:r>
            <w:r>
              <w:rPr>
                <w:b/>
                <w:sz w:val="24"/>
                <w:szCs w:val="20"/>
              </w:rPr>
              <w:t>无量纲，其它均为</w:t>
            </w:r>
            <w:r>
              <w:rPr>
                <w:b/>
                <w:sz w:val="24"/>
                <w:szCs w:val="20"/>
              </w:rPr>
              <w:t>mg/L</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245"/>
              <w:gridCol w:w="2029"/>
              <w:gridCol w:w="1174"/>
              <w:gridCol w:w="1166"/>
              <w:gridCol w:w="1166"/>
              <w:gridCol w:w="1270"/>
              <w:gridCol w:w="1387"/>
            </w:tblGrid>
            <w:tr w:rsidR="00904D58">
              <w:trPr>
                <w:cantSplit/>
                <w:trHeight w:val="79"/>
                <w:jc w:val="center"/>
              </w:trPr>
              <w:tc>
                <w:tcPr>
                  <w:tcW w:w="1734" w:type="pct"/>
                  <w:gridSpan w:val="2"/>
                  <w:vMerge w:val="restart"/>
                  <w:vAlign w:val="center"/>
                </w:tcPr>
                <w:p w:rsidR="00904D58" w:rsidRDefault="00160C4D">
                  <w:pPr>
                    <w:adjustRightInd w:val="0"/>
                    <w:snapToGrid w:val="0"/>
                    <w:ind w:leftChars="-50" w:left="-105" w:rightChars="-50" w:right="-105"/>
                    <w:jc w:val="center"/>
                    <w:rPr>
                      <w:rFonts w:eastAsia="仿宋_GB2312"/>
                      <w:sz w:val="24"/>
                      <w:lang w:val="zh-CN"/>
                    </w:rPr>
                  </w:pPr>
                  <w:r>
                    <w:rPr>
                      <w:rFonts w:cs="Arial"/>
                      <w:szCs w:val="21"/>
                    </w:rPr>
                    <w:t>监测断面</w:t>
                  </w:r>
                </w:p>
              </w:tc>
              <w:tc>
                <w:tcPr>
                  <w:tcW w:w="3266" w:type="pct"/>
                  <w:gridSpan w:val="5"/>
                  <w:vAlign w:val="center"/>
                </w:tcPr>
                <w:p w:rsidR="00904D58" w:rsidRDefault="00160C4D">
                  <w:pPr>
                    <w:adjustRightInd w:val="0"/>
                    <w:snapToGrid w:val="0"/>
                    <w:ind w:rightChars="-50" w:right="-105"/>
                    <w:jc w:val="center"/>
                    <w:rPr>
                      <w:rFonts w:eastAsia="仿宋_GB2312"/>
                      <w:sz w:val="24"/>
                    </w:rPr>
                  </w:pPr>
                  <w:r>
                    <w:rPr>
                      <w:rFonts w:cs="Arial" w:hint="eastAsia"/>
                      <w:szCs w:val="21"/>
                    </w:rPr>
                    <w:t>监测数据</w:t>
                  </w:r>
                </w:p>
              </w:tc>
            </w:tr>
            <w:tr w:rsidR="00904D58">
              <w:trPr>
                <w:cantSplit/>
                <w:trHeight w:val="413"/>
                <w:jc w:val="center"/>
              </w:trPr>
              <w:tc>
                <w:tcPr>
                  <w:tcW w:w="1734" w:type="pct"/>
                  <w:gridSpan w:val="2"/>
                  <w:vMerge/>
                  <w:vAlign w:val="center"/>
                </w:tcPr>
                <w:p w:rsidR="00904D58" w:rsidRDefault="00904D58">
                  <w:pPr>
                    <w:adjustRightInd w:val="0"/>
                    <w:snapToGrid w:val="0"/>
                    <w:ind w:leftChars="-50" w:left="-105" w:rightChars="-50" w:right="-105"/>
                    <w:jc w:val="center"/>
                    <w:rPr>
                      <w:rFonts w:eastAsia="仿宋_GB2312"/>
                      <w:b/>
                      <w:sz w:val="24"/>
                      <w:lang w:val="zh-CN"/>
                    </w:rPr>
                  </w:pPr>
                </w:p>
              </w:tc>
              <w:tc>
                <w:tcPr>
                  <w:tcW w:w="622" w:type="pct"/>
                  <w:vAlign w:val="center"/>
                </w:tcPr>
                <w:p w:rsidR="00904D58" w:rsidRDefault="00160C4D">
                  <w:pPr>
                    <w:adjustRightInd w:val="0"/>
                    <w:snapToGrid w:val="0"/>
                    <w:ind w:leftChars="-50" w:left="-105" w:rightChars="-50" w:right="-105"/>
                    <w:jc w:val="center"/>
                    <w:rPr>
                      <w:rFonts w:cs="Arial"/>
                      <w:szCs w:val="21"/>
                    </w:rPr>
                  </w:pPr>
                  <w:r>
                    <w:rPr>
                      <w:rFonts w:cs="Arial"/>
                      <w:szCs w:val="21"/>
                    </w:rPr>
                    <w:t>pH</w:t>
                  </w:r>
                </w:p>
              </w:tc>
              <w:tc>
                <w:tcPr>
                  <w:tcW w:w="618" w:type="pct"/>
                  <w:vAlign w:val="center"/>
                </w:tcPr>
                <w:p w:rsidR="00904D58" w:rsidRDefault="00160C4D">
                  <w:pPr>
                    <w:adjustRightInd w:val="0"/>
                    <w:snapToGrid w:val="0"/>
                    <w:ind w:leftChars="-50" w:left="-105" w:rightChars="-50" w:right="-105"/>
                    <w:jc w:val="center"/>
                    <w:rPr>
                      <w:rFonts w:cs="Arial"/>
                      <w:szCs w:val="21"/>
                    </w:rPr>
                  </w:pPr>
                  <w:r>
                    <w:rPr>
                      <w:rFonts w:cs="Arial" w:hint="eastAsia"/>
                      <w:szCs w:val="21"/>
                    </w:rPr>
                    <w:t>氨氮</w:t>
                  </w:r>
                </w:p>
              </w:tc>
              <w:tc>
                <w:tcPr>
                  <w:tcW w:w="618" w:type="pct"/>
                  <w:vAlign w:val="center"/>
                </w:tcPr>
                <w:p w:rsidR="00904D58" w:rsidRDefault="00160C4D">
                  <w:pPr>
                    <w:adjustRightInd w:val="0"/>
                    <w:snapToGrid w:val="0"/>
                    <w:ind w:leftChars="-50" w:left="-105" w:rightChars="-50" w:right="-105"/>
                    <w:jc w:val="center"/>
                    <w:rPr>
                      <w:rFonts w:cs="Arial"/>
                      <w:szCs w:val="21"/>
                    </w:rPr>
                  </w:pPr>
                  <w:r>
                    <w:rPr>
                      <w:rFonts w:cs="Arial" w:hint="eastAsia"/>
                      <w:szCs w:val="21"/>
                    </w:rPr>
                    <w:t>总磷</w:t>
                  </w:r>
                </w:p>
              </w:tc>
              <w:tc>
                <w:tcPr>
                  <w:tcW w:w="673" w:type="pct"/>
                  <w:tcBorders>
                    <w:right w:val="single" w:sz="4" w:space="0" w:color="auto"/>
                  </w:tcBorders>
                  <w:vAlign w:val="center"/>
                </w:tcPr>
                <w:p w:rsidR="00904D58" w:rsidRDefault="00160C4D">
                  <w:pPr>
                    <w:adjustRightInd w:val="0"/>
                    <w:snapToGrid w:val="0"/>
                    <w:ind w:leftChars="-50" w:left="-105" w:rightChars="-50" w:right="-105"/>
                    <w:jc w:val="center"/>
                    <w:rPr>
                      <w:rFonts w:cs="Arial"/>
                      <w:szCs w:val="21"/>
                    </w:rPr>
                  </w:pPr>
                  <w:r>
                    <w:rPr>
                      <w:rFonts w:cs="Arial" w:hint="eastAsia"/>
                      <w:szCs w:val="21"/>
                    </w:rPr>
                    <w:t>COD</w:t>
                  </w:r>
                </w:p>
              </w:tc>
              <w:tc>
                <w:tcPr>
                  <w:tcW w:w="735" w:type="pct"/>
                  <w:tcBorders>
                    <w:left w:val="single" w:sz="4" w:space="0" w:color="auto"/>
                  </w:tcBorders>
                  <w:vAlign w:val="center"/>
                </w:tcPr>
                <w:p w:rsidR="00904D58" w:rsidRDefault="00160C4D">
                  <w:pPr>
                    <w:adjustRightInd w:val="0"/>
                    <w:snapToGrid w:val="0"/>
                    <w:ind w:leftChars="-50" w:left="-105" w:rightChars="-50" w:right="-105"/>
                    <w:jc w:val="center"/>
                    <w:rPr>
                      <w:rFonts w:cs="Arial"/>
                      <w:szCs w:val="21"/>
                    </w:rPr>
                  </w:pPr>
                  <w:r>
                    <w:rPr>
                      <w:rFonts w:cs="Arial" w:hint="eastAsia"/>
                      <w:szCs w:val="21"/>
                    </w:rPr>
                    <w:t>SS</w:t>
                  </w:r>
                </w:p>
              </w:tc>
            </w:tr>
            <w:tr w:rsidR="00904D58">
              <w:trPr>
                <w:cantSplit/>
                <w:trHeight w:val="331"/>
                <w:jc w:val="center"/>
              </w:trPr>
              <w:tc>
                <w:tcPr>
                  <w:tcW w:w="659" w:type="pct"/>
                  <w:vMerge w:val="restart"/>
                  <w:vAlign w:val="center"/>
                </w:tcPr>
                <w:p w:rsidR="00904D58" w:rsidRDefault="00160C4D">
                  <w:pPr>
                    <w:adjustRightInd w:val="0"/>
                    <w:snapToGrid w:val="0"/>
                    <w:jc w:val="center"/>
                    <w:rPr>
                      <w:rFonts w:cs="Arial"/>
                      <w:szCs w:val="21"/>
                    </w:rPr>
                  </w:pPr>
                  <w:r>
                    <w:rPr>
                      <w:rFonts w:cs="Arial" w:hint="eastAsia"/>
                      <w:szCs w:val="21"/>
                    </w:rPr>
                    <w:t>W1</w:t>
                  </w:r>
                </w:p>
              </w:tc>
              <w:tc>
                <w:tcPr>
                  <w:tcW w:w="1074" w:type="pct"/>
                  <w:vMerge w:val="restart"/>
                  <w:vAlign w:val="center"/>
                </w:tcPr>
                <w:p w:rsidR="00904D58" w:rsidRDefault="00160C4D">
                  <w:pPr>
                    <w:adjustRightInd w:val="0"/>
                    <w:snapToGrid w:val="0"/>
                    <w:ind w:leftChars="-50" w:left="-105" w:rightChars="-50" w:right="-105"/>
                    <w:jc w:val="center"/>
                    <w:rPr>
                      <w:rFonts w:cs="Arial"/>
                      <w:szCs w:val="21"/>
                    </w:rPr>
                  </w:pPr>
                  <w:r>
                    <w:rPr>
                      <w:rFonts w:cs="Arial" w:hint="eastAsia"/>
                      <w:szCs w:val="21"/>
                    </w:rPr>
                    <w:t>监测值</w:t>
                  </w:r>
                </w:p>
              </w:tc>
              <w:tc>
                <w:tcPr>
                  <w:tcW w:w="622" w:type="pct"/>
                  <w:vAlign w:val="center"/>
                </w:tcPr>
                <w:p w:rsidR="00904D58" w:rsidRDefault="00160C4D">
                  <w:pPr>
                    <w:adjustRightInd w:val="0"/>
                    <w:snapToGrid w:val="0"/>
                    <w:ind w:leftChars="-50" w:left="-105" w:rightChars="-50" w:right="-105"/>
                    <w:jc w:val="center"/>
                    <w:rPr>
                      <w:rFonts w:cs="Arial"/>
                      <w:szCs w:val="21"/>
                    </w:rPr>
                  </w:pPr>
                  <w:r>
                    <w:rPr>
                      <w:rFonts w:cs="Arial" w:hint="eastAsia"/>
                      <w:szCs w:val="21"/>
                    </w:rPr>
                    <w:t>7.11</w:t>
                  </w:r>
                </w:p>
              </w:tc>
              <w:tc>
                <w:tcPr>
                  <w:tcW w:w="618" w:type="pct"/>
                  <w:vAlign w:val="center"/>
                </w:tcPr>
                <w:p w:rsidR="00904D58" w:rsidRDefault="00160C4D">
                  <w:pPr>
                    <w:adjustRightInd w:val="0"/>
                    <w:snapToGrid w:val="0"/>
                    <w:ind w:leftChars="-50" w:left="-105" w:rightChars="-50" w:right="-105"/>
                    <w:jc w:val="center"/>
                    <w:rPr>
                      <w:rFonts w:cs="Arial"/>
                      <w:szCs w:val="21"/>
                    </w:rPr>
                  </w:pPr>
                  <w:r>
                    <w:rPr>
                      <w:rFonts w:cs="Arial" w:hint="eastAsia"/>
                      <w:szCs w:val="21"/>
                    </w:rPr>
                    <w:t>0.156</w:t>
                  </w:r>
                </w:p>
              </w:tc>
              <w:tc>
                <w:tcPr>
                  <w:tcW w:w="618" w:type="pct"/>
                  <w:vAlign w:val="center"/>
                </w:tcPr>
                <w:p w:rsidR="00904D58" w:rsidRDefault="00160C4D">
                  <w:pPr>
                    <w:adjustRightInd w:val="0"/>
                    <w:snapToGrid w:val="0"/>
                    <w:ind w:leftChars="-50" w:left="-105" w:rightChars="-50" w:right="-105"/>
                    <w:jc w:val="center"/>
                    <w:rPr>
                      <w:rFonts w:cs="Arial"/>
                      <w:szCs w:val="21"/>
                    </w:rPr>
                  </w:pPr>
                  <w:r>
                    <w:rPr>
                      <w:rFonts w:cs="Arial" w:hint="eastAsia"/>
                      <w:szCs w:val="21"/>
                    </w:rPr>
                    <w:t>0.10</w:t>
                  </w:r>
                </w:p>
              </w:tc>
              <w:tc>
                <w:tcPr>
                  <w:tcW w:w="673" w:type="pct"/>
                  <w:tcBorders>
                    <w:right w:val="single" w:sz="4" w:space="0" w:color="auto"/>
                  </w:tcBorders>
                  <w:vAlign w:val="center"/>
                </w:tcPr>
                <w:p w:rsidR="00904D58" w:rsidRDefault="00160C4D">
                  <w:pPr>
                    <w:jc w:val="center"/>
                    <w:rPr>
                      <w:rFonts w:cs="Arial"/>
                      <w:szCs w:val="21"/>
                    </w:rPr>
                  </w:pPr>
                  <w:r>
                    <w:rPr>
                      <w:rFonts w:cs="Arial" w:hint="eastAsia"/>
                      <w:szCs w:val="21"/>
                    </w:rPr>
                    <w:t>20</w:t>
                  </w:r>
                </w:p>
              </w:tc>
              <w:tc>
                <w:tcPr>
                  <w:tcW w:w="735" w:type="pct"/>
                  <w:tcBorders>
                    <w:left w:val="single" w:sz="4" w:space="0" w:color="auto"/>
                  </w:tcBorders>
                  <w:vAlign w:val="center"/>
                </w:tcPr>
                <w:p w:rsidR="00904D58" w:rsidRDefault="00160C4D">
                  <w:pPr>
                    <w:jc w:val="center"/>
                    <w:rPr>
                      <w:rFonts w:cs="Arial"/>
                      <w:szCs w:val="21"/>
                    </w:rPr>
                  </w:pPr>
                  <w:r>
                    <w:rPr>
                      <w:rFonts w:cs="Arial" w:hint="eastAsia"/>
                      <w:szCs w:val="21"/>
                    </w:rPr>
                    <w:t>13</w:t>
                  </w:r>
                </w:p>
              </w:tc>
            </w:tr>
            <w:tr w:rsidR="00904D58">
              <w:trPr>
                <w:cantSplit/>
                <w:trHeight w:val="331"/>
                <w:jc w:val="center"/>
              </w:trPr>
              <w:tc>
                <w:tcPr>
                  <w:tcW w:w="659" w:type="pct"/>
                  <w:vMerge/>
                  <w:vAlign w:val="center"/>
                </w:tcPr>
                <w:p w:rsidR="00904D58" w:rsidRDefault="00904D58">
                  <w:pPr>
                    <w:adjustRightInd w:val="0"/>
                    <w:snapToGrid w:val="0"/>
                    <w:jc w:val="center"/>
                    <w:rPr>
                      <w:rFonts w:cs="Arial"/>
                      <w:szCs w:val="21"/>
                    </w:rPr>
                  </w:pPr>
                </w:p>
              </w:tc>
              <w:tc>
                <w:tcPr>
                  <w:tcW w:w="1074" w:type="pct"/>
                  <w:vMerge/>
                  <w:vAlign w:val="center"/>
                </w:tcPr>
                <w:p w:rsidR="00904D58" w:rsidRDefault="00904D58">
                  <w:pPr>
                    <w:adjustRightInd w:val="0"/>
                    <w:snapToGrid w:val="0"/>
                    <w:ind w:leftChars="-50" w:left="-105" w:rightChars="-50" w:right="-105"/>
                    <w:jc w:val="center"/>
                    <w:rPr>
                      <w:rFonts w:cs="Arial"/>
                      <w:szCs w:val="21"/>
                    </w:rPr>
                  </w:pPr>
                </w:p>
              </w:tc>
              <w:tc>
                <w:tcPr>
                  <w:tcW w:w="622" w:type="pct"/>
                  <w:vAlign w:val="center"/>
                </w:tcPr>
                <w:p w:rsidR="00904D58" w:rsidRDefault="00160C4D">
                  <w:pPr>
                    <w:adjustRightInd w:val="0"/>
                    <w:snapToGrid w:val="0"/>
                    <w:ind w:leftChars="-50" w:left="-105" w:rightChars="-50" w:right="-105"/>
                    <w:jc w:val="center"/>
                    <w:rPr>
                      <w:rFonts w:cs="Arial"/>
                      <w:szCs w:val="21"/>
                    </w:rPr>
                  </w:pPr>
                  <w:r>
                    <w:rPr>
                      <w:rFonts w:cs="Arial" w:hint="eastAsia"/>
                      <w:szCs w:val="21"/>
                    </w:rPr>
                    <w:t>7.15</w:t>
                  </w:r>
                </w:p>
              </w:tc>
              <w:tc>
                <w:tcPr>
                  <w:tcW w:w="618" w:type="pct"/>
                  <w:vAlign w:val="center"/>
                </w:tcPr>
                <w:p w:rsidR="00904D58" w:rsidRDefault="00160C4D">
                  <w:pPr>
                    <w:adjustRightInd w:val="0"/>
                    <w:snapToGrid w:val="0"/>
                    <w:ind w:leftChars="-50" w:left="-105" w:rightChars="-50" w:right="-105"/>
                    <w:jc w:val="center"/>
                    <w:rPr>
                      <w:rFonts w:cs="Arial"/>
                      <w:szCs w:val="21"/>
                    </w:rPr>
                  </w:pPr>
                  <w:r>
                    <w:rPr>
                      <w:rFonts w:cs="Arial" w:hint="eastAsia"/>
                      <w:szCs w:val="21"/>
                    </w:rPr>
                    <w:t>0.165</w:t>
                  </w:r>
                </w:p>
              </w:tc>
              <w:tc>
                <w:tcPr>
                  <w:tcW w:w="618" w:type="pct"/>
                  <w:vAlign w:val="center"/>
                </w:tcPr>
                <w:p w:rsidR="00904D58" w:rsidRDefault="00160C4D">
                  <w:pPr>
                    <w:adjustRightInd w:val="0"/>
                    <w:snapToGrid w:val="0"/>
                    <w:ind w:leftChars="-50" w:left="-105" w:rightChars="-50" w:right="-105"/>
                    <w:jc w:val="center"/>
                    <w:rPr>
                      <w:rFonts w:cs="Arial"/>
                      <w:szCs w:val="21"/>
                    </w:rPr>
                  </w:pPr>
                  <w:r>
                    <w:rPr>
                      <w:rFonts w:cs="Arial" w:hint="eastAsia"/>
                      <w:szCs w:val="21"/>
                    </w:rPr>
                    <w:t>0.09</w:t>
                  </w:r>
                </w:p>
              </w:tc>
              <w:tc>
                <w:tcPr>
                  <w:tcW w:w="673" w:type="pct"/>
                  <w:tcBorders>
                    <w:right w:val="single" w:sz="4" w:space="0" w:color="auto"/>
                  </w:tcBorders>
                  <w:vAlign w:val="center"/>
                </w:tcPr>
                <w:p w:rsidR="00904D58" w:rsidRDefault="00160C4D">
                  <w:pPr>
                    <w:jc w:val="center"/>
                    <w:rPr>
                      <w:rFonts w:cs="Arial"/>
                      <w:szCs w:val="21"/>
                    </w:rPr>
                  </w:pPr>
                  <w:r>
                    <w:rPr>
                      <w:rFonts w:cs="Arial" w:hint="eastAsia"/>
                      <w:szCs w:val="21"/>
                    </w:rPr>
                    <w:t>21</w:t>
                  </w:r>
                </w:p>
              </w:tc>
              <w:tc>
                <w:tcPr>
                  <w:tcW w:w="735" w:type="pct"/>
                  <w:tcBorders>
                    <w:left w:val="single" w:sz="4" w:space="0" w:color="auto"/>
                  </w:tcBorders>
                  <w:vAlign w:val="center"/>
                </w:tcPr>
                <w:p w:rsidR="00904D58" w:rsidRDefault="00160C4D">
                  <w:pPr>
                    <w:jc w:val="center"/>
                    <w:rPr>
                      <w:rFonts w:cs="Arial"/>
                      <w:szCs w:val="21"/>
                    </w:rPr>
                  </w:pPr>
                  <w:r>
                    <w:rPr>
                      <w:rFonts w:cs="Arial" w:hint="eastAsia"/>
                      <w:szCs w:val="21"/>
                    </w:rPr>
                    <w:t>14</w:t>
                  </w:r>
                </w:p>
              </w:tc>
            </w:tr>
            <w:tr w:rsidR="00904D58">
              <w:trPr>
                <w:cantSplit/>
                <w:trHeight w:val="173"/>
                <w:jc w:val="center"/>
              </w:trPr>
              <w:tc>
                <w:tcPr>
                  <w:tcW w:w="659" w:type="pct"/>
                  <w:vMerge/>
                  <w:vAlign w:val="center"/>
                </w:tcPr>
                <w:p w:rsidR="00904D58" w:rsidRDefault="00904D58">
                  <w:pPr>
                    <w:adjustRightInd w:val="0"/>
                    <w:snapToGrid w:val="0"/>
                    <w:jc w:val="center"/>
                    <w:rPr>
                      <w:rFonts w:cs="Arial"/>
                      <w:szCs w:val="21"/>
                    </w:rPr>
                  </w:pPr>
                </w:p>
              </w:tc>
              <w:tc>
                <w:tcPr>
                  <w:tcW w:w="1074" w:type="pct"/>
                  <w:vAlign w:val="center"/>
                </w:tcPr>
                <w:p w:rsidR="00904D58" w:rsidRDefault="00160C4D">
                  <w:pPr>
                    <w:adjustRightInd w:val="0"/>
                    <w:snapToGrid w:val="0"/>
                    <w:ind w:leftChars="-50" w:left="-105" w:rightChars="-50" w:right="-105"/>
                    <w:jc w:val="center"/>
                    <w:rPr>
                      <w:rFonts w:cs="Arial"/>
                      <w:szCs w:val="21"/>
                    </w:rPr>
                  </w:pPr>
                  <w:r>
                    <w:rPr>
                      <w:rFonts w:cs="Arial" w:hint="eastAsia"/>
                      <w:szCs w:val="21"/>
                    </w:rPr>
                    <w:t>达标情况</w:t>
                  </w:r>
                </w:p>
              </w:tc>
              <w:tc>
                <w:tcPr>
                  <w:tcW w:w="622" w:type="pct"/>
                  <w:vAlign w:val="center"/>
                </w:tcPr>
                <w:p w:rsidR="00904D58" w:rsidRDefault="00160C4D">
                  <w:pPr>
                    <w:adjustRightInd w:val="0"/>
                    <w:snapToGrid w:val="0"/>
                    <w:ind w:leftChars="-50" w:left="-105" w:rightChars="-50" w:right="-105"/>
                    <w:jc w:val="center"/>
                    <w:rPr>
                      <w:rFonts w:cs="Arial"/>
                      <w:szCs w:val="21"/>
                    </w:rPr>
                  </w:pPr>
                  <w:r>
                    <w:rPr>
                      <w:rFonts w:cs="Arial" w:hint="eastAsia"/>
                      <w:szCs w:val="21"/>
                    </w:rPr>
                    <w:t>达标</w:t>
                  </w:r>
                </w:p>
              </w:tc>
              <w:tc>
                <w:tcPr>
                  <w:tcW w:w="618" w:type="pct"/>
                </w:tcPr>
                <w:p w:rsidR="00904D58" w:rsidRDefault="00160C4D">
                  <w:pPr>
                    <w:jc w:val="center"/>
                  </w:pPr>
                  <w:r>
                    <w:rPr>
                      <w:rFonts w:hint="eastAsia"/>
                    </w:rPr>
                    <w:t>达标</w:t>
                  </w:r>
                </w:p>
              </w:tc>
              <w:tc>
                <w:tcPr>
                  <w:tcW w:w="618" w:type="pct"/>
                </w:tcPr>
                <w:p w:rsidR="00904D58" w:rsidRDefault="00160C4D">
                  <w:pPr>
                    <w:jc w:val="center"/>
                  </w:pPr>
                  <w:r>
                    <w:rPr>
                      <w:rFonts w:hint="eastAsia"/>
                    </w:rPr>
                    <w:t>达标</w:t>
                  </w:r>
                </w:p>
              </w:tc>
              <w:tc>
                <w:tcPr>
                  <w:tcW w:w="673" w:type="pct"/>
                  <w:tcBorders>
                    <w:right w:val="single" w:sz="4" w:space="0" w:color="auto"/>
                  </w:tcBorders>
                  <w:vAlign w:val="center"/>
                </w:tcPr>
                <w:p w:rsidR="00904D58" w:rsidRDefault="00160C4D">
                  <w:pPr>
                    <w:jc w:val="center"/>
                    <w:rPr>
                      <w:rFonts w:cs="Arial"/>
                      <w:szCs w:val="21"/>
                    </w:rPr>
                  </w:pPr>
                  <w:r>
                    <w:rPr>
                      <w:rFonts w:cs="Arial" w:hint="eastAsia"/>
                      <w:szCs w:val="21"/>
                    </w:rPr>
                    <w:t>达标</w:t>
                  </w:r>
                </w:p>
              </w:tc>
              <w:tc>
                <w:tcPr>
                  <w:tcW w:w="735" w:type="pct"/>
                  <w:tcBorders>
                    <w:left w:val="single" w:sz="4" w:space="0" w:color="auto"/>
                  </w:tcBorders>
                  <w:vAlign w:val="center"/>
                </w:tcPr>
                <w:p w:rsidR="00904D58" w:rsidRDefault="00160C4D">
                  <w:pPr>
                    <w:jc w:val="center"/>
                    <w:rPr>
                      <w:rFonts w:cs="Arial"/>
                      <w:szCs w:val="21"/>
                    </w:rPr>
                  </w:pPr>
                  <w:r>
                    <w:rPr>
                      <w:rFonts w:cs="Arial" w:hint="eastAsia"/>
                      <w:szCs w:val="21"/>
                    </w:rPr>
                    <w:t>达标</w:t>
                  </w:r>
                </w:p>
              </w:tc>
            </w:tr>
          </w:tbl>
          <w:p w:rsidR="00904D58" w:rsidRDefault="00160C4D">
            <w:pPr>
              <w:adjustRightInd w:val="0"/>
              <w:snapToGrid w:val="0"/>
              <w:spacing w:line="360" w:lineRule="auto"/>
              <w:ind w:firstLineChars="200" w:firstLine="480"/>
              <w:rPr>
                <w:rFonts w:ascii="宋体" w:hAnsi="宋体"/>
                <w:spacing w:val="5"/>
                <w:sz w:val="24"/>
              </w:rPr>
            </w:pPr>
            <w:r>
              <w:rPr>
                <w:rFonts w:hint="eastAsia"/>
                <w:sz w:val="24"/>
              </w:rPr>
              <w:t>由上表可知，</w:t>
            </w:r>
            <w:proofErr w:type="gramStart"/>
            <w:r>
              <w:rPr>
                <w:rFonts w:hint="eastAsia"/>
                <w:sz w:val="24"/>
              </w:rPr>
              <w:t>烂溪塘</w:t>
            </w:r>
            <w:proofErr w:type="gramEnd"/>
            <w:r>
              <w:rPr>
                <w:rFonts w:hint="eastAsia"/>
                <w:sz w:val="24"/>
              </w:rPr>
              <w:t>监测断面</w:t>
            </w:r>
            <w:proofErr w:type="gramStart"/>
            <w:r>
              <w:rPr>
                <w:rFonts w:hint="eastAsia"/>
                <w:sz w:val="24"/>
              </w:rPr>
              <w:t>各污染</w:t>
            </w:r>
            <w:proofErr w:type="gramEnd"/>
            <w:r>
              <w:rPr>
                <w:rFonts w:hint="eastAsia"/>
                <w:sz w:val="24"/>
              </w:rPr>
              <w:t>因子均符合《地表水环境质量标准》（</w:t>
            </w:r>
            <w:r>
              <w:rPr>
                <w:rFonts w:hint="eastAsia"/>
                <w:sz w:val="24"/>
              </w:rPr>
              <w:t>GB3838-2002</w:t>
            </w:r>
            <w:r>
              <w:rPr>
                <w:rFonts w:hint="eastAsia"/>
                <w:sz w:val="24"/>
              </w:rPr>
              <w:t>）</w:t>
            </w:r>
            <w:r>
              <w:rPr>
                <w:rFonts w:cs="Arial"/>
                <w:sz w:val="24"/>
              </w:rPr>
              <w:t>Ⅳ</w:t>
            </w:r>
            <w:r>
              <w:rPr>
                <w:rFonts w:cs="Arial" w:hint="eastAsia"/>
                <w:sz w:val="24"/>
              </w:rPr>
              <w:t>类标准，</w:t>
            </w:r>
            <w:proofErr w:type="gramStart"/>
            <w:r>
              <w:rPr>
                <w:rFonts w:cs="Arial" w:hint="eastAsia"/>
                <w:sz w:val="24"/>
              </w:rPr>
              <w:t>表明</w:t>
            </w:r>
            <w:r>
              <w:rPr>
                <w:rFonts w:hint="eastAsia"/>
                <w:sz w:val="24"/>
              </w:rPr>
              <w:t>烂溪塘</w:t>
            </w:r>
            <w:proofErr w:type="gramEnd"/>
            <w:r>
              <w:rPr>
                <w:rFonts w:cs="Arial" w:hint="eastAsia"/>
                <w:sz w:val="24"/>
              </w:rPr>
              <w:t>水质情况良好。</w:t>
            </w:r>
          </w:p>
          <w:p w:rsidR="00904D58" w:rsidRDefault="00160C4D">
            <w:pPr>
              <w:snapToGrid w:val="0"/>
              <w:spacing w:line="360" w:lineRule="auto"/>
              <w:ind w:firstLineChars="200" w:firstLine="482"/>
              <w:rPr>
                <w:b/>
                <w:sz w:val="24"/>
              </w:rPr>
            </w:pPr>
            <w:r>
              <w:rPr>
                <w:rFonts w:hint="eastAsia"/>
                <w:b/>
                <w:sz w:val="24"/>
              </w:rPr>
              <w:t>3</w:t>
            </w:r>
            <w:r>
              <w:rPr>
                <w:rFonts w:hint="eastAsia"/>
                <w:b/>
                <w:sz w:val="24"/>
              </w:rPr>
              <w:t>、</w:t>
            </w:r>
            <w:r>
              <w:rPr>
                <w:b/>
                <w:sz w:val="24"/>
              </w:rPr>
              <w:t>声环境质量现状</w:t>
            </w:r>
          </w:p>
          <w:p w:rsidR="00904D58" w:rsidRDefault="00160C4D">
            <w:pPr>
              <w:spacing w:line="360" w:lineRule="auto"/>
              <w:ind w:firstLineChars="200" w:firstLine="480"/>
              <w:rPr>
                <w:sz w:val="24"/>
              </w:rPr>
            </w:pPr>
            <w:r>
              <w:rPr>
                <w:sz w:val="24"/>
              </w:rPr>
              <w:lastRenderedPageBreak/>
              <w:t>本</w:t>
            </w:r>
            <w:proofErr w:type="gramStart"/>
            <w:r>
              <w:rPr>
                <w:sz w:val="24"/>
              </w:rPr>
              <w:t>项目</w:t>
            </w:r>
            <w:r>
              <w:rPr>
                <w:rFonts w:hint="eastAsia"/>
                <w:sz w:val="24"/>
              </w:rPr>
              <w:t>声</w:t>
            </w:r>
            <w:proofErr w:type="gramEnd"/>
            <w:r>
              <w:rPr>
                <w:rFonts w:hint="eastAsia"/>
                <w:sz w:val="24"/>
              </w:rPr>
              <w:t>环境质量现状委托苏州康恒检测技术有限公司进行实地自测，在本项目周边企业正常生产情况下进行监测，监测时间为</w:t>
            </w:r>
            <w:r>
              <w:rPr>
                <w:sz w:val="24"/>
              </w:rPr>
              <w:t>20</w:t>
            </w:r>
            <w:r>
              <w:rPr>
                <w:rFonts w:hint="eastAsia"/>
                <w:sz w:val="24"/>
              </w:rPr>
              <w:t>21.2.25</w:t>
            </w:r>
            <w:r>
              <w:rPr>
                <w:rFonts w:hint="eastAsia"/>
                <w:sz w:val="24"/>
              </w:rPr>
              <w:t>，监测点</w:t>
            </w:r>
            <w:proofErr w:type="gramStart"/>
            <w:r>
              <w:rPr>
                <w:rFonts w:hint="eastAsia"/>
                <w:sz w:val="24"/>
              </w:rPr>
              <w:t>布设见</w:t>
            </w:r>
            <w:proofErr w:type="gramEnd"/>
            <w:r>
              <w:rPr>
                <w:rFonts w:hint="eastAsia"/>
                <w:sz w:val="24"/>
              </w:rPr>
              <w:t>附图</w:t>
            </w:r>
            <w:r>
              <w:rPr>
                <w:rFonts w:hint="eastAsia"/>
                <w:sz w:val="24"/>
              </w:rPr>
              <w:t>2</w:t>
            </w:r>
            <w:r>
              <w:rPr>
                <w:rFonts w:hint="eastAsia"/>
                <w:sz w:val="24"/>
              </w:rPr>
              <w:t>，监测数据见表</w:t>
            </w:r>
            <w:r>
              <w:rPr>
                <w:rFonts w:hint="eastAsia"/>
                <w:sz w:val="24"/>
              </w:rPr>
              <w:t>3-4</w:t>
            </w:r>
            <w:r>
              <w:rPr>
                <w:rFonts w:hint="eastAsia"/>
                <w:sz w:val="24"/>
              </w:rPr>
              <w:t>。</w:t>
            </w:r>
          </w:p>
          <w:p w:rsidR="00904D58" w:rsidRDefault="00160C4D">
            <w:pPr>
              <w:jc w:val="center"/>
              <w:rPr>
                <w:b/>
                <w:sz w:val="24"/>
              </w:rPr>
            </w:pPr>
            <w:r>
              <w:rPr>
                <w:rFonts w:hint="eastAsia"/>
                <w:b/>
                <w:sz w:val="24"/>
              </w:rPr>
              <w:t>表</w:t>
            </w:r>
            <w:r>
              <w:rPr>
                <w:rFonts w:hint="eastAsia"/>
                <w:b/>
                <w:sz w:val="24"/>
              </w:rPr>
              <w:t>3</w:t>
            </w:r>
            <w:r>
              <w:rPr>
                <w:b/>
                <w:sz w:val="24"/>
              </w:rPr>
              <w:t>-</w:t>
            </w:r>
            <w:r>
              <w:rPr>
                <w:rFonts w:hint="eastAsia"/>
                <w:b/>
                <w:sz w:val="24"/>
              </w:rPr>
              <w:t xml:space="preserve">4 </w:t>
            </w:r>
            <w:r>
              <w:rPr>
                <w:b/>
                <w:sz w:val="24"/>
              </w:rPr>
              <w:t>声</w:t>
            </w:r>
            <w:r>
              <w:rPr>
                <w:rFonts w:hint="eastAsia"/>
                <w:b/>
                <w:sz w:val="24"/>
              </w:rPr>
              <w:t>环境质量现状监测</w:t>
            </w:r>
            <w:r>
              <w:rPr>
                <w:b/>
                <w:sz w:val="24"/>
              </w:rPr>
              <w:t>结果汇总</w:t>
            </w:r>
            <w:r>
              <w:rPr>
                <w:rFonts w:hint="eastAsia"/>
                <w:b/>
                <w:sz w:val="24"/>
              </w:rPr>
              <w:t xml:space="preserve">  Leq</w:t>
            </w:r>
            <w:r>
              <w:rPr>
                <w:b/>
                <w:sz w:val="24"/>
              </w:rPr>
              <w:t>dB</w:t>
            </w:r>
            <w:r>
              <w:rPr>
                <w:rFonts w:hint="eastAsia"/>
                <w:b/>
                <w:sz w:val="24"/>
              </w:rPr>
              <w:t>(</w:t>
            </w:r>
            <w:r>
              <w:rPr>
                <w:b/>
                <w:sz w:val="24"/>
              </w:rPr>
              <w:t>A</w:t>
            </w:r>
            <w:r>
              <w:rPr>
                <w:rFonts w:hint="eastAsia"/>
                <w:b/>
                <w:sz w:val="24"/>
              </w:rPr>
              <w:t>)</w:t>
            </w:r>
          </w:p>
          <w:tbl>
            <w:tblPr>
              <w:tblW w:w="4966" w:type="pct"/>
              <w:jc w:val="center"/>
              <w:tblBorders>
                <w:top w:val="single" w:sz="12" w:space="0" w:color="auto"/>
                <w:bottom w:val="single" w:sz="1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599"/>
              <w:gridCol w:w="1435"/>
              <w:gridCol w:w="721"/>
              <w:gridCol w:w="1084"/>
              <w:gridCol w:w="877"/>
              <w:gridCol w:w="529"/>
              <w:gridCol w:w="630"/>
              <w:gridCol w:w="1562"/>
              <w:gridCol w:w="847"/>
              <w:gridCol w:w="534"/>
              <w:gridCol w:w="555"/>
            </w:tblGrid>
            <w:tr w:rsidR="00904D58">
              <w:trPr>
                <w:trHeight w:val="376"/>
                <w:jc w:val="center"/>
              </w:trPr>
              <w:tc>
                <w:tcPr>
                  <w:tcW w:w="1084" w:type="pct"/>
                  <w:gridSpan w:val="2"/>
                  <w:vMerge w:val="restart"/>
                  <w:tcBorders>
                    <w:top w:val="single" w:sz="12" w:space="0" w:color="auto"/>
                    <w:left w:val="nil"/>
                    <w:bottom w:val="single" w:sz="2" w:space="0" w:color="auto"/>
                  </w:tcBorders>
                  <w:vAlign w:val="center"/>
                </w:tcPr>
                <w:p w:rsidR="00904D58" w:rsidRDefault="00160C4D">
                  <w:pPr>
                    <w:jc w:val="center"/>
                    <w:rPr>
                      <w:kern w:val="0"/>
                      <w:szCs w:val="21"/>
                    </w:rPr>
                  </w:pPr>
                  <w:r>
                    <w:rPr>
                      <w:kern w:val="0"/>
                      <w:szCs w:val="21"/>
                    </w:rPr>
                    <w:t>监测点位及名称</w:t>
                  </w:r>
                </w:p>
              </w:tc>
              <w:tc>
                <w:tcPr>
                  <w:tcW w:w="384" w:type="pct"/>
                  <w:vMerge w:val="restart"/>
                  <w:tcBorders>
                    <w:top w:val="single" w:sz="12" w:space="0" w:color="auto"/>
                    <w:bottom w:val="single" w:sz="2" w:space="0" w:color="auto"/>
                  </w:tcBorders>
                  <w:vAlign w:val="center"/>
                </w:tcPr>
                <w:p w:rsidR="00904D58" w:rsidRDefault="00160C4D">
                  <w:pPr>
                    <w:jc w:val="center"/>
                    <w:rPr>
                      <w:kern w:val="0"/>
                      <w:szCs w:val="21"/>
                    </w:rPr>
                  </w:pPr>
                  <w:r>
                    <w:rPr>
                      <w:kern w:val="0"/>
                      <w:szCs w:val="21"/>
                    </w:rPr>
                    <w:t>环境功能</w:t>
                  </w:r>
                </w:p>
              </w:tc>
              <w:tc>
                <w:tcPr>
                  <w:tcW w:w="1328" w:type="pct"/>
                  <w:gridSpan w:val="3"/>
                  <w:tcBorders>
                    <w:top w:val="single" w:sz="12" w:space="0" w:color="auto"/>
                    <w:bottom w:val="single" w:sz="2" w:space="0" w:color="auto"/>
                  </w:tcBorders>
                  <w:vAlign w:val="center"/>
                </w:tcPr>
                <w:p w:rsidR="00904D58" w:rsidRDefault="00160C4D">
                  <w:pPr>
                    <w:jc w:val="center"/>
                    <w:rPr>
                      <w:kern w:val="0"/>
                      <w:szCs w:val="21"/>
                    </w:rPr>
                  </w:pPr>
                  <w:r>
                    <w:rPr>
                      <w:kern w:val="0"/>
                      <w:szCs w:val="21"/>
                    </w:rPr>
                    <w:t>昼间</w:t>
                  </w:r>
                </w:p>
              </w:tc>
              <w:tc>
                <w:tcPr>
                  <w:tcW w:w="336" w:type="pct"/>
                  <w:vMerge w:val="restart"/>
                  <w:tcBorders>
                    <w:top w:val="single" w:sz="12" w:space="0" w:color="auto"/>
                    <w:bottom w:val="single" w:sz="2" w:space="0" w:color="auto"/>
                  </w:tcBorders>
                  <w:vAlign w:val="center"/>
                </w:tcPr>
                <w:p w:rsidR="00904D58" w:rsidRDefault="00160C4D">
                  <w:pPr>
                    <w:jc w:val="center"/>
                    <w:rPr>
                      <w:kern w:val="0"/>
                      <w:szCs w:val="21"/>
                    </w:rPr>
                  </w:pPr>
                  <w:r>
                    <w:rPr>
                      <w:kern w:val="0"/>
                      <w:szCs w:val="21"/>
                    </w:rPr>
                    <w:t>达标</w:t>
                  </w:r>
                </w:p>
                <w:p w:rsidR="00904D58" w:rsidRDefault="00160C4D">
                  <w:pPr>
                    <w:jc w:val="center"/>
                    <w:rPr>
                      <w:kern w:val="0"/>
                      <w:szCs w:val="21"/>
                    </w:rPr>
                  </w:pPr>
                  <w:r>
                    <w:rPr>
                      <w:kern w:val="0"/>
                      <w:szCs w:val="21"/>
                    </w:rPr>
                    <w:t>状况</w:t>
                  </w:r>
                </w:p>
              </w:tc>
              <w:tc>
                <w:tcPr>
                  <w:tcW w:w="1570" w:type="pct"/>
                  <w:gridSpan w:val="3"/>
                  <w:tcBorders>
                    <w:top w:val="single" w:sz="12" w:space="0" w:color="auto"/>
                    <w:bottom w:val="single" w:sz="2" w:space="0" w:color="auto"/>
                  </w:tcBorders>
                  <w:vAlign w:val="center"/>
                </w:tcPr>
                <w:p w:rsidR="00904D58" w:rsidRDefault="00160C4D">
                  <w:pPr>
                    <w:jc w:val="center"/>
                    <w:rPr>
                      <w:kern w:val="0"/>
                      <w:szCs w:val="21"/>
                    </w:rPr>
                  </w:pPr>
                  <w:r>
                    <w:rPr>
                      <w:kern w:val="0"/>
                      <w:szCs w:val="21"/>
                    </w:rPr>
                    <w:t>夜间</w:t>
                  </w:r>
                </w:p>
              </w:tc>
              <w:tc>
                <w:tcPr>
                  <w:tcW w:w="296" w:type="pct"/>
                  <w:vMerge w:val="restart"/>
                  <w:tcBorders>
                    <w:top w:val="single" w:sz="12" w:space="0" w:color="auto"/>
                    <w:bottom w:val="single" w:sz="2" w:space="0" w:color="auto"/>
                  </w:tcBorders>
                  <w:vAlign w:val="center"/>
                </w:tcPr>
                <w:p w:rsidR="00904D58" w:rsidRDefault="00160C4D">
                  <w:pPr>
                    <w:jc w:val="center"/>
                    <w:rPr>
                      <w:kern w:val="0"/>
                      <w:szCs w:val="21"/>
                    </w:rPr>
                  </w:pPr>
                  <w:r>
                    <w:rPr>
                      <w:kern w:val="0"/>
                      <w:szCs w:val="21"/>
                    </w:rPr>
                    <w:t>达标</w:t>
                  </w:r>
                </w:p>
                <w:p w:rsidR="00904D58" w:rsidRDefault="00160C4D">
                  <w:pPr>
                    <w:jc w:val="center"/>
                    <w:rPr>
                      <w:kern w:val="0"/>
                      <w:szCs w:val="21"/>
                    </w:rPr>
                  </w:pPr>
                  <w:r>
                    <w:rPr>
                      <w:kern w:val="0"/>
                      <w:szCs w:val="21"/>
                    </w:rPr>
                    <w:t>状况</w:t>
                  </w:r>
                </w:p>
              </w:tc>
            </w:tr>
            <w:tr w:rsidR="00904D58">
              <w:trPr>
                <w:trHeight w:hRule="exact" w:val="629"/>
                <w:jc w:val="center"/>
              </w:trPr>
              <w:tc>
                <w:tcPr>
                  <w:tcW w:w="1084" w:type="pct"/>
                  <w:gridSpan w:val="2"/>
                  <w:vMerge/>
                  <w:tcBorders>
                    <w:top w:val="single" w:sz="2" w:space="0" w:color="auto"/>
                    <w:left w:val="nil"/>
                    <w:bottom w:val="single" w:sz="2" w:space="0" w:color="auto"/>
                  </w:tcBorders>
                  <w:vAlign w:val="center"/>
                </w:tcPr>
                <w:p w:rsidR="00904D58" w:rsidRDefault="00904D58">
                  <w:pPr>
                    <w:jc w:val="center"/>
                    <w:rPr>
                      <w:kern w:val="0"/>
                      <w:szCs w:val="21"/>
                    </w:rPr>
                  </w:pPr>
                </w:p>
              </w:tc>
              <w:tc>
                <w:tcPr>
                  <w:tcW w:w="384" w:type="pct"/>
                  <w:vMerge/>
                  <w:tcBorders>
                    <w:top w:val="single" w:sz="2" w:space="0" w:color="auto"/>
                    <w:bottom w:val="single" w:sz="2" w:space="0" w:color="auto"/>
                  </w:tcBorders>
                  <w:vAlign w:val="center"/>
                </w:tcPr>
                <w:p w:rsidR="00904D58" w:rsidRDefault="00904D58">
                  <w:pPr>
                    <w:jc w:val="center"/>
                    <w:rPr>
                      <w:kern w:val="0"/>
                      <w:szCs w:val="21"/>
                    </w:rPr>
                  </w:pPr>
                </w:p>
              </w:tc>
              <w:tc>
                <w:tcPr>
                  <w:tcW w:w="578" w:type="pct"/>
                  <w:tcBorders>
                    <w:top w:val="single" w:sz="2" w:space="0" w:color="auto"/>
                    <w:bottom w:val="single" w:sz="2" w:space="0" w:color="auto"/>
                    <w:right w:val="single" w:sz="4" w:space="0" w:color="auto"/>
                  </w:tcBorders>
                  <w:vAlign w:val="center"/>
                </w:tcPr>
                <w:p w:rsidR="00904D58" w:rsidRDefault="00160C4D">
                  <w:pPr>
                    <w:jc w:val="center"/>
                    <w:rPr>
                      <w:kern w:val="0"/>
                      <w:szCs w:val="21"/>
                    </w:rPr>
                  </w:pPr>
                  <w:r>
                    <w:rPr>
                      <w:rFonts w:hint="eastAsia"/>
                      <w:kern w:val="0"/>
                      <w:szCs w:val="21"/>
                    </w:rPr>
                    <w:t>检测时间</w:t>
                  </w:r>
                </w:p>
              </w:tc>
              <w:tc>
                <w:tcPr>
                  <w:tcW w:w="468" w:type="pct"/>
                  <w:tcBorders>
                    <w:top w:val="single" w:sz="2" w:space="0" w:color="auto"/>
                    <w:bottom w:val="single" w:sz="2" w:space="0" w:color="auto"/>
                    <w:right w:val="single" w:sz="4" w:space="0" w:color="auto"/>
                  </w:tcBorders>
                  <w:vAlign w:val="center"/>
                </w:tcPr>
                <w:p w:rsidR="00904D58" w:rsidRDefault="00160C4D">
                  <w:pPr>
                    <w:jc w:val="center"/>
                    <w:rPr>
                      <w:kern w:val="0"/>
                      <w:szCs w:val="21"/>
                    </w:rPr>
                  </w:pPr>
                  <w:r>
                    <w:rPr>
                      <w:kern w:val="0"/>
                      <w:szCs w:val="21"/>
                    </w:rPr>
                    <w:t>等效声级</w:t>
                  </w:r>
                  <w:r>
                    <w:rPr>
                      <w:rFonts w:hint="eastAsia"/>
                      <w:kern w:val="0"/>
                      <w:szCs w:val="21"/>
                    </w:rPr>
                    <w:t>dB(A)</w:t>
                  </w:r>
                </w:p>
              </w:tc>
              <w:tc>
                <w:tcPr>
                  <w:tcW w:w="282" w:type="pct"/>
                  <w:tcBorders>
                    <w:top w:val="single" w:sz="2" w:space="0" w:color="auto"/>
                    <w:left w:val="single" w:sz="4" w:space="0" w:color="auto"/>
                    <w:bottom w:val="single" w:sz="2" w:space="0" w:color="auto"/>
                  </w:tcBorders>
                  <w:vAlign w:val="center"/>
                </w:tcPr>
                <w:p w:rsidR="00904D58" w:rsidRDefault="00160C4D">
                  <w:pPr>
                    <w:jc w:val="center"/>
                    <w:rPr>
                      <w:kern w:val="0"/>
                      <w:szCs w:val="21"/>
                    </w:rPr>
                  </w:pPr>
                  <w:r>
                    <w:rPr>
                      <w:rFonts w:hint="eastAsia"/>
                      <w:kern w:val="0"/>
                      <w:szCs w:val="21"/>
                    </w:rPr>
                    <w:t>风速</w:t>
                  </w:r>
                </w:p>
                <w:p w:rsidR="00904D58" w:rsidRDefault="00160C4D">
                  <w:pPr>
                    <w:jc w:val="center"/>
                    <w:rPr>
                      <w:kern w:val="0"/>
                      <w:szCs w:val="21"/>
                    </w:rPr>
                  </w:pPr>
                  <w:r>
                    <w:rPr>
                      <w:rFonts w:hint="eastAsia"/>
                      <w:kern w:val="0"/>
                      <w:szCs w:val="21"/>
                    </w:rPr>
                    <w:t>m/s</w:t>
                  </w:r>
                </w:p>
              </w:tc>
              <w:tc>
                <w:tcPr>
                  <w:tcW w:w="336" w:type="pct"/>
                  <w:vMerge/>
                  <w:tcBorders>
                    <w:top w:val="single" w:sz="2" w:space="0" w:color="auto"/>
                    <w:bottom w:val="single" w:sz="2" w:space="0" w:color="auto"/>
                  </w:tcBorders>
                  <w:vAlign w:val="center"/>
                </w:tcPr>
                <w:p w:rsidR="00904D58" w:rsidRDefault="00904D58">
                  <w:pPr>
                    <w:jc w:val="center"/>
                    <w:rPr>
                      <w:kern w:val="0"/>
                      <w:szCs w:val="21"/>
                    </w:rPr>
                  </w:pPr>
                </w:p>
              </w:tc>
              <w:tc>
                <w:tcPr>
                  <w:tcW w:w="833" w:type="pct"/>
                  <w:tcBorders>
                    <w:top w:val="single" w:sz="2" w:space="0" w:color="auto"/>
                    <w:bottom w:val="single" w:sz="2" w:space="0" w:color="auto"/>
                    <w:right w:val="single" w:sz="4" w:space="0" w:color="auto"/>
                  </w:tcBorders>
                  <w:vAlign w:val="center"/>
                </w:tcPr>
                <w:p w:rsidR="00904D58" w:rsidRDefault="00160C4D">
                  <w:pPr>
                    <w:jc w:val="center"/>
                    <w:rPr>
                      <w:kern w:val="0"/>
                      <w:szCs w:val="21"/>
                    </w:rPr>
                  </w:pPr>
                  <w:r>
                    <w:rPr>
                      <w:rFonts w:hint="eastAsia"/>
                      <w:kern w:val="0"/>
                      <w:szCs w:val="21"/>
                    </w:rPr>
                    <w:t>检测时段</w:t>
                  </w:r>
                </w:p>
              </w:tc>
              <w:tc>
                <w:tcPr>
                  <w:tcW w:w="452" w:type="pct"/>
                  <w:tcBorders>
                    <w:top w:val="single" w:sz="2" w:space="0" w:color="auto"/>
                    <w:bottom w:val="single" w:sz="2" w:space="0" w:color="auto"/>
                    <w:right w:val="single" w:sz="4" w:space="0" w:color="auto"/>
                  </w:tcBorders>
                  <w:vAlign w:val="center"/>
                </w:tcPr>
                <w:p w:rsidR="00904D58" w:rsidRDefault="00160C4D">
                  <w:pPr>
                    <w:jc w:val="center"/>
                    <w:rPr>
                      <w:kern w:val="0"/>
                      <w:szCs w:val="21"/>
                    </w:rPr>
                  </w:pPr>
                  <w:r>
                    <w:rPr>
                      <w:kern w:val="0"/>
                      <w:szCs w:val="21"/>
                    </w:rPr>
                    <w:t>等效声级</w:t>
                  </w:r>
                  <w:r>
                    <w:rPr>
                      <w:rFonts w:hint="eastAsia"/>
                      <w:kern w:val="0"/>
                      <w:szCs w:val="21"/>
                    </w:rPr>
                    <w:t>dB(A)</w:t>
                  </w:r>
                </w:p>
              </w:tc>
              <w:tc>
                <w:tcPr>
                  <w:tcW w:w="284" w:type="pct"/>
                  <w:tcBorders>
                    <w:top w:val="single" w:sz="2" w:space="0" w:color="auto"/>
                    <w:left w:val="single" w:sz="4" w:space="0" w:color="auto"/>
                    <w:bottom w:val="single" w:sz="2" w:space="0" w:color="auto"/>
                  </w:tcBorders>
                  <w:vAlign w:val="center"/>
                </w:tcPr>
                <w:p w:rsidR="00904D58" w:rsidRDefault="00160C4D">
                  <w:pPr>
                    <w:jc w:val="center"/>
                    <w:rPr>
                      <w:kern w:val="0"/>
                      <w:szCs w:val="21"/>
                    </w:rPr>
                  </w:pPr>
                  <w:r>
                    <w:rPr>
                      <w:rFonts w:hint="eastAsia"/>
                      <w:kern w:val="0"/>
                      <w:szCs w:val="21"/>
                    </w:rPr>
                    <w:t>风速</w:t>
                  </w:r>
                </w:p>
                <w:p w:rsidR="00904D58" w:rsidRDefault="00160C4D">
                  <w:pPr>
                    <w:jc w:val="center"/>
                    <w:rPr>
                      <w:kern w:val="0"/>
                      <w:szCs w:val="21"/>
                    </w:rPr>
                  </w:pPr>
                  <w:r>
                    <w:rPr>
                      <w:rFonts w:hint="eastAsia"/>
                      <w:kern w:val="0"/>
                      <w:szCs w:val="21"/>
                    </w:rPr>
                    <w:t>m/s</w:t>
                  </w:r>
                </w:p>
              </w:tc>
              <w:tc>
                <w:tcPr>
                  <w:tcW w:w="296" w:type="pct"/>
                  <w:vMerge/>
                  <w:tcBorders>
                    <w:top w:val="single" w:sz="2" w:space="0" w:color="auto"/>
                    <w:bottom w:val="single" w:sz="2" w:space="0" w:color="auto"/>
                  </w:tcBorders>
                  <w:vAlign w:val="center"/>
                </w:tcPr>
                <w:p w:rsidR="00904D58" w:rsidRDefault="00904D58">
                  <w:pPr>
                    <w:jc w:val="center"/>
                    <w:rPr>
                      <w:kern w:val="0"/>
                      <w:szCs w:val="21"/>
                    </w:rPr>
                  </w:pPr>
                </w:p>
              </w:tc>
            </w:tr>
            <w:tr w:rsidR="00904D58">
              <w:trPr>
                <w:trHeight w:hRule="exact" w:val="340"/>
                <w:jc w:val="center"/>
              </w:trPr>
              <w:tc>
                <w:tcPr>
                  <w:tcW w:w="319" w:type="pct"/>
                  <w:tcBorders>
                    <w:top w:val="single" w:sz="2" w:space="0" w:color="auto"/>
                    <w:left w:val="nil"/>
                    <w:bottom w:val="single" w:sz="2" w:space="0" w:color="auto"/>
                  </w:tcBorders>
                  <w:vAlign w:val="center"/>
                </w:tcPr>
                <w:p w:rsidR="00904D58" w:rsidRDefault="00160C4D">
                  <w:pPr>
                    <w:jc w:val="center"/>
                    <w:rPr>
                      <w:kern w:val="0"/>
                      <w:szCs w:val="21"/>
                    </w:rPr>
                  </w:pPr>
                  <w:r>
                    <w:rPr>
                      <w:kern w:val="0"/>
                      <w:szCs w:val="21"/>
                    </w:rPr>
                    <w:t>N1</w:t>
                  </w:r>
                </w:p>
              </w:tc>
              <w:tc>
                <w:tcPr>
                  <w:tcW w:w="764" w:type="pct"/>
                  <w:tcBorders>
                    <w:top w:val="single" w:sz="2" w:space="0" w:color="auto"/>
                    <w:bottom w:val="single" w:sz="2" w:space="0" w:color="auto"/>
                  </w:tcBorders>
                  <w:vAlign w:val="center"/>
                </w:tcPr>
                <w:p w:rsidR="00904D58" w:rsidRDefault="00160C4D">
                  <w:pPr>
                    <w:jc w:val="center"/>
                    <w:rPr>
                      <w:kern w:val="0"/>
                      <w:szCs w:val="21"/>
                    </w:rPr>
                  </w:pPr>
                  <w:r>
                    <w:rPr>
                      <w:rFonts w:hint="eastAsia"/>
                      <w:kern w:val="0"/>
                      <w:szCs w:val="21"/>
                    </w:rPr>
                    <w:t>东侧边界外</w:t>
                  </w:r>
                  <w:r>
                    <w:rPr>
                      <w:rFonts w:hint="eastAsia"/>
                      <w:kern w:val="0"/>
                      <w:szCs w:val="21"/>
                    </w:rPr>
                    <w:t>1m</w:t>
                  </w:r>
                </w:p>
              </w:tc>
              <w:tc>
                <w:tcPr>
                  <w:tcW w:w="384" w:type="pct"/>
                  <w:tcBorders>
                    <w:top w:val="single" w:sz="2" w:space="0" w:color="auto"/>
                    <w:bottom w:val="single" w:sz="2" w:space="0" w:color="auto"/>
                  </w:tcBorders>
                  <w:vAlign w:val="center"/>
                </w:tcPr>
                <w:p w:rsidR="00904D58" w:rsidRDefault="00160C4D">
                  <w:pPr>
                    <w:jc w:val="center"/>
                    <w:rPr>
                      <w:kern w:val="0"/>
                      <w:szCs w:val="21"/>
                    </w:rPr>
                  </w:pPr>
                  <w:r>
                    <w:rPr>
                      <w:rFonts w:hint="eastAsia"/>
                      <w:kern w:val="0"/>
                      <w:szCs w:val="21"/>
                    </w:rPr>
                    <w:t>4a</w:t>
                  </w:r>
                  <w:r>
                    <w:rPr>
                      <w:kern w:val="0"/>
                      <w:szCs w:val="21"/>
                    </w:rPr>
                    <w:t>类</w:t>
                  </w:r>
                </w:p>
              </w:tc>
              <w:tc>
                <w:tcPr>
                  <w:tcW w:w="578" w:type="pct"/>
                  <w:tcBorders>
                    <w:top w:val="single" w:sz="2" w:space="0" w:color="auto"/>
                    <w:bottom w:val="single" w:sz="2" w:space="0" w:color="auto"/>
                    <w:right w:val="single" w:sz="4" w:space="0" w:color="auto"/>
                  </w:tcBorders>
                  <w:vAlign w:val="center"/>
                </w:tcPr>
                <w:p w:rsidR="00904D58" w:rsidRDefault="00160C4D">
                  <w:pPr>
                    <w:jc w:val="center"/>
                    <w:rPr>
                      <w:kern w:val="0"/>
                      <w:szCs w:val="21"/>
                    </w:rPr>
                  </w:pPr>
                  <w:r>
                    <w:rPr>
                      <w:rFonts w:hint="eastAsia"/>
                      <w:kern w:val="0"/>
                      <w:szCs w:val="21"/>
                    </w:rPr>
                    <w:t>14</w:t>
                  </w:r>
                  <w:r>
                    <w:rPr>
                      <w:rFonts w:hint="eastAsia"/>
                      <w:kern w:val="0"/>
                      <w:szCs w:val="21"/>
                    </w:rPr>
                    <w:t>：</w:t>
                  </w:r>
                  <w:r>
                    <w:rPr>
                      <w:rFonts w:hint="eastAsia"/>
                      <w:kern w:val="0"/>
                      <w:szCs w:val="21"/>
                    </w:rPr>
                    <w:t>26</w:t>
                  </w:r>
                </w:p>
              </w:tc>
              <w:tc>
                <w:tcPr>
                  <w:tcW w:w="468" w:type="pct"/>
                  <w:tcBorders>
                    <w:top w:val="single" w:sz="2" w:space="0" w:color="auto"/>
                    <w:bottom w:val="single" w:sz="2" w:space="0" w:color="auto"/>
                    <w:right w:val="single" w:sz="4" w:space="0" w:color="auto"/>
                  </w:tcBorders>
                  <w:vAlign w:val="center"/>
                </w:tcPr>
                <w:p w:rsidR="00904D58" w:rsidRDefault="00160C4D">
                  <w:pPr>
                    <w:jc w:val="center"/>
                    <w:rPr>
                      <w:kern w:val="0"/>
                      <w:szCs w:val="21"/>
                    </w:rPr>
                  </w:pPr>
                  <w:r>
                    <w:rPr>
                      <w:rFonts w:hint="eastAsia"/>
                      <w:kern w:val="0"/>
                      <w:szCs w:val="21"/>
                    </w:rPr>
                    <w:t>65.7</w:t>
                  </w:r>
                </w:p>
              </w:tc>
              <w:tc>
                <w:tcPr>
                  <w:tcW w:w="282" w:type="pct"/>
                  <w:tcBorders>
                    <w:top w:val="single" w:sz="2" w:space="0" w:color="auto"/>
                    <w:left w:val="single" w:sz="4" w:space="0" w:color="auto"/>
                    <w:bottom w:val="single" w:sz="2" w:space="0" w:color="auto"/>
                  </w:tcBorders>
                  <w:vAlign w:val="center"/>
                </w:tcPr>
                <w:p w:rsidR="00904D58" w:rsidRDefault="00160C4D">
                  <w:pPr>
                    <w:jc w:val="center"/>
                    <w:rPr>
                      <w:kern w:val="0"/>
                      <w:szCs w:val="21"/>
                    </w:rPr>
                  </w:pPr>
                  <w:r>
                    <w:rPr>
                      <w:rFonts w:hint="eastAsia"/>
                      <w:kern w:val="0"/>
                      <w:szCs w:val="21"/>
                    </w:rPr>
                    <w:t>2.0</w:t>
                  </w:r>
                </w:p>
              </w:tc>
              <w:tc>
                <w:tcPr>
                  <w:tcW w:w="336" w:type="pct"/>
                  <w:tcBorders>
                    <w:top w:val="single" w:sz="2" w:space="0" w:color="auto"/>
                    <w:bottom w:val="single" w:sz="2" w:space="0" w:color="auto"/>
                  </w:tcBorders>
                  <w:vAlign w:val="center"/>
                </w:tcPr>
                <w:p w:rsidR="00904D58" w:rsidRDefault="00160C4D">
                  <w:pPr>
                    <w:jc w:val="center"/>
                    <w:rPr>
                      <w:kern w:val="0"/>
                      <w:szCs w:val="21"/>
                    </w:rPr>
                  </w:pPr>
                  <w:r>
                    <w:rPr>
                      <w:kern w:val="0"/>
                      <w:szCs w:val="21"/>
                    </w:rPr>
                    <w:t>达标</w:t>
                  </w:r>
                </w:p>
              </w:tc>
              <w:tc>
                <w:tcPr>
                  <w:tcW w:w="833" w:type="pct"/>
                  <w:tcBorders>
                    <w:top w:val="single" w:sz="2" w:space="0" w:color="auto"/>
                    <w:bottom w:val="single" w:sz="2" w:space="0" w:color="auto"/>
                    <w:right w:val="single" w:sz="4" w:space="0" w:color="auto"/>
                  </w:tcBorders>
                  <w:vAlign w:val="center"/>
                </w:tcPr>
                <w:p w:rsidR="00904D58" w:rsidRDefault="00160C4D">
                  <w:pPr>
                    <w:jc w:val="center"/>
                    <w:rPr>
                      <w:kern w:val="0"/>
                      <w:szCs w:val="21"/>
                    </w:rPr>
                  </w:pPr>
                  <w:r>
                    <w:rPr>
                      <w:rFonts w:hint="eastAsia"/>
                      <w:kern w:val="0"/>
                      <w:szCs w:val="21"/>
                    </w:rPr>
                    <w:t>22</w:t>
                  </w:r>
                  <w:r>
                    <w:rPr>
                      <w:rFonts w:hint="eastAsia"/>
                      <w:kern w:val="0"/>
                      <w:szCs w:val="21"/>
                    </w:rPr>
                    <w:t>：</w:t>
                  </w:r>
                  <w:r>
                    <w:rPr>
                      <w:rFonts w:hint="eastAsia"/>
                      <w:kern w:val="0"/>
                      <w:szCs w:val="21"/>
                    </w:rPr>
                    <w:t>05</w:t>
                  </w:r>
                </w:p>
              </w:tc>
              <w:tc>
                <w:tcPr>
                  <w:tcW w:w="452" w:type="pct"/>
                  <w:tcBorders>
                    <w:top w:val="single" w:sz="2" w:space="0" w:color="auto"/>
                    <w:bottom w:val="single" w:sz="2" w:space="0" w:color="auto"/>
                    <w:right w:val="single" w:sz="4" w:space="0" w:color="auto"/>
                  </w:tcBorders>
                  <w:vAlign w:val="center"/>
                </w:tcPr>
                <w:p w:rsidR="00904D58" w:rsidRDefault="00160C4D">
                  <w:pPr>
                    <w:jc w:val="center"/>
                    <w:rPr>
                      <w:kern w:val="0"/>
                      <w:szCs w:val="21"/>
                    </w:rPr>
                  </w:pPr>
                  <w:r>
                    <w:rPr>
                      <w:rFonts w:hint="eastAsia"/>
                      <w:kern w:val="0"/>
                      <w:szCs w:val="21"/>
                    </w:rPr>
                    <w:t>50.4</w:t>
                  </w:r>
                </w:p>
              </w:tc>
              <w:tc>
                <w:tcPr>
                  <w:tcW w:w="284" w:type="pct"/>
                  <w:tcBorders>
                    <w:top w:val="single" w:sz="2" w:space="0" w:color="auto"/>
                    <w:left w:val="single" w:sz="4" w:space="0" w:color="auto"/>
                    <w:bottom w:val="single" w:sz="2" w:space="0" w:color="auto"/>
                  </w:tcBorders>
                  <w:vAlign w:val="center"/>
                </w:tcPr>
                <w:p w:rsidR="00904D58" w:rsidRDefault="00160C4D">
                  <w:pPr>
                    <w:jc w:val="center"/>
                    <w:rPr>
                      <w:kern w:val="0"/>
                      <w:szCs w:val="21"/>
                    </w:rPr>
                  </w:pPr>
                  <w:r>
                    <w:rPr>
                      <w:rFonts w:hint="eastAsia"/>
                      <w:kern w:val="0"/>
                      <w:szCs w:val="21"/>
                    </w:rPr>
                    <w:t>2.3</w:t>
                  </w:r>
                </w:p>
              </w:tc>
              <w:tc>
                <w:tcPr>
                  <w:tcW w:w="296" w:type="pct"/>
                  <w:tcBorders>
                    <w:top w:val="single" w:sz="2" w:space="0" w:color="auto"/>
                    <w:bottom w:val="single" w:sz="2" w:space="0" w:color="auto"/>
                  </w:tcBorders>
                  <w:vAlign w:val="center"/>
                </w:tcPr>
                <w:p w:rsidR="00904D58" w:rsidRDefault="00160C4D">
                  <w:pPr>
                    <w:jc w:val="center"/>
                    <w:rPr>
                      <w:kern w:val="0"/>
                      <w:szCs w:val="21"/>
                    </w:rPr>
                  </w:pPr>
                  <w:r>
                    <w:rPr>
                      <w:kern w:val="0"/>
                      <w:szCs w:val="21"/>
                    </w:rPr>
                    <w:t>达标</w:t>
                  </w:r>
                </w:p>
              </w:tc>
            </w:tr>
            <w:tr w:rsidR="00904D58">
              <w:trPr>
                <w:trHeight w:hRule="exact" w:val="340"/>
                <w:jc w:val="center"/>
              </w:trPr>
              <w:tc>
                <w:tcPr>
                  <w:tcW w:w="319" w:type="pct"/>
                  <w:tcBorders>
                    <w:top w:val="single" w:sz="2" w:space="0" w:color="auto"/>
                    <w:left w:val="nil"/>
                    <w:bottom w:val="single" w:sz="2" w:space="0" w:color="auto"/>
                  </w:tcBorders>
                  <w:vAlign w:val="center"/>
                </w:tcPr>
                <w:p w:rsidR="00904D58" w:rsidRDefault="00160C4D">
                  <w:pPr>
                    <w:jc w:val="center"/>
                    <w:rPr>
                      <w:kern w:val="0"/>
                      <w:szCs w:val="21"/>
                    </w:rPr>
                  </w:pPr>
                  <w:r>
                    <w:rPr>
                      <w:kern w:val="0"/>
                      <w:szCs w:val="21"/>
                    </w:rPr>
                    <w:t>N2</w:t>
                  </w:r>
                </w:p>
              </w:tc>
              <w:tc>
                <w:tcPr>
                  <w:tcW w:w="764" w:type="pct"/>
                  <w:tcBorders>
                    <w:top w:val="single" w:sz="2" w:space="0" w:color="auto"/>
                    <w:bottom w:val="single" w:sz="2" w:space="0" w:color="auto"/>
                  </w:tcBorders>
                  <w:vAlign w:val="center"/>
                </w:tcPr>
                <w:p w:rsidR="00904D58" w:rsidRDefault="00160C4D">
                  <w:pPr>
                    <w:jc w:val="center"/>
                    <w:rPr>
                      <w:kern w:val="0"/>
                      <w:szCs w:val="21"/>
                    </w:rPr>
                  </w:pPr>
                  <w:r>
                    <w:rPr>
                      <w:rFonts w:hint="eastAsia"/>
                      <w:kern w:val="0"/>
                      <w:szCs w:val="21"/>
                    </w:rPr>
                    <w:t>南侧边界外</w:t>
                  </w:r>
                  <w:r>
                    <w:rPr>
                      <w:rFonts w:hint="eastAsia"/>
                      <w:kern w:val="0"/>
                      <w:szCs w:val="21"/>
                    </w:rPr>
                    <w:t>1m</w:t>
                  </w:r>
                </w:p>
              </w:tc>
              <w:tc>
                <w:tcPr>
                  <w:tcW w:w="384" w:type="pct"/>
                  <w:tcBorders>
                    <w:top w:val="single" w:sz="2" w:space="0" w:color="auto"/>
                    <w:bottom w:val="single" w:sz="2" w:space="0" w:color="auto"/>
                  </w:tcBorders>
                  <w:vAlign w:val="center"/>
                </w:tcPr>
                <w:p w:rsidR="00904D58" w:rsidRDefault="00160C4D">
                  <w:pPr>
                    <w:jc w:val="center"/>
                    <w:rPr>
                      <w:kern w:val="0"/>
                      <w:szCs w:val="21"/>
                    </w:rPr>
                  </w:pPr>
                  <w:r>
                    <w:rPr>
                      <w:rFonts w:hint="eastAsia"/>
                      <w:kern w:val="0"/>
                      <w:szCs w:val="21"/>
                    </w:rPr>
                    <w:t>2</w:t>
                  </w:r>
                  <w:r>
                    <w:rPr>
                      <w:kern w:val="0"/>
                      <w:szCs w:val="21"/>
                    </w:rPr>
                    <w:t>类</w:t>
                  </w:r>
                </w:p>
              </w:tc>
              <w:tc>
                <w:tcPr>
                  <w:tcW w:w="578" w:type="pct"/>
                  <w:tcBorders>
                    <w:top w:val="single" w:sz="2" w:space="0" w:color="auto"/>
                    <w:bottom w:val="single" w:sz="2" w:space="0" w:color="auto"/>
                    <w:right w:val="single" w:sz="4" w:space="0" w:color="auto"/>
                  </w:tcBorders>
                  <w:vAlign w:val="center"/>
                </w:tcPr>
                <w:p w:rsidR="00904D58" w:rsidRDefault="00160C4D">
                  <w:pPr>
                    <w:jc w:val="center"/>
                    <w:rPr>
                      <w:kern w:val="0"/>
                      <w:szCs w:val="21"/>
                    </w:rPr>
                  </w:pPr>
                  <w:r>
                    <w:rPr>
                      <w:rFonts w:hint="eastAsia"/>
                      <w:kern w:val="0"/>
                      <w:szCs w:val="21"/>
                    </w:rPr>
                    <w:t>14</w:t>
                  </w:r>
                  <w:r>
                    <w:rPr>
                      <w:rFonts w:hint="eastAsia"/>
                      <w:kern w:val="0"/>
                      <w:szCs w:val="21"/>
                    </w:rPr>
                    <w:t>：</w:t>
                  </w:r>
                  <w:r>
                    <w:rPr>
                      <w:rFonts w:hint="eastAsia"/>
                      <w:kern w:val="0"/>
                      <w:szCs w:val="21"/>
                    </w:rPr>
                    <w:t>41</w:t>
                  </w:r>
                </w:p>
              </w:tc>
              <w:tc>
                <w:tcPr>
                  <w:tcW w:w="468" w:type="pct"/>
                  <w:tcBorders>
                    <w:top w:val="single" w:sz="2" w:space="0" w:color="auto"/>
                    <w:bottom w:val="single" w:sz="2" w:space="0" w:color="auto"/>
                    <w:right w:val="single" w:sz="4" w:space="0" w:color="auto"/>
                  </w:tcBorders>
                  <w:vAlign w:val="center"/>
                </w:tcPr>
                <w:p w:rsidR="00904D58" w:rsidRDefault="00160C4D">
                  <w:pPr>
                    <w:jc w:val="center"/>
                    <w:rPr>
                      <w:kern w:val="0"/>
                      <w:szCs w:val="21"/>
                    </w:rPr>
                  </w:pPr>
                  <w:r>
                    <w:rPr>
                      <w:rFonts w:hint="eastAsia"/>
                      <w:kern w:val="0"/>
                      <w:szCs w:val="21"/>
                    </w:rPr>
                    <w:t>58.5</w:t>
                  </w:r>
                </w:p>
              </w:tc>
              <w:tc>
                <w:tcPr>
                  <w:tcW w:w="282" w:type="pct"/>
                  <w:tcBorders>
                    <w:top w:val="single" w:sz="2" w:space="0" w:color="auto"/>
                    <w:left w:val="single" w:sz="4" w:space="0" w:color="auto"/>
                    <w:bottom w:val="single" w:sz="2" w:space="0" w:color="auto"/>
                  </w:tcBorders>
                  <w:vAlign w:val="center"/>
                </w:tcPr>
                <w:p w:rsidR="00904D58" w:rsidRDefault="00160C4D">
                  <w:pPr>
                    <w:jc w:val="center"/>
                    <w:rPr>
                      <w:kern w:val="0"/>
                      <w:szCs w:val="21"/>
                    </w:rPr>
                  </w:pPr>
                  <w:r>
                    <w:rPr>
                      <w:rFonts w:hint="eastAsia"/>
                      <w:kern w:val="0"/>
                      <w:szCs w:val="21"/>
                    </w:rPr>
                    <w:t>2.3</w:t>
                  </w:r>
                </w:p>
              </w:tc>
              <w:tc>
                <w:tcPr>
                  <w:tcW w:w="336" w:type="pct"/>
                  <w:tcBorders>
                    <w:top w:val="single" w:sz="2" w:space="0" w:color="auto"/>
                    <w:bottom w:val="single" w:sz="2" w:space="0" w:color="auto"/>
                  </w:tcBorders>
                  <w:vAlign w:val="center"/>
                </w:tcPr>
                <w:p w:rsidR="00904D58" w:rsidRDefault="00160C4D">
                  <w:pPr>
                    <w:jc w:val="center"/>
                    <w:rPr>
                      <w:kern w:val="0"/>
                      <w:szCs w:val="21"/>
                    </w:rPr>
                  </w:pPr>
                  <w:r>
                    <w:rPr>
                      <w:kern w:val="0"/>
                      <w:szCs w:val="21"/>
                    </w:rPr>
                    <w:t>达标</w:t>
                  </w:r>
                </w:p>
              </w:tc>
              <w:tc>
                <w:tcPr>
                  <w:tcW w:w="833" w:type="pct"/>
                  <w:tcBorders>
                    <w:top w:val="single" w:sz="2" w:space="0" w:color="auto"/>
                    <w:bottom w:val="single" w:sz="2" w:space="0" w:color="auto"/>
                    <w:right w:val="single" w:sz="4" w:space="0" w:color="auto"/>
                  </w:tcBorders>
                  <w:vAlign w:val="center"/>
                </w:tcPr>
                <w:p w:rsidR="00904D58" w:rsidRDefault="00160C4D">
                  <w:pPr>
                    <w:jc w:val="center"/>
                    <w:rPr>
                      <w:kern w:val="0"/>
                      <w:szCs w:val="21"/>
                    </w:rPr>
                  </w:pPr>
                  <w:r>
                    <w:rPr>
                      <w:rFonts w:hint="eastAsia"/>
                      <w:kern w:val="0"/>
                      <w:szCs w:val="21"/>
                    </w:rPr>
                    <w:t>22</w:t>
                  </w:r>
                  <w:r>
                    <w:rPr>
                      <w:rFonts w:hint="eastAsia"/>
                      <w:kern w:val="0"/>
                      <w:szCs w:val="21"/>
                    </w:rPr>
                    <w:t>：</w:t>
                  </w:r>
                  <w:r>
                    <w:rPr>
                      <w:rFonts w:hint="eastAsia"/>
                      <w:kern w:val="0"/>
                      <w:szCs w:val="21"/>
                    </w:rPr>
                    <w:t>20</w:t>
                  </w:r>
                </w:p>
              </w:tc>
              <w:tc>
                <w:tcPr>
                  <w:tcW w:w="452" w:type="pct"/>
                  <w:tcBorders>
                    <w:top w:val="single" w:sz="2" w:space="0" w:color="auto"/>
                    <w:bottom w:val="single" w:sz="2" w:space="0" w:color="auto"/>
                    <w:right w:val="single" w:sz="4" w:space="0" w:color="auto"/>
                  </w:tcBorders>
                  <w:vAlign w:val="center"/>
                </w:tcPr>
                <w:p w:rsidR="00904D58" w:rsidRDefault="00160C4D">
                  <w:pPr>
                    <w:jc w:val="center"/>
                    <w:rPr>
                      <w:kern w:val="0"/>
                      <w:szCs w:val="21"/>
                    </w:rPr>
                  </w:pPr>
                  <w:r>
                    <w:rPr>
                      <w:rFonts w:hint="eastAsia"/>
                      <w:kern w:val="0"/>
                      <w:szCs w:val="21"/>
                    </w:rPr>
                    <w:t>48.7</w:t>
                  </w:r>
                </w:p>
              </w:tc>
              <w:tc>
                <w:tcPr>
                  <w:tcW w:w="284" w:type="pct"/>
                  <w:tcBorders>
                    <w:top w:val="single" w:sz="2" w:space="0" w:color="auto"/>
                    <w:left w:val="single" w:sz="4" w:space="0" w:color="auto"/>
                    <w:bottom w:val="single" w:sz="2" w:space="0" w:color="auto"/>
                  </w:tcBorders>
                  <w:vAlign w:val="center"/>
                </w:tcPr>
                <w:p w:rsidR="00904D58" w:rsidRDefault="00160C4D">
                  <w:pPr>
                    <w:jc w:val="center"/>
                    <w:rPr>
                      <w:kern w:val="0"/>
                      <w:szCs w:val="21"/>
                    </w:rPr>
                  </w:pPr>
                  <w:r>
                    <w:rPr>
                      <w:rFonts w:hint="eastAsia"/>
                      <w:kern w:val="0"/>
                      <w:szCs w:val="21"/>
                    </w:rPr>
                    <w:t>2.4</w:t>
                  </w:r>
                </w:p>
              </w:tc>
              <w:tc>
                <w:tcPr>
                  <w:tcW w:w="296" w:type="pct"/>
                  <w:tcBorders>
                    <w:top w:val="single" w:sz="2" w:space="0" w:color="auto"/>
                    <w:bottom w:val="single" w:sz="2" w:space="0" w:color="auto"/>
                  </w:tcBorders>
                  <w:vAlign w:val="center"/>
                </w:tcPr>
                <w:p w:rsidR="00904D58" w:rsidRDefault="00160C4D">
                  <w:pPr>
                    <w:jc w:val="center"/>
                    <w:rPr>
                      <w:kern w:val="0"/>
                      <w:szCs w:val="21"/>
                    </w:rPr>
                  </w:pPr>
                  <w:r>
                    <w:rPr>
                      <w:kern w:val="0"/>
                      <w:szCs w:val="21"/>
                    </w:rPr>
                    <w:t>达标</w:t>
                  </w:r>
                </w:p>
              </w:tc>
            </w:tr>
            <w:tr w:rsidR="00904D58">
              <w:trPr>
                <w:trHeight w:hRule="exact" w:val="340"/>
                <w:jc w:val="center"/>
              </w:trPr>
              <w:tc>
                <w:tcPr>
                  <w:tcW w:w="319" w:type="pct"/>
                  <w:tcBorders>
                    <w:top w:val="single" w:sz="2" w:space="0" w:color="auto"/>
                    <w:left w:val="nil"/>
                    <w:bottom w:val="single" w:sz="2" w:space="0" w:color="auto"/>
                  </w:tcBorders>
                  <w:vAlign w:val="center"/>
                </w:tcPr>
                <w:p w:rsidR="00904D58" w:rsidRDefault="00160C4D">
                  <w:pPr>
                    <w:jc w:val="center"/>
                    <w:rPr>
                      <w:kern w:val="0"/>
                      <w:szCs w:val="21"/>
                    </w:rPr>
                  </w:pPr>
                  <w:r>
                    <w:rPr>
                      <w:kern w:val="0"/>
                      <w:szCs w:val="21"/>
                    </w:rPr>
                    <w:t>N3</w:t>
                  </w:r>
                </w:p>
              </w:tc>
              <w:tc>
                <w:tcPr>
                  <w:tcW w:w="764" w:type="pct"/>
                  <w:tcBorders>
                    <w:top w:val="single" w:sz="2" w:space="0" w:color="auto"/>
                    <w:bottom w:val="single" w:sz="2" w:space="0" w:color="auto"/>
                  </w:tcBorders>
                  <w:vAlign w:val="center"/>
                </w:tcPr>
                <w:p w:rsidR="00904D58" w:rsidRDefault="00160C4D">
                  <w:pPr>
                    <w:jc w:val="center"/>
                    <w:rPr>
                      <w:kern w:val="0"/>
                      <w:szCs w:val="21"/>
                    </w:rPr>
                  </w:pPr>
                  <w:r>
                    <w:rPr>
                      <w:rFonts w:hint="eastAsia"/>
                      <w:kern w:val="0"/>
                      <w:szCs w:val="21"/>
                    </w:rPr>
                    <w:t>西侧边界外</w:t>
                  </w:r>
                  <w:r>
                    <w:rPr>
                      <w:rFonts w:hint="eastAsia"/>
                      <w:kern w:val="0"/>
                      <w:szCs w:val="21"/>
                    </w:rPr>
                    <w:t>1m</w:t>
                  </w:r>
                </w:p>
              </w:tc>
              <w:tc>
                <w:tcPr>
                  <w:tcW w:w="384" w:type="pct"/>
                  <w:tcBorders>
                    <w:top w:val="single" w:sz="2" w:space="0" w:color="auto"/>
                    <w:bottom w:val="single" w:sz="2" w:space="0" w:color="auto"/>
                  </w:tcBorders>
                  <w:vAlign w:val="center"/>
                </w:tcPr>
                <w:p w:rsidR="00904D58" w:rsidRDefault="00160C4D">
                  <w:pPr>
                    <w:jc w:val="center"/>
                    <w:rPr>
                      <w:kern w:val="0"/>
                      <w:szCs w:val="21"/>
                    </w:rPr>
                  </w:pPr>
                  <w:r>
                    <w:rPr>
                      <w:rFonts w:hint="eastAsia"/>
                      <w:kern w:val="0"/>
                      <w:szCs w:val="21"/>
                    </w:rPr>
                    <w:t>4a</w:t>
                  </w:r>
                  <w:r>
                    <w:rPr>
                      <w:kern w:val="0"/>
                      <w:szCs w:val="21"/>
                    </w:rPr>
                    <w:t>类</w:t>
                  </w:r>
                </w:p>
              </w:tc>
              <w:tc>
                <w:tcPr>
                  <w:tcW w:w="578" w:type="pct"/>
                  <w:tcBorders>
                    <w:top w:val="single" w:sz="2" w:space="0" w:color="auto"/>
                    <w:bottom w:val="single" w:sz="2" w:space="0" w:color="auto"/>
                    <w:right w:val="single" w:sz="4" w:space="0" w:color="auto"/>
                  </w:tcBorders>
                  <w:vAlign w:val="center"/>
                </w:tcPr>
                <w:p w:rsidR="00904D58" w:rsidRDefault="00160C4D">
                  <w:pPr>
                    <w:jc w:val="center"/>
                    <w:rPr>
                      <w:kern w:val="0"/>
                      <w:szCs w:val="21"/>
                    </w:rPr>
                  </w:pPr>
                  <w:r>
                    <w:rPr>
                      <w:rFonts w:hint="eastAsia"/>
                      <w:kern w:val="0"/>
                      <w:szCs w:val="21"/>
                    </w:rPr>
                    <w:t>14</w:t>
                  </w:r>
                  <w:r>
                    <w:rPr>
                      <w:rFonts w:hint="eastAsia"/>
                      <w:kern w:val="0"/>
                      <w:szCs w:val="21"/>
                    </w:rPr>
                    <w:t>：</w:t>
                  </w:r>
                  <w:r>
                    <w:rPr>
                      <w:rFonts w:hint="eastAsia"/>
                      <w:kern w:val="0"/>
                      <w:szCs w:val="21"/>
                    </w:rPr>
                    <w:t>57</w:t>
                  </w:r>
                </w:p>
              </w:tc>
              <w:tc>
                <w:tcPr>
                  <w:tcW w:w="468" w:type="pct"/>
                  <w:tcBorders>
                    <w:top w:val="single" w:sz="2" w:space="0" w:color="auto"/>
                    <w:bottom w:val="single" w:sz="2" w:space="0" w:color="auto"/>
                    <w:right w:val="single" w:sz="4" w:space="0" w:color="auto"/>
                  </w:tcBorders>
                  <w:vAlign w:val="center"/>
                </w:tcPr>
                <w:p w:rsidR="00904D58" w:rsidRDefault="00160C4D">
                  <w:pPr>
                    <w:jc w:val="center"/>
                    <w:rPr>
                      <w:kern w:val="0"/>
                      <w:szCs w:val="21"/>
                    </w:rPr>
                  </w:pPr>
                  <w:r>
                    <w:rPr>
                      <w:rFonts w:hint="eastAsia"/>
                      <w:kern w:val="0"/>
                      <w:szCs w:val="21"/>
                    </w:rPr>
                    <w:t>67.2</w:t>
                  </w:r>
                </w:p>
              </w:tc>
              <w:tc>
                <w:tcPr>
                  <w:tcW w:w="282" w:type="pct"/>
                  <w:tcBorders>
                    <w:top w:val="single" w:sz="2" w:space="0" w:color="auto"/>
                    <w:left w:val="single" w:sz="4" w:space="0" w:color="auto"/>
                    <w:bottom w:val="single" w:sz="2" w:space="0" w:color="auto"/>
                  </w:tcBorders>
                  <w:vAlign w:val="center"/>
                </w:tcPr>
                <w:p w:rsidR="00904D58" w:rsidRDefault="00160C4D">
                  <w:pPr>
                    <w:jc w:val="center"/>
                    <w:rPr>
                      <w:kern w:val="0"/>
                      <w:szCs w:val="21"/>
                    </w:rPr>
                  </w:pPr>
                  <w:r>
                    <w:rPr>
                      <w:rFonts w:hint="eastAsia"/>
                      <w:kern w:val="0"/>
                      <w:szCs w:val="21"/>
                    </w:rPr>
                    <w:t>2.2</w:t>
                  </w:r>
                </w:p>
              </w:tc>
              <w:tc>
                <w:tcPr>
                  <w:tcW w:w="336" w:type="pct"/>
                  <w:tcBorders>
                    <w:top w:val="single" w:sz="2" w:space="0" w:color="auto"/>
                    <w:bottom w:val="single" w:sz="2" w:space="0" w:color="auto"/>
                  </w:tcBorders>
                  <w:vAlign w:val="center"/>
                </w:tcPr>
                <w:p w:rsidR="00904D58" w:rsidRDefault="00160C4D">
                  <w:pPr>
                    <w:jc w:val="center"/>
                    <w:rPr>
                      <w:kern w:val="0"/>
                      <w:szCs w:val="21"/>
                    </w:rPr>
                  </w:pPr>
                  <w:r>
                    <w:rPr>
                      <w:kern w:val="0"/>
                      <w:szCs w:val="21"/>
                    </w:rPr>
                    <w:t>达标</w:t>
                  </w:r>
                </w:p>
              </w:tc>
              <w:tc>
                <w:tcPr>
                  <w:tcW w:w="833" w:type="pct"/>
                  <w:tcBorders>
                    <w:top w:val="single" w:sz="2" w:space="0" w:color="auto"/>
                    <w:bottom w:val="single" w:sz="2" w:space="0" w:color="auto"/>
                    <w:right w:val="single" w:sz="4" w:space="0" w:color="auto"/>
                  </w:tcBorders>
                  <w:vAlign w:val="center"/>
                </w:tcPr>
                <w:p w:rsidR="00904D58" w:rsidRDefault="00160C4D">
                  <w:pPr>
                    <w:jc w:val="center"/>
                    <w:rPr>
                      <w:kern w:val="0"/>
                      <w:szCs w:val="21"/>
                    </w:rPr>
                  </w:pPr>
                  <w:r>
                    <w:rPr>
                      <w:rFonts w:hint="eastAsia"/>
                      <w:kern w:val="0"/>
                      <w:szCs w:val="21"/>
                    </w:rPr>
                    <w:t>22</w:t>
                  </w:r>
                  <w:r>
                    <w:rPr>
                      <w:rFonts w:hint="eastAsia"/>
                      <w:kern w:val="0"/>
                      <w:szCs w:val="21"/>
                    </w:rPr>
                    <w:t>：</w:t>
                  </w:r>
                  <w:r>
                    <w:rPr>
                      <w:rFonts w:hint="eastAsia"/>
                      <w:kern w:val="0"/>
                      <w:szCs w:val="21"/>
                    </w:rPr>
                    <w:t>35</w:t>
                  </w:r>
                </w:p>
              </w:tc>
              <w:tc>
                <w:tcPr>
                  <w:tcW w:w="452" w:type="pct"/>
                  <w:tcBorders>
                    <w:top w:val="single" w:sz="2" w:space="0" w:color="auto"/>
                    <w:bottom w:val="single" w:sz="2" w:space="0" w:color="auto"/>
                    <w:right w:val="single" w:sz="4" w:space="0" w:color="auto"/>
                  </w:tcBorders>
                  <w:vAlign w:val="center"/>
                </w:tcPr>
                <w:p w:rsidR="00904D58" w:rsidRDefault="00160C4D">
                  <w:pPr>
                    <w:jc w:val="center"/>
                    <w:rPr>
                      <w:kern w:val="0"/>
                      <w:szCs w:val="21"/>
                    </w:rPr>
                  </w:pPr>
                  <w:r>
                    <w:rPr>
                      <w:rFonts w:hint="eastAsia"/>
                      <w:kern w:val="0"/>
                      <w:szCs w:val="21"/>
                    </w:rPr>
                    <w:t>52.2</w:t>
                  </w:r>
                </w:p>
              </w:tc>
              <w:tc>
                <w:tcPr>
                  <w:tcW w:w="284" w:type="pct"/>
                  <w:tcBorders>
                    <w:top w:val="single" w:sz="2" w:space="0" w:color="auto"/>
                    <w:left w:val="single" w:sz="4" w:space="0" w:color="auto"/>
                    <w:bottom w:val="single" w:sz="2" w:space="0" w:color="auto"/>
                  </w:tcBorders>
                  <w:vAlign w:val="center"/>
                </w:tcPr>
                <w:p w:rsidR="00904D58" w:rsidRDefault="00160C4D">
                  <w:pPr>
                    <w:jc w:val="center"/>
                    <w:rPr>
                      <w:kern w:val="0"/>
                      <w:szCs w:val="21"/>
                    </w:rPr>
                  </w:pPr>
                  <w:r>
                    <w:rPr>
                      <w:rFonts w:hint="eastAsia"/>
                      <w:kern w:val="0"/>
                      <w:szCs w:val="21"/>
                    </w:rPr>
                    <w:t>2.5</w:t>
                  </w:r>
                </w:p>
              </w:tc>
              <w:tc>
                <w:tcPr>
                  <w:tcW w:w="296" w:type="pct"/>
                  <w:tcBorders>
                    <w:top w:val="single" w:sz="2" w:space="0" w:color="auto"/>
                    <w:bottom w:val="single" w:sz="2" w:space="0" w:color="auto"/>
                  </w:tcBorders>
                  <w:vAlign w:val="center"/>
                </w:tcPr>
                <w:p w:rsidR="00904D58" w:rsidRDefault="00160C4D">
                  <w:pPr>
                    <w:jc w:val="center"/>
                    <w:rPr>
                      <w:kern w:val="0"/>
                      <w:szCs w:val="21"/>
                    </w:rPr>
                  </w:pPr>
                  <w:r>
                    <w:rPr>
                      <w:kern w:val="0"/>
                      <w:szCs w:val="21"/>
                    </w:rPr>
                    <w:t>达标</w:t>
                  </w:r>
                </w:p>
              </w:tc>
            </w:tr>
            <w:tr w:rsidR="00904D58">
              <w:trPr>
                <w:trHeight w:hRule="exact" w:val="340"/>
                <w:jc w:val="center"/>
              </w:trPr>
              <w:tc>
                <w:tcPr>
                  <w:tcW w:w="319" w:type="pct"/>
                  <w:tcBorders>
                    <w:top w:val="single" w:sz="2" w:space="0" w:color="auto"/>
                    <w:left w:val="nil"/>
                    <w:bottom w:val="single" w:sz="2" w:space="0" w:color="auto"/>
                  </w:tcBorders>
                  <w:vAlign w:val="center"/>
                </w:tcPr>
                <w:p w:rsidR="00904D58" w:rsidRDefault="00160C4D">
                  <w:pPr>
                    <w:jc w:val="center"/>
                    <w:rPr>
                      <w:kern w:val="0"/>
                      <w:szCs w:val="21"/>
                    </w:rPr>
                  </w:pPr>
                  <w:r>
                    <w:rPr>
                      <w:rFonts w:hint="eastAsia"/>
                      <w:kern w:val="0"/>
                      <w:szCs w:val="21"/>
                    </w:rPr>
                    <w:t>N4</w:t>
                  </w:r>
                </w:p>
              </w:tc>
              <w:tc>
                <w:tcPr>
                  <w:tcW w:w="764" w:type="pct"/>
                  <w:tcBorders>
                    <w:top w:val="single" w:sz="2" w:space="0" w:color="auto"/>
                    <w:bottom w:val="single" w:sz="2" w:space="0" w:color="auto"/>
                  </w:tcBorders>
                  <w:vAlign w:val="center"/>
                </w:tcPr>
                <w:p w:rsidR="00904D58" w:rsidRDefault="00160C4D">
                  <w:pPr>
                    <w:jc w:val="center"/>
                    <w:rPr>
                      <w:kern w:val="0"/>
                      <w:szCs w:val="21"/>
                    </w:rPr>
                  </w:pPr>
                  <w:r>
                    <w:rPr>
                      <w:rFonts w:hint="eastAsia"/>
                      <w:kern w:val="0"/>
                      <w:szCs w:val="21"/>
                    </w:rPr>
                    <w:t>北侧边界外</w:t>
                  </w:r>
                  <w:r>
                    <w:rPr>
                      <w:rFonts w:hint="eastAsia"/>
                      <w:kern w:val="0"/>
                      <w:szCs w:val="21"/>
                    </w:rPr>
                    <w:t>1m</w:t>
                  </w:r>
                </w:p>
              </w:tc>
              <w:tc>
                <w:tcPr>
                  <w:tcW w:w="384" w:type="pct"/>
                  <w:tcBorders>
                    <w:top w:val="single" w:sz="2" w:space="0" w:color="auto"/>
                    <w:bottom w:val="single" w:sz="2" w:space="0" w:color="auto"/>
                  </w:tcBorders>
                  <w:vAlign w:val="center"/>
                </w:tcPr>
                <w:p w:rsidR="00904D58" w:rsidRDefault="00160C4D">
                  <w:pPr>
                    <w:jc w:val="center"/>
                    <w:rPr>
                      <w:kern w:val="0"/>
                      <w:szCs w:val="21"/>
                    </w:rPr>
                  </w:pPr>
                  <w:r>
                    <w:rPr>
                      <w:rFonts w:hint="eastAsia"/>
                      <w:kern w:val="0"/>
                      <w:szCs w:val="21"/>
                    </w:rPr>
                    <w:t>4a</w:t>
                  </w:r>
                  <w:r>
                    <w:rPr>
                      <w:kern w:val="0"/>
                      <w:szCs w:val="21"/>
                    </w:rPr>
                    <w:t>类</w:t>
                  </w:r>
                </w:p>
              </w:tc>
              <w:tc>
                <w:tcPr>
                  <w:tcW w:w="578" w:type="pct"/>
                  <w:tcBorders>
                    <w:top w:val="single" w:sz="2" w:space="0" w:color="auto"/>
                    <w:bottom w:val="single" w:sz="2" w:space="0" w:color="auto"/>
                    <w:right w:val="single" w:sz="4" w:space="0" w:color="auto"/>
                  </w:tcBorders>
                  <w:vAlign w:val="center"/>
                </w:tcPr>
                <w:p w:rsidR="00904D58" w:rsidRDefault="00160C4D">
                  <w:pPr>
                    <w:jc w:val="center"/>
                    <w:rPr>
                      <w:kern w:val="0"/>
                      <w:szCs w:val="21"/>
                    </w:rPr>
                  </w:pPr>
                  <w:r>
                    <w:rPr>
                      <w:rFonts w:hint="eastAsia"/>
                      <w:kern w:val="0"/>
                      <w:szCs w:val="21"/>
                    </w:rPr>
                    <w:t>15</w:t>
                  </w:r>
                  <w:r>
                    <w:rPr>
                      <w:rFonts w:hint="eastAsia"/>
                      <w:kern w:val="0"/>
                      <w:szCs w:val="21"/>
                    </w:rPr>
                    <w:t>：</w:t>
                  </w:r>
                  <w:r>
                    <w:rPr>
                      <w:rFonts w:hint="eastAsia"/>
                      <w:kern w:val="0"/>
                      <w:szCs w:val="21"/>
                    </w:rPr>
                    <w:t>12</w:t>
                  </w:r>
                </w:p>
              </w:tc>
              <w:tc>
                <w:tcPr>
                  <w:tcW w:w="468" w:type="pct"/>
                  <w:tcBorders>
                    <w:top w:val="single" w:sz="2" w:space="0" w:color="auto"/>
                    <w:bottom w:val="single" w:sz="2" w:space="0" w:color="auto"/>
                    <w:right w:val="single" w:sz="4" w:space="0" w:color="auto"/>
                  </w:tcBorders>
                  <w:vAlign w:val="center"/>
                </w:tcPr>
                <w:p w:rsidR="00904D58" w:rsidRDefault="00160C4D">
                  <w:pPr>
                    <w:jc w:val="center"/>
                    <w:rPr>
                      <w:kern w:val="0"/>
                      <w:szCs w:val="21"/>
                    </w:rPr>
                  </w:pPr>
                  <w:r>
                    <w:rPr>
                      <w:rFonts w:hint="eastAsia"/>
                      <w:kern w:val="0"/>
                      <w:szCs w:val="21"/>
                    </w:rPr>
                    <w:t>68.4</w:t>
                  </w:r>
                </w:p>
              </w:tc>
              <w:tc>
                <w:tcPr>
                  <w:tcW w:w="282" w:type="pct"/>
                  <w:tcBorders>
                    <w:top w:val="single" w:sz="2" w:space="0" w:color="auto"/>
                    <w:left w:val="single" w:sz="4" w:space="0" w:color="auto"/>
                    <w:bottom w:val="single" w:sz="2" w:space="0" w:color="auto"/>
                  </w:tcBorders>
                  <w:vAlign w:val="center"/>
                </w:tcPr>
                <w:p w:rsidR="00904D58" w:rsidRDefault="00160C4D">
                  <w:pPr>
                    <w:jc w:val="center"/>
                    <w:rPr>
                      <w:kern w:val="0"/>
                      <w:szCs w:val="21"/>
                    </w:rPr>
                  </w:pPr>
                  <w:r>
                    <w:rPr>
                      <w:rFonts w:hint="eastAsia"/>
                      <w:kern w:val="0"/>
                      <w:szCs w:val="21"/>
                    </w:rPr>
                    <w:t>2.5</w:t>
                  </w:r>
                </w:p>
              </w:tc>
              <w:tc>
                <w:tcPr>
                  <w:tcW w:w="336" w:type="pct"/>
                  <w:tcBorders>
                    <w:top w:val="single" w:sz="2" w:space="0" w:color="auto"/>
                    <w:bottom w:val="single" w:sz="2" w:space="0" w:color="auto"/>
                  </w:tcBorders>
                  <w:vAlign w:val="center"/>
                </w:tcPr>
                <w:p w:rsidR="00904D58" w:rsidRDefault="00160C4D">
                  <w:pPr>
                    <w:jc w:val="center"/>
                    <w:rPr>
                      <w:kern w:val="0"/>
                      <w:szCs w:val="21"/>
                    </w:rPr>
                  </w:pPr>
                  <w:r>
                    <w:rPr>
                      <w:kern w:val="0"/>
                      <w:szCs w:val="21"/>
                    </w:rPr>
                    <w:t>达标</w:t>
                  </w:r>
                </w:p>
              </w:tc>
              <w:tc>
                <w:tcPr>
                  <w:tcW w:w="833" w:type="pct"/>
                  <w:tcBorders>
                    <w:top w:val="single" w:sz="2" w:space="0" w:color="auto"/>
                    <w:bottom w:val="single" w:sz="2" w:space="0" w:color="auto"/>
                    <w:right w:val="single" w:sz="4" w:space="0" w:color="auto"/>
                  </w:tcBorders>
                  <w:vAlign w:val="center"/>
                </w:tcPr>
                <w:p w:rsidR="00904D58" w:rsidRDefault="00160C4D">
                  <w:pPr>
                    <w:jc w:val="center"/>
                    <w:rPr>
                      <w:kern w:val="0"/>
                      <w:szCs w:val="21"/>
                    </w:rPr>
                  </w:pPr>
                  <w:r>
                    <w:rPr>
                      <w:rFonts w:hint="eastAsia"/>
                      <w:kern w:val="0"/>
                      <w:szCs w:val="21"/>
                    </w:rPr>
                    <w:t>22</w:t>
                  </w:r>
                  <w:r>
                    <w:rPr>
                      <w:rFonts w:hint="eastAsia"/>
                      <w:kern w:val="0"/>
                      <w:szCs w:val="21"/>
                    </w:rPr>
                    <w:t>：</w:t>
                  </w:r>
                  <w:r>
                    <w:rPr>
                      <w:rFonts w:hint="eastAsia"/>
                      <w:kern w:val="0"/>
                      <w:szCs w:val="21"/>
                    </w:rPr>
                    <w:t>51</w:t>
                  </w:r>
                </w:p>
              </w:tc>
              <w:tc>
                <w:tcPr>
                  <w:tcW w:w="452" w:type="pct"/>
                  <w:tcBorders>
                    <w:top w:val="single" w:sz="2" w:space="0" w:color="auto"/>
                    <w:bottom w:val="single" w:sz="2" w:space="0" w:color="auto"/>
                    <w:right w:val="single" w:sz="4" w:space="0" w:color="auto"/>
                  </w:tcBorders>
                  <w:vAlign w:val="center"/>
                </w:tcPr>
                <w:p w:rsidR="00904D58" w:rsidRDefault="00160C4D">
                  <w:pPr>
                    <w:jc w:val="center"/>
                    <w:rPr>
                      <w:kern w:val="0"/>
                      <w:szCs w:val="21"/>
                    </w:rPr>
                  </w:pPr>
                  <w:r>
                    <w:rPr>
                      <w:rFonts w:hint="eastAsia"/>
                      <w:kern w:val="0"/>
                      <w:szCs w:val="21"/>
                    </w:rPr>
                    <w:t>53.4</w:t>
                  </w:r>
                </w:p>
              </w:tc>
              <w:tc>
                <w:tcPr>
                  <w:tcW w:w="284" w:type="pct"/>
                  <w:tcBorders>
                    <w:top w:val="single" w:sz="2" w:space="0" w:color="auto"/>
                    <w:left w:val="single" w:sz="4" w:space="0" w:color="auto"/>
                    <w:bottom w:val="single" w:sz="2" w:space="0" w:color="auto"/>
                  </w:tcBorders>
                  <w:vAlign w:val="center"/>
                </w:tcPr>
                <w:p w:rsidR="00904D58" w:rsidRDefault="00160C4D">
                  <w:pPr>
                    <w:jc w:val="center"/>
                    <w:rPr>
                      <w:kern w:val="0"/>
                      <w:szCs w:val="21"/>
                    </w:rPr>
                  </w:pPr>
                  <w:r>
                    <w:rPr>
                      <w:rFonts w:hint="eastAsia"/>
                      <w:kern w:val="0"/>
                      <w:szCs w:val="21"/>
                    </w:rPr>
                    <w:t>2.3</w:t>
                  </w:r>
                </w:p>
              </w:tc>
              <w:tc>
                <w:tcPr>
                  <w:tcW w:w="296" w:type="pct"/>
                  <w:tcBorders>
                    <w:top w:val="single" w:sz="2" w:space="0" w:color="auto"/>
                    <w:bottom w:val="single" w:sz="2" w:space="0" w:color="auto"/>
                  </w:tcBorders>
                  <w:vAlign w:val="center"/>
                </w:tcPr>
                <w:p w:rsidR="00904D58" w:rsidRDefault="00160C4D">
                  <w:pPr>
                    <w:jc w:val="center"/>
                    <w:rPr>
                      <w:kern w:val="0"/>
                      <w:szCs w:val="21"/>
                    </w:rPr>
                  </w:pPr>
                  <w:r>
                    <w:rPr>
                      <w:kern w:val="0"/>
                      <w:szCs w:val="21"/>
                    </w:rPr>
                    <w:t>达标</w:t>
                  </w:r>
                </w:p>
              </w:tc>
            </w:tr>
            <w:tr w:rsidR="00904D58">
              <w:trPr>
                <w:trHeight w:hRule="exact" w:val="340"/>
                <w:jc w:val="center"/>
              </w:trPr>
              <w:tc>
                <w:tcPr>
                  <w:tcW w:w="319" w:type="pct"/>
                  <w:tcBorders>
                    <w:top w:val="single" w:sz="2" w:space="0" w:color="auto"/>
                    <w:left w:val="nil"/>
                    <w:bottom w:val="single" w:sz="2" w:space="0" w:color="auto"/>
                  </w:tcBorders>
                  <w:vAlign w:val="center"/>
                </w:tcPr>
                <w:p w:rsidR="00904D58" w:rsidRDefault="00160C4D">
                  <w:pPr>
                    <w:jc w:val="center"/>
                    <w:rPr>
                      <w:kern w:val="0"/>
                      <w:szCs w:val="21"/>
                    </w:rPr>
                  </w:pPr>
                  <w:r>
                    <w:rPr>
                      <w:kern w:val="0"/>
                      <w:szCs w:val="21"/>
                    </w:rPr>
                    <w:t>N</w:t>
                  </w:r>
                  <w:r>
                    <w:rPr>
                      <w:rFonts w:hint="eastAsia"/>
                      <w:kern w:val="0"/>
                      <w:szCs w:val="21"/>
                    </w:rPr>
                    <w:t>5</w:t>
                  </w:r>
                </w:p>
              </w:tc>
              <w:tc>
                <w:tcPr>
                  <w:tcW w:w="764" w:type="pct"/>
                  <w:tcBorders>
                    <w:top w:val="single" w:sz="2" w:space="0" w:color="auto"/>
                    <w:bottom w:val="single" w:sz="2" w:space="0" w:color="auto"/>
                  </w:tcBorders>
                  <w:vAlign w:val="center"/>
                </w:tcPr>
                <w:p w:rsidR="00904D58" w:rsidRDefault="00160C4D">
                  <w:pPr>
                    <w:jc w:val="center"/>
                    <w:rPr>
                      <w:szCs w:val="21"/>
                    </w:rPr>
                  </w:pPr>
                  <w:r>
                    <w:rPr>
                      <w:rFonts w:hint="eastAsia"/>
                      <w:szCs w:val="21"/>
                    </w:rPr>
                    <w:t>翡翠半岛</w:t>
                  </w:r>
                </w:p>
              </w:tc>
              <w:tc>
                <w:tcPr>
                  <w:tcW w:w="384" w:type="pct"/>
                  <w:tcBorders>
                    <w:top w:val="single" w:sz="2" w:space="0" w:color="auto"/>
                    <w:bottom w:val="single" w:sz="2" w:space="0" w:color="auto"/>
                  </w:tcBorders>
                  <w:vAlign w:val="center"/>
                </w:tcPr>
                <w:p w:rsidR="00904D58" w:rsidRDefault="00160C4D">
                  <w:pPr>
                    <w:jc w:val="center"/>
                    <w:rPr>
                      <w:kern w:val="0"/>
                      <w:szCs w:val="21"/>
                    </w:rPr>
                  </w:pPr>
                  <w:r>
                    <w:rPr>
                      <w:rFonts w:hint="eastAsia"/>
                      <w:kern w:val="0"/>
                      <w:szCs w:val="21"/>
                    </w:rPr>
                    <w:t>2</w:t>
                  </w:r>
                  <w:r>
                    <w:rPr>
                      <w:kern w:val="0"/>
                      <w:szCs w:val="21"/>
                    </w:rPr>
                    <w:t>类</w:t>
                  </w:r>
                </w:p>
              </w:tc>
              <w:tc>
                <w:tcPr>
                  <w:tcW w:w="578" w:type="pct"/>
                  <w:tcBorders>
                    <w:top w:val="single" w:sz="2" w:space="0" w:color="auto"/>
                    <w:bottom w:val="single" w:sz="2" w:space="0" w:color="auto"/>
                    <w:right w:val="single" w:sz="4" w:space="0" w:color="auto"/>
                  </w:tcBorders>
                  <w:vAlign w:val="center"/>
                </w:tcPr>
                <w:p w:rsidR="00904D58" w:rsidRDefault="00160C4D">
                  <w:pPr>
                    <w:jc w:val="center"/>
                    <w:rPr>
                      <w:kern w:val="0"/>
                      <w:szCs w:val="21"/>
                    </w:rPr>
                  </w:pPr>
                  <w:r>
                    <w:rPr>
                      <w:rFonts w:hint="eastAsia"/>
                      <w:kern w:val="0"/>
                      <w:szCs w:val="21"/>
                    </w:rPr>
                    <w:t>15</w:t>
                  </w:r>
                  <w:r>
                    <w:rPr>
                      <w:rFonts w:hint="eastAsia"/>
                      <w:kern w:val="0"/>
                      <w:szCs w:val="21"/>
                    </w:rPr>
                    <w:t>：</w:t>
                  </w:r>
                  <w:r>
                    <w:rPr>
                      <w:rFonts w:hint="eastAsia"/>
                      <w:kern w:val="0"/>
                      <w:szCs w:val="21"/>
                    </w:rPr>
                    <w:t>32</w:t>
                  </w:r>
                </w:p>
              </w:tc>
              <w:tc>
                <w:tcPr>
                  <w:tcW w:w="468" w:type="pct"/>
                  <w:tcBorders>
                    <w:top w:val="single" w:sz="2" w:space="0" w:color="auto"/>
                    <w:bottom w:val="single" w:sz="2" w:space="0" w:color="auto"/>
                    <w:right w:val="single" w:sz="4" w:space="0" w:color="auto"/>
                  </w:tcBorders>
                  <w:vAlign w:val="center"/>
                </w:tcPr>
                <w:p w:rsidR="00904D58" w:rsidRDefault="00160C4D">
                  <w:pPr>
                    <w:jc w:val="center"/>
                    <w:rPr>
                      <w:kern w:val="0"/>
                      <w:szCs w:val="21"/>
                    </w:rPr>
                  </w:pPr>
                  <w:r>
                    <w:rPr>
                      <w:rFonts w:hint="eastAsia"/>
                      <w:kern w:val="0"/>
                      <w:szCs w:val="21"/>
                    </w:rPr>
                    <w:t>55.7</w:t>
                  </w:r>
                </w:p>
              </w:tc>
              <w:tc>
                <w:tcPr>
                  <w:tcW w:w="282" w:type="pct"/>
                  <w:tcBorders>
                    <w:top w:val="single" w:sz="2" w:space="0" w:color="auto"/>
                    <w:left w:val="single" w:sz="4" w:space="0" w:color="auto"/>
                    <w:bottom w:val="single" w:sz="2" w:space="0" w:color="auto"/>
                  </w:tcBorders>
                  <w:vAlign w:val="center"/>
                </w:tcPr>
                <w:p w:rsidR="00904D58" w:rsidRDefault="00160C4D">
                  <w:pPr>
                    <w:jc w:val="center"/>
                    <w:rPr>
                      <w:kern w:val="0"/>
                      <w:szCs w:val="21"/>
                    </w:rPr>
                  </w:pPr>
                  <w:r>
                    <w:rPr>
                      <w:rFonts w:hint="eastAsia"/>
                      <w:kern w:val="0"/>
                      <w:szCs w:val="21"/>
                    </w:rPr>
                    <w:t>2.1</w:t>
                  </w:r>
                </w:p>
              </w:tc>
              <w:tc>
                <w:tcPr>
                  <w:tcW w:w="336" w:type="pct"/>
                  <w:tcBorders>
                    <w:top w:val="single" w:sz="2" w:space="0" w:color="auto"/>
                    <w:bottom w:val="single" w:sz="2" w:space="0" w:color="auto"/>
                  </w:tcBorders>
                  <w:vAlign w:val="center"/>
                </w:tcPr>
                <w:p w:rsidR="00904D58" w:rsidRDefault="00160C4D">
                  <w:pPr>
                    <w:jc w:val="center"/>
                    <w:rPr>
                      <w:kern w:val="0"/>
                      <w:szCs w:val="21"/>
                    </w:rPr>
                  </w:pPr>
                  <w:r>
                    <w:rPr>
                      <w:kern w:val="0"/>
                      <w:szCs w:val="21"/>
                    </w:rPr>
                    <w:t>达标</w:t>
                  </w:r>
                </w:p>
              </w:tc>
              <w:tc>
                <w:tcPr>
                  <w:tcW w:w="833" w:type="pct"/>
                  <w:tcBorders>
                    <w:top w:val="single" w:sz="2" w:space="0" w:color="auto"/>
                    <w:bottom w:val="single" w:sz="2" w:space="0" w:color="auto"/>
                    <w:right w:val="single" w:sz="4" w:space="0" w:color="auto"/>
                  </w:tcBorders>
                  <w:vAlign w:val="center"/>
                </w:tcPr>
                <w:p w:rsidR="00904D58" w:rsidRDefault="00160C4D">
                  <w:pPr>
                    <w:jc w:val="center"/>
                    <w:rPr>
                      <w:kern w:val="0"/>
                      <w:szCs w:val="21"/>
                    </w:rPr>
                  </w:pPr>
                  <w:r>
                    <w:rPr>
                      <w:rFonts w:hint="eastAsia"/>
                      <w:kern w:val="0"/>
                      <w:szCs w:val="21"/>
                    </w:rPr>
                    <w:t>23</w:t>
                  </w:r>
                  <w:r>
                    <w:rPr>
                      <w:rFonts w:hint="eastAsia"/>
                      <w:kern w:val="0"/>
                      <w:szCs w:val="21"/>
                    </w:rPr>
                    <w:t>：</w:t>
                  </w:r>
                  <w:r>
                    <w:rPr>
                      <w:rFonts w:hint="eastAsia"/>
                      <w:kern w:val="0"/>
                      <w:szCs w:val="21"/>
                    </w:rPr>
                    <w:t>12</w:t>
                  </w:r>
                </w:p>
              </w:tc>
              <w:tc>
                <w:tcPr>
                  <w:tcW w:w="452" w:type="pct"/>
                  <w:tcBorders>
                    <w:top w:val="single" w:sz="2" w:space="0" w:color="auto"/>
                    <w:bottom w:val="single" w:sz="2" w:space="0" w:color="auto"/>
                    <w:right w:val="single" w:sz="4" w:space="0" w:color="auto"/>
                  </w:tcBorders>
                  <w:vAlign w:val="center"/>
                </w:tcPr>
                <w:p w:rsidR="00904D58" w:rsidRDefault="00160C4D">
                  <w:pPr>
                    <w:jc w:val="center"/>
                    <w:rPr>
                      <w:kern w:val="0"/>
                      <w:szCs w:val="21"/>
                    </w:rPr>
                  </w:pPr>
                  <w:r>
                    <w:rPr>
                      <w:rFonts w:hint="eastAsia"/>
                      <w:kern w:val="0"/>
                      <w:szCs w:val="21"/>
                    </w:rPr>
                    <w:t>45.7</w:t>
                  </w:r>
                </w:p>
              </w:tc>
              <w:tc>
                <w:tcPr>
                  <w:tcW w:w="284" w:type="pct"/>
                  <w:tcBorders>
                    <w:top w:val="single" w:sz="2" w:space="0" w:color="auto"/>
                    <w:left w:val="single" w:sz="4" w:space="0" w:color="auto"/>
                    <w:bottom w:val="single" w:sz="2" w:space="0" w:color="auto"/>
                  </w:tcBorders>
                  <w:vAlign w:val="center"/>
                </w:tcPr>
                <w:p w:rsidR="00904D58" w:rsidRDefault="00160C4D">
                  <w:pPr>
                    <w:jc w:val="center"/>
                    <w:rPr>
                      <w:kern w:val="0"/>
                      <w:szCs w:val="21"/>
                    </w:rPr>
                  </w:pPr>
                  <w:r>
                    <w:rPr>
                      <w:rFonts w:hint="eastAsia"/>
                      <w:kern w:val="0"/>
                      <w:szCs w:val="21"/>
                    </w:rPr>
                    <w:t>2.5</w:t>
                  </w:r>
                </w:p>
              </w:tc>
              <w:tc>
                <w:tcPr>
                  <w:tcW w:w="296" w:type="pct"/>
                  <w:tcBorders>
                    <w:top w:val="single" w:sz="2" w:space="0" w:color="auto"/>
                    <w:bottom w:val="single" w:sz="2" w:space="0" w:color="auto"/>
                  </w:tcBorders>
                  <w:vAlign w:val="center"/>
                </w:tcPr>
                <w:p w:rsidR="00904D58" w:rsidRDefault="00160C4D">
                  <w:pPr>
                    <w:jc w:val="center"/>
                    <w:rPr>
                      <w:kern w:val="0"/>
                      <w:szCs w:val="21"/>
                    </w:rPr>
                  </w:pPr>
                  <w:r>
                    <w:rPr>
                      <w:kern w:val="0"/>
                      <w:szCs w:val="21"/>
                    </w:rPr>
                    <w:t>达标</w:t>
                  </w:r>
                </w:p>
              </w:tc>
            </w:tr>
            <w:tr w:rsidR="00904D58">
              <w:trPr>
                <w:trHeight w:hRule="exact" w:val="340"/>
                <w:jc w:val="center"/>
              </w:trPr>
              <w:tc>
                <w:tcPr>
                  <w:tcW w:w="319" w:type="pct"/>
                  <w:tcBorders>
                    <w:top w:val="single" w:sz="2" w:space="0" w:color="auto"/>
                    <w:left w:val="nil"/>
                    <w:bottom w:val="single" w:sz="2" w:space="0" w:color="auto"/>
                  </w:tcBorders>
                  <w:vAlign w:val="center"/>
                </w:tcPr>
                <w:p w:rsidR="00904D58" w:rsidRDefault="00160C4D">
                  <w:pPr>
                    <w:jc w:val="center"/>
                    <w:rPr>
                      <w:kern w:val="0"/>
                      <w:szCs w:val="21"/>
                    </w:rPr>
                  </w:pPr>
                  <w:r>
                    <w:rPr>
                      <w:rFonts w:hint="eastAsia"/>
                      <w:kern w:val="0"/>
                      <w:szCs w:val="21"/>
                    </w:rPr>
                    <w:t>N6</w:t>
                  </w:r>
                </w:p>
              </w:tc>
              <w:tc>
                <w:tcPr>
                  <w:tcW w:w="764" w:type="pct"/>
                  <w:tcBorders>
                    <w:top w:val="single" w:sz="2" w:space="0" w:color="auto"/>
                    <w:bottom w:val="single" w:sz="2" w:space="0" w:color="auto"/>
                  </w:tcBorders>
                  <w:vAlign w:val="center"/>
                </w:tcPr>
                <w:p w:rsidR="00904D58" w:rsidRDefault="00160C4D">
                  <w:pPr>
                    <w:jc w:val="center"/>
                    <w:rPr>
                      <w:szCs w:val="21"/>
                    </w:rPr>
                  </w:pPr>
                  <w:r>
                    <w:rPr>
                      <w:rFonts w:hint="eastAsia"/>
                      <w:szCs w:val="21"/>
                    </w:rPr>
                    <w:t>柱头</w:t>
                  </w:r>
                  <w:proofErr w:type="gramStart"/>
                  <w:r>
                    <w:rPr>
                      <w:rFonts w:hint="eastAsia"/>
                      <w:szCs w:val="21"/>
                    </w:rPr>
                    <w:t>浜</w:t>
                  </w:r>
                  <w:proofErr w:type="gramEnd"/>
                </w:p>
              </w:tc>
              <w:tc>
                <w:tcPr>
                  <w:tcW w:w="384" w:type="pct"/>
                  <w:tcBorders>
                    <w:top w:val="single" w:sz="2" w:space="0" w:color="auto"/>
                    <w:bottom w:val="single" w:sz="2" w:space="0" w:color="auto"/>
                  </w:tcBorders>
                  <w:vAlign w:val="center"/>
                </w:tcPr>
                <w:p w:rsidR="00904D58" w:rsidRDefault="00160C4D">
                  <w:pPr>
                    <w:jc w:val="center"/>
                    <w:rPr>
                      <w:kern w:val="0"/>
                      <w:szCs w:val="21"/>
                    </w:rPr>
                  </w:pPr>
                  <w:r>
                    <w:rPr>
                      <w:rFonts w:hint="eastAsia"/>
                      <w:kern w:val="0"/>
                      <w:szCs w:val="21"/>
                    </w:rPr>
                    <w:t>2</w:t>
                  </w:r>
                  <w:r>
                    <w:rPr>
                      <w:kern w:val="0"/>
                      <w:szCs w:val="21"/>
                    </w:rPr>
                    <w:t>类</w:t>
                  </w:r>
                </w:p>
              </w:tc>
              <w:tc>
                <w:tcPr>
                  <w:tcW w:w="578" w:type="pct"/>
                  <w:tcBorders>
                    <w:top w:val="single" w:sz="2" w:space="0" w:color="auto"/>
                    <w:bottom w:val="single" w:sz="2" w:space="0" w:color="auto"/>
                    <w:right w:val="single" w:sz="4" w:space="0" w:color="auto"/>
                  </w:tcBorders>
                  <w:vAlign w:val="center"/>
                </w:tcPr>
                <w:p w:rsidR="00904D58" w:rsidRDefault="00160C4D">
                  <w:pPr>
                    <w:jc w:val="center"/>
                    <w:rPr>
                      <w:kern w:val="0"/>
                      <w:szCs w:val="21"/>
                    </w:rPr>
                  </w:pPr>
                  <w:r>
                    <w:rPr>
                      <w:rFonts w:hint="eastAsia"/>
                      <w:kern w:val="0"/>
                      <w:szCs w:val="21"/>
                    </w:rPr>
                    <w:t>15</w:t>
                  </w:r>
                  <w:r>
                    <w:rPr>
                      <w:rFonts w:hint="eastAsia"/>
                      <w:kern w:val="0"/>
                      <w:szCs w:val="21"/>
                    </w:rPr>
                    <w:t>：</w:t>
                  </w:r>
                  <w:r>
                    <w:rPr>
                      <w:rFonts w:hint="eastAsia"/>
                      <w:kern w:val="0"/>
                      <w:szCs w:val="21"/>
                    </w:rPr>
                    <w:t>52</w:t>
                  </w:r>
                </w:p>
              </w:tc>
              <w:tc>
                <w:tcPr>
                  <w:tcW w:w="468" w:type="pct"/>
                  <w:tcBorders>
                    <w:top w:val="single" w:sz="2" w:space="0" w:color="auto"/>
                    <w:bottom w:val="single" w:sz="2" w:space="0" w:color="auto"/>
                    <w:right w:val="single" w:sz="4" w:space="0" w:color="auto"/>
                  </w:tcBorders>
                  <w:vAlign w:val="center"/>
                </w:tcPr>
                <w:p w:rsidR="00904D58" w:rsidRDefault="00160C4D">
                  <w:pPr>
                    <w:jc w:val="center"/>
                    <w:rPr>
                      <w:kern w:val="0"/>
                      <w:szCs w:val="21"/>
                    </w:rPr>
                  </w:pPr>
                  <w:r>
                    <w:rPr>
                      <w:rFonts w:hint="eastAsia"/>
                      <w:kern w:val="0"/>
                      <w:szCs w:val="21"/>
                    </w:rPr>
                    <w:t>54.8</w:t>
                  </w:r>
                </w:p>
              </w:tc>
              <w:tc>
                <w:tcPr>
                  <w:tcW w:w="282" w:type="pct"/>
                  <w:tcBorders>
                    <w:top w:val="single" w:sz="2" w:space="0" w:color="auto"/>
                    <w:left w:val="single" w:sz="4" w:space="0" w:color="auto"/>
                    <w:bottom w:val="single" w:sz="2" w:space="0" w:color="auto"/>
                  </w:tcBorders>
                  <w:vAlign w:val="center"/>
                </w:tcPr>
                <w:p w:rsidR="00904D58" w:rsidRDefault="00160C4D">
                  <w:pPr>
                    <w:jc w:val="center"/>
                    <w:rPr>
                      <w:kern w:val="0"/>
                      <w:szCs w:val="21"/>
                    </w:rPr>
                  </w:pPr>
                  <w:r>
                    <w:rPr>
                      <w:rFonts w:hint="eastAsia"/>
                      <w:kern w:val="0"/>
                      <w:szCs w:val="21"/>
                    </w:rPr>
                    <w:t>2.0</w:t>
                  </w:r>
                </w:p>
              </w:tc>
              <w:tc>
                <w:tcPr>
                  <w:tcW w:w="336" w:type="pct"/>
                  <w:tcBorders>
                    <w:top w:val="single" w:sz="2" w:space="0" w:color="auto"/>
                    <w:bottom w:val="single" w:sz="2" w:space="0" w:color="auto"/>
                  </w:tcBorders>
                  <w:vAlign w:val="center"/>
                </w:tcPr>
                <w:p w:rsidR="00904D58" w:rsidRDefault="00160C4D">
                  <w:pPr>
                    <w:jc w:val="center"/>
                    <w:rPr>
                      <w:kern w:val="0"/>
                      <w:szCs w:val="21"/>
                    </w:rPr>
                  </w:pPr>
                  <w:r>
                    <w:rPr>
                      <w:kern w:val="0"/>
                      <w:szCs w:val="21"/>
                    </w:rPr>
                    <w:t>达标</w:t>
                  </w:r>
                </w:p>
              </w:tc>
              <w:tc>
                <w:tcPr>
                  <w:tcW w:w="833" w:type="pct"/>
                  <w:tcBorders>
                    <w:top w:val="single" w:sz="2" w:space="0" w:color="auto"/>
                    <w:bottom w:val="single" w:sz="2" w:space="0" w:color="auto"/>
                    <w:right w:val="single" w:sz="4" w:space="0" w:color="auto"/>
                  </w:tcBorders>
                  <w:vAlign w:val="center"/>
                </w:tcPr>
                <w:p w:rsidR="00904D58" w:rsidRDefault="00160C4D">
                  <w:pPr>
                    <w:jc w:val="center"/>
                    <w:rPr>
                      <w:kern w:val="0"/>
                      <w:szCs w:val="21"/>
                    </w:rPr>
                  </w:pPr>
                  <w:r>
                    <w:rPr>
                      <w:rFonts w:hint="eastAsia"/>
                      <w:kern w:val="0"/>
                      <w:szCs w:val="21"/>
                    </w:rPr>
                    <w:t>23</w:t>
                  </w:r>
                  <w:r>
                    <w:rPr>
                      <w:rFonts w:hint="eastAsia"/>
                      <w:kern w:val="0"/>
                      <w:szCs w:val="21"/>
                    </w:rPr>
                    <w:t>：</w:t>
                  </w:r>
                  <w:r>
                    <w:rPr>
                      <w:rFonts w:hint="eastAsia"/>
                      <w:kern w:val="0"/>
                      <w:szCs w:val="21"/>
                    </w:rPr>
                    <w:t>33</w:t>
                  </w:r>
                </w:p>
              </w:tc>
              <w:tc>
                <w:tcPr>
                  <w:tcW w:w="452" w:type="pct"/>
                  <w:tcBorders>
                    <w:top w:val="single" w:sz="2" w:space="0" w:color="auto"/>
                    <w:bottom w:val="single" w:sz="2" w:space="0" w:color="auto"/>
                    <w:right w:val="single" w:sz="4" w:space="0" w:color="auto"/>
                  </w:tcBorders>
                  <w:vAlign w:val="center"/>
                </w:tcPr>
                <w:p w:rsidR="00904D58" w:rsidRDefault="00160C4D">
                  <w:pPr>
                    <w:jc w:val="center"/>
                    <w:rPr>
                      <w:kern w:val="0"/>
                      <w:szCs w:val="21"/>
                    </w:rPr>
                  </w:pPr>
                  <w:r>
                    <w:rPr>
                      <w:rFonts w:hint="eastAsia"/>
                      <w:kern w:val="0"/>
                      <w:szCs w:val="21"/>
                    </w:rPr>
                    <w:t>45.3</w:t>
                  </w:r>
                </w:p>
              </w:tc>
              <w:tc>
                <w:tcPr>
                  <w:tcW w:w="284" w:type="pct"/>
                  <w:tcBorders>
                    <w:top w:val="single" w:sz="2" w:space="0" w:color="auto"/>
                    <w:left w:val="single" w:sz="4" w:space="0" w:color="auto"/>
                    <w:bottom w:val="single" w:sz="2" w:space="0" w:color="auto"/>
                  </w:tcBorders>
                  <w:vAlign w:val="center"/>
                </w:tcPr>
                <w:p w:rsidR="00904D58" w:rsidRDefault="00160C4D">
                  <w:pPr>
                    <w:jc w:val="center"/>
                    <w:rPr>
                      <w:kern w:val="0"/>
                      <w:szCs w:val="21"/>
                    </w:rPr>
                  </w:pPr>
                  <w:r>
                    <w:rPr>
                      <w:rFonts w:hint="eastAsia"/>
                      <w:kern w:val="0"/>
                      <w:szCs w:val="21"/>
                    </w:rPr>
                    <w:t>2.5</w:t>
                  </w:r>
                </w:p>
              </w:tc>
              <w:tc>
                <w:tcPr>
                  <w:tcW w:w="296" w:type="pct"/>
                  <w:tcBorders>
                    <w:top w:val="single" w:sz="2" w:space="0" w:color="auto"/>
                    <w:bottom w:val="single" w:sz="2" w:space="0" w:color="auto"/>
                  </w:tcBorders>
                  <w:vAlign w:val="center"/>
                </w:tcPr>
                <w:p w:rsidR="00904D58" w:rsidRDefault="00160C4D">
                  <w:pPr>
                    <w:jc w:val="center"/>
                    <w:rPr>
                      <w:kern w:val="0"/>
                      <w:szCs w:val="21"/>
                    </w:rPr>
                  </w:pPr>
                  <w:r>
                    <w:rPr>
                      <w:kern w:val="0"/>
                      <w:szCs w:val="21"/>
                    </w:rPr>
                    <w:t>达标</w:t>
                  </w:r>
                </w:p>
              </w:tc>
            </w:tr>
            <w:tr w:rsidR="00904D58">
              <w:trPr>
                <w:trHeight w:hRule="exact" w:val="340"/>
                <w:jc w:val="center"/>
              </w:trPr>
              <w:tc>
                <w:tcPr>
                  <w:tcW w:w="319" w:type="pct"/>
                  <w:tcBorders>
                    <w:top w:val="single" w:sz="2" w:space="0" w:color="auto"/>
                    <w:left w:val="nil"/>
                    <w:bottom w:val="single" w:sz="12" w:space="0" w:color="auto"/>
                  </w:tcBorders>
                  <w:vAlign w:val="center"/>
                </w:tcPr>
                <w:p w:rsidR="00904D58" w:rsidRDefault="00160C4D">
                  <w:pPr>
                    <w:jc w:val="center"/>
                    <w:rPr>
                      <w:kern w:val="0"/>
                      <w:szCs w:val="21"/>
                    </w:rPr>
                  </w:pPr>
                  <w:r>
                    <w:rPr>
                      <w:rFonts w:hint="eastAsia"/>
                      <w:kern w:val="0"/>
                      <w:szCs w:val="21"/>
                    </w:rPr>
                    <w:t>N7</w:t>
                  </w:r>
                </w:p>
              </w:tc>
              <w:tc>
                <w:tcPr>
                  <w:tcW w:w="764" w:type="pct"/>
                  <w:tcBorders>
                    <w:top w:val="single" w:sz="2" w:space="0" w:color="auto"/>
                    <w:bottom w:val="single" w:sz="12" w:space="0" w:color="auto"/>
                  </w:tcBorders>
                  <w:vAlign w:val="center"/>
                </w:tcPr>
                <w:p w:rsidR="00904D58" w:rsidRDefault="00160C4D">
                  <w:pPr>
                    <w:jc w:val="center"/>
                    <w:rPr>
                      <w:szCs w:val="21"/>
                    </w:rPr>
                  </w:pPr>
                  <w:r>
                    <w:rPr>
                      <w:rFonts w:hint="eastAsia"/>
                      <w:szCs w:val="21"/>
                    </w:rPr>
                    <w:t>黄家湾</w:t>
                  </w:r>
                </w:p>
              </w:tc>
              <w:tc>
                <w:tcPr>
                  <w:tcW w:w="384" w:type="pct"/>
                  <w:tcBorders>
                    <w:top w:val="single" w:sz="2" w:space="0" w:color="auto"/>
                    <w:bottom w:val="single" w:sz="12" w:space="0" w:color="auto"/>
                  </w:tcBorders>
                  <w:vAlign w:val="center"/>
                </w:tcPr>
                <w:p w:rsidR="00904D58" w:rsidRDefault="00160C4D">
                  <w:pPr>
                    <w:jc w:val="center"/>
                    <w:rPr>
                      <w:kern w:val="0"/>
                      <w:szCs w:val="21"/>
                    </w:rPr>
                  </w:pPr>
                  <w:r>
                    <w:rPr>
                      <w:rFonts w:hint="eastAsia"/>
                      <w:kern w:val="0"/>
                      <w:szCs w:val="21"/>
                    </w:rPr>
                    <w:t>2</w:t>
                  </w:r>
                  <w:r>
                    <w:rPr>
                      <w:kern w:val="0"/>
                      <w:szCs w:val="21"/>
                    </w:rPr>
                    <w:t>类</w:t>
                  </w:r>
                </w:p>
              </w:tc>
              <w:tc>
                <w:tcPr>
                  <w:tcW w:w="578" w:type="pct"/>
                  <w:tcBorders>
                    <w:top w:val="single" w:sz="2" w:space="0" w:color="auto"/>
                    <w:bottom w:val="single" w:sz="12" w:space="0" w:color="auto"/>
                    <w:right w:val="single" w:sz="4" w:space="0" w:color="auto"/>
                  </w:tcBorders>
                  <w:vAlign w:val="center"/>
                </w:tcPr>
                <w:p w:rsidR="00904D58" w:rsidRDefault="00160C4D">
                  <w:pPr>
                    <w:jc w:val="center"/>
                    <w:rPr>
                      <w:kern w:val="0"/>
                      <w:szCs w:val="21"/>
                    </w:rPr>
                  </w:pPr>
                  <w:r>
                    <w:rPr>
                      <w:rFonts w:hint="eastAsia"/>
                      <w:kern w:val="0"/>
                      <w:szCs w:val="21"/>
                    </w:rPr>
                    <w:t>16</w:t>
                  </w:r>
                  <w:r>
                    <w:rPr>
                      <w:rFonts w:hint="eastAsia"/>
                      <w:kern w:val="0"/>
                      <w:szCs w:val="21"/>
                    </w:rPr>
                    <w:t>：</w:t>
                  </w:r>
                  <w:r>
                    <w:rPr>
                      <w:rFonts w:hint="eastAsia"/>
                      <w:kern w:val="0"/>
                      <w:szCs w:val="21"/>
                    </w:rPr>
                    <w:t>12</w:t>
                  </w:r>
                </w:p>
              </w:tc>
              <w:tc>
                <w:tcPr>
                  <w:tcW w:w="468" w:type="pct"/>
                  <w:tcBorders>
                    <w:top w:val="single" w:sz="2" w:space="0" w:color="auto"/>
                    <w:bottom w:val="single" w:sz="12" w:space="0" w:color="auto"/>
                    <w:right w:val="single" w:sz="4" w:space="0" w:color="auto"/>
                  </w:tcBorders>
                  <w:vAlign w:val="center"/>
                </w:tcPr>
                <w:p w:rsidR="00904D58" w:rsidRDefault="00160C4D">
                  <w:pPr>
                    <w:jc w:val="center"/>
                    <w:rPr>
                      <w:kern w:val="0"/>
                      <w:szCs w:val="21"/>
                    </w:rPr>
                  </w:pPr>
                  <w:r>
                    <w:rPr>
                      <w:rFonts w:hint="eastAsia"/>
                      <w:kern w:val="0"/>
                      <w:szCs w:val="21"/>
                    </w:rPr>
                    <w:t>54.6</w:t>
                  </w:r>
                </w:p>
              </w:tc>
              <w:tc>
                <w:tcPr>
                  <w:tcW w:w="282" w:type="pct"/>
                  <w:tcBorders>
                    <w:top w:val="single" w:sz="2" w:space="0" w:color="auto"/>
                    <w:left w:val="single" w:sz="4" w:space="0" w:color="auto"/>
                    <w:bottom w:val="single" w:sz="12" w:space="0" w:color="auto"/>
                  </w:tcBorders>
                  <w:vAlign w:val="center"/>
                </w:tcPr>
                <w:p w:rsidR="00904D58" w:rsidRDefault="00160C4D">
                  <w:pPr>
                    <w:jc w:val="center"/>
                    <w:rPr>
                      <w:kern w:val="0"/>
                      <w:szCs w:val="21"/>
                    </w:rPr>
                  </w:pPr>
                  <w:r>
                    <w:rPr>
                      <w:rFonts w:hint="eastAsia"/>
                      <w:kern w:val="0"/>
                      <w:szCs w:val="21"/>
                    </w:rPr>
                    <w:t>2.1</w:t>
                  </w:r>
                </w:p>
              </w:tc>
              <w:tc>
                <w:tcPr>
                  <w:tcW w:w="336" w:type="pct"/>
                  <w:tcBorders>
                    <w:top w:val="single" w:sz="2" w:space="0" w:color="auto"/>
                    <w:bottom w:val="single" w:sz="12" w:space="0" w:color="auto"/>
                  </w:tcBorders>
                  <w:vAlign w:val="center"/>
                </w:tcPr>
                <w:p w:rsidR="00904D58" w:rsidRDefault="00160C4D">
                  <w:pPr>
                    <w:jc w:val="center"/>
                    <w:rPr>
                      <w:kern w:val="0"/>
                      <w:szCs w:val="21"/>
                    </w:rPr>
                  </w:pPr>
                  <w:r>
                    <w:rPr>
                      <w:kern w:val="0"/>
                      <w:szCs w:val="21"/>
                    </w:rPr>
                    <w:t>达标</w:t>
                  </w:r>
                </w:p>
              </w:tc>
              <w:tc>
                <w:tcPr>
                  <w:tcW w:w="833" w:type="pct"/>
                  <w:tcBorders>
                    <w:top w:val="single" w:sz="2" w:space="0" w:color="auto"/>
                    <w:bottom w:val="single" w:sz="12" w:space="0" w:color="auto"/>
                    <w:right w:val="single" w:sz="4" w:space="0" w:color="auto"/>
                  </w:tcBorders>
                  <w:vAlign w:val="center"/>
                </w:tcPr>
                <w:p w:rsidR="00904D58" w:rsidRDefault="00160C4D">
                  <w:pPr>
                    <w:jc w:val="center"/>
                    <w:rPr>
                      <w:kern w:val="0"/>
                      <w:szCs w:val="21"/>
                    </w:rPr>
                  </w:pPr>
                  <w:r>
                    <w:rPr>
                      <w:rFonts w:hint="eastAsia"/>
                      <w:kern w:val="0"/>
                      <w:szCs w:val="21"/>
                    </w:rPr>
                    <w:t>23</w:t>
                  </w:r>
                  <w:r>
                    <w:rPr>
                      <w:rFonts w:hint="eastAsia"/>
                      <w:kern w:val="0"/>
                      <w:szCs w:val="21"/>
                    </w:rPr>
                    <w:t>：</w:t>
                  </w:r>
                  <w:r>
                    <w:rPr>
                      <w:rFonts w:hint="eastAsia"/>
                      <w:kern w:val="0"/>
                      <w:szCs w:val="21"/>
                    </w:rPr>
                    <w:t>53</w:t>
                  </w:r>
                </w:p>
              </w:tc>
              <w:tc>
                <w:tcPr>
                  <w:tcW w:w="452" w:type="pct"/>
                  <w:tcBorders>
                    <w:top w:val="single" w:sz="2" w:space="0" w:color="auto"/>
                    <w:bottom w:val="single" w:sz="12" w:space="0" w:color="auto"/>
                    <w:right w:val="single" w:sz="4" w:space="0" w:color="auto"/>
                  </w:tcBorders>
                  <w:vAlign w:val="center"/>
                </w:tcPr>
                <w:p w:rsidR="00904D58" w:rsidRDefault="00160C4D">
                  <w:pPr>
                    <w:jc w:val="center"/>
                    <w:rPr>
                      <w:kern w:val="0"/>
                      <w:szCs w:val="21"/>
                    </w:rPr>
                  </w:pPr>
                  <w:r>
                    <w:rPr>
                      <w:rFonts w:hint="eastAsia"/>
                      <w:kern w:val="0"/>
                      <w:szCs w:val="21"/>
                    </w:rPr>
                    <w:t>44.3</w:t>
                  </w:r>
                </w:p>
              </w:tc>
              <w:tc>
                <w:tcPr>
                  <w:tcW w:w="284" w:type="pct"/>
                  <w:tcBorders>
                    <w:top w:val="single" w:sz="2" w:space="0" w:color="auto"/>
                    <w:left w:val="single" w:sz="4" w:space="0" w:color="auto"/>
                    <w:bottom w:val="single" w:sz="12" w:space="0" w:color="auto"/>
                  </w:tcBorders>
                  <w:vAlign w:val="center"/>
                </w:tcPr>
                <w:p w:rsidR="00904D58" w:rsidRDefault="00160C4D">
                  <w:pPr>
                    <w:jc w:val="center"/>
                    <w:rPr>
                      <w:kern w:val="0"/>
                      <w:szCs w:val="21"/>
                    </w:rPr>
                  </w:pPr>
                  <w:r>
                    <w:rPr>
                      <w:rFonts w:hint="eastAsia"/>
                      <w:kern w:val="0"/>
                      <w:szCs w:val="21"/>
                    </w:rPr>
                    <w:t>2.5</w:t>
                  </w:r>
                </w:p>
              </w:tc>
              <w:tc>
                <w:tcPr>
                  <w:tcW w:w="296" w:type="pct"/>
                  <w:tcBorders>
                    <w:top w:val="single" w:sz="2" w:space="0" w:color="auto"/>
                    <w:bottom w:val="single" w:sz="12" w:space="0" w:color="auto"/>
                  </w:tcBorders>
                  <w:vAlign w:val="center"/>
                </w:tcPr>
                <w:p w:rsidR="00904D58" w:rsidRDefault="00160C4D">
                  <w:pPr>
                    <w:jc w:val="center"/>
                    <w:rPr>
                      <w:kern w:val="0"/>
                      <w:szCs w:val="21"/>
                    </w:rPr>
                  </w:pPr>
                  <w:r>
                    <w:rPr>
                      <w:kern w:val="0"/>
                      <w:szCs w:val="21"/>
                    </w:rPr>
                    <w:t>达标</w:t>
                  </w:r>
                </w:p>
              </w:tc>
            </w:tr>
          </w:tbl>
          <w:p w:rsidR="00904D58" w:rsidRDefault="00160C4D">
            <w:pPr>
              <w:adjustRightInd w:val="0"/>
              <w:snapToGrid w:val="0"/>
              <w:spacing w:line="360" w:lineRule="auto"/>
              <w:ind w:firstLineChars="200" w:firstLine="480"/>
              <w:contextualSpacing/>
              <w:rPr>
                <w:sz w:val="24"/>
              </w:rPr>
            </w:pPr>
            <w:r>
              <w:rPr>
                <w:rFonts w:hint="eastAsia"/>
                <w:sz w:val="24"/>
              </w:rPr>
              <w:t>由表</w:t>
            </w:r>
            <w:r>
              <w:rPr>
                <w:rFonts w:hint="eastAsia"/>
                <w:sz w:val="24"/>
              </w:rPr>
              <w:t>3-4</w:t>
            </w:r>
            <w:r>
              <w:rPr>
                <w:rFonts w:hint="eastAsia"/>
                <w:sz w:val="24"/>
              </w:rPr>
              <w:t>可知，本项目所在地昼夜噪声均</w:t>
            </w:r>
            <w:r>
              <w:rPr>
                <w:sz w:val="24"/>
              </w:rPr>
              <w:t>能达到《声环境质量标准》（</w:t>
            </w:r>
            <w:r>
              <w:rPr>
                <w:sz w:val="24"/>
              </w:rPr>
              <w:t>GB3096-2008</w:t>
            </w:r>
            <w:r>
              <w:rPr>
                <w:sz w:val="24"/>
              </w:rPr>
              <w:t>）标准。</w:t>
            </w:r>
          </w:p>
          <w:p w:rsidR="00904D58" w:rsidRDefault="00160C4D">
            <w:pPr>
              <w:adjustRightInd w:val="0"/>
              <w:snapToGrid w:val="0"/>
              <w:spacing w:line="360" w:lineRule="auto"/>
              <w:ind w:firstLineChars="200" w:firstLine="482"/>
              <w:rPr>
                <w:b/>
                <w:kern w:val="0"/>
                <w:sz w:val="24"/>
              </w:rPr>
            </w:pPr>
            <w:r>
              <w:rPr>
                <w:rFonts w:hint="eastAsia"/>
                <w:b/>
                <w:kern w:val="0"/>
                <w:sz w:val="24"/>
              </w:rPr>
              <w:t>4</w:t>
            </w:r>
            <w:r>
              <w:rPr>
                <w:rFonts w:hint="eastAsia"/>
                <w:b/>
                <w:kern w:val="0"/>
                <w:sz w:val="24"/>
              </w:rPr>
              <w:t>、地下水环境质量现状</w:t>
            </w:r>
          </w:p>
          <w:p w:rsidR="00904D58" w:rsidRDefault="00160C4D">
            <w:pPr>
              <w:adjustRightInd w:val="0"/>
              <w:snapToGrid w:val="0"/>
              <w:spacing w:line="360" w:lineRule="auto"/>
              <w:ind w:firstLineChars="200" w:firstLine="480"/>
              <w:rPr>
                <w:kern w:val="0"/>
                <w:sz w:val="24"/>
              </w:rPr>
            </w:pPr>
            <w:r>
              <w:rPr>
                <w:rFonts w:hint="eastAsia"/>
                <w:kern w:val="0"/>
                <w:sz w:val="24"/>
              </w:rPr>
              <w:t>根据《环境影响评价技术导则</w:t>
            </w:r>
            <w:r>
              <w:rPr>
                <w:rFonts w:hint="eastAsia"/>
                <w:kern w:val="0"/>
                <w:sz w:val="24"/>
              </w:rPr>
              <w:t xml:space="preserve"> </w:t>
            </w:r>
            <w:r>
              <w:rPr>
                <w:rFonts w:hint="eastAsia"/>
                <w:kern w:val="0"/>
                <w:sz w:val="24"/>
              </w:rPr>
              <w:t>地下水环境》（</w:t>
            </w:r>
            <w:r>
              <w:rPr>
                <w:rFonts w:hint="eastAsia"/>
                <w:kern w:val="0"/>
                <w:sz w:val="24"/>
              </w:rPr>
              <w:t>HJ610-2016</w:t>
            </w:r>
            <w:r>
              <w:rPr>
                <w:rFonts w:hint="eastAsia"/>
                <w:kern w:val="0"/>
                <w:sz w:val="24"/>
              </w:rPr>
              <w:t>）附录</w:t>
            </w:r>
            <w:r>
              <w:rPr>
                <w:rFonts w:hint="eastAsia"/>
                <w:kern w:val="0"/>
                <w:sz w:val="24"/>
              </w:rPr>
              <w:t xml:space="preserve"> A </w:t>
            </w:r>
            <w:r>
              <w:rPr>
                <w:rFonts w:hint="eastAsia"/>
                <w:kern w:val="0"/>
                <w:sz w:val="24"/>
              </w:rPr>
              <w:t>地下水环境影响评价行业分类表，本项目属于</w:t>
            </w:r>
            <w:r>
              <w:rPr>
                <w:rFonts w:hint="eastAsia"/>
                <w:kern w:val="0"/>
                <w:sz w:val="24"/>
              </w:rPr>
              <w:t xml:space="preserve"> S </w:t>
            </w:r>
            <w:r>
              <w:rPr>
                <w:rFonts w:hint="eastAsia"/>
                <w:kern w:val="0"/>
                <w:sz w:val="24"/>
              </w:rPr>
              <w:t>水运中“</w:t>
            </w:r>
            <w:r>
              <w:rPr>
                <w:rFonts w:hint="eastAsia"/>
                <w:kern w:val="0"/>
                <w:sz w:val="24"/>
              </w:rPr>
              <w:t>130</w:t>
            </w:r>
            <w:r>
              <w:rPr>
                <w:rFonts w:hint="eastAsia"/>
                <w:kern w:val="0"/>
                <w:sz w:val="24"/>
              </w:rPr>
              <w:t>、干散货（含煤炭、矿石）、件杂、多用途、通用码头”类别，该类别中报告</w:t>
            </w:r>
            <w:proofErr w:type="gramStart"/>
            <w:r>
              <w:rPr>
                <w:rFonts w:hint="eastAsia"/>
                <w:kern w:val="0"/>
                <w:sz w:val="24"/>
              </w:rPr>
              <w:t>表项目</w:t>
            </w:r>
            <w:proofErr w:type="gramEnd"/>
            <w:r>
              <w:rPr>
                <w:rFonts w:hint="eastAsia"/>
                <w:kern w:val="0"/>
                <w:sz w:val="24"/>
              </w:rPr>
              <w:t>属于</w:t>
            </w:r>
            <w:r>
              <w:rPr>
                <w:rFonts w:hint="eastAsia"/>
                <w:kern w:val="0"/>
                <w:sz w:val="24"/>
              </w:rPr>
              <w:t xml:space="preserve"> IV </w:t>
            </w:r>
            <w:r>
              <w:rPr>
                <w:rFonts w:hint="eastAsia"/>
                <w:kern w:val="0"/>
                <w:sz w:val="24"/>
              </w:rPr>
              <w:t>类项目范畴，</w:t>
            </w:r>
            <w:proofErr w:type="gramStart"/>
            <w:r>
              <w:rPr>
                <w:rFonts w:hint="eastAsia"/>
                <w:kern w:val="0"/>
                <w:sz w:val="24"/>
              </w:rPr>
              <w:t>按导则</w:t>
            </w:r>
            <w:proofErr w:type="gramEnd"/>
            <w:r>
              <w:rPr>
                <w:rFonts w:hint="eastAsia"/>
                <w:kern w:val="0"/>
                <w:sz w:val="24"/>
              </w:rPr>
              <w:t>要求，Ⅳ类项目不开展地下水环境影响评价。</w:t>
            </w:r>
          </w:p>
          <w:p w:rsidR="00904D58" w:rsidRDefault="00160C4D">
            <w:pPr>
              <w:adjustRightInd w:val="0"/>
              <w:snapToGrid w:val="0"/>
              <w:spacing w:line="360" w:lineRule="auto"/>
              <w:ind w:firstLineChars="200" w:firstLine="482"/>
              <w:rPr>
                <w:b/>
                <w:kern w:val="0"/>
                <w:sz w:val="24"/>
              </w:rPr>
            </w:pPr>
            <w:r>
              <w:rPr>
                <w:rFonts w:hint="eastAsia"/>
                <w:b/>
                <w:kern w:val="0"/>
                <w:sz w:val="24"/>
              </w:rPr>
              <w:t>5</w:t>
            </w:r>
            <w:r>
              <w:rPr>
                <w:rFonts w:hint="eastAsia"/>
                <w:b/>
                <w:kern w:val="0"/>
                <w:sz w:val="24"/>
              </w:rPr>
              <w:t>、土壤环境质量现状</w:t>
            </w:r>
          </w:p>
          <w:p w:rsidR="00904D58" w:rsidRDefault="00160C4D">
            <w:pPr>
              <w:adjustRightInd w:val="0"/>
              <w:snapToGrid w:val="0"/>
              <w:spacing w:line="360" w:lineRule="auto"/>
              <w:ind w:firstLineChars="200" w:firstLine="480"/>
              <w:rPr>
                <w:color w:val="FF0000"/>
                <w:kern w:val="0"/>
                <w:sz w:val="24"/>
              </w:rPr>
            </w:pPr>
            <w:r>
              <w:rPr>
                <w:rFonts w:hint="eastAsia"/>
                <w:kern w:val="0"/>
                <w:sz w:val="24"/>
              </w:rPr>
              <w:t>根据《环境影响评价技术导则</w:t>
            </w:r>
            <w:r>
              <w:rPr>
                <w:rFonts w:hint="eastAsia"/>
                <w:kern w:val="0"/>
                <w:sz w:val="24"/>
              </w:rPr>
              <w:t xml:space="preserve"> </w:t>
            </w:r>
            <w:r>
              <w:rPr>
                <w:rFonts w:hint="eastAsia"/>
                <w:kern w:val="0"/>
                <w:sz w:val="24"/>
              </w:rPr>
              <w:t>土壤环境（试行）》（</w:t>
            </w:r>
            <w:r>
              <w:rPr>
                <w:rFonts w:hint="eastAsia"/>
                <w:kern w:val="0"/>
                <w:sz w:val="24"/>
              </w:rPr>
              <w:t>HJ 964-2018</w:t>
            </w:r>
            <w:r>
              <w:rPr>
                <w:rFonts w:hint="eastAsia"/>
                <w:kern w:val="0"/>
                <w:sz w:val="24"/>
              </w:rPr>
              <w:t>）表</w:t>
            </w:r>
            <w:r>
              <w:rPr>
                <w:rFonts w:hint="eastAsia"/>
                <w:kern w:val="0"/>
                <w:sz w:val="24"/>
              </w:rPr>
              <w:t xml:space="preserve"> A.1 </w:t>
            </w:r>
            <w:r>
              <w:rPr>
                <w:rFonts w:hint="eastAsia"/>
                <w:kern w:val="0"/>
                <w:sz w:val="24"/>
              </w:rPr>
              <w:t>土壤环境影响评价项目类别，本项目属于“交通运输仓储邮政业”类别，该类别中“涉及危险品、化学品、石油、成品油储罐区的码头”为</w:t>
            </w:r>
            <w:r>
              <w:rPr>
                <w:rFonts w:hint="eastAsia"/>
                <w:kern w:val="0"/>
                <w:sz w:val="24"/>
              </w:rPr>
              <w:t xml:space="preserve"> II </w:t>
            </w:r>
            <w:r>
              <w:rPr>
                <w:rFonts w:hint="eastAsia"/>
                <w:kern w:val="0"/>
                <w:sz w:val="24"/>
              </w:rPr>
              <w:t>类项目，本项目不涉及危险品、化学品、石油或成品油储罐区，故属于该类别中“其他”</w:t>
            </w:r>
            <w:r>
              <w:rPr>
                <w:rFonts w:hint="eastAsia"/>
                <w:kern w:val="0"/>
                <w:sz w:val="24"/>
              </w:rPr>
              <w:t xml:space="preserve"> </w:t>
            </w:r>
            <w:r>
              <w:rPr>
                <w:rFonts w:hint="eastAsia"/>
                <w:kern w:val="0"/>
                <w:sz w:val="24"/>
              </w:rPr>
              <w:t>范畴，为</w:t>
            </w:r>
            <w:r>
              <w:rPr>
                <w:rFonts w:hint="eastAsia"/>
                <w:kern w:val="0"/>
                <w:sz w:val="24"/>
              </w:rPr>
              <w:t xml:space="preserve"> IV </w:t>
            </w:r>
            <w:r>
              <w:rPr>
                <w:rFonts w:hint="eastAsia"/>
                <w:kern w:val="0"/>
                <w:sz w:val="24"/>
              </w:rPr>
              <w:t>类项目。根据导则</w:t>
            </w:r>
            <w:r>
              <w:rPr>
                <w:rFonts w:hint="eastAsia"/>
                <w:kern w:val="0"/>
                <w:sz w:val="24"/>
              </w:rPr>
              <w:t xml:space="preserve"> IV </w:t>
            </w:r>
            <w:r>
              <w:rPr>
                <w:rFonts w:hint="eastAsia"/>
                <w:kern w:val="0"/>
                <w:sz w:val="24"/>
              </w:rPr>
              <w:t>类项目可不开展土壤环境影响评价工作，故本项目不开展土壤环境影响评价工作。</w:t>
            </w:r>
          </w:p>
          <w:p w:rsidR="00904D58" w:rsidRDefault="00904D58">
            <w:pPr>
              <w:adjustRightInd w:val="0"/>
              <w:snapToGrid w:val="0"/>
              <w:spacing w:line="360" w:lineRule="auto"/>
              <w:ind w:firstLineChars="200" w:firstLine="480"/>
              <w:rPr>
                <w:kern w:val="0"/>
                <w:sz w:val="24"/>
              </w:rPr>
            </w:pPr>
          </w:p>
        </w:tc>
      </w:tr>
      <w:tr w:rsidR="00904D58">
        <w:trPr>
          <w:trHeight w:val="13694"/>
        </w:trPr>
        <w:tc>
          <w:tcPr>
            <w:tcW w:w="9567" w:type="dxa"/>
            <w:tcBorders>
              <w:top w:val="single" w:sz="4" w:space="0" w:color="auto"/>
              <w:bottom w:val="single" w:sz="12" w:space="0" w:color="auto"/>
            </w:tcBorders>
          </w:tcPr>
          <w:p w:rsidR="00904D58" w:rsidRDefault="00160C4D">
            <w:pPr>
              <w:spacing w:line="360" w:lineRule="auto"/>
              <w:rPr>
                <w:b/>
                <w:sz w:val="24"/>
              </w:rPr>
            </w:pPr>
            <w:r>
              <w:rPr>
                <w:b/>
                <w:sz w:val="24"/>
              </w:rPr>
              <w:lastRenderedPageBreak/>
              <w:t>主要环境保护目标</w:t>
            </w:r>
            <w:r>
              <w:rPr>
                <w:b/>
                <w:sz w:val="24"/>
              </w:rPr>
              <w:t>(</w:t>
            </w:r>
            <w:r>
              <w:rPr>
                <w:b/>
                <w:sz w:val="24"/>
              </w:rPr>
              <w:t>列出名单及保护级别</w:t>
            </w:r>
            <w:r>
              <w:rPr>
                <w:b/>
                <w:sz w:val="24"/>
              </w:rPr>
              <w:t>)</w:t>
            </w:r>
            <w:r>
              <w:rPr>
                <w:b/>
                <w:sz w:val="24"/>
              </w:rPr>
              <w:t>：</w:t>
            </w:r>
          </w:p>
          <w:p w:rsidR="00904D58" w:rsidRDefault="00160C4D">
            <w:pPr>
              <w:pStyle w:val="32"/>
              <w:spacing w:line="360" w:lineRule="auto"/>
              <w:ind w:firstLineChars="200" w:firstLine="480"/>
              <w:rPr>
                <w:rFonts w:eastAsia="宋体"/>
                <w:color w:val="auto"/>
                <w:sz w:val="24"/>
              </w:rPr>
            </w:pPr>
            <w:r>
              <w:rPr>
                <w:rFonts w:eastAsia="宋体" w:hint="eastAsia"/>
                <w:color w:val="auto"/>
                <w:sz w:val="24"/>
              </w:rPr>
              <w:t>本项目位于江苏省苏州市吴江区盛泽镇郎中村</w:t>
            </w:r>
            <w:r>
              <w:rPr>
                <w:rFonts w:eastAsia="宋体" w:hint="eastAsia"/>
                <w:color w:val="auto"/>
                <w:sz w:val="24"/>
              </w:rPr>
              <w:t>12</w:t>
            </w:r>
            <w:r>
              <w:rPr>
                <w:rFonts w:eastAsia="宋体" w:hint="eastAsia"/>
                <w:color w:val="auto"/>
                <w:sz w:val="24"/>
              </w:rPr>
              <w:t>队。</w:t>
            </w:r>
            <w:r w:rsidRPr="00D961EF">
              <w:rPr>
                <w:rFonts w:eastAsia="宋体" w:hint="eastAsia"/>
                <w:color w:val="auto"/>
                <w:sz w:val="24"/>
              </w:rPr>
              <w:t>距离本项目厂界最近的敏感点为北侧</w:t>
            </w:r>
            <w:r w:rsidR="00D961EF" w:rsidRPr="00D961EF">
              <w:rPr>
                <w:rFonts w:eastAsia="宋体" w:hint="eastAsia"/>
                <w:color w:val="auto"/>
                <w:sz w:val="24"/>
              </w:rPr>
              <w:t>翡翠半岛</w:t>
            </w:r>
            <w:r w:rsidRPr="00D961EF">
              <w:rPr>
                <w:rFonts w:eastAsia="宋体" w:hint="eastAsia"/>
                <w:color w:val="auto"/>
                <w:sz w:val="24"/>
              </w:rPr>
              <w:t>，距离约为</w:t>
            </w:r>
            <w:r w:rsidR="00D961EF" w:rsidRPr="00D961EF">
              <w:rPr>
                <w:rFonts w:eastAsia="宋体" w:hint="eastAsia"/>
                <w:color w:val="auto"/>
                <w:sz w:val="24"/>
              </w:rPr>
              <w:t>120</w:t>
            </w:r>
            <w:r w:rsidRPr="00D961EF">
              <w:rPr>
                <w:rFonts w:eastAsia="宋体" w:hint="eastAsia"/>
                <w:color w:val="auto"/>
                <w:sz w:val="24"/>
              </w:rPr>
              <w:t>m</w:t>
            </w:r>
            <w:r>
              <w:rPr>
                <w:rFonts w:eastAsia="宋体" w:hint="eastAsia"/>
                <w:color w:val="auto"/>
                <w:sz w:val="24"/>
              </w:rPr>
              <w:t>。详见附图</w:t>
            </w:r>
            <w:r>
              <w:rPr>
                <w:rFonts w:eastAsia="宋体" w:hint="eastAsia"/>
                <w:color w:val="auto"/>
                <w:sz w:val="24"/>
              </w:rPr>
              <w:t>2</w:t>
            </w:r>
            <w:r>
              <w:rPr>
                <w:rFonts w:eastAsia="宋体" w:hint="eastAsia"/>
                <w:color w:val="auto"/>
                <w:sz w:val="24"/>
              </w:rPr>
              <w:t>。</w:t>
            </w:r>
          </w:p>
          <w:p w:rsidR="00904D58" w:rsidRDefault="00160C4D">
            <w:pPr>
              <w:pStyle w:val="24"/>
            </w:pPr>
            <w:r>
              <w:t>表</w:t>
            </w:r>
            <w:r>
              <w:rPr>
                <w:rFonts w:hint="eastAsia"/>
              </w:rPr>
              <w:t>3-5</w:t>
            </w:r>
            <w:r>
              <w:rPr>
                <w:rFonts w:hint="eastAsia"/>
              </w:rPr>
              <w:t>（</w:t>
            </w:r>
            <w:r>
              <w:rPr>
                <w:rFonts w:hint="eastAsia"/>
              </w:rPr>
              <w:t>a</w:t>
            </w:r>
            <w:r>
              <w:rPr>
                <w:rFonts w:hint="eastAsia"/>
              </w:rPr>
              <w:t>）</w:t>
            </w:r>
            <w:r>
              <w:rPr>
                <w:rFonts w:hint="eastAsia"/>
              </w:rPr>
              <w:t xml:space="preserve">    </w:t>
            </w:r>
            <w:r>
              <w:t xml:space="preserve"> </w:t>
            </w:r>
            <w:r>
              <w:t>主要环境保护目标</w:t>
            </w:r>
          </w:p>
          <w:tbl>
            <w:tblPr>
              <w:tblW w:w="9437" w:type="dxa"/>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65"/>
              <w:gridCol w:w="1273"/>
              <w:gridCol w:w="849"/>
              <w:gridCol w:w="851"/>
              <w:gridCol w:w="991"/>
              <w:gridCol w:w="1134"/>
              <w:gridCol w:w="1823"/>
              <w:gridCol w:w="1451"/>
            </w:tblGrid>
            <w:tr w:rsidR="00904D58" w:rsidTr="00113C40">
              <w:trPr>
                <w:trHeight w:val="284"/>
                <w:tblHeader/>
                <w:jc w:val="center"/>
              </w:trPr>
              <w:tc>
                <w:tcPr>
                  <w:tcW w:w="564" w:type="pct"/>
                  <w:vMerge w:val="restart"/>
                  <w:tcMar>
                    <w:left w:w="0" w:type="dxa"/>
                    <w:right w:w="0" w:type="dxa"/>
                  </w:tcMar>
                  <w:vAlign w:val="center"/>
                </w:tcPr>
                <w:p w:rsidR="00904D58" w:rsidRDefault="00160C4D">
                  <w:pPr>
                    <w:pStyle w:val="aff7"/>
                    <w:spacing w:beforeLines="20" w:before="62" w:afterLines="20" w:after="62"/>
                    <w:ind w:left="0"/>
                    <w:rPr>
                      <w:sz w:val="21"/>
                    </w:rPr>
                  </w:pPr>
                  <w:r>
                    <w:rPr>
                      <w:sz w:val="21"/>
                    </w:rPr>
                    <w:t>环境</w:t>
                  </w:r>
                </w:p>
                <w:p w:rsidR="00904D58" w:rsidRDefault="00160C4D">
                  <w:pPr>
                    <w:pStyle w:val="aff7"/>
                    <w:spacing w:beforeLines="20" w:before="62" w:afterLines="20" w:after="62"/>
                    <w:ind w:left="0"/>
                    <w:rPr>
                      <w:sz w:val="21"/>
                    </w:rPr>
                  </w:pPr>
                  <w:r>
                    <w:rPr>
                      <w:sz w:val="21"/>
                    </w:rPr>
                    <w:t>要素</w:t>
                  </w:r>
                </w:p>
              </w:tc>
              <w:tc>
                <w:tcPr>
                  <w:tcW w:w="674" w:type="pct"/>
                  <w:vMerge w:val="restart"/>
                  <w:tcMar>
                    <w:left w:w="0" w:type="dxa"/>
                    <w:right w:w="0" w:type="dxa"/>
                  </w:tcMar>
                  <w:vAlign w:val="center"/>
                </w:tcPr>
                <w:p w:rsidR="00904D58" w:rsidRDefault="00160C4D">
                  <w:pPr>
                    <w:pStyle w:val="aff7"/>
                    <w:spacing w:beforeLines="20" w:before="62" w:afterLines="20" w:after="62"/>
                    <w:ind w:left="0"/>
                    <w:rPr>
                      <w:sz w:val="21"/>
                    </w:rPr>
                  </w:pPr>
                  <w:r>
                    <w:rPr>
                      <w:sz w:val="21"/>
                    </w:rPr>
                    <w:t>环境保护对象</w:t>
                  </w:r>
                </w:p>
              </w:tc>
              <w:tc>
                <w:tcPr>
                  <w:tcW w:w="901" w:type="pct"/>
                  <w:gridSpan w:val="2"/>
                  <w:tcMar>
                    <w:left w:w="0" w:type="dxa"/>
                    <w:right w:w="0" w:type="dxa"/>
                  </w:tcMar>
                  <w:vAlign w:val="center"/>
                </w:tcPr>
                <w:p w:rsidR="00904D58" w:rsidRDefault="00160C4D">
                  <w:pPr>
                    <w:pStyle w:val="aff7"/>
                    <w:spacing w:beforeLines="20" w:before="62" w:afterLines="20" w:after="62"/>
                    <w:ind w:left="0"/>
                    <w:rPr>
                      <w:sz w:val="21"/>
                    </w:rPr>
                  </w:pPr>
                  <w:r>
                    <w:rPr>
                      <w:sz w:val="21"/>
                    </w:rPr>
                    <w:t>坐标</w:t>
                  </w:r>
                  <w:r>
                    <w:rPr>
                      <w:rFonts w:hint="eastAsia"/>
                      <w:sz w:val="21"/>
                    </w:rPr>
                    <w:t>/m</w:t>
                  </w:r>
                </w:p>
              </w:tc>
              <w:tc>
                <w:tcPr>
                  <w:tcW w:w="525" w:type="pct"/>
                  <w:vMerge w:val="restart"/>
                  <w:tcMar>
                    <w:left w:w="0" w:type="dxa"/>
                    <w:right w:w="0" w:type="dxa"/>
                  </w:tcMar>
                  <w:vAlign w:val="center"/>
                </w:tcPr>
                <w:p w:rsidR="00904D58" w:rsidRDefault="00160C4D">
                  <w:pPr>
                    <w:pStyle w:val="aff7"/>
                    <w:spacing w:beforeLines="20" w:before="62" w:afterLines="20" w:after="62"/>
                    <w:ind w:left="0"/>
                    <w:rPr>
                      <w:sz w:val="21"/>
                    </w:rPr>
                  </w:pPr>
                  <w:r>
                    <w:rPr>
                      <w:rFonts w:hint="eastAsia"/>
                      <w:sz w:val="21"/>
                    </w:rPr>
                    <w:t>相对厂址</w:t>
                  </w:r>
                  <w:r>
                    <w:rPr>
                      <w:sz w:val="21"/>
                    </w:rPr>
                    <w:t>方位</w:t>
                  </w:r>
                </w:p>
              </w:tc>
              <w:tc>
                <w:tcPr>
                  <w:tcW w:w="601" w:type="pct"/>
                  <w:vMerge w:val="restart"/>
                  <w:tcMar>
                    <w:left w:w="0" w:type="dxa"/>
                    <w:right w:w="0" w:type="dxa"/>
                  </w:tcMar>
                  <w:vAlign w:val="center"/>
                </w:tcPr>
                <w:p w:rsidR="00904D58" w:rsidRDefault="00160C4D">
                  <w:pPr>
                    <w:pStyle w:val="aff7"/>
                    <w:spacing w:beforeLines="20" w:before="62" w:afterLines="20" w:after="62"/>
                    <w:ind w:left="0"/>
                    <w:rPr>
                      <w:sz w:val="21"/>
                    </w:rPr>
                  </w:pPr>
                  <w:r>
                    <w:rPr>
                      <w:rFonts w:hint="eastAsia"/>
                      <w:sz w:val="21"/>
                    </w:rPr>
                    <w:t>相对厂址</w:t>
                  </w:r>
                  <w:r>
                    <w:rPr>
                      <w:sz w:val="21"/>
                    </w:rPr>
                    <w:t>距离</w:t>
                  </w:r>
                  <w:r>
                    <w:rPr>
                      <w:rFonts w:hint="eastAsia"/>
                      <w:sz w:val="21"/>
                    </w:rPr>
                    <w:t>/m</w:t>
                  </w:r>
                </w:p>
              </w:tc>
              <w:tc>
                <w:tcPr>
                  <w:tcW w:w="966" w:type="pct"/>
                  <w:vMerge w:val="restart"/>
                  <w:vAlign w:val="center"/>
                </w:tcPr>
                <w:p w:rsidR="00904D58" w:rsidRDefault="00160C4D">
                  <w:pPr>
                    <w:pStyle w:val="aff7"/>
                    <w:spacing w:beforeLines="20" w:before="62" w:afterLines="20" w:after="62"/>
                    <w:ind w:left="0"/>
                    <w:rPr>
                      <w:sz w:val="21"/>
                    </w:rPr>
                  </w:pPr>
                  <w:r>
                    <w:rPr>
                      <w:rFonts w:hint="eastAsia"/>
                      <w:sz w:val="21"/>
                    </w:rPr>
                    <w:t>保护内容</w:t>
                  </w:r>
                </w:p>
              </w:tc>
              <w:tc>
                <w:tcPr>
                  <w:tcW w:w="769" w:type="pct"/>
                  <w:vMerge w:val="restart"/>
                  <w:vAlign w:val="center"/>
                </w:tcPr>
                <w:p w:rsidR="00904D58" w:rsidRDefault="00160C4D">
                  <w:pPr>
                    <w:spacing w:line="320" w:lineRule="exact"/>
                    <w:jc w:val="center"/>
                  </w:pPr>
                  <w:r>
                    <w:t>环境类别</w:t>
                  </w:r>
                </w:p>
              </w:tc>
            </w:tr>
            <w:tr w:rsidR="00904D58" w:rsidTr="00D961EF">
              <w:trPr>
                <w:trHeight w:val="284"/>
                <w:tblHeader/>
                <w:jc w:val="center"/>
              </w:trPr>
              <w:tc>
                <w:tcPr>
                  <w:tcW w:w="564" w:type="pct"/>
                  <w:vMerge/>
                  <w:tcMar>
                    <w:left w:w="0" w:type="dxa"/>
                    <w:right w:w="0" w:type="dxa"/>
                  </w:tcMar>
                  <w:vAlign w:val="center"/>
                </w:tcPr>
                <w:p w:rsidR="00904D58" w:rsidRDefault="00904D58">
                  <w:pPr>
                    <w:pStyle w:val="aff7"/>
                    <w:spacing w:beforeLines="20" w:before="62" w:afterLines="20" w:after="62"/>
                    <w:ind w:left="0"/>
                    <w:rPr>
                      <w:sz w:val="21"/>
                    </w:rPr>
                  </w:pPr>
                </w:p>
              </w:tc>
              <w:tc>
                <w:tcPr>
                  <w:tcW w:w="674" w:type="pct"/>
                  <w:vMerge/>
                  <w:tcMar>
                    <w:left w:w="0" w:type="dxa"/>
                    <w:right w:w="0" w:type="dxa"/>
                  </w:tcMar>
                  <w:vAlign w:val="center"/>
                </w:tcPr>
                <w:p w:rsidR="00904D58" w:rsidRDefault="00904D58">
                  <w:pPr>
                    <w:pStyle w:val="aff7"/>
                    <w:spacing w:beforeLines="20" w:before="62" w:afterLines="20" w:after="62"/>
                    <w:ind w:left="0"/>
                    <w:rPr>
                      <w:sz w:val="21"/>
                    </w:rPr>
                  </w:pPr>
                </w:p>
              </w:tc>
              <w:tc>
                <w:tcPr>
                  <w:tcW w:w="450" w:type="pct"/>
                  <w:tcMar>
                    <w:left w:w="0" w:type="dxa"/>
                    <w:right w:w="0" w:type="dxa"/>
                  </w:tcMar>
                  <w:vAlign w:val="center"/>
                </w:tcPr>
                <w:p w:rsidR="00904D58" w:rsidRDefault="00160C4D">
                  <w:pPr>
                    <w:pStyle w:val="aff7"/>
                    <w:spacing w:beforeLines="20" w:before="62" w:afterLines="20" w:after="62"/>
                    <w:ind w:left="0"/>
                    <w:rPr>
                      <w:sz w:val="21"/>
                    </w:rPr>
                  </w:pPr>
                  <w:r>
                    <w:rPr>
                      <w:rFonts w:hint="eastAsia"/>
                      <w:sz w:val="21"/>
                    </w:rPr>
                    <w:t>X</w:t>
                  </w:r>
                </w:p>
              </w:tc>
              <w:tc>
                <w:tcPr>
                  <w:tcW w:w="451" w:type="pct"/>
                  <w:shd w:val="clear" w:color="auto" w:fill="auto"/>
                  <w:tcMar>
                    <w:left w:w="0" w:type="dxa"/>
                    <w:right w:w="0" w:type="dxa"/>
                  </w:tcMar>
                  <w:vAlign w:val="center"/>
                </w:tcPr>
                <w:p w:rsidR="00904D58" w:rsidRDefault="00160C4D">
                  <w:pPr>
                    <w:pStyle w:val="aff7"/>
                    <w:spacing w:beforeLines="20" w:before="62" w:afterLines="20" w:after="62"/>
                    <w:ind w:left="0"/>
                    <w:rPr>
                      <w:sz w:val="21"/>
                    </w:rPr>
                  </w:pPr>
                  <w:r>
                    <w:rPr>
                      <w:rFonts w:hint="eastAsia"/>
                      <w:sz w:val="21"/>
                    </w:rPr>
                    <w:t>Y</w:t>
                  </w:r>
                </w:p>
              </w:tc>
              <w:tc>
                <w:tcPr>
                  <w:tcW w:w="525" w:type="pct"/>
                  <w:vMerge/>
                  <w:tcMar>
                    <w:left w:w="0" w:type="dxa"/>
                    <w:right w:w="0" w:type="dxa"/>
                  </w:tcMar>
                  <w:vAlign w:val="center"/>
                </w:tcPr>
                <w:p w:rsidR="00904D58" w:rsidRDefault="00904D58">
                  <w:pPr>
                    <w:pStyle w:val="aff7"/>
                    <w:spacing w:beforeLines="20" w:before="62" w:afterLines="20" w:after="62"/>
                    <w:ind w:left="0"/>
                    <w:rPr>
                      <w:sz w:val="21"/>
                    </w:rPr>
                  </w:pPr>
                </w:p>
              </w:tc>
              <w:tc>
                <w:tcPr>
                  <w:tcW w:w="601" w:type="pct"/>
                  <w:vMerge/>
                  <w:tcMar>
                    <w:left w:w="0" w:type="dxa"/>
                    <w:right w:w="0" w:type="dxa"/>
                  </w:tcMar>
                  <w:vAlign w:val="center"/>
                </w:tcPr>
                <w:p w:rsidR="00904D58" w:rsidRDefault="00904D58">
                  <w:pPr>
                    <w:pStyle w:val="aff7"/>
                    <w:spacing w:beforeLines="20" w:before="62" w:afterLines="20" w:after="62"/>
                    <w:ind w:left="0"/>
                    <w:rPr>
                      <w:sz w:val="21"/>
                    </w:rPr>
                  </w:pPr>
                </w:p>
              </w:tc>
              <w:tc>
                <w:tcPr>
                  <w:tcW w:w="966" w:type="pct"/>
                  <w:vMerge/>
                  <w:vAlign w:val="center"/>
                </w:tcPr>
                <w:p w:rsidR="00904D58" w:rsidRDefault="00904D58">
                  <w:pPr>
                    <w:pStyle w:val="aff7"/>
                    <w:spacing w:beforeLines="20" w:before="62" w:afterLines="20" w:after="62"/>
                    <w:ind w:left="0"/>
                    <w:rPr>
                      <w:sz w:val="21"/>
                    </w:rPr>
                  </w:pPr>
                </w:p>
              </w:tc>
              <w:tc>
                <w:tcPr>
                  <w:tcW w:w="769" w:type="pct"/>
                  <w:vMerge/>
                  <w:vAlign w:val="center"/>
                </w:tcPr>
                <w:p w:rsidR="00904D58" w:rsidRDefault="00904D58">
                  <w:pPr>
                    <w:spacing w:line="320" w:lineRule="exact"/>
                    <w:jc w:val="center"/>
                  </w:pPr>
                </w:p>
              </w:tc>
            </w:tr>
            <w:tr w:rsidR="00113C40" w:rsidTr="00D961EF">
              <w:trPr>
                <w:trHeight w:val="284"/>
                <w:jc w:val="center"/>
              </w:trPr>
              <w:tc>
                <w:tcPr>
                  <w:tcW w:w="564" w:type="pct"/>
                  <w:vMerge w:val="restart"/>
                  <w:tcMar>
                    <w:left w:w="0" w:type="dxa"/>
                    <w:right w:w="0" w:type="dxa"/>
                  </w:tcMar>
                  <w:vAlign w:val="center"/>
                </w:tcPr>
                <w:p w:rsidR="00113C40" w:rsidRDefault="00113C40" w:rsidP="00113C40">
                  <w:pPr>
                    <w:pStyle w:val="aff7"/>
                    <w:spacing w:beforeLines="20" w:before="62" w:afterLines="20" w:after="62"/>
                    <w:ind w:left="0"/>
                    <w:rPr>
                      <w:sz w:val="21"/>
                    </w:rPr>
                  </w:pPr>
                  <w:r>
                    <w:rPr>
                      <w:sz w:val="21"/>
                    </w:rPr>
                    <w:t>环境</w:t>
                  </w:r>
                </w:p>
                <w:p w:rsidR="00113C40" w:rsidRDefault="00113C40" w:rsidP="00113C40">
                  <w:pPr>
                    <w:pStyle w:val="aff7"/>
                    <w:spacing w:beforeLines="20" w:before="62" w:afterLines="20" w:after="62"/>
                    <w:ind w:left="0"/>
                    <w:rPr>
                      <w:sz w:val="21"/>
                    </w:rPr>
                  </w:pPr>
                  <w:r>
                    <w:rPr>
                      <w:sz w:val="21"/>
                    </w:rPr>
                    <w:t>空气</w:t>
                  </w:r>
                </w:p>
              </w:tc>
              <w:tc>
                <w:tcPr>
                  <w:tcW w:w="674" w:type="pct"/>
                  <w:tcMar>
                    <w:left w:w="0" w:type="dxa"/>
                    <w:right w:w="0" w:type="dxa"/>
                  </w:tcMar>
                  <w:vAlign w:val="center"/>
                </w:tcPr>
                <w:p w:rsidR="00113C40" w:rsidRDefault="00113C40" w:rsidP="000C74C0">
                  <w:pPr>
                    <w:pStyle w:val="aff7"/>
                    <w:spacing w:beforeLines="20" w:before="62" w:afterLines="20" w:after="62"/>
                    <w:ind w:left="0"/>
                    <w:rPr>
                      <w:sz w:val="21"/>
                    </w:rPr>
                  </w:pPr>
                  <w:r>
                    <w:rPr>
                      <w:rFonts w:hint="eastAsia"/>
                      <w:sz w:val="21"/>
                    </w:rPr>
                    <w:t>柱头</w:t>
                  </w:r>
                  <w:proofErr w:type="gramStart"/>
                  <w:r>
                    <w:rPr>
                      <w:rFonts w:hint="eastAsia"/>
                      <w:sz w:val="21"/>
                    </w:rPr>
                    <w:t>浜</w:t>
                  </w:r>
                  <w:proofErr w:type="gramEnd"/>
                </w:p>
              </w:tc>
              <w:tc>
                <w:tcPr>
                  <w:tcW w:w="450" w:type="pct"/>
                  <w:vAlign w:val="center"/>
                </w:tcPr>
                <w:p w:rsidR="00113C40" w:rsidRDefault="00113C40">
                  <w:pPr>
                    <w:pStyle w:val="aff7"/>
                    <w:spacing w:beforeLines="20" w:before="62" w:afterLines="20" w:after="62"/>
                    <w:ind w:left="0"/>
                    <w:rPr>
                      <w:sz w:val="21"/>
                    </w:rPr>
                  </w:pPr>
                  <w:r>
                    <w:rPr>
                      <w:rFonts w:hint="eastAsia"/>
                      <w:sz w:val="21"/>
                    </w:rPr>
                    <w:t>0</w:t>
                  </w:r>
                </w:p>
              </w:tc>
              <w:tc>
                <w:tcPr>
                  <w:tcW w:w="451" w:type="pct"/>
                  <w:vAlign w:val="center"/>
                </w:tcPr>
                <w:p w:rsidR="00113C40" w:rsidRDefault="00113C40">
                  <w:pPr>
                    <w:pStyle w:val="aff7"/>
                    <w:spacing w:beforeLines="20" w:before="62" w:afterLines="20" w:after="62"/>
                    <w:ind w:left="0"/>
                    <w:rPr>
                      <w:sz w:val="21"/>
                    </w:rPr>
                  </w:pPr>
                  <w:r>
                    <w:rPr>
                      <w:rFonts w:hint="eastAsia"/>
                      <w:sz w:val="21"/>
                    </w:rPr>
                    <w:t>-158</w:t>
                  </w:r>
                </w:p>
              </w:tc>
              <w:tc>
                <w:tcPr>
                  <w:tcW w:w="525" w:type="pct"/>
                  <w:tcMar>
                    <w:left w:w="0" w:type="dxa"/>
                    <w:right w:w="0" w:type="dxa"/>
                  </w:tcMar>
                  <w:vAlign w:val="center"/>
                </w:tcPr>
                <w:p w:rsidR="00113C40" w:rsidRDefault="00113C40">
                  <w:pPr>
                    <w:pStyle w:val="aff7"/>
                    <w:spacing w:beforeLines="20" w:before="62" w:afterLines="20" w:after="62"/>
                    <w:ind w:left="0"/>
                    <w:rPr>
                      <w:sz w:val="21"/>
                    </w:rPr>
                  </w:pPr>
                  <w:r>
                    <w:rPr>
                      <w:rFonts w:hint="eastAsia"/>
                      <w:sz w:val="21"/>
                    </w:rPr>
                    <w:t>S</w:t>
                  </w:r>
                </w:p>
              </w:tc>
              <w:tc>
                <w:tcPr>
                  <w:tcW w:w="601" w:type="pct"/>
                  <w:vAlign w:val="center"/>
                </w:tcPr>
                <w:p w:rsidR="00113C40" w:rsidRDefault="00113C40" w:rsidP="000C74C0">
                  <w:pPr>
                    <w:pStyle w:val="aff7"/>
                    <w:spacing w:beforeLines="20" w:before="62" w:afterLines="20" w:after="62"/>
                    <w:ind w:left="0"/>
                    <w:rPr>
                      <w:sz w:val="21"/>
                    </w:rPr>
                  </w:pPr>
                  <w:r>
                    <w:rPr>
                      <w:rFonts w:hint="eastAsia"/>
                      <w:sz w:val="21"/>
                    </w:rPr>
                    <w:t>158</w:t>
                  </w:r>
                </w:p>
              </w:tc>
              <w:tc>
                <w:tcPr>
                  <w:tcW w:w="966" w:type="pct"/>
                  <w:tcMar>
                    <w:left w:w="0" w:type="dxa"/>
                    <w:right w:w="0" w:type="dxa"/>
                  </w:tcMar>
                  <w:vAlign w:val="center"/>
                </w:tcPr>
                <w:p w:rsidR="00113C40" w:rsidRDefault="00113C40" w:rsidP="000C74C0">
                  <w:pPr>
                    <w:pStyle w:val="aff7"/>
                    <w:spacing w:beforeLines="20" w:before="62" w:afterLines="20" w:after="62"/>
                    <w:ind w:left="0"/>
                    <w:rPr>
                      <w:sz w:val="21"/>
                    </w:rPr>
                  </w:pPr>
                  <w:r>
                    <w:rPr>
                      <w:rFonts w:hint="eastAsia"/>
                      <w:sz w:val="21"/>
                    </w:rPr>
                    <w:t>约</w:t>
                  </w:r>
                  <w:r>
                    <w:rPr>
                      <w:rFonts w:hint="eastAsia"/>
                      <w:sz w:val="21"/>
                    </w:rPr>
                    <w:t>55</w:t>
                  </w:r>
                  <w:r>
                    <w:rPr>
                      <w:rFonts w:hint="eastAsia"/>
                      <w:sz w:val="21"/>
                    </w:rPr>
                    <w:t>户，</w:t>
                  </w:r>
                  <w:r>
                    <w:rPr>
                      <w:rFonts w:hint="eastAsia"/>
                      <w:sz w:val="21"/>
                    </w:rPr>
                    <w:t>165</w:t>
                  </w:r>
                  <w:r>
                    <w:rPr>
                      <w:rFonts w:hint="eastAsia"/>
                      <w:sz w:val="21"/>
                    </w:rPr>
                    <w:t>人</w:t>
                  </w:r>
                </w:p>
              </w:tc>
              <w:tc>
                <w:tcPr>
                  <w:tcW w:w="769" w:type="pct"/>
                  <w:vMerge w:val="restart"/>
                  <w:vAlign w:val="center"/>
                </w:tcPr>
                <w:p w:rsidR="00113C40" w:rsidRDefault="00113C40">
                  <w:pPr>
                    <w:spacing w:line="320" w:lineRule="exact"/>
                    <w:jc w:val="center"/>
                  </w:pPr>
                  <w:r>
                    <w:t>GB3095-</w:t>
                  </w:r>
                  <w:r>
                    <w:rPr>
                      <w:rFonts w:hint="eastAsia"/>
                    </w:rPr>
                    <w:t>2012</w:t>
                  </w:r>
                </w:p>
                <w:p w:rsidR="00113C40" w:rsidRDefault="00113C40">
                  <w:pPr>
                    <w:spacing w:line="320" w:lineRule="exact"/>
                    <w:jc w:val="center"/>
                  </w:pPr>
                  <w:r>
                    <w:t>二类</w:t>
                  </w:r>
                </w:p>
              </w:tc>
            </w:tr>
            <w:tr w:rsidR="00113C40" w:rsidTr="00D961EF">
              <w:trPr>
                <w:trHeight w:val="284"/>
                <w:jc w:val="center"/>
              </w:trPr>
              <w:tc>
                <w:tcPr>
                  <w:tcW w:w="564" w:type="pct"/>
                  <w:vMerge/>
                  <w:tcMar>
                    <w:left w:w="0" w:type="dxa"/>
                    <w:right w:w="0" w:type="dxa"/>
                  </w:tcMar>
                  <w:vAlign w:val="center"/>
                </w:tcPr>
                <w:p w:rsidR="00113C40" w:rsidRDefault="00113C40" w:rsidP="00113C40">
                  <w:pPr>
                    <w:pStyle w:val="aff7"/>
                    <w:spacing w:beforeLines="20" w:before="62" w:afterLines="20" w:after="62"/>
                    <w:ind w:left="0"/>
                    <w:rPr>
                      <w:sz w:val="21"/>
                    </w:rPr>
                  </w:pPr>
                </w:p>
              </w:tc>
              <w:tc>
                <w:tcPr>
                  <w:tcW w:w="674" w:type="pct"/>
                  <w:tcMar>
                    <w:left w:w="0" w:type="dxa"/>
                    <w:right w:w="0" w:type="dxa"/>
                  </w:tcMar>
                  <w:vAlign w:val="center"/>
                </w:tcPr>
                <w:p w:rsidR="00113C40" w:rsidRDefault="00113C40">
                  <w:pPr>
                    <w:pStyle w:val="aff7"/>
                    <w:spacing w:beforeLines="20" w:before="62" w:afterLines="20" w:after="62"/>
                    <w:ind w:left="0"/>
                    <w:rPr>
                      <w:sz w:val="21"/>
                    </w:rPr>
                  </w:pPr>
                  <w:r>
                    <w:rPr>
                      <w:rFonts w:hint="eastAsia"/>
                      <w:sz w:val="21"/>
                    </w:rPr>
                    <w:t>翡翠半岛</w:t>
                  </w:r>
                </w:p>
              </w:tc>
              <w:tc>
                <w:tcPr>
                  <w:tcW w:w="450" w:type="pct"/>
                  <w:vAlign w:val="center"/>
                </w:tcPr>
                <w:p w:rsidR="00113C40" w:rsidRDefault="00113C40">
                  <w:pPr>
                    <w:pStyle w:val="aff7"/>
                    <w:spacing w:beforeLines="20" w:before="62" w:afterLines="20" w:after="62"/>
                    <w:ind w:left="0"/>
                    <w:rPr>
                      <w:sz w:val="21"/>
                    </w:rPr>
                  </w:pPr>
                  <w:r>
                    <w:rPr>
                      <w:rFonts w:hint="eastAsia"/>
                      <w:sz w:val="21"/>
                    </w:rPr>
                    <w:t>0</w:t>
                  </w:r>
                </w:p>
              </w:tc>
              <w:tc>
                <w:tcPr>
                  <w:tcW w:w="451" w:type="pct"/>
                  <w:vAlign w:val="center"/>
                </w:tcPr>
                <w:p w:rsidR="00113C40" w:rsidRDefault="00113C40">
                  <w:pPr>
                    <w:pStyle w:val="aff7"/>
                    <w:spacing w:beforeLines="20" w:before="62" w:afterLines="20" w:after="62"/>
                    <w:ind w:left="0"/>
                    <w:rPr>
                      <w:sz w:val="21"/>
                    </w:rPr>
                  </w:pPr>
                  <w:r>
                    <w:rPr>
                      <w:rFonts w:hint="eastAsia"/>
                      <w:sz w:val="21"/>
                    </w:rPr>
                    <w:t>120</w:t>
                  </w:r>
                </w:p>
              </w:tc>
              <w:tc>
                <w:tcPr>
                  <w:tcW w:w="525" w:type="pct"/>
                  <w:tcMar>
                    <w:left w:w="0" w:type="dxa"/>
                    <w:right w:w="0" w:type="dxa"/>
                  </w:tcMar>
                  <w:vAlign w:val="center"/>
                </w:tcPr>
                <w:p w:rsidR="00113C40" w:rsidRDefault="00113C40">
                  <w:pPr>
                    <w:pStyle w:val="aff7"/>
                    <w:spacing w:beforeLines="20" w:before="62" w:afterLines="20" w:after="62"/>
                    <w:ind w:left="0"/>
                    <w:rPr>
                      <w:sz w:val="21"/>
                    </w:rPr>
                  </w:pPr>
                  <w:r>
                    <w:rPr>
                      <w:rFonts w:hint="eastAsia"/>
                      <w:sz w:val="21"/>
                    </w:rPr>
                    <w:t>N</w:t>
                  </w:r>
                </w:p>
              </w:tc>
              <w:tc>
                <w:tcPr>
                  <w:tcW w:w="601" w:type="pct"/>
                  <w:vAlign w:val="center"/>
                </w:tcPr>
                <w:p w:rsidR="00113C40" w:rsidRDefault="00113C40">
                  <w:pPr>
                    <w:pStyle w:val="aff7"/>
                    <w:spacing w:beforeLines="20" w:before="62" w:afterLines="20" w:after="62"/>
                    <w:ind w:left="0"/>
                    <w:rPr>
                      <w:sz w:val="21"/>
                    </w:rPr>
                  </w:pPr>
                  <w:r>
                    <w:rPr>
                      <w:rFonts w:hint="eastAsia"/>
                      <w:sz w:val="21"/>
                    </w:rPr>
                    <w:t>120</w:t>
                  </w:r>
                </w:p>
              </w:tc>
              <w:tc>
                <w:tcPr>
                  <w:tcW w:w="966" w:type="pct"/>
                  <w:tcMar>
                    <w:left w:w="0" w:type="dxa"/>
                    <w:right w:w="0" w:type="dxa"/>
                  </w:tcMar>
                  <w:vAlign w:val="center"/>
                </w:tcPr>
                <w:p w:rsidR="00113C40" w:rsidRDefault="00113C40" w:rsidP="00113C40">
                  <w:pPr>
                    <w:pStyle w:val="aff7"/>
                    <w:spacing w:beforeLines="20" w:before="62" w:afterLines="20" w:after="62"/>
                    <w:ind w:left="0"/>
                    <w:rPr>
                      <w:sz w:val="21"/>
                    </w:rPr>
                  </w:pPr>
                  <w:r w:rsidRPr="00113C40">
                    <w:rPr>
                      <w:rFonts w:hint="eastAsia"/>
                      <w:sz w:val="21"/>
                    </w:rPr>
                    <w:t>约</w:t>
                  </w:r>
                  <w:r>
                    <w:rPr>
                      <w:rFonts w:hint="eastAsia"/>
                      <w:sz w:val="21"/>
                    </w:rPr>
                    <w:t>819</w:t>
                  </w:r>
                  <w:r w:rsidRPr="00113C40">
                    <w:rPr>
                      <w:rFonts w:hint="eastAsia"/>
                      <w:sz w:val="21"/>
                    </w:rPr>
                    <w:t>户，</w:t>
                  </w:r>
                  <w:r>
                    <w:rPr>
                      <w:rFonts w:hint="eastAsia"/>
                      <w:sz w:val="21"/>
                    </w:rPr>
                    <w:t>2457</w:t>
                  </w:r>
                  <w:r w:rsidRPr="00113C40">
                    <w:rPr>
                      <w:rFonts w:hint="eastAsia"/>
                      <w:sz w:val="21"/>
                    </w:rPr>
                    <w:t>人</w:t>
                  </w:r>
                </w:p>
              </w:tc>
              <w:tc>
                <w:tcPr>
                  <w:tcW w:w="769" w:type="pct"/>
                  <w:vMerge/>
                  <w:vAlign w:val="center"/>
                </w:tcPr>
                <w:p w:rsidR="00113C40" w:rsidRDefault="00113C40">
                  <w:pPr>
                    <w:spacing w:line="320" w:lineRule="exact"/>
                    <w:jc w:val="center"/>
                  </w:pPr>
                </w:p>
              </w:tc>
            </w:tr>
            <w:tr w:rsidR="00113C40" w:rsidTr="00D961EF">
              <w:trPr>
                <w:trHeight w:val="284"/>
                <w:jc w:val="center"/>
              </w:trPr>
              <w:tc>
                <w:tcPr>
                  <w:tcW w:w="564" w:type="pct"/>
                  <w:vMerge/>
                  <w:tcMar>
                    <w:left w:w="0" w:type="dxa"/>
                    <w:right w:w="0" w:type="dxa"/>
                  </w:tcMar>
                  <w:vAlign w:val="center"/>
                </w:tcPr>
                <w:p w:rsidR="00113C40" w:rsidRDefault="00113C40" w:rsidP="00113C40">
                  <w:pPr>
                    <w:pStyle w:val="aff7"/>
                    <w:spacing w:beforeLines="20" w:before="62" w:afterLines="20" w:after="62"/>
                    <w:ind w:left="0"/>
                    <w:rPr>
                      <w:sz w:val="21"/>
                    </w:rPr>
                  </w:pPr>
                </w:p>
              </w:tc>
              <w:tc>
                <w:tcPr>
                  <w:tcW w:w="674" w:type="pct"/>
                  <w:tcMar>
                    <w:left w:w="0" w:type="dxa"/>
                    <w:right w:w="0" w:type="dxa"/>
                  </w:tcMar>
                  <w:vAlign w:val="center"/>
                </w:tcPr>
                <w:p w:rsidR="00113C40" w:rsidRDefault="00113C40">
                  <w:pPr>
                    <w:pStyle w:val="aff7"/>
                    <w:spacing w:beforeLines="20" w:before="62" w:afterLines="20" w:after="62"/>
                    <w:ind w:left="0"/>
                    <w:rPr>
                      <w:sz w:val="21"/>
                    </w:rPr>
                  </w:pPr>
                  <w:r>
                    <w:rPr>
                      <w:rFonts w:hint="eastAsia"/>
                      <w:sz w:val="21"/>
                    </w:rPr>
                    <w:t>黄家湾</w:t>
                  </w:r>
                </w:p>
              </w:tc>
              <w:tc>
                <w:tcPr>
                  <w:tcW w:w="450" w:type="pct"/>
                  <w:vAlign w:val="center"/>
                </w:tcPr>
                <w:p w:rsidR="00113C40" w:rsidRDefault="00113C40">
                  <w:pPr>
                    <w:pStyle w:val="aff7"/>
                    <w:spacing w:beforeLines="20" w:before="62" w:afterLines="20" w:after="62"/>
                    <w:ind w:left="0"/>
                    <w:rPr>
                      <w:sz w:val="21"/>
                    </w:rPr>
                  </w:pPr>
                  <w:r>
                    <w:rPr>
                      <w:rFonts w:hint="eastAsia"/>
                      <w:sz w:val="21"/>
                    </w:rPr>
                    <w:t>348</w:t>
                  </w:r>
                </w:p>
              </w:tc>
              <w:tc>
                <w:tcPr>
                  <w:tcW w:w="451" w:type="pct"/>
                  <w:vAlign w:val="center"/>
                </w:tcPr>
                <w:p w:rsidR="00113C40" w:rsidRDefault="00113C40">
                  <w:pPr>
                    <w:pStyle w:val="aff7"/>
                    <w:spacing w:beforeLines="20" w:before="62" w:afterLines="20" w:after="62"/>
                    <w:ind w:left="0"/>
                    <w:rPr>
                      <w:sz w:val="21"/>
                    </w:rPr>
                  </w:pPr>
                  <w:r>
                    <w:rPr>
                      <w:rFonts w:hint="eastAsia"/>
                      <w:sz w:val="21"/>
                    </w:rPr>
                    <w:t>-83</w:t>
                  </w:r>
                </w:p>
              </w:tc>
              <w:tc>
                <w:tcPr>
                  <w:tcW w:w="525" w:type="pct"/>
                  <w:tcMar>
                    <w:left w:w="0" w:type="dxa"/>
                    <w:right w:w="0" w:type="dxa"/>
                  </w:tcMar>
                  <w:vAlign w:val="center"/>
                </w:tcPr>
                <w:p w:rsidR="00113C40" w:rsidRDefault="00113C40">
                  <w:pPr>
                    <w:pStyle w:val="aff7"/>
                    <w:spacing w:beforeLines="20" w:before="62" w:afterLines="20" w:after="62"/>
                    <w:ind w:left="0"/>
                    <w:rPr>
                      <w:sz w:val="21"/>
                    </w:rPr>
                  </w:pPr>
                  <w:r>
                    <w:rPr>
                      <w:rFonts w:hint="eastAsia"/>
                      <w:sz w:val="21"/>
                    </w:rPr>
                    <w:t>SE</w:t>
                  </w:r>
                </w:p>
              </w:tc>
              <w:tc>
                <w:tcPr>
                  <w:tcW w:w="601" w:type="pct"/>
                  <w:vAlign w:val="center"/>
                </w:tcPr>
                <w:p w:rsidR="00113C40" w:rsidRDefault="00113C40">
                  <w:pPr>
                    <w:pStyle w:val="aff7"/>
                    <w:spacing w:beforeLines="20" w:before="62" w:afterLines="20" w:after="62"/>
                    <w:ind w:left="0"/>
                    <w:rPr>
                      <w:sz w:val="21"/>
                    </w:rPr>
                  </w:pPr>
                  <w:r>
                    <w:rPr>
                      <w:rFonts w:hint="eastAsia"/>
                      <w:sz w:val="21"/>
                    </w:rPr>
                    <w:t>359</w:t>
                  </w:r>
                </w:p>
              </w:tc>
              <w:tc>
                <w:tcPr>
                  <w:tcW w:w="966" w:type="pct"/>
                  <w:tcMar>
                    <w:left w:w="0" w:type="dxa"/>
                    <w:right w:w="0" w:type="dxa"/>
                  </w:tcMar>
                  <w:vAlign w:val="center"/>
                </w:tcPr>
                <w:p w:rsidR="00113C40" w:rsidRDefault="00113C40" w:rsidP="00113C40">
                  <w:pPr>
                    <w:pStyle w:val="aff7"/>
                    <w:spacing w:beforeLines="20" w:before="62" w:afterLines="20" w:after="62"/>
                    <w:ind w:left="0"/>
                    <w:rPr>
                      <w:sz w:val="21"/>
                    </w:rPr>
                  </w:pPr>
                  <w:r w:rsidRPr="00113C40">
                    <w:rPr>
                      <w:rFonts w:hint="eastAsia"/>
                      <w:sz w:val="21"/>
                    </w:rPr>
                    <w:t>约</w:t>
                  </w:r>
                  <w:r>
                    <w:rPr>
                      <w:rFonts w:hint="eastAsia"/>
                      <w:sz w:val="21"/>
                    </w:rPr>
                    <w:t>45</w:t>
                  </w:r>
                  <w:r w:rsidRPr="00113C40">
                    <w:rPr>
                      <w:rFonts w:hint="eastAsia"/>
                      <w:sz w:val="21"/>
                    </w:rPr>
                    <w:t>户，</w:t>
                  </w:r>
                  <w:r w:rsidRPr="00113C40">
                    <w:rPr>
                      <w:rFonts w:hint="eastAsia"/>
                      <w:sz w:val="21"/>
                    </w:rPr>
                    <w:t>1</w:t>
                  </w:r>
                  <w:r>
                    <w:rPr>
                      <w:rFonts w:hint="eastAsia"/>
                      <w:sz w:val="21"/>
                    </w:rPr>
                    <w:t>3</w:t>
                  </w:r>
                  <w:r w:rsidRPr="00113C40">
                    <w:rPr>
                      <w:rFonts w:hint="eastAsia"/>
                      <w:sz w:val="21"/>
                    </w:rPr>
                    <w:t>5</w:t>
                  </w:r>
                  <w:r w:rsidRPr="00113C40">
                    <w:rPr>
                      <w:rFonts w:hint="eastAsia"/>
                      <w:sz w:val="21"/>
                    </w:rPr>
                    <w:t>人</w:t>
                  </w:r>
                </w:p>
              </w:tc>
              <w:tc>
                <w:tcPr>
                  <w:tcW w:w="769" w:type="pct"/>
                  <w:vMerge/>
                  <w:vAlign w:val="center"/>
                </w:tcPr>
                <w:p w:rsidR="00113C40" w:rsidRDefault="00113C40">
                  <w:pPr>
                    <w:spacing w:line="320" w:lineRule="exact"/>
                    <w:jc w:val="center"/>
                  </w:pPr>
                </w:p>
              </w:tc>
            </w:tr>
          </w:tbl>
          <w:p w:rsidR="00904D58" w:rsidRDefault="00160C4D">
            <w:pPr>
              <w:pStyle w:val="24"/>
              <w:jc w:val="both"/>
              <w:rPr>
                <w:b w:val="0"/>
              </w:rPr>
            </w:pPr>
            <w:r>
              <w:rPr>
                <w:rFonts w:hint="eastAsia"/>
                <w:b w:val="0"/>
              </w:rPr>
              <w:t>注：坐标以项目车间西北角为原点。</w:t>
            </w:r>
          </w:p>
          <w:p w:rsidR="00904D58" w:rsidRDefault="00160C4D">
            <w:pPr>
              <w:jc w:val="center"/>
              <w:rPr>
                <w:b/>
                <w:sz w:val="24"/>
              </w:rPr>
            </w:pPr>
            <w:r>
              <w:rPr>
                <w:b/>
                <w:sz w:val="24"/>
              </w:rPr>
              <w:t>表</w:t>
            </w:r>
            <w:r>
              <w:rPr>
                <w:rFonts w:hint="eastAsia"/>
                <w:b/>
                <w:sz w:val="24"/>
              </w:rPr>
              <w:t>3-5</w:t>
            </w:r>
            <w:r>
              <w:rPr>
                <w:rFonts w:hint="eastAsia"/>
                <w:b/>
                <w:sz w:val="24"/>
              </w:rPr>
              <w:t>（</w:t>
            </w:r>
            <w:r>
              <w:rPr>
                <w:rFonts w:hint="eastAsia"/>
                <w:b/>
                <w:sz w:val="24"/>
              </w:rPr>
              <w:t>b</w:t>
            </w:r>
            <w:r>
              <w:rPr>
                <w:rFonts w:hint="eastAsia"/>
                <w:b/>
                <w:sz w:val="24"/>
              </w:rPr>
              <w:t>）</w:t>
            </w:r>
            <w:r>
              <w:rPr>
                <w:rFonts w:hint="eastAsia"/>
                <w:b/>
                <w:sz w:val="24"/>
              </w:rPr>
              <w:t xml:space="preserve"> </w:t>
            </w:r>
            <w:r>
              <w:rPr>
                <w:b/>
                <w:sz w:val="24"/>
              </w:rPr>
              <w:t xml:space="preserve"> </w:t>
            </w:r>
            <w:r>
              <w:rPr>
                <w:rFonts w:hint="eastAsia"/>
                <w:b/>
                <w:sz w:val="24"/>
              </w:rPr>
              <w:t>地表水</w:t>
            </w:r>
            <w:r>
              <w:rPr>
                <w:b/>
                <w:sz w:val="24"/>
              </w:rPr>
              <w:t>环境保护目标</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21"/>
              <w:gridCol w:w="566"/>
              <w:gridCol w:w="991"/>
              <w:gridCol w:w="708"/>
              <w:gridCol w:w="708"/>
              <w:gridCol w:w="713"/>
              <w:gridCol w:w="849"/>
              <w:gridCol w:w="710"/>
              <w:gridCol w:w="708"/>
              <w:gridCol w:w="940"/>
              <w:gridCol w:w="1623"/>
            </w:tblGrid>
            <w:tr w:rsidR="00CD38F9" w:rsidTr="00D961EF">
              <w:trPr>
                <w:trHeight w:val="345"/>
                <w:tblHeader/>
                <w:jc w:val="center"/>
              </w:trPr>
              <w:tc>
                <w:tcPr>
                  <w:tcW w:w="488" w:type="pct"/>
                  <w:vMerge w:val="restart"/>
                  <w:tcMar>
                    <w:left w:w="0" w:type="dxa"/>
                    <w:right w:w="0" w:type="dxa"/>
                  </w:tcMar>
                  <w:vAlign w:val="center"/>
                </w:tcPr>
                <w:p w:rsidR="00904D58" w:rsidRDefault="00160C4D">
                  <w:pPr>
                    <w:pStyle w:val="aff7"/>
                    <w:spacing w:beforeLines="20" w:before="62" w:afterLines="20" w:after="62"/>
                    <w:ind w:left="0"/>
                    <w:rPr>
                      <w:sz w:val="21"/>
                    </w:rPr>
                  </w:pPr>
                  <w:r>
                    <w:rPr>
                      <w:rFonts w:hint="eastAsia"/>
                      <w:sz w:val="21"/>
                    </w:rPr>
                    <w:t>保护目标</w:t>
                  </w:r>
                </w:p>
              </w:tc>
              <w:tc>
                <w:tcPr>
                  <w:tcW w:w="300" w:type="pct"/>
                  <w:vMerge w:val="restart"/>
                  <w:vAlign w:val="center"/>
                </w:tcPr>
                <w:p w:rsidR="00904D58" w:rsidRDefault="00160C4D">
                  <w:pPr>
                    <w:pStyle w:val="aff7"/>
                    <w:spacing w:beforeLines="20" w:before="62" w:afterLines="20" w:after="62"/>
                    <w:ind w:left="0"/>
                    <w:rPr>
                      <w:sz w:val="21"/>
                    </w:rPr>
                  </w:pPr>
                  <w:r>
                    <w:rPr>
                      <w:sz w:val="21"/>
                    </w:rPr>
                    <w:t>保护</w:t>
                  </w:r>
                  <w:r>
                    <w:rPr>
                      <w:rFonts w:hint="eastAsia"/>
                      <w:sz w:val="21"/>
                    </w:rPr>
                    <w:t>内容</w:t>
                  </w:r>
                </w:p>
              </w:tc>
              <w:tc>
                <w:tcPr>
                  <w:tcW w:w="1653" w:type="pct"/>
                  <w:gridSpan w:val="4"/>
                  <w:shd w:val="clear" w:color="auto" w:fill="auto"/>
                  <w:tcMar>
                    <w:left w:w="0" w:type="dxa"/>
                    <w:right w:w="0" w:type="dxa"/>
                  </w:tcMar>
                  <w:vAlign w:val="center"/>
                </w:tcPr>
                <w:p w:rsidR="00904D58" w:rsidRDefault="00160C4D">
                  <w:pPr>
                    <w:pStyle w:val="aff7"/>
                    <w:spacing w:beforeLines="20" w:before="62" w:afterLines="20" w:after="62"/>
                    <w:ind w:left="0"/>
                    <w:rPr>
                      <w:sz w:val="21"/>
                    </w:rPr>
                  </w:pPr>
                  <w:r>
                    <w:rPr>
                      <w:sz w:val="21"/>
                    </w:rPr>
                    <w:t>相对厂界</w:t>
                  </w:r>
                </w:p>
              </w:tc>
              <w:tc>
                <w:tcPr>
                  <w:tcW w:w="1201" w:type="pct"/>
                  <w:gridSpan w:val="3"/>
                  <w:shd w:val="clear" w:color="auto" w:fill="auto"/>
                  <w:vAlign w:val="center"/>
                </w:tcPr>
                <w:p w:rsidR="00904D58" w:rsidRDefault="00160C4D">
                  <w:pPr>
                    <w:pStyle w:val="aff7"/>
                    <w:spacing w:beforeLines="20" w:before="62" w:afterLines="20" w:after="62"/>
                    <w:ind w:left="0"/>
                    <w:rPr>
                      <w:sz w:val="21"/>
                    </w:rPr>
                  </w:pPr>
                  <w:r>
                    <w:rPr>
                      <w:rFonts w:hint="eastAsia"/>
                      <w:sz w:val="21"/>
                    </w:rPr>
                    <w:t>相对排放口</w:t>
                  </w:r>
                </w:p>
              </w:tc>
              <w:tc>
                <w:tcPr>
                  <w:tcW w:w="498" w:type="pct"/>
                  <w:vMerge w:val="restart"/>
                  <w:vAlign w:val="center"/>
                </w:tcPr>
                <w:p w:rsidR="00904D58" w:rsidRDefault="00160C4D">
                  <w:pPr>
                    <w:spacing w:line="320" w:lineRule="exact"/>
                    <w:ind w:hanging="55"/>
                    <w:jc w:val="center"/>
                  </w:pPr>
                  <w:r>
                    <w:rPr>
                      <w:rFonts w:hint="eastAsia"/>
                    </w:rPr>
                    <w:t>与本项目</w:t>
                  </w:r>
                  <w:r>
                    <w:t>的水利联系</w:t>
                  </w:r>
                </w:p>
              </w:tc>
              <w:tc>
                <w:tcPr>
                  <w:tcW w:w="860" w:type="pct"/>
                  <w:vMerge w:val="restart"/>
                  <w:vAlign w:val="center"/>
                </w:tcPr>
                <w:p w:rsidR="00904D58" w:rsidRDefault="00160C4D">
                  <w:pPr>
                    <w:spacing w:line="320" w:lineRule="exact"/>
                    <w:ind w:hanging="55"/>
                    <w:jc w:val="center"/>
                  </w:pPr>
                  <w:r>
                    <w:t>环境功能</w:t>
                  </w:r>
                </w:p>
              </w:tc>
            </w:tr>
            <w:tr w:rsidR="00CD38F9" w:rsidTr="00D961EF">
              <w:trPr>
                <w:trHeight w:val="345"/>
                <w:tblHeader/>
                <w:jc w:val="center"/>
              </w:trPr>
              <w:tc>
                <w:tcPr>
                  <w:tcW w:w="488" w:type="pct"/>
                  <w:vMerge/>
                  <w:tcMar>
                    <w:left w:w="0" w:type="dxa"/>
                    <w:right w:w="0" w:type="dxa"/>
                  </w:tcMar>
                  <w:vAlign w:val="center"/>
                </w:tcPr>
                <w:p w:rsidR="00904D58" w:rsidRDefault="00904D58">
                  <w:pPr>
                    <w:pStyle w:val="aff7"/>
                    <w:spacing w:beforeLines="20" w:before="62" w:afterLines="20" w:after="62"/>
                    <w:ind w:left="0"/>
                    <w:rPr>
                      <w:sz w:val="21"/>
                    </w:rPr>
                  </w:pPr>
                </w:p>
              </w:tc>
              <w:tc>
                <w:tcPr>
                  <w:tcW w:w="300" w:type="pct"/>
                  <w:vMerge/>
                  <w:vAlign w:val="center"/>
                </w:tcPr>
                <w:p w:rsidR="00904D58" w:rsidRDefault="00904D58">
                  <w:pPr>
                    <w:pStyle w:val="aff7"/>
                    <w:spacing w:beforeLines="20" w:before="62" w:afterLines="20" w:after="62"/>
                    <w:ind w:left="0"/>
                    <w:rPr>
                      <w:sz w:val="21"/>
                    </w:rPr>
                  </w:pPr>
                </w:p>
              </w:tc>
              <w:tc>
                <w:tcPr>
                  <w:tcW w:w="525" w:type="pct"/>
                  <w:vMerge w:val="restart"/>
                  <w:shd w:val="clear" w:color="auto" w:fill="auto"/>
                  <w:tcMar>
                    <w:left w:w="0" w:type="dxa"/>
                    <w:right w:w="0" w:type="dxa"/>
                  </w:tcMar>
                  <w:vAlign w:val="center"/>
                </w:tcPr>
                <w:p w:rsidR="00904D58" w:rsidRDefault="00160C4D">
                  <w:pPr>
                    <w:pStyle w:val="aff7"/>
                    <w:spacing w:beforeLines="20" w:before="62" w:afterLines="20" w:after="62"/>
                    <w:ind w:left="0"/>
                    <w:rPr>
                      <w:sz w:val="21"/>
                    </w:rPr>
                  </w:pPr>
                  <w:r>
                    <w:rPr>
                      <w:sz w:val="21"/>
                    </w:rPr>
                    <w:t>距离</w:t>
                  </w:r>
                  <w:r>
                    <w:rPr>
                      <w:rFonts w:hint="eastAsia"/>
                      <w:sz w:val="21"/>
                    </w:rPr>
                    <w:t>/m</w:t>
                  </w:r>
                </w:p>
                <w:p w:rsidR="00904D58" w:rsidRDefault="00160C4D">
                  <w:pPr>
                    <w:pStyle w:val="aff7"/>
                    <w:spacing w:beforeLines="20" w:before="62" w:afterLines="20" w:after="62"/>
                    <w:ind w:left="0"/>
                    <w:rPr>
                      <w:sz w:val="21"/>
                    </w:rPr>
                  </w:pPr>
                  <w:r>
                    <w:rPr>
                      <w:rFonts w:hint="eastAsia"/>
                      <w:sz w:val="21"/>
                    </w:rPr>
                    <w:t>及方位</w:t>
                  </w:r>
                </w:p>
              </w:tc>
              <w:tc>
                <w:tcPr>
                  <w:tcW w:w="750" w:type="pct"/>
                  <w:gridSpan w:val="2"/>
                  <w:tcMar>
                    <w:left w:w="0" w:type="dxa"/>
                    <w:right w:w="0" w:type="dxa"/>
                  </w:tcMar>
                  <w:vAlign w:val="center"/>
                </w:tcPr>
                <w:p w:rsidR="00904D58" w:rsidRDefault="00160C4D">
                  <w:pPr>
                    <w:pStyle w:val="aff7"/>
                    <w:spacing w:beforeLines="20" w:before="62" w:afterLines="20" w:after="62"/>
                    <w:ind w:left="0"/>
                    <w:rPr>
                      <w:sz w:val="21"/>
                    </w:rPr>
                  </w:pPr>
                  <w:r>
                    <w:rPr>
                      <w:sz w:val="21"/>
                    </w:rPr>
                    <w:t>坐标</w:t>
                  </w:r>
                  <w:r>
                    <w:rPr>
                      <w:rFonts w:hint="eastAsia"/>
                      <w:sz w:val="21"/>
                    </w:rPr>
                    <w:t>/m</w:t>
                  </w:r>
                </w:p>
              </w:tc>
              <w:tc>
                <w:tcPr>
                  <w:tcW w:w="378" w:type="pct"/>
                  <w:vMerge w:val="restart"/>
                  <w:shd w:val="clear" w:color="auto" w:fill="auto"/>
                  <w:tcMar>
                    <w:left w:w="0" w:type="dxa"/>
                    <w:right w:w="0" w:type="dxa"/>
                  </w:tcMar>
                  <w:vAlign w:val="center"/>
                </w:tcPr>
                <w:p w:rsidR="00904D58" w:rsidRDefault="00160C4D">
                  <w:pPr>
                    <w:pStyle w:val="aff7"/>
                    <w:spacing w:beforeLines="20" w:before="62" w:afterLines="20" w:after="62"/>
                    <w:ind w:left="0"/>
                    <w:rPr>
                      <w:sz w:val="21"/>
                    </w:rPr>
                  </w:pPr>
                  <w:r>
                    <w:rPr>
                      <w:sz w:val="21"/>
                    </w:rPr>
                    <w:t>高差</w:t>
                  </w:r>
                  <w:r>
                    <w:rPr>
                      <w:rFonts w:hint="eastAsia"/>
                      <w:sz w:val="21"/>
                    </w:rPr>
                    <w:t>m</w:t>
                  </w:r>
                </w:p>
              </w:tc>
              <w:tc>
                <w:tcPr>
                  <w:tcW w:w="450" w:type="pct"/>
                  <w:vMerge w:val="restart"/>
                  <w:shd w:val="clear" w:color="auto" w:fill="auto"/>
                  <w:vAlign w:val="center"/>
                </w:tcPr>
                <w:p w:rsidR="00904D58" w:rsidRDefault="00160C4D">
                  <w:pPr>
                    <w:pStyle w:val="aff7"/>
                    <w:spacing w:beforeLines="20" w:before="62" w:afterLines="20" w:after="62"/>
                    <w:ind w:left="0"/>
                    <w:rPr>
                      <w:sz w:val="21"/>
                    </w:rPr>
                  </w:pPr>
                  <w:r>
                    <w:rPr>
                      <w:sz w:val="21"/>
                    </w:rPr>
                    <w:t>距离</w:t>
                  </w:r>
                  <w:r>
                    <w:rPr>
                      <w:rFonts w:hint="eastAsia"/>
                      <w:sz w:val="21"/>
                    </w:rPr>
                    <w:t>/m</w:t>
                  </w:r>
                </w:p>
                <w:p w:rsidR="00904D58" w:rsidRDefault="00160C4D">
                  <w:pPr>
                    <w:pStyle w:val="aff7"/>
                    <w:spacing w:beforeLines="20" w:before="62" w:afterLines="20" w:after="62"/>
                    <w:ind w:left="0"/>
                    <w:rPr>
                      <w:sz w:val="21"/>
                    </w:rPr>
                  </w:pPr>
                  <w:r>
                    <w:rPr>
                      <w:rFonts w:hint="eastAsia"/>
                      <w:sz w:val="21"/>
                    </w:rPr>
                    <w:t>及方位</w:t>
                  </w:r>
                </w:p>
              </w:tc>
              <w:tc>
                <w:tcPr>
                  <w:tcW w:w="751" w:type="pct"/>
                  <w:gridSpan w:val="2"/>
                  <w:shd w:val="clear" w:color="auto" w:fill="auto"/>
                  <w:tcMar>
                    <w:left w:w="0" w:type="dxa"/>
                    <w:right w:w="0" w:type="dxa"/>
                  </w:tcMar>
                  <w:vAlign w:val="center"/>
                </w:tcPr>
                <w:p w:rsidR="00904D58" w:rsidRDefault="00160C4D">
                  <w:pPr>
                    <w:pStyle w:val="aff7"/>
                    <w:spacing w:beforeLines="20" w:before="62" w:afterLines="20" w:after="62"/>
                    <w:ind w:left="0"/>
                    <w:rPr>
                      <w:sz w:val="21"/>
                    </w:rPr>
                  </w:pPr>
                  <w:r>
                    <w:rPr>
                      <w:sz w:val="21"/>
                    </w:rPr>
                    <w:t>坐标</w:t>
                  </w:r>
                  <w:r>
                    <w:rPr>
                      <w:rFonts w:hint="eastAsia"/>
                      <w:sz w:val="21"/>
                    </w:rPr>
                    <w:t>/m</w:t>
                  </w:r>
                </w:p>
              </w:tc>
              <w:tc>
                <w:tcPr>
                  <w:tcW w:w="498" w:type="pct"/>
                  <w:vMerge/>
                  <w:vAlign w:val="center"/>
                </w:tcPr>
                <w:p w:rsidR="00904D58" w:rsidRDefault="00904D58">
                  <w:pPr>
                    <w:spacing w:line="320" w:lineRule="exact"/>
                    <w:ind w:hanging="55"/>
                    <w:jc w:val="center"/>
                  </w:pPr>
                </w:p>
              </w:tc>
              <w:tc>
                <w:tcPr>
                  <w:tcW w:w="860" w:type="pct"/>
                  <w:vMerge/>
                  <w:vAlign w:val="center"/>
                </w:tcPr>
                <w:p w:rsidR="00904D58" w:rsidRDefault="00904D58">
                  <w:pPr>
                    <w:spacing w:line="320" w:lineRule="exact"/>
                    <w:ind w:hanging="55"/>
                    <w:jc w:val="center"/>
                  </w:pPr>
                </w:p>
              </w:tc>
            </w:tr>
            <w:tr w:rsidR="00CD38F9" w:rsidTr="00D961EF">
              <w:trPr>
                <w:trHeight w:val="344"/>
                <w:tblHeader/>
                <w:jc w:val="center"/>
              </w:trPr>
              <w:tc>
                <w:tcPr>
                  <w:tcW w:w="488" w:type="pct"/>
                  <w:vMerge/>
                  <w:tcMar>
                    <w:left w:w="0" w:type="dxa"/>
                    <w:right w:w="0" w:type="dxa"/>
                  </w:tcMar>
                  <w:vAlign w:val="center"/>
                </w:tcPr>
                <w:p w:rsidR="00904D58" w:rsidRDefault="00904D58">
                  <w:pPr>
                    <w:pStyle w:val="aff7"/>
                    <w:spacing w:beforeLines="20" w:before="62" w:afterLines="20" w:after="62"/>
                    <w:ind w:left="0"/>
                    <w:rPr>
                      <w:sz w:val="21"/>
                    </w:rPr>
                  </w:pPr>
                </w:p>
              </w:tc>
              <w:tc>
                <w:tcPr>
                  <w:tcW w:w="300" w:type="pct"/>
                  <w:vMerge/>
                  <w:vAlign w:val="center"/>
                </w:tcPr>
                <w:p w:rsidR="00904D58" w:rsidRDefault="00904D58">
                  <w:pPr>
                    <w:pStyle w:val="aff7"/>
                    <w:spacing w:beforeLines="20" w:before="62" w:afterLines="20" w:after="62"/>
                    <w:ind w:left="0"/>
                    <w:rPr>
                      <w:sz w:val="21"/>
                    </w:rPr>
                  </w:pPr>
                </w:p>
              </w:tc>
              <w:tc>
                <w:tcPr>
                  <w:tcW w:w="525" w:type="pct"/>
                  <w:vMerge/>
                  <w:shd w:val="clear" w:color="auto" w:fill="auto"/>
                  <w:tcMar>
                    <w:left w:w="0" w:type="dxa"/>
                    <w:right w:w="0" w:type="dxa"/>
                  </w:tcMar>
                  <w:vAlign w:val="center"/>
                </w:tcPr>
                <w:p w:rsidR="00904D58" w:rsidRDefault="00904D58">
                  <w:pPr>
                    <w:pStyle w:val="aff7"/>
                    <w:spacing w:beforeLines="20" w:before="62" w:afterLines="20" w:after="62"/>
                    <w:ind w:left="0"/>
                    <w:rPr>
                      <w:sz w:val="21"/>
                    </w:rPr>
                  </w:pPr>
                </w:p>
              </w:tc>
              <w:tc>
                <w:tcPr>
                  <w:tcW w:w="375" w:type="pct"/>
                  <w:tcMar>
                    <w:left w:w="0" w:type="dxa"/>
                    <w:right w:w="0" w:type="dxa"/>
                  </w:tcMar>
                  <w:vAlign w:val="center"/>
                </w:tcPr>
                <w:p w:rsidR="00904D58" w:rsidRDefault="00160C4D">
                  <w:pPr>
                    <w:pStyle w:val="aff7"/>
                    <w:spacing w:beforeLines="20" w:before="62" w:afterLines="20" w:after="62"/>
                    <w:ind w:left="0"/>
                    <w:rPr>
                      <w:sz w:val="21"/>
                    </w:rPr>
                  </w:pPr>
                  <w:r>
                    <w:rPr>
                      <w:rFonts w:hint="eastAsia"/>
                      <w:sz w:val="21"/>
                    </w:rPr>
                    <w:t>X</w:t>
                  </w:r>
                </w:p>
              </w:tc>
              <w:tc>
                <w:tcPr>
                  <w:tcW w:w="375" w:type="pct"/>
                  <w:tcMar>
                    <w:left w:w="0" w:type="dxa"/>
                    <w:right w:w="0" w:type="dxa"/>
                  </w:tcMar>
                  <w:vAlign w:val="center"/>
                </w:tcPr>
                <w:p w:rsidR="00904D58" w:rsidRDefault="00160C4D">
                  <w:pPr>
                    <w:pStyle w:val="aff7"/>
                    <w:spacing w:beforeLines="20" w:before="62" w:afterLines="20" w:after="62"/>
                    <w:ind w:left="0"/>
                    <w:rPr>
                      <w:sz w:val="21"/>
                    </w:rPr>
                  </w:pPr>
                  <w:r>
                    <w:rPr>
                      <w:rFonts w:hint="eastAsia"/>
                      <w:sz w:val="21"/>
                    </w:rPr>
                    <w:t>Y</w:t>
                  </w:r>
                </w:p>
              </w:tc>
              <w:tc>
                <w:tcPr>
                  <w:tcW w:w="378" w:type="pct"/>
                  <w:vMerge/>
                  <w:shd w:val="clear" w:color="auto" w:fill="auto"/>
                  <w:tcMar>
                    <w:left w:w="0" w:type="dxa"/>
                    <w:right w:w="0" w:type="dxa"/>
                  </w:tcMar>
                  <w:vAlign w:val="center"/>
                </w:tcPr>
                <w:p w:rsidR="00904D58" w:rsidRDefault="00904D58">
                  <w:pPr>
                    <w:pStyle w:val="aff7"/>
                    <w:spacing w:beforeLines="20" w:before="62" w:afterLines="20" w:after="62"/>
                    <w:ind w:left="0"/>
                    <w:rPr>
                      <w:sz w:val="21"/>
                    </w:rPr>
                  </w:pPr>
                </w:p>
              </w:tc>
              <w:tc>
                <w:tcPr>
                  <w:tcW w:w="450" w:type="pct"/>
                  <w:vMerge/>
                  <w:shd w:val="clear" w:color="auto" w:fill="auto"/>
                  <w:vAlign w:val="center"/>
                </w:tcPr>
                <w:p w:rsidR="00904D58" w:rsidRDefault="00904D58">
                  <w:pPr>
                    <w:pStyle w:val="aff7"/>
                    <w:spacing w:beforeLines="20" w:before="62" w:afterLines="20" w:after="62"/>
                    <w:ind w:left="0"/>
                    <w:rPr>
                      <w:sz w:val="21"/>
                    </w:rPr>
                  </w:pPr>
                </w:p>
              </w:tc>
              <w:tc>
                <w:tcPr>
                  <w:tcW w:w="376" w:type="pct"/>
                  <w:shd w:val="clear" w:color="auto" w:fill="auto"/>
                  <w:tcMar>
                    <w:left w:w="0" w:type="dxa"/>
                    <w:right w:w="0" w:type="dxa"/>
                  </w:tcMar>
                  <w:vAlign w:val="center"/>
                </w:tcPr>
                <w:p w:rsidR="00904D58" w:rsidRDefault="00160C4D">
                  <w:pPr>
                    <w:pStyle w:val="aff7"/>
                    <w:spacing w:beforeLines="20" w:before="62" w:afterLines="20" w:after="62"/>
                    <w:ind w:left="0"/>
                    <w:rPr>
                      <w:sz w:val="21"/>
                    </w:rPr>
                  </w:pPr>
                  <w:r>
                    <w:rPr>
                      <w:rFonts w:hint="eastAsia"/>
                      <w:sz w:val="21"/>
                    </w:rPr>
                    <w:t>X</w:t>
                  </w:r>
                </w:p>
              </w:tc>
              <w:tc>
                <w:tcPr>
                  <w:tcW w:w="375" w:type="pct"/>
                  <w:shd w:val="clear" w:color="auto" w:fill="auto"/>
                  <w:vAlign w:val="center"/>
                </w:tcPr>
                <w:p w:rsidR="00904D58" w:rsidRDefault="00160C4D">
                  <w:pPr>
                    <w:pStyle w:val="aff7"/>
                    <w:spacing w:beforeLines="20" w:before="62" w:afterLines="20" w:after="62"/>
                    <w:ind w:left="0"/>
                    <w:rPr>
                      <w:sz w:val="21"/>
                    </w:rPr>
                  </w:pPr>
                  <w:r>
                    <w:rPr>
                      <w:rFonts w:hint="eastAsia"/>
                      <w:sz w:val="21"/>
                    </w:rPr>
                    <w:t>Y</w:t>
                  </w:r>
                </w:p>
              </w:tc>
              <w:tc>
                <w:tcPr>
                  <w:tcW w:w="498" w:type="pct"/>
                  <w:vMerge/>
                  <w:vAlign w:val="center"/>
                </w:tcPr>
                <w:p w:rsidR="00904D58" w:rsidRDefault="00904D58">
                  <w:pPr>
                    <w:pStyle w:val="aff7"/>
                    <w:rPr>
                      <w:sz w:val="21"/>
                    </w:rPr>
                  </w:pPr>
                </w:p>
              </w:tc>
              <w:tc>
                <w:tcPr>
                  <w:tcW w:w="860" w:type="pct"/>
                  <w:vMerge/>
                  <w:vAlign w:val="center"/>
                </w:tcPr>
                <w:p w:rsidR="00904D58" w:rsidRDefault="00904D58">
                  <w:pPr>
                    <w:pStyle w:val="aff7"/>
                    <w:rPr>
                      <w:sz w:val="21"/>
                    </w:rPr>
                  </w:pPr>
                </w:p>
              </w:tc>
            </w:tr>
            <w:tr w:rsidR="00D961EF" w:rsidTr="00D961EF">
              <w:trPr>
                <w:trHeight w:val="1345"/>
                <w:jc w:val="center"/>
              </w:trPr>
              <w:tc>
                <w:tcPr>
                  <w:tcW w:w="488" w:type="pct"/>
                  <w:shd w:val="clear" w:color="auto" w:fill="auto"/>
                  <w:tcMar>
                    <w:left w:w="0" w:type="dxa"/>
                    <w:right w:w="0" w:type="dxa"/>
                  </w:tcMar>
                  <w:vAlign w:val="center"/>
                </w:tcPr>
                <w:p w:rsidR="00CD38F9" w:rsidRDefault="00CD38F9" w:rsidP="00AF1DF4">
                  <w:pPr>
                    <w:spacing w:line="240" w:lineRule="exact"/>
                    <w:jc w:val="center"/>
                    <w:rPr>
                      <w:szCs w:val="21"/>
                    </w:rPr>
                  </w:pPr>
                  <w:r>
                    <w:rPr>
                      <w:rFonts w:hint="eastAsia"/>
                      <w:szCs w:val="21"/>
                    </w:rPr>
                    <w:t>太湖（吴江区）重要保护区</w:t>
                  </w:r>
                </w:p>
              </w:tc>
              <w:tc>
                <w:tcPr>
                  <w:tcW w:w="300" w:type="pct"/>
                  <w:vAlign w:val="center"/>
                </w:tcPr>
                <w:p w:rsidR="00CD38F9" w:rsidRDefault="00CD38F9" w:rsidP="00AF1DF4">
                  <w:pPr>
                    <w:spacing w:line="240" w:lineRule="exact"/>
                    <w:ind w:hanging="55"/>
                    <w:jc w:val="center"/>
                  </w:pPr>
                  <w:r>
                    <w:rPr>
                      <w:rFonts w:hint="eastAsia"/>
                    </w:rPr>
                    <w:t>水质</w:t>
                  </w:r>
                </w:p>
              </w:tc>
              <w:tc>
                <w:tcPr>
                  <w:tcW w:w="525" w:type="pct"/>
                  <w:shd w:val="clear" w:color="auto" w:fill="auto"/>
                  <w:tcMar>
                    <w:left w:w="0" w:type="dxa"/>
                    <w:right w:w="0" w:type="dxa"/>
                  </w:tcMar>
                  <w:vAlign w:val="center"/>
                </w:tcPr>
                <w:p w:rsidR="00CD38F9" w:rsidRDefault="00CD38F9" w:rsidP="00AF1DF4">
                  <w:pPr>
                    <w:spacing w:line="240" w:lineRule="exact"/>
                    <w:ind w:hanging="55"/>
                    <w:jc w:val="center"/>
                  </w:pPr>
                  <w:r>
                    <w:rPr>
                      <w:rFonts w:hint="eastAsia"/>
                    </w:rPr>
                    <w:t>18700</w:t>
                  </w:r>
                  <w:r>
                    <w:rPr>
                      <w:rFonts w:hint="eastAsia"/>
                    </w:rPr>
                    <w:t>，</w:t>
                  </w:r>
                </w:p>
                <w:p w:rsidR="00CD38F9" w:rsidRDefault="00CD38F9" w:rsidP="00AF1DF4">
                  <w:pPr>
                    <w:spacing w:line="240" w:lineRule="exact"/>
                    <w:ind w:hanging="55"/>
                    <w:jc w:val="center"/>
                  </w:pPr>
                  <w:r>
                    <w:rPr>
                      <w:rFonts w:hint="eastAsia"/>
                    </w:rPr>
                    <w:t>西北</w:t>
                  </w:r>
                </w:p>
              </w:tc>
              <w:tc>
                <w:tcPr>
                  <w:tcW w:w="375" w:type="pct"/>
                  <w:vAlign w:val="center"/>
                </w:tcPr>
                <w:p w:rsidR="00CD38F9" w:rsidRDefault="00CD38F9" w:rsidP="00CD38F9">
                  <w:pPr>
                    <w:pStyle w:val="aff7"/>
                    <w:spacing w:beforeLines="20" w:before="62" w:afterLines="20" w:after="62"/>
                    <w:ind w:left="0"/>
                    <w:rPr>
                      <w:sz w:val="21"/>
                    </w:rPr>
                  </w:pPr>
                  <w:r>
                    <w:rPr>
                      <w:rFonts w:hint="eastAsia"/>
                      <w:sz w:val="21"/>
                    </w:rPr>
                    <w:t>-12100</w:t>
                  </w:r>
                </w:p>
              </w:tc>
              <w:tc>
                <w:tcPr>
                  <w:tcW w:w="375" w:type="pct"/>
                  <w:vAlign w:val="center"/>
                </w:tcPr>
                <w:p w:rsidR="00CD38F9" w:rsidRDefault="00CD38F9" w:rsidP="00CD38F9">
                  <w:pPr>
                    <w:pStyle w:val="aff7"/>
                    <w:spacing w:beforeLines="20" w:before="62" w:afterLines="20" w:after="62"/>
                    <w:ind w:left="0"/>
                    <w:rPr>
                      <w:sz w:val="21"/>
                    </w:rPr>
                  </w:pPr>
                  <w:r>
                    <w:rPr>
                      <w:rFonts w:hint="eastAsia"/>
                      <w:sz w:val="21"/>
                    </w:rPr>
                    <w:t>14240</w:t>
                  </w:r>
                </w:p>
              </w:tc>
              <w:tc>
                <w:tcPr>
                  <w:tcW w:w="378" w:type="pct"/>
                  <w:tcMar>
                    <w:left w:w="0" w:type="dxa"/>
                    <w:right w:w="0" w:type="dxa"/>
                  </w:tcMar>
                  <w:vAlign w:val="center"/>
                </w:tcPr>
                <w:p w:rsidR="00CD38F9" w:rsidRDefault="00CD38F9" w:rsidP="00AF1DF4">
                  <w:pPr>
                    <w:spacing w:line="240" w:lineRule="exact"/>
                    <w:ind w:hanging="55"/>
                    <w:jc w:val="center"/>
                  </w:pPr>
                  <w:r>
                    <w:rPr>
                      <w:rFonts w:hint="eastAsia"/>
                    </w:rPr>
                    <w:t>0</w:t>
                  </w:r>
                </w:p>
              </w:tc>
              <w:tc>
                <w:tcPr>
                  <w:tcW w:w="450" w:type="pct"/>
                  <w:shd w:val="clear" w:color="auto" w:fill="auto"/>
                  <w:vAlign w:val="center"/>
                </w:tcPr>
                <w:p w:rsidR="00CD38F9" w:rsidRDefault="00CD38F9" w:rsidP="00AF1DF4">
                  <w:pPr>
                    <w:spacing w:line="240" w:lineRule="exact"/>
                    <w:ind w:hanging="55"/>
                    <w:jc w:val="center"/>
                  </w:pPr>
                  <w:r>
                    <w:rPr>
                      <w:rFonts w:hint="eastAsia"/>
                    </w:rPr>
                    <w:t>18900</w:t>
                  </w:r>
                  <w:r>
                    <w:rPr>
                      <w:rFonts w:hint="eastAsia"/>
                    </w:rPr>
                    <w:t>，</w:t>
                  </w:r>
                </w:p>
                <w:p w:rsidR="00CD38F9" w:rsidRDefault="00CD38F9" w:rsidP="00AF1DF4">
                  <w:pPr>
                    <w:spacing w:line="240" w:lineRule="exact"/>
                    <w:ind w:hanging="55"/>
                    <w:jc w:val="center"/>
                  </w:pPr>
                  <w:r>
                    <w:rPr>
                      <w:rFonts w:hint="eastAsia"/>
                    </w:rPr>
                    <w:t>西北</w:t>
                  </w:r>
                </w:p>
              </w:tc>
              <w:tc>
                <w:tcPr>
                  <w:tcW w:w="376" w:type="pct"/>
                  <w:vAlign w:val="center"/>
                </w:tcPr>
                <w:p w:rsidR="00CD38F9" w:rsidRDefault="00CD38F9" w:rsidP="00AF1DF4">
                  <w:pPr>
                    <w:spacing w:line="240" w:lineRule="exact"/>
                    <w:ind w:hanging="55"/>
                    <w:jc w:val="center"/>
                  </w:pPr>
                  <w:r>
                    <w:rPr>
                      <w:rFonts w:hint="eastAsia"/>
                    </w:rPr>
                    <w:t>-11616</w:t>
                  </w:r>
                </w:p>
              </w:tc>
              <w:tc>
                <w:tcPr>
                  <w:tcW w:w="375" w:type="pct"/>
                  <w:tcMar>
                    <w:left w:w="0" w:type="dxa"/>
                    <w:right w:w="0" w:type="dxa"/>
                  </w:tcMar>
                  <w:vAlign w:val="center"/>
                </w:tcPr>
                <w:p w:rsidR="00CD38F9" w:rsidRDefault="00CD38F9" w:rsidP="00AF1DF4">
                  <w:pPr>
                    <w:spacing w:line="240" w:lineRule="exact"/>
                    <w:ind w:hanging="55"/>
                    <w:jc w:val="center"/>
                  </w:pPr>
                  <w:r>
                    <w:rPr>
                      <w:rFonts w:hint="eastAsia"/>
                    </w:rPr>
                    <w:t>14908</w:t>
                  </w:r>
                </w:p>
              </w:tc>
              <w:tc>
                <w:tcPr>
                  <w:tcW w:w="498" w:type="pct"/>
                  <w:vAlign w:val="center"/>
                </w:tcPr>
                <w:p w:rsidR="00CD38F9" w:rsidRDefault="00CD38F9" w:rsidP="00AF1DF4">
                  <w:pPr>
                    <w:spacing w:line="320" w:lineRule="exact"/>
                    <w:ind w:hanging="55"/>
                    <w:jc w:val="center"/>
                  </w:pPr>
                  <w:r>
                    <w:t>无</w:t>
                  </w:r>
                </w:p>
              </w:tc>
              <w:tc>
                <w:tcPr>
                  <w:tcW w:w="860" w:type="pct"/>
                  <w:vAlign w:val="center"/>
                </w:tcPr>
                <w:p w:rsidR="00CD38F9" w:rsidRDefault="00CD38F9">
                  <w:pPr>
                    <w:spacing w:line="240" w:lineRule="exact"/>
                    <w:ind w:hanging="55"/>
                    <w:jc w:val="center"/>
                  </w:pPr>
                  <w:r>
                    <w:t>《地表水环境质量标准》（</w:t>
                  </w:r>
                  <w:r>
                    <w:t>GB3838-2002</w:t>
                  </w:r>
                  <w:r>
                    <w:t>）</w:t>
                  </w:r>
                  <w:r>
                    <w:rPr>
                      <w:rFonts w:hint="eastAsia"/>
                    </w:rPr>
                    <w:t>Ⅱ</w:t>
                  </w:r>
                  <w:r>
                    <w:rPr>
                      <w:rFonts w:cs="Arial" w:hint="eastAsia"/>
                      <w:szCs w:val="21"/>
                    </w:rPr>
                    <w:t>类</w:t>
                  </w:r>
                </w:p>
              </w:tc>
            </w:tr>
            <w:tr w:rsidR="00CD38F9" w:rsidTr="00D961EF">
              <w:trPr>
                <w:trHeight w:val="274"/>
                <w:jc w:val="center"/>
              </w:trPr>
              <w:tc>
                <w:tcPr>
                  <w:tcW w:w="488" w:type="pct"/>
                  <w:shd w:val="clear" w:color="auto" w:fill="auto"/>
                  <w:tcMar>
                    <w:left w:w="0" w:type="dxa"/>
                    <w:right w:w="0" w:type="dxa"/>
                  </w:tcMar>
                  <w:vAlign w:val="center"/>
                </w:tcPr>
                <w:p w:rsidR="00CD38F9" w:rsidRDefault="00CD38F9" w:rsidP="00AF1DF4">
                  <w:pPr>
                    <w:spacing w:line="240" w:lineRule="exact"/>
                    <w:jc w:val="center"/>
                    <w:rPr>
                      <w:szCs w:val="21"/>
                    </w:rPr>
                  </w:pPr>
                  <w:r>
                    <w:rPr>
                      <w:rFonts w:hint="eastAsia"/>
                      <w:szCs w:val="21"/>
                    </w:rPr>
                    <w:t>江南运河（</w:t>
                  </w:r>
                  <w:proofErr w:type="gramStart"/>
                  <w:r w:rsidRPr="00A6208B">
                    <w:rPr>
                      <w:rFonts w:hint="eastAsia"/>
                      <w:szCs w:val="21"/>
                    </w:rPr>
                    <w:t>烂溪塘</w:t>
                  </w:r>
                  <w:proofErr w:type="gramEnd"/>
                  <w:r>
                    <w:rPr>
                      <w:rFonts w:hint="eastAsia"/>
                      <w:szCs w:val="21"/>
                    </w:rPr>
                    <w:t>）</w:t>
                  </w:r>
                </w:p>
              </w:tc>
              <w:tc>
                <w:tcPr>
                  <w:tcW w:w="300" w:type="pct"/>
                  <w:vAlign w:val="center"/>
                </w:tcPr>
                <w:p w:rsidR="00CD38F9" w:rsidRDefault="00CD38F9" w:rsidP="00AF1DF4">
                  <w:pPr>
                    <w:spacing w:line="240" w:lineRule="exact"/>
                    <w:ind w:hanging="55"/>
                    <w:jc w:val="center"/>
                  </w:pPr>
                  <w:r>
                    <w:rPr>
                      <w:rFonts w:hint="eastAsia"/>
                    </w:rPr>
                    <w:t>水质</w:t>
                  </w:r>
                </w:p>
              </w:tc>
              <w:tc>
                <w:tcPr>
                  <w:tcW w:w="525" w:type="pct"/>
                  <w:shd w:val="clear" w:color="auto" w:fill="auto"/>
                  <w:tcMar>
                    <w:left w:w="0" w:type="dxa"/>
                    <w:right w:w="0" w:type="dxa"/>
                  </w:tcMar>
                  <w:vAlign w:val="center"/>
                </w:tcPr>
                <w:p w:rsidR="00CD38F9" w:rsidRDefault="00CD38F9" w:rsidP="00AF1DF4">
                  <w:pPr>
                    <w:spacing w:line="240" w:lineRule="exact"/>
                    <w:ind w:hanging="55"/>
                    <w:jc w:val="center"/>
                  </w:pPr>
                  <w:r>
                    <w:rPr>
                      <w:rFonts w:hint="eastAsia"/>
                    </w:rPr>
                    <w:t>122</w:t>
                  </w:r>
                  <w:r>
                    <w:rPr>
                      <w:rFonts w:hint="eastAsia"/>
                    </w:rPr>
                    <w:t>，西</w:t>
                  </w:r>
                </w:p>
              </w:tc>
              <w:tc>
                <w:tcPr>
                  <w:tcW w:w="375" w:type="pct"/>
                  <w:vAlign w:val="center"/>
                </w:tcPr>
                <w:p w:rsidR="00CD38F9" w:rsidRDefault="00CD38F9" w:rsidP="00CD38F9">
                  <w:pPr>
                    <w:pStyle w:val="aff7"/>
                    <w:spacing w:beforeLines="20" w:before="62" w:afterLines="20" w:after="62"/>
                    <w:ind w:left="0"/>
                    <w:rPr>
                      <w:sz w:val="21"/>
                    </w:rPr>
                  </w:pPr>
                  <w:r>
                    <w:rPr>
                      <w:rFonts w:hint="eastAsia"/>
                      <w:sz w:val="21"/>
                    </w:rPr>
                    <w:t>-22</w:t>
                  </w:r>
                </w:p>
              </w:tc>
              <w:tc>
                <w:tcPr>
                  <w:tcW w:w="375" w:type="pct"/>
                  <w:vAlign w:val="center"/>
                </w:tcPr>
                <w:p w:rsidR="00CD38F9" w:rsidRDefault="00CD38F9" w:rsidP="00CD38F9">
                  <w:pPr>
                    <w:pStyle w:val="aff7"/>
                    <w:spacing w:beforeLines="20" w:before="62" w:afterLines="20" w:after="62"/>
                    <w:ind w:left="0"/>
                    <w:rPr>
                      <w:sz w:val="21"/>
                    </w:rPr>
                  </w:pPr>
                  <w:r>
                    <w:rPr>
                      <w:rFonts w:hint="eastAsia"/>
                      <w:sz w:val="21"/>
                    </w:rPr>
                    <w:t>0</w:t>
                  </w:r>
                </w:p>
              </w:tc>
              <w:tc>
                <w:tcPr>
                  <w:tcW w:w="378" w:type="pct"/>
                  <w:tcMar>
                    <w:left w:w="0" w:type="dxa"/>
                    <w:right w:w="0" w:type="dxa"/>
                  </w:tcMar>
                  <w:vAlign w:val="center"/>
                </w:tcPr>
                <w:p w:rsidR="00CD38F9" w:rsidRDefault="00CD38F9" w:rsidP="00AF1DF4">
                  <w:pPr>
                    <w:spacing w:line="240" w:lineRule="exact"/>
                    <w:ind w:hanging="55"/>
                    <w:jc w:val="center"/>
                  </w:pPr>
                  <w:r>
                    <w:rPr>
                      <w:rFonts w:hint="eastAsia"/>
                    </w:rPr>
                    <w:t>0</w:t>
                  </w:r>
                </w:p>
              </w:tc>
              <w:tc>
                <w:tcPr>
                  <w:tcW w:w="450" w:type="pct"/>
                  <w:shd w:val="clear" w:color="auto" w:fill="auto"/>
                  <w:vAlign w:val="center"/>
                </w:tcPr>
                <w:p w:rsidR="00CD38F9" w:rsidRDefault="00CD38F9" w:rsidP="00AF1DF4">
                  <w:pPr>
                    <w:spacing w:line="240" w:lineRule="exact"/>
                    <w:ind w:hanging="55"/>
                    <w:jc w:val="center"/>
                  </w:pPr>
                  <w:r>
                    <w:rPr>
                      <w:rFonts w:hint="eastAsia"/>
                    </w:rPr>
                    <w:t>150</w:t>
                  </w:r>
                  <w:r>
                    <w:rPr>
                      <w:rFonts w:hint="eastAsia"/>
                    </w:rPr>
                    <w:t>，西</w:t>
                  </w:r>
                </w:p>
              </w:tc>
              <w:tc>
                <w:tcPr>
                  <w:tcW w:w="376" w:type="pct"/>
                  <w:vAlign w:val="center"/>
                </w:tcPr>
                <w:p w:rsidR="00CD38F9" w:rsidRDefault="00CD38F9" w:rsidP="00AF1DF4">
                  <w:pPr>
                    <w:spacing w:line="240" w:lineRule="exact"/>
                    <w:ind w:hanging="55"/>
                    <w:jc w:val="center"/>
                  </w:pPr>
                  <w:r>
                    <w:rPr>
                      <w:rFonts w:hint="eastAsia"/>
                    </w:rPr>
                    <w:t>-150</w:t>
                  </w:r>
                </w:p>
              </w:tc>
              <w:tc>
                <w:tcPr>
                  <w:tcW w:w="375" w:type="pct"/>
                  <w:tcMar>
                    <w:left w:w="0" w:type="dxa"/>
                    <w:right w:w="0" w:type="dxa"/>
                  </w:tcMar>
                  <w:vAlign w:val="center"/>
                </w:tcPr>
                <w:p w:rsidR="00CD38F9" w:rsidRDefault="00CD38F9" w:rsidP="00AF1DF4">
                  <w:pPr>
                    <w:spacing w:line="240" w:lineRule="exact"/>
                    <w:ind w:hanging="55"/>
                    <w:jc w:val="center"/>
                  </w:pPr>
                  <w:r>
                    <w:rPr>
                      <w:rFonts w:hint="eastAsia"/>
                    </w:rPr>
                    <w:t>0</w:t>
                  </w:r>
                </w:p>
              </w:tc>
              <w:tc>
                <w:tcPr>
                  <w:tcW w:w="498" w:type="pct"/>
                  <w:vAlign w:val="center"/>
                </w:tcPr>
                <w:p w:rsidR="00CD38F9" w:rsidRDefault="00CD38F9" w:rsidP="00AF1DF4">
                  <w:pPr>
                    <w:spacing w:line="320" w:lineRule="exact"/>
                    <w:ind w:hanging="55"/>
                    <w:jc w:val="center"/>
                  </w:pPr>
                  <w:r>
                    <w:t>有</w:t>
                  </w:r>
                  <w:r>
                    <w:rPr>
                      <w:rFonts w:hint="eastAsia"/>
                    </w:rPr>
                    <w:t>，本项目最终纳污河道</w:t>
                  </w:r>
                </w:p>
              </w:tc>
              <w:tc>
                <w:tcPr>
                  <w:tcW w:w="860" w:type="pct"/>
                  <w:vMerge w:val="restart"/>
                  <w:vAlign w:val="center"/>
                </w:tcPr>
                <w:p w:rsidR="00CD38F9" w:rsidRDefault="00CD38F9">
                  <w:pPr>
                    <w:spacing w:line="240" w:lineRule="exact"/>
                    <w:ind w:hanging="55"/>
                    <w:jc w:val="center"/>
                  </w:pPr>
                  <w:r>
                    <w:t>《地表水环境质量标准》（</w:t>
                  </w:r>
                  <w:r>
                    <w:t>GB3838-2002</w:t>
                  </w:r>
                  <w:r>
                    <w:t>）</w:t>
                  </w:r>
                  <w:r>
                    <w:rPr>
                      <w:rFonts w:hint="eastAsia"/>
                    </w:rPr>
                    <w:t>Ⅲ类</w:t>
                  </w:r>
                </w:p>
              </w:tc>
            </w:tr>
            <w:tr w:rsidR="00D961EF" w:rsidTr="00D961EF">
              <w:trPr>
                <w:trHeight w:val="274"/>
                <w:jc w:val="center"/>
              </w:trPr>
              <w:tc>
                <w:tcPr>
                  <w:tcW w:w="488" w:type="pct"/>
                  <w:shd w:val="clear" w:color="auto" w:fill="auto"/>
                  <w:tcMar>
                    <w:left w:w="0" w:type="dxa"/>
                    <w:right w:w="0" w:type="dxa"/>
                  </w:tcMar>
                  <w:vAlign w:val="center"/>
                </w:tcPr>
                <w:p w:rsidR="00D961EF" w:rsidRDefault="00D961EF">
                  <w:pPr>
                    <w:jc w:val="center"/>
                    <w:rPr>
                      <w:rFonts w:ascii="宋体" w:hAnsi="宋体"/>
                      <w:szCs w:val="21"/>
                    </w:rPr>
                  </w:pPr>
                  <w:r w:rsidRPr="00CD38F9">
                    <w:rPr>
                      <w:rFonts w:ascii="宋体" w:hAnsi="宋体" w:hint="eastAsia"/>
                      <w:szCs w:val="21"/>
                    </w:rPr>
                    <w:t>北</w:t>
                  </w:r>
                  <w:proofErr w:type="gramStart"/>
                  <w:r w:rsidRPr="00CD38F9">
                    <w:rPr>
                      <w:rFonts w:ascii="宋体" w:hAnsi="宋体" w:hint="eastAsia"/>
                      <w:szCs w:val="21"/>
                    </w:rPr>
                    <w:t>麻漾重要</w:t>
                  </w:r>
                  <w:proofErr w:type="gramEnd"/>
                  <w:r w:rsidRPr="00CD38F9">
                    <w:rPr>
                      <w:rFonts w:ascii="宋体" w:hAnsi="宋体" w:hint="eastAsia"/>
                      <w:szCs w:val="21"/>
                    </w:rPr>
                    <w:t>湿地</w:t>
                  </w:r>
                </w:p>
              </w:tc>
              <w:tc>
                <w:tcPr>
                  <w:tcW w:w="300" w:type="pct"/>
                  <w:vAlign w:val="center"/>
                </w:tcPr>
                <w:p w:rsidR="00D961EF" w:rsidRDefault="00D961EF">
                  <w:pPr>
                    <w:spacing w:line="240" w:lineRule="exact"/>
                    <w:ind w:hanging="55"/>
                    <w:jc w:val="center"/>
                  </w:pPr>
                  <w:r w:rsidRPr="00CD38F9">
                    <w:rPr>
                      <w:rFonts w:hint="eastAsia"/>
                    </w:rPr>
                    <w:t>水质</w:t>
                  </w:r>
                </w:p>
              </w:tc>
              <w:tc>
                <w:tcPr>
                  <w:tcW w:w="525" w:type="pct"/>
                  <w:shd w:val="clear" w:color="auto" w:fill="auto"/>
                  <w:tcMar>
                    <w:left w:w="0" w:type="dxa"/>
                    <w:right w:w="0" w:type="dxa"/>
                  </w:tcMar>
                  <w:vAlign w:val="center"/>
                </w:tcPr>
                <w:p w:rsidR="00D961EF" w:rsidRPr="00CD38F9" w:rsidRDefault="00D961EF" w:rsidP="00CD38F9">
                  <w:pPr>
                    <w:spacing w:line="240" w:lineRule="exact"/>
                    <w:ind w:hanging="55"/>
                    <w:jc w:val="center"/>
                  </w:pPr>
                  <w:r>
                    <w:rPr>
                      <w:rFonts w:hint="eastAsia"/>
                    </w:rPr>
                    <w:t>4737</w:t>
                  </w:r>
                  <w:r w:rsidRPr="00CD38F9">
                    <w:rPr>
                      <w:rFonts w:hint="eastAsia"/>
                    </w:rPr>
                    <w:t>，</w:t>
                  </w:r>
                </w:p>
                <w:p w:rsidR="00D961EF" w:rsidRDefault="00D961EF" w:rsidP="00CD38F9">
                  <w:pPr>
                    <w:spacing w:line="240" w:lineRule="exact"/>
                    <w:ind w:hanging="55"/>
                    <w:jc w:val="center"/>
                  </w:pPr>
                  <w:r w:rsidRPr="00CD38F9">
                    <w:rPr>
                      <w:rFonts w:hint="eastAsia"/>
                    </w:rPr>
                    <w:t>西北</w:t>
                  </w:r>
                </w:p>
              </w:tc>
              <w:tc>
                <w:tcPr>
                  <w:tcW w:w="375" w:type="pct"/>
                  <w:vAlign w:val="center"/>
                </w:tcPr>
                <w:p w:rsidR="00D961EF" w:rsidRDefault="00D961EF">
                  <w:pPr>
                    <w:pStyle w:val="aff7"/>
                    <w:spacing w:beforeLines="20" w:before="62" w:afterLines="20" w:after="62"/>
                    <w:ind w:left="0"/>
                    <w:rPr>
                      <w:sz w:val="21"/>
                    </w:rPr>
                  </w:pPr>
                  <w:r>
                    <w:rPr>
                      <w:rFonts w:hint="eastAsia"/>
                      <w:sz w:val="21"/>
                    </w:rPr>
                    <w:t>-3767</w:t>
                  </w:r>
                </w:p>
              </w:tc>
              <w:tc>
                <w:tcPr>
                  <w:tcW w:w="375" w:type="pct"/>
                  <w:vAlign w:val="center"/>
                </w:tcPr>
                <w:p w:rsidR="00D961EF" w:rsidRPr="00CD38F9" w:rsidRDefault="00D961EF">
                  <w:pPr>
                    <w:pStyle w:val="aff7"/>
                    <w:spacing w:beforeLines="20" w:before="62" w:afterLines="20" w:after="62"/>
                    <w:ind w:left="0"/>
                    <w:rPr>
                      <w:sz w:val="21"/>
                    </w:rPr>
                  </w:pPr>
                  <w:r>
                    <w:rPr>
                      <w:rFonts w:hint="eastAsia"/>
                      <w:sz w:val="21"/>
                    </w:rPr>
                    <w:t>2870</w:t>
                  </w:r>
                </w:p>
              </w:tc>
              <w:tc>
                <w:tcPr>
                  <w:tcW w:w="378" w:type="pct"/>
                  <w:tcMar>
                    <w:left w:w="0" w:type="dxa"/>
                    <w:right w:w="0" w:type="dxa"/>
                  </w:tcMar>
                  <w:vAlign w:val="center"/>
                </w:tcPr>
                <w:p w:rsidR="00D961EF" w:rsidRDefault="00D961EF" w:rsidP="00AF1DF4">
                  <w:pPr>
                    <w:spacing w:line="240" w:lineRule="exact"/>
                    <w:ind w:hanging="55"/>
                    <w:jc w:val="center"/>
                  </w:pPr>
                  <w:r>
                    <w:rPr>
                      <w:rFonts w:hint="eastAsia"/>
                    </w:rPr>
                    <w:t>0</w:t>
                  </w:r>
                </w:p>
              </w:tc>
              <w:tc>
                <w:tcPr>
                  <w:tcW w:w="450" w:type="pct"/>
                  <w:shd w:val="clear" w:color="auto" w:fill="auto"/>
                  <w:vAlign w:val="center"/>
                </w:tcPr>
                <w:p w:rsidR="00D961EF" w:rsidRDefault="00D961EF" w:rsidP="00AF1DF4">
                  <w:pPr>
                    <w:spacing w:line="240" w:lineRule="exact"/>
                    <w:ind w:hanging="55"/>
                    <w:jc w:val="center"/>
                  </w:pPr>
                  <w:r>
                    <w:rPr>
                      <w:rFonts w:hint="eastAsia"/>
                    </w:rPr>
                    <w:t>4920</w:t>
                  </w:r>
                  <w:r>
                    <w:rPr>
                      <w:rFonts w:hint="eastAsia"/>
                    </w:rPr>
                    <w:t>，</w:t>
                  </w:r>
                </w:p>
                <w:p w:rsidR="00D961EF" w:rsidRDefault="00D961EF" w:rsidP="00AF1DF4">
                  <w:pPr>
                    <w:spacing w:line="240" w:lineRule="exact"/>
                    <w:ind w:hanging="55"/>
                    <w:jc w:val="center"/>
                  </w:pPr>
                  <w:r>
                    <w:rPr>
                      <w:rFonts w:hint="eastAsia"/>
                    </w:rPr>
                    <w:t>西北</w:t>
                  </w:r>
                </w:p>
              </w:tc>
              <w:tc>
                <w:tcPr>
                  <w:tcW w:w="376" w:type="pct"/>
                  <w:vAlign w:val="center"/>
                </w:tcPr>
                <w:p w:rsidR="00D961EF" w:rsidRDefault="00D961EF" w:rsidP="00D961EF">
                  <w:pPr>
                    <w:spacing w:line="240" w:lineRule="exact"/>
                    <w:ind w:hanging="55"/>
                    <w:jc w:val="center"/>
                  </w:pPr>
                  <w:r>
                    <w:rPr>
                      <w:rFonts w:hint="eastAsia"/>
                    </w:rPr>
                    <w:t>-3934</w:t>
                  </w:r>
                </w:p>
              </w:tc>
              <w:tc>
                <w:tcPr>
                  <w:tcW w:w="375" w:type="pct"/>
                  <w:tcMar>
                    <w:left w:w="0" w:type="dxa"/>
                    <w:right w:w="0" w:type="dxa"/>
                  </w:tcMar>
                  <w:vAlign w:val="center"/>
                </w:tcPr>
                <w:p w:rsidR="00D961EF" w:rsidRDefault="00D961EF" w:rsidP="00AF1DF4">
                  <w:pPr>
                    <w:spacing w:line="240" w:lineRule="exact"/>
                    <w:ind w:hanging="55"/>
                    <w:jc w:val="center"/>
                  </w:pPr>
                  <w:r>
                    <w:rPr>
                      <w:rFonts w:hint="eastAsia"/>
                    </w:rPr>
                    <w:t>2957</w:t>
                  </w:r>
                </w:p>
              </w:tc>
              <w:tc>
                <w:tcPr>
                  <w:tcW w:w="498" w:type="pct"/>
                  <w:vAlign w:val="center"/>
                </w:tcPr>
                <w:p w:rsidR="00D961EF" w:rsidRDefault="00D961EF" w:rsidP="00AF1DF4">
                  <w:pPr>
                    <w:spacing w:line="320" w:lineRule="exact"/>
                    <w:ind w:hanging="55"/>
                    <w:jc w:val="center"/>
                  </w:pPr>
                  <w:r>
                    <w:t>无</w:t>
                  </w:r>
                </w:p>
              </w:tc>
              <w:tc>
                <w:tcPr>
                  <w:tcW w:w="860" w:type="pct"/>
                  <w:vMerge/>
                  <w:vAlign w:val="center"/>
                </w:tcPr>
                <w:p w:rsidR="00D961EF" w:rsidRDefault="00D961EF">
                  <w:pPr>
                    <w:spacing w:line="240" w:lineRule="exact"/>
                    <w:ind w:hanging="55"/>
                    <w:jc w:val="center"/>
                  </w:pPr>
                </w:p>
              </w:tc>
            </w:tr>
          </w:tbl>
          <w:p w:rsidR="00904D58" w:rsidRDefault="00160C4D">
            <w:pPr>
              <w:pStyle w:val="24"/>
              <w:jc w:val="both"/>
              <w:rPr>
                <w:b w:val="0"/>
                <w:color w:val="FF0000"/>
              </w:rPr>
            </w:pPr>
            <w:r>
              <w:rPr>
                <w:rFonts w:hint="eastAsia"/>
                <w:b w:val="0"/>
              </w:rPr>
              <w:t>注：厂界坐标以项目车间西北角为原点，排放口坐标以</w:t>
            </w:r>
            <w:proofErr w:type="gramStart"/>
            <w:r>
              <w:rPr>
                <w:rFonts w:hint="eastAsia"/>
                <w:b w:val="0"/>
              </w:rPr>
              <w:t>污水厂排口</w:t>
            </w:r>
            <w:proofErr w:type="gramEnd"/>
            <w:r>
              <w:rPr>
                <w:rFonts w:hint="eastAsia"/>
                <w:b w:val="0"/>
              </w:rPr>
              <w:t>为坐标原点。</w:t>
            </w:r>
            <w:r>
              <w:rPr>
                <w:rFonts w:hint="eastAsia"/>
                <w:b w:val="0"/>
                <w:color w:val="FF0000"/>
              </w:rPr>
              <w:t xml:space="preserve"> </w:t>
            </w:r>
          </w:p>
          <w:p w:rsidR="00904D58" w:rsidRDefault="00160C4D">
            <w:pPr>
              <w:pStyle w:val="24"/>
            </w:pPr>
            <w:r>
              <w:rPr>
                <w:rFonts w:hint="eastAsia"/>
              </w:rPr>
              <w:t>表</w:t>
            </w:r>
            <w:r>
              <w:rPr>
                <w:rFonts w:hint="eastAsia"/>
              </w:rPr>
              <w:t>3-5</w:t>
            </w:r>
            <w:r>
              <w:rPr>
                <w:rFonts w:hint="eastAsia"/>
              </w:rPr>
              <w:t>（</w:t>
            </w:r>
            <w:r>
              <w:rPr>
                <w:rFonts w:hint="eastAsia"/>
              </w:rPr>
              <w:t>c</w:t>
            </w:r>
            <w:r>
              <w:rPr>
                <w:rFonts w:hint="eastAsia"/>
              </w:rPr>
              <w:t>）</w:t>
            </w:r>
            <w:r>
              <w:rPr>
                <w:rFonts w:hint="eastAsia"/>
              </w:rPr>
              <w:t xml:space="preserve">  </w:t>
            </w:r>
            <w:r>
              <w:rPr>
                <w:rFonts w:hint="eastAsia"/>
              </w:rPr>
              <w:t>其他环境要素保护目标</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53"/>
              <w:gridCol w:w="2033"/>
              <w:gridCol w:w="815"/>
              <w:gridCol w:w="67"/>
              <w:gridCol w:w="1534"/>
              <w:gridCol w:w="44"/>
              <w:gridCol w:w="951"/>
              <w:gridCol w:w="6"/>
              <w:gridCol w:w="2642"/>
              <w:gridCol w:w="6"/>
            </w:tblGrid>
            <w:tr w:rsidR="00904D58" w:rsidTr="00D961EF">
              <w:trPr>
                <w:trHeight w:val="340"/>
                <w:jc w:val="center"/>
              </w:trPr>
              <w:tc>
                <w:tcPr>
                  <w:tcW w:w="1253" w:type="dxa"/>
                  <w:vAlign w:val="center"/>
                </w:tcPr>
                <w:p w:rsidR="00904D58" w:rsidRDefault="00160C4D" w:rsidP="00D961EF">
                  <w:pPr>
                    <w:spacing w:line="240" w:lineRule="exact"/>
                    <w:jc w:val="center"/>
                    <w:rPr>
                      <w:szCs w:val="21"/>
                    </w:rPr>
                  </w:pPr>
                  <w:r>
                    <w:rPr>
                      <w:szCs w:val="21"/>
                    </w:rPr>
                    <w:t>环境要素</w:t>
                  </w:r>
                </w:p>
              </w:tc>
              <w:tc>
                <w:tcPr>
                  <w:tcW w:w="2033" w:type="dxa"/>
                  <w:vAlign w:val="center"/>
                </w:tcPr>
                <w:p w:rsidR="00904D58" w:rsidRDefault="00160C4D" w:rsidP="00D961EF">
                  <w:pPr>
                    <w:spacing w:line="240" w:lineRule="exact"/>
                    <w:jc w:val="center"/>
                    <w:rPr>
                      <w:szCs w:val="21"/>
                    </w:rPr>
                  </w:pPr>
                  <w:r>
                    <w:rPr>
                      <w:szCs w:val="21"/>
                    </w:rPr>
                    <w:t>环境保护对象名称</w:t>
                  </w:r>
                </w:p>
              </w:tc>
              <w:tc>
                <w:tcPr>
                  <w:tcW w:w="815" w:type="dxa"/>
                  <w:vAlign w:val="center"/>
                </w:tcPr>
                <w:p w:rsidR="00904D58" w:rsidRDefault="00160C4D" w:rsidP="00D961EF">
                  <w:pPr>
                    <w:spacing w:line="240" w:lineRule="exact"/>
                    <w:jc w:val="center"/>
                    <w:rPr>
                      <w:szCs w:val="21"/>
                    </w:rPr>
                  </w:pPr>
                  <w:r>
                    <w:rPr>
                      <w:szCs w:val="21"/>
                    </w:rPr>
                    <w:t>方位</w:t>
                  </w:r>
                </w:p>
              </w:tc>
              <w:tc>
                <w:tcPr>
                  <w:tcW w:w="1601" w:type="dxa"/>
                  <w:gridSpan w:val="2"/>
                  <w:vAlign w:val="center"/>
                </w:tcPr>
                <w:p w:rsidR="00904D58" w:rsidRDefault="00160C4D" w:rsidP="00D961EF">
                  <w:pPr>
                    <w:spacing w:line="240" w:lineRule="exact"/>
                    <w:jc w:val="center"/>
                    <w:rPr>
                      <w:szCs w:val="21"/>
                    </w:rPr>
                  </w:pPr>
                  <w:r>
                    <w:rPr>
                      <w:rFonts w:hint="eastAsia"/>
                      <w:szCs w:val="21"/>
                    </w:rPr>
                    <w:t>车间</w:t>
                  </w:r>
                  <w:r>
                    <w:rPr>
                      <w:szCs w:val="21"/>
                    </w:rPr>
                    <w:t>距离</w:t>
                  </w:r>
                  <w:r>
                    <w:rPr>
                      <w:szCs w:val="21"/>
                    </w:rPr>
                    <w:t>(m)</w:t>
                  </w:r>
                </w:p>
              </w:tc>
              <w:tc>
                <w:tcPr>
                  <w:tcW w:w="1001" w:type="dxa"/>
                  <w:gridSpan w:val="3"/>
                  <w:vAlign w:val="center"/>
                </w:tcPr>
                <w:p w:rsidR="00904D58" w:rsidRDefault="00160C4D" w:rsidP="00D961EF">
                  <w:pPr>
                    <w:spacing w:line="240" w:lineRule="exact"/>
                    <w:jc w:val="center"/>
                    <w:rPr>
                      <w:szCs w:val="21"/>
                    </w:rPr>
                  </w:pPr>
                  <w:r>
                    <w:rPr>
                      <w:szCs w:val="21"/>
                    </w:rPr>
                    <w:t>规模</w:t>
                  </w:r>
                </w:p>
              </w:tc>
              <w:tc>
                <w:tcPr>
                  <w:tcW w:w="2648" w:type="dxa"/>
                  <w:gridSpan w:val="2"/>
                  <w:vAlign w:val="center"/>
                </w:tcPr>
                <w:p w:rsidR="00904D58" w:rsidRDefault="00160C4D" w:rsidP="00D961EF">
                  <w:pPr>
                    <w:spacing w:line="240" w:lineRule="exact"/>
                    <w:jc w:val="center"/>
                    <w:rPr>
                      <w:szCs w:val="21"/>
                    </w:rPr>
                  </w:pPr>
                  <w:r>
                    <w:rPr>
                      <w:szCs w:val="21"/>
                    </w:rPr>
                    <w:t>保护功能</w:t>
                  </w:r>
                </w:p>
              </w:tc>
            </w:tr>
            <w:tr w:rsidR="00904D58" w:rsidTr="00D961EF">
              <w:trPr>
                <w:trHeight w:val="340"/>
                <w:jc w:val="center"/>
              </w:trPr>
              <w:tc>
                <w:tcPr>
                  <w:tcW w:w="1253" w:type="dxa"/>
                  <w:vMerge w:val="restart"/>
                  <w:vAlign w:val="center"/>
                </w:tcPr>
                <w:p w:rsidR="00904D58" w:rsidRDefault="00160C4D" w:rsidP="00D961EF">
                  <w:pPr>
                    <w:spacing w:line="240" w:lineRule="exact"/>
                    <w:jc w:val="center"/>
                    <w:rPr>
                      <w:szCs w:val="21"/>
                    </w:rPr>
                  </w:pPr>
                  <w:r>
                    <w:rPr>
                      <w:szCs w:val="21"/>
                    </w:rPr>
                    <w:t>声环境</w:t>
                  </w:r>
                </w:p>
              </w:tc>
              <w:tc>
                <w:tcPr>
                  <w:tcW w:w="2033" w:type="dxa"/>
                  <w:vMerge w:val="restart"/>
                  <w:vAlign w:val="center"/>
                </w:tcPr>
                <w:p w:rsidR="00904D58" w:rsidRDefault="00160C4D" w:rsidP="00D961EF">
                  <w:pPr>
                    <w:spacing w:line="240" w:lineRule="exact"/>
                    <w:jc w:val="center"/>
                    <w:rPr>
                      <w:szCs w:val="21"/>
                    </w:rPr>
                  </w:pPr>
                  <w:r>
                    <w:rPr>
                      <w:rFonts w:hint="eastAsia"/>
                      <w:szCs w:val="21"/>
                    </w:rPr>
                    <w:t>厂界外</w:t>
                  </w:r>
                  <w:r>
                    <w:rPr>
                      <w:rFonts w:hint="eastAsia"/>
                      <w:szCs w:val="21"/>
                    </w:rPr>
                    <w:t>1~200m</w:t>
                  </w:r>
                </w:p>
              </w:tc>
              <w:tc>
                <w:tcPr>
                  <w:tcW w:w="3417" w:type="dxa"/>
                  <w:gridSpan w:val="6"/>
                  <w:vAlign w:val="center"/>
                </w:tcPr>
                <w:p w:rsidR="00904D58" w:rsidRDefault="00160C4D" w:rsidP="00D961EF">
                  <w:pPr>
                    <w:spacing w:line="240" w:lineRule="exact"/>
                    <w:jc w:val="center"/>
                    <w:rPr>
                      <w:szCs w:val="21"/>
                    </w:rPr>
                  </w:pPr>
                  <w:r>
                    <w:rPr>
                      <w:rFonts w:hint="eastAsia"/>
                      <w:szCs w:val="21"/>
                    </w:rPr>
                    <w:t>南</w:t>
                  </w:r>
                </w:p>
              </w:tc>
              <w:tc>
                <w:tcPr>
                  <w:tcW w:w="2648" w:type="dxa"/>
                  <w:gridSpan w:val="2"/>
                  <w:vAlign w:val="center"/>
                </w:tcPr>
                <w:p w:rsidR="00904D58" w:rsidRDefault="00160C4D" w:rsidP="00D961EF">
                  <w:pPr>
                    <w:spacing w:line="240" w:lineRule="exact"/>
                    <w:jc w:val="center"/>
                    <w:rPr>
                      <w:szCs w:val="21"/>
                    </w:rPr>
                  </w:pPr>
                  <w:r>
                    <w:rPr>
                      <w:rFonts w:hAnsi="宋体"/>
                      <w:szCs w:val="21"/>
                    </w:rPr>
                    <w:t>《声环境质量标准》</w:t>
                  </w:r>
                </w:p>
                <w:p w:rsidR="00904D58" w:rsidRDefault="00160C4D" w:rsidP="00D961EF">
                  <w:pPr>
                    <w:spacing w:line="240" w:lineRule="exact"/>
                    <w:jc w:val="center"/>
                    <w:rPr>
                      <w:rFonts w:hAnsi="宋体"/>
                      <w:szCs w:val="21"/>
                    </w:rPr>
                  </w:pPr>
                  <w:r>
                    <w:rPr>
                      <w:rFonts w:hAnsi="宋体"/>
                      <w:szCs w:val="21"/>
                    </w:rPr>
                    <w:t>（</w:t>
                  </w:r>
                  <w:r>
                    <w:rPr>
                      <w:szCs w:val="21"/>
                    </w:rPr>
                    <w:t>GB3096-2008</w:t>
                  </w:r>
                  <w:r>
                    <w:rPr>
                      <w:rFonts w:hAnsi="宋体"/>
                      <w:szCs w:val="21"/>
                    </w:rPr>
                    <w:t>）</w:t>
                  </w:r>
                  <w:r w:rsidR="00D961EF">
                    <w:rPr>
                      <w:rFonts w:hint="eastAsia"/>
                      <w:szCs w:val="21"/>
                    </w:rPr>
                    <w:t>2</w:t>
                  </w:r>
                  <w:r>
                    <w:rPr>
                      <w:rFonts w:hAnsi="宋体"/>
                      <w:szCs w:val="21"/>
                    </w:rPr>
                    <w:t>类</w:t>
                  </w:r>
                </w:p>
              </w:tc>
            </w:tr>
            <w:tr w:rsidR="00904D58" w:rsidTr="00D961EF">
              <w:trPr>
                <w:trHeight w:val="340"/>
                <w:jc w:val="center"/>
              </w:trPr>
              <w:tc>
                <w:tcPr>
                  <w:tcW w:w="1253" w:type="dxa"/>
                  <w:vMerge/>
                  <w:vAlign w:val="center"/>
                </w:tcPr>
                <w:p w:rsidR="00904D58" w:rsidRDefault="00904D58" w:rsidP="00D961EF">
                  <w:pPr>
                    <w:spacing w:line="240" w:lineRule="exact"/>
                    <w:jc w:val="center"/>
                    <w:rPr>
                      <w:szCs w:val="21"/>
                    </w:rPr>
                  </w:pPr>
                </w:p>
              </w:tc>
              <w:tc>
                <w:tcPr>
                  <w:tcW w:w="2033" w:type="dxa"/>
                  <w:vMerge/>
                  <w:vAlign w:val="center"/>
                </w:tcPr>
                <w:p w:rsidR="00904D58" w:rsidRDefault="00904D58" w:rsidP="00D961EF">
                  <w:pPr>
                    <w:spacing w:line="240" w:lineRule="exact"/>
                    <w:jc w:val="center"/>
                    <w:rPr>
                      <w:szCs w:val="21"/>
                    </w:rPr>
                  </w:pPr>
                </w:p>
              </w:tc>
              <w:tc>
                <w:tcPr>
                  <w:tcW w:w="3417" w:type="dxa"/>
                  <w:gridSpan w:val="6"/>
                  <w:vAlign w:val="center"/>
                </w:tcPr>
                <w:p w:rsidR="00904D58" w:rsidRDefault="00160C4D" w:rsidP="00D961EF">
                  <w:pPr>
                    <w:spacing w:line="240" w:lineRule="exact"/>
                    <w:jc w:val="center"/>
                    <w:rPr>
                      <w:szCs w:val="21"/>
                    </w:rPr>
                  </w:pPr>
                  <w:r>
                    <w:rPr>
                      <w:rFonts w:hint="eastAsia"/>
                      <w:szCs w:val="21"/>
                    </w:rPr>
                    <w:t>东、</w:t>
                  </w:r>
                  <w:r w:rsidR="00D961EF">
                    <w:rPr>
                      <w:rFonts w:hint="eastAsia"/>
                      <w:szCs w:val="21"/>
                    </w:rPr>
                    <w:t>西、北</w:t>
                  </w:r>
                </w:p>
              </w:tc>
              <w:tc>
                <w:tcPr>
                  <w:tcW w:w="2648" w:type="dxa"/>
                  <w:gridSpan w:val="2"/>
                  <w:vAlign w:val="center"/>
                </w:tcPr>
                <w:p w:rsidR="00904D58" w:rsidRDefault="00160C4D" w:rsidP="00D961EF">
                  <w:pPr>
                    <w:spacing w:line="240" w:lineRule="exact"/>
                    <w:jc w:val="center"/>
                    <w:rPr>
                      <w:rFonts w:hAnsi="宋体"/>
                      <w:szCs w:val="21"/>
                    </w:rPr>
                  </w:pPr>
                  <w:r>
                    <w:rPr>
                      <w:rFonts w:hAnsi="宋体"/>
                      <w:szCs w:val="21"/>
                    </w:rPr>
                    <w:t>《声环境质量标准》</w:t>
                  </w:r>
                </w:p>
                <w:p w:rsidR="00904D58" w:rsidRDefault="00160C4D" w:rsidP="00D961EF">
                  <w:pPr>
                    <w:spacing w:line="240" w:lineRule="exact"/>
                    <w:jc w:val="center"/>
                    <w:rPr>
                      <w:rFonts w:hAnsi="宋体"/>
                      <w:szCs w:val="21"/>
                    </w:rPr>
                  </w:pPr>
                  <w:r>
                    <w:rPr>
                      <w:rFonts w:hAnsi="宋体"/>
                      <w:szCs w:val="21"/>
                    </w:rPr>
                    <w:t>（</w:t>
                  </w:r>
                  <w:r>
                    <w:rPr>
                      <w:rFonts w:hAnsi="宋体"/>
                      <w:szCs w:val="21"/>
                    </w:rPr>
                    <w:t>GB3096-2008</w:t>
                  </w:r>
                  <w:r>
                    <w:rPr>
                      <w:rFonts w:hAnsi="宋体"/>
                      <w:szCs w:val="21"/>
                    </w:rPr>
                    <w:t>）</w:t>
                  </w:r>
                  <w:r w:rsidR="00D961EF">
                    <w:rPr>
                      <w:rFonts w:hAnsi="宋体" w:hint="eastAsia"/>
                      <w:szCs w:val="21"/>
                    </w:rPr>
                    <w:t>4a</w:t>
                  </w:r>
                  <w:r>
                    <w:rPr>
                      <w:rFonts w:hAnsi="宋体"/>
                      <w:szCs w:val="21"/>
                    </w:rPr>
                    <w:t>类</w:t>
                  </w:r>
                </w:p>
              </w:tc>
            </w:tr>
            <w:tr w:rsidR="00D961EF" w:rsidTr="00D961EF">
              <w:trPr>
                <w:trHeight w:val="340"/>
                <w:jc w:val="center"/>
              </w:trPr>
              <w:tc>
                <w:tcPr>
                  <w:tcW w:w="1253" w:type="dxa"/>
                  <w:vMerge w:val="restart"/>
                  <w:vAlign w:val="center"/>
                </w:tcPr>
                <w:p w:rsidR="00D961EF" w:rsidRDefault="00D961EF" w:rsidP="00D961EF">
                  <w:pPr>
                    <w:spacing w:line="240" w:lineRule="exact"/>
                    <w:jc w:val="center"/>
                    <w:rPr>
                      <w:szCs w:val="21"/>
                    </w:rPr>
                  </w:pPr>
                  <w:r>
                    <w:rPr>
                      <w:rFonts w:hint="eastAsia"/>
                      <w:szCs w:val="21"/>
                    </w:rPr>
                    <w:t>生态环境</w:t>
                  </w:r>
                </w:p>
              </w:tc>
              <w:tc>
                <w:tcPr>
                  <w:tcW w:w="2033" w:type="dxa"/>
                  <w:vAlign w:val="center"/>
                </w:tcPr>
                <w:p w:rsidR="00D961EF" w:rsidRDefault="00D961EF" w:rsidP="00D961EF">
                  <w:pPr>
                    <w:spacing w:line="240" w:lineRule="exact"/>
                    <w:jc w:val="center"/>
                    <w:rPr>
                      <w:szCs w:val="21"/>
                    </w:rPr>
                  </w:pPr>
                  <w:r>
                    <w:rPr>
                      <w:rFonts w:hint="eastAsia"/>
                      <w:szCs w:val="21"/>
                    </w:rPr>
                    <w:t>江南运河（</w:t>
                  </w:r>
                  <w:proofErr w:type="gramStart"/>
                  <w:r w:rsidRPr="00A6208B">
                    <w:rPr>
                      <w:rFonts w:hint="eastAsia"/>
                      <w:szCs w:val="21"/>
                    </w:rPr>
                    <w:t>烂溪塘</w:t>
                  </w:r>
                  <w:proofErr w:type="gramEnd"/>
                  <w:r>
                    <w:rPr>
                      <w:rFonts w:hint="eastAsia"/>
                      <w:szCs w:val="21"/>
                    </w:rPr>
                    <w:t>）</w:t>
                  </w:r>
                </w:p>
              </w:tc>
              <w:tc>
                <w:tcPr>
                  <w:tcW w:w="882" w:type="dxa"/>
                  <w:gridSpan w:val="2"/>
                  <w:vAlign w:val="center"/>
                </w:tcPr>
                <w:p w:rsidR="00D961EF" w:rsidRDefault="00D961EF" w:rsidP="00D961EF">
                  <w:pPr>
                    <w:spacing w:line="240" w:lineRule="exact"/>
                    <w:jc w:val="center"/>
                    <w:rPr>
                      <w:szCs w:val="21"/>
                    </w:rPr>
                  </w:pPr>
                  <w:r>
                    <w:rPr>
                      <w:rFonts w:hint="eastAsia"/>
                      <w:szCs w:val="21"/>
                    </w:rPr>
                    <w:t>西</w:t>
                  </w:r>
                </w:p>
              </w:tc>
              <w:tc>
                <w:tcPr>
                  <w:tcW w:w="1578" w:type="dxa"/>
                  <w:gridSpan w:val="2"/>
                  <w:vAlign w:val="center"/>
                </w:tcPr>
                <w:p w:rsidR="00D961EF" w:rsidRDefault="00D961EF" w:rsidP="00D961EF">
                  <w:pPr>
                    <w:spacing w:line="240" w:lineRule="exact"/>
                    <w:jc w:val="center"/>
                    <w:rPr>
                      <w:szCs w:val="21"/>
                    </w:rPr>
                  </w:pPr>
                  <w:r>
                    <w:rPr>
                      <w:rFonts w:hint="eastAsia"/>
                      <w:szCs w:val="21"/>
                    </w:rPr>
                    <w:t>122</w:t>
                  </w:r>
                </w:p>
              </w:tc>
              <w:tc>
                <w:tcPr>
                  <w:tcW w:w="957" w:type="dxa"/>
                  <w:gridSpan w:val="2"/>
                  <w:vAlign w:val="center"/>
                </w:tcPr>
                <w:p w:rsidR="00D961EF" w:rsidRDefault="00D961EF" w:rsidP="00D961EF">
                  <w:pPr>
                    <w:jc w:val="center"/>
                  </w:pPr>
                  <w:r w:rsidRPr="00971732">
                    <w:rPr>
                      <w:rFonts w:hint="eastAsia"/>
                      <w:szCs w:val="21"/>
                    </w:rPr>
                    <w:t>/</w:t>
                  </w:r>
                </w:p>
              </w:tc>
              <w:tc>
                <w:tcPr>
                  <w:tcW w:w="2648" w:type="dxa"/>
                  <w:gridSpan w:val="2"/>
                  <w:vMerge w:val="restart"/>
                  <w:vAlign w:val="center"/>
                </w:tcPr>
                <w:p w:rsidR="00D961EF" w:rsidRDefault="00D961EF" w:rsidP="00D961EF">
                  <w:pPr>
                    <w:spacing w:line="240" w:lineRule="exact"/>
                    <w:jc w:val="center"/>
                    <w:rPr>
                      <w:rFonts w:cs="Arial"/>
                      <w:szCs w:val="21"/>
                    </w:rPr>
                  </w:pPr>
                  <w:r>
                    <w:rPr>
                      <w:rFonts w:cs="Arial" w:hint="eastAsia"/>
                      <w:szCs w:val="21"/>
                    </w:rPr>
                    <w:t>苏政发</w:t>
                  </w:r>
                  <w:r>
                    <w:rPr>
                      <w:rFonts w:cs="Arial" w:hint="eastAsia"/>
                      <w:szCs w:val="21"/>
                    </w:rPr>
                    <w:t>[2020]1</w:t>
                  </w:r>
                  <w:r>
                    <w:rPr>
                      <w:rFonts w:cs="Arial" w:hint="eastAsia"/>
                      <w:szCs w:val="21"/>
                    </w:rPr>
                    <w:t>号</w:t>
                  </w:r>
                </w:p>
              </w:tc>
            </w:tr>
            <w:tr w:rsidR="00D961EF" w:rsidTr="00D961EF">
              <w:trPr>
                <w:trHeight w:val="340"/>
                <w:jc w:val="center"/>
              </w:trPr>
              <w:tc>
                <w:tcPr>
                  <w:tcW w:w="1253" w:type="dxa"/>
                  <w:vMerge/>
                  <w:vAlign w:val="center"/>
                </w:tcPr>
                <w:p w:rsidR="00D961EF" w:rsidRDefault="00D961EF" w:rsidP="00D961EF">
                  <w:pPr>
                    <w:spacing w:line="240" w:lineRule="exact"/>
                    <w:jc w:val="center"/>
                    <w:rPr>
                      <w:szCs w:val="21"/>
                    </w:rPr>
                  </w:pPr>
                </w:p>
              </w:tc>
              <w:tc>
                <w:tcPr>
                  <w:tcW w:w="2033" w:type="dxa"/>
                  <w:vAlign w:val="center"/>
                </w:tcPr>
                <w:p w:rsidR="00D961EF" w:rsidRDefault="00D961EF" w:rsidP="00D961EF">
                  <w:pPr>
                    <w:jc w:val="center"/>
                    <w:rPr>
                      <w:rFonts w:ascii="宋体" w:hAnsi="宋体"/>
                      <w:szCs w:val="21"/>
                    </w:rPr>
                  </w:pPr>
                  <w:r w:rsidRPr="00CD38F9">
                    <w:rPr>
                      <w:rFonts w:ascii="宋体" w:hAnsi="宋体" w:hint="eastAsia"/>
                      <w:szCs w:val="21"/>
                    </w:rPr>
                    <w:t>北</w:t>
                  </w:r>
                  <w:proofErr w:type="gramStart"/>
                  <w:r w:rsidRPr="00CD38F9">
                    <w:rPr>
                      <w:rFonts w:ascii="宋体" w:hAnsi="宋体" w:hint="eastAsia"/>
                      <w:szCs w:val="21"/>
                    </w:rPr>
                    <w:t>麻漾重要</w:t>
                  </w:r>
                  <w:proofErr w:type="gramEnd"/>
                  <w:r w:rsidRPr="00CD38F9">
                    <w:rPr>
                      <w:rFonts w:ascii="宋体" w:hAnsi="宋体" w:hint="eastAsia"/>
                      <w:szCs w:val="21"/>
                    </w:rPr>
                    <w:t>湿地</w:t>
                  </w:r>
                </w:p>
              </w:tc>
              <w:tc>
                <w:tcPr>
                  <w:tcW w:w="882" w:type="dxa"/>
                  <w:gridSpan w:val="2"/>
                  <w:vAlign w:val="center"/>
                </w:tcPr>
                <w:p w:rsidR="00D961EF" w:rsidRDefault="00D961EF" w:rsidP="00D961EF">
                  <w:pPr>
                    <w:spacing w:line="240" w:lineRule="exact"/>
                    <w:jc w:val="center"/>
                    <w:rPr>
                      <w:szCs w:val="21"/>
                    </w:rPr>
                  </w:pPr>
                  <w:r>
                    <w:rPr>
                      <w:rFonts w:hint="eastAsia"/>
                      <w:szCs w:val="21"/>
                    </w:rPr>
                    <w:t>西北</w:t>
                  </w:r>
                </w:p>
              </w:tc>
              <w:tc>
                <w:tcPr>
                  <w:tcW w:w="1578" w:type="dxa"/>
                  <w:gridSpan w:val="2"/>
                  <w:vAlign w:val="center"/>
                </w:tcPr>
                <w:p w:rsidR="00D961EF" w:rsidRDefault="00D961EF" w:rsidP="00D961EF">
                  <w:pPr>
                    <w:spacing w:line="240" w:lineRule="exact"/>
                    <w:jc w:val="center"/>
                    <w:rPr>
                      <w:szCs w:val="21"/>
                    </w:rPr>
                  </w:pPr>
                  <w:r>
                    <w:rPr>
                      <w:rFonts w:hint="eastAsia"/>
                      <w:szCs w:val="21"/>
                    </w:rPr>
                    <w:t>4737</w:t>
                  </w:r>
                </w:p>
              </w:tc>
              <w:tc>
                <w:tcPr>
                  <w:tcW w:w="957" w:type="dxa"/>
                  <w:gridSpan w:val="2"/>
                  <w:vAlign w:val="center"/>
                </w:tcPr>
                <w:p w:rsidR="00D961EF" w:rsidRDefault="00D961EF" w:rsidP="00D961EF">
                  <w:pPr>
                    <w:jc w:val="center"/>
                  </w:pPr>
                  <w:r w:rsidRPr="00971732">
                    <w:rPr>
                      <w:rFonts w:hint="eastAsia"/>
                      <w:szCs w:val="21"/>
                    </w:rPr>
                    <w:t>/</w:t>
                  </w:r>
                </w:p>
              </w:tc>
              <w:tc>
                <w:tcPr>
                  <w:tcW w:w="2648" w:type="dxa"/>
                  <w:gridSpan w:val="2"/>
                  <w:vMerge/>
                  <w:vAlign w:val="center"/>
                </w:tcPr>
                <w:p w:rsidR="00D961EF" w:rsidRDefault="00D961EF" w:rsidP="00D961EF">
                  <w:pPr>
                    <w:spacing w:line="240" w:lineRule="exact"/>
                    <w:jc w:val="center"/>
                    <w:rPr>
                      <w:rFonts w:cs="Arial"/>
                      <w:szCs w:val="21"/>
                    </w:rPr>
                  </w:pPr>
                </w:p>
              </w:tc>
            </w:tr>
            <w:tr w:rsidR="00D961EF" w:rsidTr="00D961EF">
              <w:trPr>
                <w:trHeight w:val="340"/>
                <w:jc w:val="center"/>
              </w:trPr>
              <w:tc>
                <w:tcPr>
                  <w:tcW w:w="1253" w:type="dxa"/>
                  <w:vMerge/>
                  <w:vAlign w:val="center"/>
                </w:tcPr>
                <w:p w:rsidR="00D961EF" w:rsidRDefault="00D961EF" w:rsidP="00D961EF">
                  <w:pPr>
                    <w:spacing w:line="240" w:lineRule="exact"/>
                    <w:jc w:val="center"/>
                    <w:rPr>
                      <w:szCs w:val="21"/>
                    </w:rPr>
                  </w:pPr>
                </w:p>
              </w:tc>
              <w:tc>
                <w:tcPr>
                  <w:tcW w:w="2033" w:type="dxa"/>
                  <w:vAlign w:val="center"/>
                </w:tcPr>
                <w:p w:rsidR="00D961EF" w:rsidRDefault="00D961EF" w:rsidP="00D961EF">
                  <w:pPr>
                    <w:spacing w:line="240" w:lineRule="exact"/>
                    <w:jc w:val="center"/>
                    <w:rPr>
                      <w:szCs w:val="21"/>
                    </w:rPr>
                  </w:pPr>
                  <w:r>
                    <w:rPr>
                      <w:rFonts w:hint="eastAsia"/>
                      <w:szCs w:val="21"/>
                    </w:rPr>
                    <w:t>太湖（吴江区）重要保护区</w:t>
                  </w:r>
                </w:p>
              </w:tc>
              <w:tc>
                <w:tcPr>
                  <w:tcW w:w="882" w:type="dxa"/>
                  <w:gridSpan w:val="2"/>
                  <w:vAlign w:val="center"/>
                </w:tcPr>
                <w:p w:rsidR="00D961EF" w:rsidRDefault="00D961EF" w:rsidP="00D961EF">
                  <w:pPr>
                    <w:spacing w:line="240" w:lineRule="exact"/>
                    <w:jc w:val="center"/>
                    <w:rPr>
                      <w:szCs w:val="21"/>
                    </w:rPr>
                  </w:pPr>
                  <w:r>
                    <w:rPr>
                      <w:rFonts w:hint="eastAsia"/>
                      <w:szCs w:val="21"/>
                    </w:rPr>
                    <w:t>西北</w:t>
                  </w:r>
                </w:p>
              </w:tc>
              <w:tc>
                <w:tcPr>
                  <w:tcW w:w="1578" w:type="dxa"/>
                  <w:gridSpan w:val="2"/>
                  <w:vAlign w:val="center"/>
                </w:tcPr>
                <w:p w:rsidR="00D961EF" w:rsidRDefault="00D961EF" w:rsidP="00D961EF">
                  <w:pPr>
                    <w:spacing w:line="240" w:lineRule="exact"/>
                    <w:jc w:val="center"/>
                    <w:rPr>
                      <w:szCs w:val="21"/>
                    </w:rPr>
                  </w:pPr>
                  <w:r>
                    <w:rPr>
                      <w:rFonts w:hint="eastAsia"/>
                      <w:szCs w:val="21"/>
                    </w:rPr>
                    <w:t>18700</w:t>
                  </w:r>
                </w:p>
              </w:tc>
              <w:tc>
                <w:tcPr>
                  <w:tcW w:w="957" w:type="dxa"/>
                  <w:gridSpan w:val="2"/>
                  <w:vAlign w:val="center"/>
                </w:tcPr>
                <w:p w:rsidR="00D961EF" w:rsidRDefault="00D961EF" w:rsidP="00D961EF">
                  <w:pPr>
                    <w:jc w:val="center"/>
                  </w:pPr>
                  <w:r w:rsidRPr="00971732">
                    <w:rPr>
                      <w:rFonts w:hint="eastAsia"/>
                      <w:szCs w:val="21"/>
                    </w:rPr>
                    <w:t>/</w:t>
                  </w:r>
                </w:p>
              </w:tc>
              <w:tc>
                <w:tcPr>
                  <w:tcW w:w="2648" w:type="dxa"/>
                  <w:gridSpan w:val="2"/>
                  <w:vMerge/>
                  <w:vAlign w:val="center"/>
                </w:tcPr>
                <w:p w:rsidR="00D961EF" w:rsidRDefault="00D961EF" w:rsidP="00D961EF">
                  <w:pPr>
                    <w:spacing w:line="240" w:lineRule="exact"/>
                    <w:jc w:val="center"/>
                    <w:rPr>
                      <w:rFonts w:cs="Arial"/>
                      <w:szCs w:val="21"/>
                    </w:rPr>
                  </w:pPr>
                </w:p>
              </w:tc>
            </w:tr>
            <w:tr w:rsidR="00D961EF" w:rsidTr="00D961EF">
              <w:trPr>
                <w:gridAfter w:val="1"/>
                <w:wAfter w:w="6" w:type="dxa"/>
                <w:trHeight w:val="340"/>
                <w:jc w:val="center"/>
              </w:trPr>
              <w:tc>
                <w:tcPr>
                  <w:tcW w:w="1253" w:type="dxa"/>
                  <w:vMerge/>
                  <w:vAlign w:val="center"/>
                </w:tcPr>
                <w:p w:rsidR="00D961EF" w:rsidRDefault="00D961EF" w:rsidP="00D961EF">
                  <w:pPr>
                    <w:spacing w:line="240" w:lineRule="exact"/>
                    <w:jc w:val="center"/>
                    <w:rPr>
                      <w:szCs w:val="21"/>
                    </w:rPr>
                  </w:pPr>
                </w:p>
              </w:tc>
              <w:tc>
                <w:tcPr>
                  <w:tcW w:w="5444" w:type="dxa"/>
                  <w:gridSpan w:val="6"/>
                  <w:vAlign w:val="center"/>
                </w:tcPr>
                <w:p w:rsidR="00D961EF" w:rsidRDefault="00D961EF" w:rsidP="00D961EF">
                  <w:pPr>
                    <w:spacing w:line="240" w:lineRule="exact"/>
                    <w:jc w:val="center"/>
                    <w:rPr>
                      <w:szCs w:val="21"/>
                    </w:rPr>
                  </w:pPr>
                  <w:r>
                    <w:rPr>
                      <w:rFonts w:hint="eastAsia"/>
                      <w:szCs w:val="21"/>
                    </w:rPr>
                    <w:t>项目位于太湖三级保护区内</w:t>
                  </w:r>
                </w:p>
              </w:tc>
              <w:tc>
                <w:tcPr>
                  <w:tcW w:w="2648" w:type="dxa"/>
                  <w:gridSpan w:val="2"/>
                  <w:vAlign w:val="center"/>
                </w:tcPr>
                <w:p w:rsidR="00D961EF" w:rsidRDefault="00D961EF" w:rsidP="00D961EF">
                  <w:pPr>
                    <w:spacing w:line="240" w:lineRule="exact"/>
                    <w:jc w:val="center"/>
                    <w:rPr>
                      <w:szCs w:val="21"/>
                    </w:rPr>
                  </w:pPr>
                  <w:r>
                    <w:rPr>
                      <w:rFonts w:cs="Arial" w:hint="eastAsia"/>
                      <w:szCs w:val="21"/>
                    </w:rPr>
                    <w:t>苏政办发</w:t>
                  </w:r>
                  <w:r>
                    <w:rPr>
                      <w:rFonts w:cs="Arial" w:hint="eastAsia"/>
                      <w:szCs w:val="21"/>
                    </w:rPr>
                    <w:t>[2012]221</w:t>
                  </w:r>
                  <w:r>
                    <w:rPr>
                      <w:rFonts w:cs="Arial" w:hint="eastAsia"/>
                      <w:szCs w:val="21"/>
                    </w:rPr>
                    <w:t>号</w:t>
                  </w:r>
                </w:p>
              </w:tc>
            </w:tr>
          </w:tbl>
          <w:p w:rsidR="00904D58" w:rsidRDefault="00904D58">
            <w:pPr>
              <w:spacing w:line="360" w:lineRule="auto"/>
              <w:rPr>
                <w:sz w:val="24"/>
              </w:rPr>
            </w:pPr>
          </w:p>
        </w:tc>
      </w:tr>
    </w:tbl>
    <w:p w:rsidR="00904D58" w:rsidRDefault="00160C4D">
      <w:pPr>
        <w:outlineLvl w:val="0"/>
        <w:rPr>
          <w:b/>
          <w:sz w:val="28"/>
        </w:rPr>
      </w:pPr>
      <w:r>
        <w:rPr>
          <w:b/>
          <w:sz w:val="28"/>
        </w:rPr>
        <w:lastRenderedPageBreak/>
        <w:t>四、评价适用标准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8851"/>
      </w:tblGrid>
      <w:tr w:rsidR="00904D58">
        <w:trPr>
          <w:trHeight w:val="925"/>
        </w:trPr>
        <w:tc>
          <w:tcPr>
            <w:tcW w:w="498" w:type="dxa"/>
            <w:vAlign w:val="center"/>
          </w:tcPr>
          <w:p w:rsidR="00904D58" w:rsidRDefault="00160C4D">
            <w:pPr>
              <w:spacing w:line="360" w:lineRule="auto"/>
              <w:jc w:val="center"/>
              <w:rPr>
                <w:b/>
                <w:sz w:val="28"/>
              </w:rPr>
            </w:pPr>
            <w:r>
              <w:rPr>
                <w:b/>
                <w:sz w:val="28"/>
              </w:rPr>
              <w:t>环境质量标准</w:t>
            </w:r>
          </w:p>
          <w:p w:rsidR="00904D58" w:rsidRDefault="00904D58">
            <w:pPr>
              <w:spacing w:line="400" w:lineRule="atLeast"/>
              <w:jc w:val="center"/>
              <w:outlineLvl w:val="0"/>
              <w:rPr>
                <w:b/>
                <w:sz w:val="28"/>
              </w:rPr>
            </w:pPr>
          </w:p>
        </w:tc>
        <w:tc>
          <w:tcPr>
            <w:tcW w:w="8851" w:type="dxa"/>
          </w:tcPr>
          <w:p w:rsidR="00904D58" w:rsidRDefault="00160C4D">
            <w:pPr>
              <w:spacing w:line="360" w:lineRule="auto"/>
              <w:ind w:firstLineChars="200" w:firstLine="480"/>
              <w:rPr>
                <w:sz w:val="24"/>
              </w:rPr>
            </w:pPr>
            <w:r>
              <w:rPr>
                <w:rFonts w:hint="eastAsia"/>
                <w:sz w:val="24"/>
              </w:rPr>
              <w:t>（</w:t>
            </w:r>
            <w:r>
              <w:rPr>
                <w:rFonts w:hint="eastAsia"/>
                <w:sz w:val="24"/>
              </w:rPr>
              <w:t>1</w:t>
            </w:r>
            <w:r>
              <w:rPr>
                <w:rFonts w:hint="eastAsia"/>
                <w:sz w:val="24"/>
              </w:rPr>
              <w:t>）地表水环境质量标准</w:t>
            </w:r>
          </w:p>
          <w:p w:rsidR="00904D58" w:rsidRDefault="00160C4D">
            <w:pPr>
              <w:adjustRightInd w:val="0"/>
              <w:snapToGrid w:val="0"/>
              <w:spacing w:line="360" w:lineRule="auto"/>
              <w:ind w:firstLineChars="200" w:firstLine="480"/>
              <w:rPr>
                <w:color w:val="000000" w:themeColor="text1"/>
                <w:sz w:val="24"/>
              </w:rPr>
            </w:pPr>
            <w:r>
              <w:rPr>
                <w:rFonts w:hint="eastAsia"/>
                <w:color w:val="000000" w:themeColor="text1"/>
                <w:sz w:val="24"/>
              </w:rPr>
              <w:t>本项目</w:t>
            </w:r>
            <w:r>
              <w:rPr>
                <w:rFonts w:hint="eastAsia"/>
                <w:sz w:val="24"/>
              </w:rPr>
              <w:t>区域纳污水体</w:t>
            </w:r>
            <w:proofErr w:type="gramStart"/>
            <w:r>
              <w:rPr>
                <w:rFonts w:hint="eastAsia"/>
                <w:sz w:val="24"/>
              </w:rPr>
              <w:t>为烂溪塘</w:t>
            </w:r>
            <w:proofErr w:type="gramEnd"/>
            <w:r>
              <w:rPr>
                <w:rFonts w:hint="eastAsia"/>
                <w:sz w:val="24"/>
              </w:rPr>
              <w:t>，</w:t>
            </w:r>
            <w:r>
              <w:rPr>
                <w:rFonts w:hint="eastAsia"/>
                <w:color w:val="000000" w:themeColor="text1"/>
                <w:sz w:val="24"/>
              </w:rPr>
              <w:t>水质类别为Ⅳ类，标准限值见表</w:t>
            </w:r>
            <w:r>
              <w:rPr>
                <w:rFonts w:hint="eastAsia"/>
                <w:color w:val="000000" w:themeColor="text1"/>
                <w:sz w:val="24"/>
              </w:rPr>
              <w:t>4-1</w:t>
            </w:r>
            <w:r>
              <w:rPr>
                <w:rFonts w:hint="eastAsia"/>
                <w:color w:val="000000" w:themeColor="text1"/>
                <w:sz w:val="24"/>
              </w:rPr>
              <w:t>。</w:t>
            </w:r>
          </w:p>
          <w:p w:rsidR="00904D58" w:rsidRDefault="00160C4D">
            <w:pPr>
              <w:spacing w:line="280" w:lineRule="exact"/>
              <w:jc w:val="center"/>
              <w:rPr>
                <w:rFonts w:hAnsi="宋体"/>
                <w:b/>
                <w:color w:val="000000" w:themeColor="text1"/>
                <w:sz w:val="24"/>
              </w:rPr>
            </w:pPr>
            <w:r>
              <w:rPr>
                <w:rFonts w:hAnsi="宋体" w:hint="eastAsia"/>
                <w:b/>
                <w:color w:val="000000" w:themeColor="text1"/>
                <w:sz w:val="24"/>
              </w:rPr>
              <w:t>表</w:t>
            </w:r>
            <w:r>
              <w:rPr>
                <w:rFonts w:hAnsi="宋体" w:hint="eastAsia"/>
                <w:b/>
                <w:color w:val="000000" w:themeColor="text1"/>
                <w:sz w:val="24"/>
              </w:rPr>
              <w:t xml:space="preserve">4-1  </w:t>
            </w:r>
            <w:r>
              <w:rPr>
                <w:rFonts w:hAnsi="宋体" w:hint="eastAsia"/>
                <w:b/>
                <w:color w:val="000000" w:themeColor="text1"/>
                <w:sz w:val="24"/>
              </w:rPr>
              <w:t>地表水环境质量标准限值表</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11"/>
              <w:gridCol w:w="2522"/>
              <w:gridCol w:w="1365"/>
              <w:gridCol w:w="1471"/>
              <w:gridCol w:w="776"/>
              <w:gridCol w:w="1473"/>
            </w:tblGrid>
            <w:tr w:rsidR="00904D58">
              <w:trPr>
                <w:cantSplit/>
                <w:trHeight w:val="466"/>
                <w:jc w:val="center"/>
              </w:trPr>
              <w:tc>
                <w:tcPr>
                  <w:tcW w:w="811" w:type="dxa"/>
                  <w:vAlign w:val="center"/>
                </w:tcPr>
                <w:p w:rsidR="00904D58" w:rsidRDefault="00160C4D">
                  <w:pPr>
                    <w:jc w:val="center"/>
                    <w:rPr>
                      <w:color w:val="000000" w:themeColor="text1"/>
                      <w:szCs w:val="21"/>
                    </w:rPr>
                  </w:pPr>
                  <w:r>
                    <w:rPr>
                      <w:rFonts w:hAnsi="宋体"/>
                      <w:color w:val="000000" w:themeColor="text1"/>
                      <w:szCs w:val="21"/>
                    </w:rPr>
                    <w:t>水域名</w:t>
                  </w:r>
                </w:p>
              </w:tc>
              <w:tc>
                <w:tcPr>
                  <w:tcW w:w="2522" w:type="dxa"/>
                  <w:vAlign w:val="center"/>
                </w:tcPr>
                <w:p w:rsidR="00904D58" w:rsidRDefault="00160C4D">
                  <w:pPr>
                    <w:jc w:val="center"/>
                    <w:rPr>
                      <w:color w:val="000000" w:themeColor="text1"/>
                      <w:szCs w:val="21"/>
                    </w:rPr>
                  </w:pPr>
                  <w:r>
                    <w:rPr>
                      <w:rFonts w:hAnsi="宋体"/>
                      <w:color w:val="000000" w:themeColor="text1"/>
                      <w:szCs w:val="21"/>
                    </w:rPr>
                    <w:t>执行标准</w:t>
                  </w:r>
                </w:p>
              </w:tc>
              <w:tc>
                <w:tcPr>
                  <w:tcW w:w="1365" w:type="dxa"/>
                  <w:vAlign w:val="center"/>
                </w:tcPr>
                <w:p w:rsidR="00904D58" w:rsidRDefault="00160C4D">
                  <w:pPr>
                    <w:jc w:val="center"/>
                    <w:rPr>
                      <w:color w:val="000000" w:themeColor="text1"/>
                      <w:szCs w:val="21"/>
                    </w:rPr>
                  </w:pPr>
                  <w:r>
                    <w:rPr>
                      <w:rFonts w:hAnsi="宋体"/>
                      <w:color w:val="000000" w:themeColor="text1"/>
                      <w:szCs w:val="21"/>
                    </w:rPr>
                    <w:t>表号及级别</w:t>
                  </w:r>
                </w:p>
              </w:tc>
              <w:tc>
                <w:tcPr>
                  <w:tcW w:w="1471" w:type="dxa"/>
                  <w:vAlign w:val="center"/>
                </w:tcPr>
                <w:p w:rsidR="00904D58" w:rsidRDefault="00160C4D">
                  <w:pPr>
                    <w:jc w:val="center"/>
                    <w:rPr>
                      <w:color w:val="000000" w:themeColor="text1"/>
                      <w:szCs w:val="21"/>
                    </w:rPr>
                  </w:pPr>
                  <w:r>
                    <w:rPr>
                      <w:rFonts w:hAnsi="宋体"/>
                      <w:color w:val="000000" w:themeColor="text1"/>
                      <w:szCs w:val="21"/>
                    </w:rPr>
                    <w:t>污染物指标</w:t>
                  </w:r>
                </w:p>
              </w:tc>
              <w:tc>
                <w:tcPr>
                  <w:tcW w:w="776" w:type="dxa"/>
                  <w:vAlign w:val="center"/>
                </w:tcPr>
                <w:p w:rsidR="00904D58" w:rsidRDefault="00160C4D">
                  <w:pPr>
                    <w:jc w:val="center"/>
                    <w:rPr>
                      <w:color w:val="000000" w:themeColor="text1"/>
                      <w:szCs w:val="21"/>
                    </w:rPr>
                  </w:pPr>
                  <w:r>
                    <w:rPr>
                      <w:rFonts w:hAnsi="宋体"/>
                      <w:color w:val="000000" w:themeColor="text1"/>
                      <w:szCs w:val="21"/>
                    </w:rPr>
                    <w:t>单位</w:t>
                  </w:r>
                </w:p>
              </w:tc>
              <w:tc>
                <w:tcPr>
                  <w:tcW w:w="1473" w:type="dxa"/>
                  <w:vAlign w:val="center"/>
                </w:tcPr>
                <w:p w:rsidR="00904D58" w:rsidRDefault="00160C4D">
                  <w:pPr>
                    <w:jc w:val="center"/>
                    <w:rPr>
                      <w:color w:val="000000" w:themeColor="text1"/>
                      <w:szCs w:val="21"/>
                    </w:rPr>
                  </w:pPr>
                  <w:r>
                    <w:rPr>
                      <w:rFonts w:hAnsi="宋体"/>
                      <w:color w:val="000000" w:themeColor="text1"/>
                      <w:szCs w:val="21"/>
                    </w:rPr>
                    <w:t>标准限值</w:t>
                  </w:r>
                </w:p>
              </w:tc>
            </w:tr>
            <w:tr w:rsidR="00904D58">
              <w:trPr>
                <w:cantSplit/>
                <w:trHeight w:val="306"/>
                <w:jc w:val="center"/>
              </w:trPr>
              <w:tc>
                <w:tcPr>
                  <w:tcW w:w="811" w:type="dxa"/>
                  <w:vMerge w:val="restart"/>
                  <w:tcMar>
                    <w:left w:w="0" w:type="dxa"/>
                    <w:right w:w="0" w:type="dxa"/>
                  </w:tcMar>
                  <w:vAlign w:val="center"/>
                </w:tcPr>
                <w:p w:rsidR="00904D58" w:rsidRDefault="00160C4D">
                  <w:pPr>
                    <w:jc w:val="center"/>
                    <w:rPr>
                      <w:color w:val="000000" w:themeColor="text1"/>
                      <w:szCs w:val="21"/>
                    </w:rPr>
                  </w:pPr>
                  <w:proofErr w:type="gramStart"/>
                  <w:r>
                    <w:rPr>
                      <w:rFonts w:hint="eastAsia"/>
                      <w:sz w:val="24"/>
                    </w:rPr>
                    <w:t>烂溪塘</w:t>
                  </w:r>
                  <w:proofErr w:type="gramEnd"/>
                </w:p>
              </w:tc>
              <w:tc>
                <w:tcPr>
                  <w:tcW w:w="2522" w:type="dxa"/>
                  <w:vMerge w:val="restart"/>
                  <w:vAlign w:val="center"/>
                </w:tcPr>
                <w:p w:rsidR="00904D58" w:rsidRDefault="00160C4D">
                  <w:pPr>
                    <w:jc w:val="center"/>
                    <w:rPr>
                      <w:color w:val="000000" w:themeColor="text1"/>
                      <w:szCs w:val="21"/>
                    </w:rPr>
                  </w:pPr>
                  <w:r>
                    <w:rPr>
                      <w:rFonts w:hAnsi="宋体"/>
                      <w:color w:val="000000" w:themeColor="text1"/>
                      <w:szCs w:val="21"/>
                    </w:rPr>
                    <w:t>《地表水环境质量标准》（</w:t>
                  </w:r>
                  <w:r>
                    <w:rPr>
                      <w:color w:val="000000" w:themeColor="text1"/>
                      <w:szCs w:val="21"/>
                    </w:rPr>
                    <w:t>GB3838-2002</w:t>
                  </w:r>
                  <w:r>
                    <w:rPr>
                      <w:rFonts w:hAnsi="宋体"/>
                      <w:color w:val="000000" w:themeColor="text1"/>
                      <w:szCs w:val="21"/>
                    </w:rPr>
                    <w:t>）</w:t>
                  </w:r>
                </w:p>
              </w:tc>
              <w:tc>
                <w:tcPr>
                  <w:tcW w:w="1365" w:type="dxa"/>
                  <w:vMerge w:val="restart"/>
                  <w:vAlign w:val="center"/>
                </w:tcPr>
                <w:p w:rsidR="00904D58" w:rsidRDefault="00160C4D">
                  <w:pPr>
                    <w:jc w:val="center"/>
                    <w:rPr>
                      <w:color w:val="000000" w:themeColor="text1"/>
                      <w:szCs w:val="21"/>
                    </w:rPr>
                  </w:pPr>
                  <w:r>
                    <w:rPr>
                      <w:color w:val="000000" w:themeColor="text1"/>
                      <w:szCs w:val="21"/>
                    </w:rPr>
                    <w:fldChar w:fldCharType="begin"/>
                  </w:r>
                  <w:r>
                    <w:rPr>
                      <w:color w:val="000000" w:themeColor="text1"/>
                      <w:szCs w:val="21"/>
                    </w:rPr>
                    <w:instrText xml:space="preserve"> = 5 \* ROMAN </w:instrText>
                  </w:r>
                  <w:r>
                    <w:rPr>
                      <w:color w:val="000000" w:themeColor="text1"/>
                      <w:szCs w:val="21"/>
                    </w:rPr>
                    <w:fldChar w:fldCharType="separate"/>
                  </w:r>
                  <w:r>
                    <w:rPr>
                      <w:rFonts w:hAnsi="宋体"/>
                      <w:color w:val="000000" w:themeColor="text1"/>
                      <w:szCs w:val="21"/>
                    </w:rPr>
                    <w:t>表</w:t>
                  </w:r>
                  <w:r>
                    <w:rPr>
                      <w:color w:val="000000" w:themeColor="text1"/>
                      <w:szCs w:val="21"/>
                    </w:rPr>
                    <w:t xml:space="preserve">1  </w:t>
                  </w:r>
                  <w:r>
                    <w:rPr>
                      <w:color w:val="000000" w:themeColor="text1"/>
                      <w:szCs w:val="21"/>
                    </w:rPr>
                    <w:fldChar w:fldCharType="end"/>
                  </w:r>
                  <w:r>
                    <w:rPr>
                      <w:rFonts w:ascii="宋体" w:hAnsi="宋体" w:cs="宋体" w:hint="eastAsia"/>
                      <w:color w:val="000000" w:themeColor="text1"/>
                      <w:szCs w:val="21"/>
                    </w:rPr>
                    <w:t>Ⅳ</w:t>
                  </w:r>
                  <w:r>
                    <w:rPr>
                      <w:rFonts w:hAnsi="宋体"/>
                      <w:color w:val="000000" w:themeColor="text1"/>
                      <w:szCs w:val="21"/>
                    </w:rPr>
                    <w:t>类</w:t>
                  </w:r>
                </w:p>
              </w:tc>
              <w:tc>
                <w:tcPr>
                  <w:tcW w:w="1471" w:type="dxa"/>
                  <w:vAlign w:val="center"/>
                </w:tcPr>
                <w:p w:rsidR="00904D58" w:rsidRDefault="00160C4D">
                  <w:pPr>
                    <w:jc w:val="center"/>
                    <w:rPr>
                      <w:color w:val="000000" w:themeColor="text1"/>
                      <w:szCs w:val="21"/>
                    </w:rPr>
                  </w:pPr>
                  <w:r>
                    <w:rPr>
                      <w:color w:val="000000" w:themeColor="text1"/>
                      <w:szCs w:val="21"/>
                    </w:rPr>
                    <w:t>pH</w:t>
                  </w:r>
                </w:p>
              </w:tc>
              <w:tc>
                <w:tcPr>
                  <w:tcW w:w="776" w:type="dxa"/>
                  <w:vAlign w:val="center"/>
                </w:tcPr>
                <w:p w:rsidR="00904D58" w:rsidRDefault="00160C4D">
                  <w:pPr>
                    <w:jc w:val="center"/>
                    <w:rPr>
                      <w:color w:val="000000" w:themeColor="text1"/>
                      <w:szCs w:val="21"/>
                    </w:rPr>
                  </w:pPr>
                  <w:r>
                    <w:rPr>
                      <w:color w:val="000000" w:themeColor="text1"/>
                      <w:szCs w:val="21"/>
                    </w:rPr>
                    <w:t>--</w:t>
                  </w:r>
                </w:p>
              </w:tc>
              <w:tc>
                <w:tcPr>
                  <w:tcW w:w="1473" w:type="dxa"/>
                  <w:vAlign w:val="center"/>
                </w:tcPr>
                <w:p w:rsidR="00904D58" w:rsidRDefault="00160C4D">
                  <w:pPr>
                    <w:jc w:val="center"/>
                    <w:rPr>
                      <w:color w:val="000000" w:themeColor="text1"/>
                      <w:szCs w:val="21"/>
                    </w:rPr>
                  </w:pPr>
                  <w:r>
                    <w:rPr>
                      <w:color w:val="000000" w:themeColor="text1"/>
                      <w:szCs w:val="21"/>
                    </w:rPr>
                    <w:t>6</w:t>
                  </w:r>
                  <w:r>
                    <w:rPr>
                      <w:color w:val="000000" w:themeColor="text1"/>
                      <w:szCs w:val="21"/>
                    </w:rPr>
                    <w:t>～</w:t>
                  </w:r>
                  <w:r>
                    <w:rPr>
                      <w:color w:val="000000" w:themeColor="text1"/>
                      <w:szCs w:val="21"/>
                    </w:rPr>
                    <w:t>9</w:t>
                  </w:r>
                </w:p>
              </w:tc>
            </w:tr>
            <w:tr w:rsidR="00904D58">
              <w:trPr>
                <w:cantSplit/>
                <w:trHeight w:val="306"/>
                <w:jc w:val="center"/>
              </w:trPr>
              <w:tc>
                <w:tcPr>
                  <w:tcW w:w="811" w:type="dxa"/>
                  <w:vMerge/>
                  <w:vAlign w:val="center"/>
                </w:tcPr>
                <w:p w:rsidR="00904D58" w:rsidRDefault="00904D58">
                  <w:pPr>
                    <w:jc w:val="center"/>
                    <w:rPr>
                      <w:color w:val="000000" w:themeColor="text1"/>
                      <w:szCs w:val="21"/>
                    </w:rPr>
                  </w:pPr>
                </w:p>
              </w:tc>
              <w:tc>
                <w:tcPr>
                  <w:tcW w:w="2522" w:type="dxa"/>
                  <w:vMerge/>
                  <w:vAlign w:val="center"/>
                </w:tcPr>
                <w:p w:rsidR="00904D58" w:rsidRDefault="00904D58">
                  <w:pPr>
                    <w:jc w:val="center"/>
                    <w:rPr>
                      <w:color w:val="000000" w:themeColor="text1"/>
                      <w:szCs w:val="21"/>
                    </w:rPr>
                  </w:pPr>
                </w:p>
              </w:tc>
              <w:tc>
                <w:tcPr>
                  <w:tcW w:w="1365" w:type="dxa"/>
                  <w:vMerge/>
                  <w:vAlign w:val="center"/>
                </w:tcPr>
                <w:p w:rsidR="00904D58" w:rsidRDefault="00904D58">
                  <w:pPr>
                    <w:jc w:val="center"/>
                    <w:rPr>
                      <w:color w:val="000000" w:themeColor="text1"/>
                      <w:szCs w:val="21"/>
                    </w:rPr>
                  </w:pPr>
                </w:p>
              </w:tc>
              <w:tc>
                <w:tcPr>
                  <w:tcW w:w="1471" w:type="dxa"/>
                  <w:vAlign w:val="center"/>
                </w:tcPr>
                <w:p w:rsidR="00904D58" w:rsidRDefault="00160C4D">
                  <w:pPr>
                    <w:jc w:val="center"/>
                    <w:rPr>
                      <w:color w:val="000000" w:themeColor="text1"/>
                      <w:szCs w:val="21"/>
                    </w:rPr>
                  </w:pPr>
                  <w:r>
                    <w:rPr>
                      <w:color w:val="000000" w:themeColor="text1"/>
                      <w:szCs w:val="21"/>
                    </w:rPr>
                    <w:t>NH</w:t>
                  </w:r>
                  <w:r>
                    <w:rPr>
                      <w:color w:val="000000" w:themeColor="text1"/>
                      <w:szCs w:val="21"/>
                      <w:vertAlign w:val="subscript"/>
                    </w:rPr>
                    <w:t>3</w:t>
                  </w:r>
                  <w:r>
                    <w:rPr>
                      <w:color w:val="000000" w:themeColor="text1"/>
                      <w:szCs w:val="21"/>
                    </w:rPr>
                    <w:t>-N</w:t>
                  </w:r>
                </w:p>
              </w:tc>
              <w:tc>
                <w:tcPr>
                  <w:tcW w:w="776" w:type="dxa"/>
                  <w:vAlign w:val="center"/>
                </w:tcPr>
                <w:p w:rsidR="00904D58" w:rsidRDefault="00160C4D">
                  <w:pPr>
                    <w:jc w:val="center"/>
                    <w:rPr>
                      <w:color w:val="000000" w:themeColor="text1"/>
                      <w:szCs w:val="21"/>
                    </w:rPr>
                  </w:pPr>
                  <w:r>
                    <w:rPr>
                      <w:color w:val="000000" w:themeColor="text1"/>
                      <w:szCs w:val="21"/>
                    </w:rPr>
                    <w:t>mg/L</w:t>
                  </w:r>
                </w:p>
              </w:tc>
              <w:tc>
                <w:tcPr>
                  <w:tcW w:w="1473" w:type="dxa"/>
                  <w:vAlign w:val="center"/>
                </w:tcPr>
                <w:p w:rsidR="00904D58" w:rsidRDefault="00160C4D">
                  <w:pPr>
                    <w:jc w:val="center"/>
                    <w:rPr>
                      <w:color w:val="000000" w:themeColor="text1"/>
                      <w:szCs w:val="21"/>
                    </w:rPr>
                  </w:pPr>
                  <w:r>
                    <w:rPr>
                      <w:color w:val="000000" w:themeColor="text1"/>
                      <w:szCs w:val="21"/>
                    </w:rPr>
                    <w:t>≤1.</w:t>
                  </w:r>
                  <w:r>
                    <w:rPr>
                      <w:rFonts w:hint="eastAsia"/>
                      <w:color w:val="000000" w:themeColor="text1"/>
                      <w:szCs w:val="21"/>
                    </w:rPr>
                    <w:t>5</w:t>
                  </w:r>
                </w:p>
              </w:tc>
            </w:tr>
            <w:tr w:rsidR="00904D58">
              <w:trPr>
                <w:cantSplit/>
                <w:trHeight w:val="306"/>
                <w:jc w:val="center"/>
              </w:trPr>
              <w:tc>
                <w:tcPr>
                  <w:tcW w:w="811" w:type="dxa"/>
                  <w:vMerge/>
                  <w:vAlign w:val="center"/>
                </w:tcPr>
                <w:p w:rsidR="00904D58" w:rsidRDefault="00904D58">
                  <w:pPr>
                    <w:jc w:val="center"/>
                    <w:rPr>
                      <w:color w:val="000000" w:themeColor="text1"/>
                      <w:szCs w:val="21"/>
                    </w:rPr>
                  </w:pPr>
                </w:p>
              </w:tc>
              <w:tc>
                <w:tcPr>
                  <w:tcW w:w="2522" w:type="dxa"/>
                  <w:vMerge/>
                  <w:vAlign w:val="center"/>
                </w:tcPr>
                <w:p w:rsidR="00904D58" w:rsidRDefault="00904D58">
                  <w:pPr>
                    <w:jc w:val="center"/>
                    <w:rPr>
                      <w:color w:val="000000" w:themeColor="text1"/>
                      <w:szCs w:val="21"/>
                    </w:rPr>
                  </w:pPr>
                </w:p>
              </w:tc>
              <w:tc>
                <w:tcPr>
                  <w:tcW w:w="1365" w:type="dxa"/>
                  <w:vMerge/>
                  <w:vAlign w:val="center"/>
                </w:tcPr>
                <w:p w:rsidR="00904D58" w:rsidRDefault="00904D58">
                  <w:pPr>
                    <w:jc w:val="center"/>
                    <w:rPr>
                      <w:color w:val="000000" w:themeColor="text1"/>
                      <w:szCs w:val="21"/>
                    </w:rPr>
                  </w:pPr>
                </w:p>
              </w:tc>
              <w:tc>
                <w:tcPr>
                  <w:tcW w:w="1471" w:type="dxa"/>
                  <w:vAlign w:val="center"/>
                </w:tcPr>
                <w:p w:rsidR="00904D58" w:rsidRDefault="00160C4D">
                  <w:pPr>
                    <w:jc w:val="center"/>
                    <w:rPr>
                      <w:color w:val="000000" w:themeColor="text1"/>
                      <w:szCs w:val="21"/>
                    </w:rPr>
                  </w:pPr>
                  <w:r>
                    <w:rPr>
                      <w:color w:val="000000" w:themeColor="text1"/>
                      <w:szCs w:val="21"/>
                    </w:rPr>
                    <w:t>COD</w:t>
                  </w:r>
                </w:p>
              </w:tc>
              <w:tc>
                <w:tcPr>
                  <w:tcW w:w="776" w:type="dxa"/>
                  <w:vAlign w:val="center"/>
                </w:tcPr>
                <w:p w:rsidR="00904D58" w:rsidRDefault="00160C4D">
                  <w:pPr>
                    <w:jc w:val="center"/>
                    <w:rPr>
                      <w:color w:val="000000" w:themeColor="text1"/>
                      <w:szCs w:val="21"/>
                    </w:rPr>
                  </w:pPr>
                  <w:r>
                    <w:rPr>
                      <w:color w:val="000000" w:themeColor="text1"/>
                      <w:szCs w:val="21"/>
                    </w:rPr>
                    <w:t>mg/L</w:t>
                  </w:r>
                </w:p>
              </w:tc>
              <w:tc>
                <w:tcPr>
                  <w:tcW w:w="1473" w:type="dxa"/>
                  <w:vAlign w:val="center"/>
                </w:tcPr>
                <w:p w:rsidR="00904D58" w:rsidRDefault="00160C4D">
                  <w:pPr>
                    <w:jc w:val="center"/>
                    <w:rPr>
                      <w:color w:val="000000" w:themeColor="text1"/>
                      <w:szCs w:val="21"/>
                    </w:rPr>
                  </w:pPr>
                  <w:r>
                    <w:rPr>
                      <w:color w:val="000000" w:themeColor="text1"/>
                      <w:szCs w:val="21"/>
                    </w:rPr>
                    <w:t>≤</w:t>
                  </w:r>
                  <w:r>
                    <w:rPr>
                      <w:rFonts w:hint="eastAsia"/>
                      <w:color w:val="000000" w:themeColor="text1"/>
                      <w:szCs w:val="21"/>
                    </w:rPr>
                    <w:t>30</w:t>
                  </w:r>
                </w:p>
              </w:tc>
            </w:tr>
            <w:tr w:rsidR="00904D58">
              <w:trPr>
                <w:cantSplit/>
                <w:jc w:val="center"/>
              </w:trPr>
              <w:tc>
                <w:tcPr>
                  <w:tcW w:w="811" w:type="dxa"/>
                  <w:vMerge/>
                  <w:vAlign w:val="center"/>
                </w:tcPr>
                <w:p w:rsidR="00904D58" w:rsidRDefault="00904D58">
                  <w:pPr>
                    <w:jc w:val="center"/>
                    <w:rPr>
                      <w:color w:val="000000" w:themeColor="text1"/>
                      <w:szCs w:val="21"/>
                    </w:rPr>
                  </w:pPr>
                </w:p>
              </w:tc>
              <w:tc>
                <w:tcPr>
                  <w:tcW w:w="2522" w:type="dxa"/>
                  <w:vMerge/>
                  <w:vAlign w:val="center"/>
                </w:tcPr>
                <w:p w:rsidR="00904D58" w:rsidRDefault="00904D58">
                  <w:pPr>
                    <w:jc w:val="center"/>
                    <w:rPr>
                      <w:color w:val="000000" w:themeColor="text1"/>
                      <w:szCs w:val="21"/>
                    </w:rPr>
                  </w:pPr>
                </w:p>
              </w:tc>
              <w:tc>
                <w:tcPr>
                  <w:tcW w:w="1365" w:type="dxa"/>
                  <w:vMerge/>
                  <w:vAlign w:val="center"/>
                </w:tcPr>
                <w:p w:rsidR="00904D58" w:rsidRDefault="00904D58">
                  <w:pPr>
                    <w:jc w:val="center"/>
                    <w:rPr>
                      <w:color w:val="000000" w:themeColor="text1"/>
                      <w:szCs w:val="21"/>
                    </w:rPr>
                  </w:pPr>
                </w:p>
              </w:tc>
              <w:tc>
                <w:tcPr>
                  <w:tcW w:w="1471" w:type="dxa"/>
                  <w:vAlign w:val="center"/>
                </w:tcPr>
                <w:p w:rsidR="00904D58" w:rsidRDefault="00160C4D">
                  <w:pPr>
                    <w:jc w:val="center"/>
                    <w:rPr>
                      <w:color w:val="000000" w:themeColor="text1"/>
                      <w:szCs w:val="21"/>
                      <w:vertAlign w:val="subscript"/>
                    </w:rPr>
                  </w:pPr>
                  <w:r>
                    <w:rPr>
                      <w:rFonts w:hint="eastAsia"/>
                      <w:color w:val="000000" w:themeColor="text1"/>
                      <w:szCs w:val="21"/>
                    </w:rPr>
                    <w:t>CODmn</w:t>
                  </w:r>
                </w:p>
              </w:tc>
              <w:tc>
                <w:tcPr>
                  <w:tcW w:w="776" w:type="dxa"/>
                  <w:vAlign w:val="center"/>
                </w:tcPr>
                <w:p w:rsidR="00904D58" w:rsidRDefault="00160C4D">
                  <w:pPr>
                    <w:jc w:val="center"/>
                    <w:rPr>
                      <w:color w:val="000000" w:themeColor="text1"/>
                      <w:szCs w:val="21"/>
                    </w:rPr>
                  </w:pPr>
                  <w:r>
                    <w:rPr>
                      <w:color w:val="000000" w:themeColor="text1"/>
                      <w:szCs w:val="21"/>
                    </w:rPr>
                    <w:t>mg/L</w:t>
                  </w:r>
                </w:p>
              </w:tc>
              <w:tc>
                <w:tcPr>
                  <w:tcW w:w="1473" w:type="dxa"/>
                  <w:vAlign w:val="center"/>
                </w:tcPr>
                <w:p w:rsidR="00904D58" w:rsidRDefault="00160C4D">
                  <w:pPr>
                    <w:jc w:val="center"/>
                    <w:rPr>
                      <w:color w:val="000000" w:themeColor="text1"/>
                      <w:szCs w:val="21"/>
                    </w:rPr>
                  </w:pPr>
                  <w:r>
                    <w:rPr>
                      <w:color w:val="000000" w:themeColor="text1"/>
                      <w:szCs w:val="21"/>
                    </w:rPr>
                    <w:t>≤</w:t>
                  </w:r>
                  <w:r>
                    <w:rPr>
                      <w:rFonts w:hint="eastAsia"/>
                      <w:color w:val="000000" w:themeColor="text1"/>
                      <w:szCs w:val="21"/>
                    </w:rPr>
                    <w:t>10</w:t>
                  </w:r>
                </w:p>
              </w:tc>
            </w:tr>
            <w:tr w:rsidR="00904D58">
              <w:trPr>
                <w:cantSplit/>
                <w:jc w:val="center"/>
              </w:trPr>
              <w:tc>
                <w:tcPr>
                  <w:tcW w:w="811" w:type="dxa"/>
                  <w:vMerge/>
                  <w:vAlign w:val="center"/>
                </w:tcPr>
                <w:p w:rsidR="00904D58" w:rsidRDefault="00904D58">
                  <w:pPr>
                    <w:jc w:val="center"/>
                    <w:rPr>
                      <w:color w:val="000000" w:themeColor="text1"/>
                      <w:szCs w:val="21"/>
                    </w:rPr>
                  </w:pPr>
                </w:p>
              </w:tc>
              <w:tc>
                <w:tcPr>
                  <w:tcW w:w="2522" w:type="dxa"/>
                  <w:vMerge/>
                  <w:vAlign w:val="center"/>
                </w:tcPr>
                <w:p w:rsidR="00904D58" w:rsidRDefault="00904D58">
                  <w:pPr>
                    <w:jc w:val="center"/>
                    <w:rPr>
                      <w:color w:val="000000" w:themeColor="text1"/>
                      <w:szCs w:val="21"/>
                    </w:rPr>
                  </w:pPr>
                </w:p>
              </w:tc>
              <w:tc>
                <w:tcPr>
                  <w:tcW w:w="1365" w:type="dxa"/>
                  <w:vMerge/>
                  <w:vAlign w:val="center"/>
                </w:tcPr>
                <w:p w:rsidR="00904D58" w:rsidRDefault="00904D58">
                  <w:pPr>
                    <w:jc w:val="center"/>
                    <w:rPr>
                      <w:color w:val="000000" w:themeColor="text1"/>
                      <w:szCs w:val="21"/>
                    </w:rPr>
                  </w:pPr>
                </w:p>
              </w:tc>
              <w:tc>
                <w:tcPr>
                  <w:tcW w:w="1471" w:type="dxa"/>
                  <w:vAlign w:val="center"/>
                </w:tcPr>
                <w:p w:rsidR="00904D58" w:rsidRDefault="00160C4D">
                  <w:pPr>
                    <w:jc w:val="center"/>
                    <w:rPr>
                      <w:color w:val="000000" w:themeColor="text1"/>
                      <w:szCs w:val="21"/>
                    </w:rPr>
                  </w:pPr>
                  <w:r>
                    <w:rPr>
                      <w:rFonts w:hAnsi="宋体"/>
                      <w:color w:val="000000" w:themeColor="text1"/>
                      <w:szCs w:val="21"/>
                    </w:rPr>
                    <w:t>总磷（以</w:t>
                  </w:r>
                  <w:r>
                    <w:rPr>
                      <w:color w:val="000000" w:themeColor="text1"/>
                      <w:szCs w:val="21"/>
                    </w:rPr>
                    <w:t>P</w:t>
                  </w:r>
                  <w:r>
                    <w:rPr>
                      <w:rFonts w:hAnsi="宋体"/>
                      <w:color w:val="000000" w:themeColor="text1"/>
                      <w:szCs w:val="21"/>
                    </w:rPr>
                    <w:t>计）</w:t>
                  </w:r>
                </w:p>
              </w:tc>
              <w:tc>
                <w:tcPr>
                  <w:tcW w:w="776" w:type="dxa"/>
                  <w:vAlign w:val="center"/>
                </w:tcPr>
                <w:p w:rsidR="00904D58" w:rsidRDefault="00160C4D">
                  <w:pPr>
                    <w:jc w:val="center"/>
                    <w:rPr>
                      <w:color w:val="000000" w:themeColor="text1"/>
                      <w:szCs w:val="21"/>
                    </w:rPr>
                  </w:pPr>
                  <w:r>
                    <w:rPr>
                      <w:color w:val="000000" w:themeColor="text1"/>
                      <w:szCs w:val="21"/>
                    </w:rPr>
                    <w:t>mg/L</w:t>
                  </w:r>
                </w:p>
              </w:tc>
              <w:tc>
                <w:tcPr>
                  <w:tcW w:w="1473" w:type="dxa"/>
                  <w:vAlign w:val="center"/>
                </w:tcPr>
                <w:p w:rsidR="00904D58" w:rsidRDefault="00160C4D">
                  <w:pPr>
                    <w:jc w:val="center"/>
                    <w:rPr>
                      <w:color w:val="000000" w:themeColor="text1"/>
                      <w:szCs w:val="21"/>
                    </w:rPr>
                  </w:pPr>
                  <w:r>
                    <w:rPr>
                      <w:color w:val="000000" w:themeColor="text1"/>
                      <w:szCs w:val="21"/>
                    </w:rPr>
                    <w:t>≤</w:t>
                  </w:r>
                  <w:r>
                    <w:rPr>
                      <w:rFonts w:hint="eastAsia"/>
                      <w:color w:val="000000" w:themeColor="text1"/>
                      <w:szCs w:val="21"/>
                    </w:rPr>
                    <w:t>0.3</w:t>
                  </w:r>
                </w:p>
              </w:tc>
            </w:tr>
            <w:tr w:rsidR="00904D58">
              <w:trPr>
                <w:cantSplit/>
                <w:trHeight w:val="618"/>
                <w:jc w:val="center"/>
              </w:trPr>
              <w:tc>
                <w:tcPr>
                  <w:tcW w:w="811" w:type="dxa"/>
                  <w:vMerge/>
                  <w:vAlign w:val="center"/>
                </w:tcPr>
                <w:p w:rsidR="00904D58" w:rsidRDefault="00904D58">
                  <w:pPr>
                    <w:jc w:val="center"/>
                    <w:rPr>
                      <w:color w:val="000000" w:themeColor="text1"/>
                      <w:szCs w:val="21"/>
                    </w:rPr>
                  </w:pPr>
                </w:p>
              </w:tc>
              <w:tc>
                <w:tcPr>
                  <w:tcW w:w="2522" w:type="dxa"/>
                  <w:vAlign w:val="center"/>
                </w:tcPr>
                <w:p w:rsidR="00904D58" w:rsidRDefault="00160C4D">
                  <w:pPr>
                    <w:jc w:val="center"/>
                    <w:rPr>
                      <w:color w:val="000000" w:themeColor="text1"/>
                      <w:szCs w:val="21"/>
                    </w:rPr>
                  </w:pPr>
                  <w:r>
                    <w:rPr>
                      <w:rFonts w:hint="eastAsia"/>
                      <w:color w:val="000000" w:themeColor="text1"/>
                      <w:szCs w:val="21"/>
                    </w:rPr>
                    <w:t>《地表水资源质量标准》（</w:t>
                  </w:r>
                  <w:r>
                    <w:rPr>
                      <w:rFonts w:hint="eastAsia"/>
                      <w:color w:val="000000" w:themeColor="text1"/>
                      <w:szCs w:val="21"/>
                    </w:rPr>
                    <w:t>SL63-94</w:t>
                  </w:r>
                  <w:r>
                    <w:rPr>
                      <w:rFonts w:hint="eastAsia"/>
                      <w:color w:val="000000" w:themeColor="text1"/>
                      <w:szCs w:val="21"/>
                    </w:rPr>
                    <w:t>）</w:t>
                  </w:r>
                </w:p>
              </w:tc>
              <w:tc>
                <w:tcPr>
                  <w:tcW w:w="1365" w:type="dxa"/>
                  <w:vAlign w:val="center"/>
                </w:tcPr>
                <w:p w:rsidR="00904D58" w:rsidRDefault="00160C4D">
                  <w:pPr>
                    <w:jc w:val="center"/>
                    <w:rPr>
                      <w:color w:val="000000" w:themeColor="text1"/>
                      <w:szCs w:val="21"/>
                    </w:rPr>
                  </w:pPr>
                  <w:r>
                    <w:rPr>
                      <w:rFonts w:hint="eastAsia"/>
                      <w:color w:val="000000" w:themeColor="text1"/>
                      <w:szCs w:val="21"/>
                    </w:rPr>
                    <w:t>表</w:t>
                  </w:r>
                  <w:r>
                    <w:rPr>
                      <w:rFonts w:hint="eastAsia"/>
                      <w:color w:val="000000" w:themeColor="text1"/>
                      <w:szCs w:val="21"/>
                    </w:rPr>
                    <w:t>3.0.1-1</w:t>
                  </w:r>
                </w:p>
                <w:p w:rsidR="00904D58" w:rsidRDefault="00160C4D">
                  <w:pPr>
                    <w:jc w:val="center"/>
                    <w:rPr>
                      <w:color w:val="000000" w:themeColor="text1"/>
                      <w:szCs w:val="21"/>
                    </w:rPr>
                  </w:pPr>
                  <w:r>
                    <w:rPr>
                      <w:rFonts w:hint="eastAsia"/>
                      <w:color w:val="000000" w:themeColor="text1"/>
                      <w:szCs w:val="21"/>
                    </w:rPr>
                    <w:t>四级</w:t>
                  </w:r>
                </w:p>
              </w:tc>
              <w:tc>
                <w:tcPr>
                  <w:tcW w:w="1471" w:type="dxa"/>
                  <w:vAlign w:val="center"/>
                </w:tcPr>
                <w:p w:rsidR="00904D58" w:rsidRDefault="00160C4D">
                  <w:pPr>
                    <w:jc w:val="center"/>
                    <w:rPr>
                      <w:rFonts w:hAnsi="宋体"/>
                      <w:color w:val="000000" w:themeColor="text1"/>
                      <w:szCs w:val="21"/>
                    </w:rPr>
                  </w:pPr>
                  <w:r>
                    <w:rPr>
                      <w:rFonts w:hAnsi="宋体" w:hint="eastAsia"/>
                      <w:color w:val="000000" w:themeColor="text1"/>
                      <w:szCs w:val="21"/>
                    </w:rPr>
                    <w:t>SS</w:t>
                  </w:r>
                </w:p>
              </w:tc>
              <w:tc>
                <w:tcPr>
                  <w:tcW w:w="776" w:type="dxa"/>
                  <w:vAlign w:val="center"/>
                </w:tcPr>
                <w:p w:rsidR="00904D58" w:rsidRDefault="00160C4D">
                  <w:pPr>
                    <w:jc w:val="center"/>
                    <w:rPr>
                      <w:color w:val="000000" w:themeColor="text1"/>
                      <w:szCs w:val="21"/>
                    </w:rPr>
                  </w:pPr>
                  <w:r>
                    <w:rPr>
                      <w:color w:val="000000" w:themeColor="text1"/>
                      <w:szCs w:val="21"/>
                    </w:rPr>
                    <w:t>mg/L</w:t>
                  </w:r>
                </w:p>
              </w:tc>
              <w:tc>
                <w:tcPr>
                  <w:tcW w:w="1473" w:type="dxa"/>
                  <w:vAlign w:val="center"/>
                </w:tcPr>
                <w:p w:rsidR="00904D58" w:rsidRDefault="00160C4D">
                  <w:pPr>
                    <w:jc w:val="center"/>
                    <w:rPr>
                      <w:color w:val="000000" w:themeColor="text1"/>
                      <w:szCs w:val="21"/>
                    </w:rPr>
                  </w:pPr>
                  <w:r>
                    <w:rPr>
                      <w:color w:val="000000" w:themeColor="text1"/>
                      <w:szCs w:val="21"/>
                    </w:rPr>
                    <w:t>≤</w:t>
                  </w:r>
                  <w:r>
                    <w:rPr>
                      <w:rFonts w:hint="eastAsia"/>
                      <w:color w:val="000000" w:themeColor="text1"/>
                      <w:szCs w:val="21"/>
                    </w:rPr>
                    <w:t>60</w:t>
                  </w:r>
                </w:p>
              </w:tc>
            </w:tr>
          </w:tbl>
          <w:p w:rsidR="00904D58" w:rsidRDefault="00160C4D">
            <w:pPr>
              <w:adjustRightInd w:val="0"/>
              <w:snapToGrid w:val="0"/>
              <w:spacing w:line="360" w:lineRule="auto"/>
              <w:ind w:firstLineChars="200" w:firstLine="480"/>
              <w:rPr>
                <w:sz w:val="24"/>
              </w:rPr>
            </w:pPr>
            <w:r>
              <w:rPr>
                <w:rFonts w:hint="eastAsia"/>
                <w:sz w:val="24"/>
              </w:rPr>
              <w:t>（</w:t>
            </w:r>
            <w:r>
              <w:rPr>
                <w:rFonts w:hint="eastAsia"/>
                <w:sz w:val="24"/>
              </w:rPr>
              <w:t>2</w:t>
            </w:r>
            <w:r>
              <w:rPr>
                <w:rFonts w:hint="eastAsia"/>
                <w:sz w:val="24"/>
              </w:rPr>
              <w:t>）环境空气质量标准</w:t>
            </w:r>
          </w:p>
          <w:p w:rsidR="00904D58" w:rsidRDefault="00160C4D">
            <w:pPr>
              <w:adjustRightInd w:val="0"/>
              <w:snapToGrid w:val="0"/>
              <w:spacing w:line="360" w:lineRule="auto"/>
              <w:ind w:firstLineChars="200" w:firstLine="480"/>
              <w:rPr>
                <w:color w:val="000000" w:themeColor="text1"/>
                <w:sz w:val="24"/>
              </w:rPr>
            </w:pPr>
            <w:r>
              <w:rPr>
                <w:rFonts w:hint="eastAsia"/>
                <w:color w:val="000000" w:themeColor="text1"/>
                <w:sz w:val="24"/>
              </w:rPr>
              <w:t>基本污染物</w:t>
            </w:r>
            <w:r>
              <w:rPr>
                <w:rFonts w:hint="eastAsia"/>
                <w:color w:val="000000" w:themeColor="text1"/>
                <w:sz w:val="24"/>
              </w:rPr>
              <w:t>SO</w:t>
            </w:r>
            <w:r>
              <w:rPr>
                <w:rFonts w:hint="eastAsia"/>
                <w:color w:val="000000" w:themeColor="text1"/>
                <w:sz w:val="24"/>
                <w:vertAlign w:val="subscript"/>
              </w:rPr>
              <w:t>2</w:t>
            </w:r>
            <w:r>
              <w:rPr>
                <w:rFonts w:hint="eastAsia"/>
                <w:color w:val="000000" w:themeColor="text1"/>
                <w:sz w:val="24"/>
              </w:rPr>
              <w:t>、</w:t>
            </w:r>
            <w:r>
              <w:rPr>
                <w:rFonts w:hint="eastAsia"/>
                <w:color w:val="000000" w:themeColor="text1"/>
                <w:sz w:val="24"/>
              </w:rPr>
              <w:t>NO</w:t>
            </w:r>
            <w:r>
              <w:rPr>
                <w:rFonts w:hint="eastAsia"/>
                <w:color w:val="000000" w:themeColor="text1"/>
                <w:sz w:val="24"/>
                <w:vertAlign w:val="subscript"/>
              </w:rPr>
              <w:t>2</w:t>
            </w:r>
            <w:r>
              <w:rPr>
                <w:rFonts w:hint="eastAsia"/>
                <w:color w:val="000000" w:themeColor="text1"/>
                <w:sz w:val="24"/>
              </w:rPr>
              <w:t>、</w:t>
            </w:r>
            <w:r>
              <w:rPr>
                <w:rFonts w:hint="eastAsia"/>
                <w:color w:val="000000" w:themeColor="text1"/>
                <w:sz w:val="24"/>
              </w:rPr>
              <w:t>PM</w:t>
            </w:r>
            <w:r>
              <w:rPr>
                <w:rFonts w:hint="eastAsia"/>
                <w:color w:val="000000" w:themeColor="text1"/>
                <w:sz w:val="24"/>
                <w:vertAlign w:val="subscript"/>
              </w:rPr>
              <w:t>10</w:t>
            </w:r>
            <w:r>
              <w:rPr>
                <w:rFonts w:hint="eastAsia"/>
                <w:color w:val="000000" w:themeColor="text1"/>
                <w:sz w:val="24"/>
              </w:rPr>
              <w:t>、</w:t>
            </w:r>
            <w:r>
              <w:rPr>
                <w:rFonts w:hint="eastAsia"/>
                <w:color w:val="000000" w:themeColor="text1"/>
                <w:sz w:val="24"/>
              </w:rPr>
              <w:t>PM</w:t>
            </w:r>
            <w:r>
              <w:rPr>
                <w:rFonts w:hint="eastAsia"/>
                <w:color w:val="000000" w:themeColor="text1"/>
                <w:sz w:val="24"/>
                <w:vertAlign w:val="subscript"/>
              </w:rPr>
              <w:t>2.5</w:t>
            </w:r>
            <w:r>
              <w:rPr>
                <w:rFonts w:hint="eastAsia"/>
                <w:color w:val="000000" w:themeColor="text1"/>
                <w:sz w:val="24"/>
              </w:rPr>
              <w:t>、</w:t>
            </w:r>
            <w:r>
              <w:rPr>
                <w:rFonts w:hint="eastAsia"/>
                <w:color w:val="000000" w:themeColor="text1"/>
                <w:sz w:val="24"/>
              </w:rPr>
              <w:t>CO</w:t>
            </w:r>
            <w:r>
              <w:rPr>
                <w:rFonts w:hint="eastAsia"/>
                <w:color w:val="000000" w:themeColor="text1"/>
                <w:sz w:val="24"/>
              </w:rPr>
              <w:t>和</w:t>
            </w:r>
            <w:r>
              <w:rPr>
                <w:rFonts w:hint="eastAsia"/>
                <w:color w:val="000000" w:themeColor="text1"/>
                <w:sz w:val="24"/>
              </w:rPr>
              <w:t>O</w:t>
            </w:r>
            <w:r>
              <w:rPr>
                <w:rFonts w:hint="eastAsia"/>
                <w:color w:val="000000" w:themeColor="text1"/>
                <w:sz w:val="24"/>
                <w:vertAlign w:val="subscript"/>
              </w:rPr>
              <w:t>3</w:t>
            </w:r>
            <w:r>
              <w:rPr>
                <w:rFonts w:hint="eastAsia"/>
                <w:color w:val="000000" w:themeColor="text1"/>
                <w:sz w:val="24"/>
              </w:rPr>
              <w:t>评价标准执行《环境空气质量标准》</w:t>
            </w:r>
            <w:r>
              <w:rPr>
                <w:rFonts w:hint="eastAsia"/>
                <w:color w:val="000000" w:themeColor="text1"/>
                <w:sz w:val="24"/>
              </w:rPr>
              <w:t>(GB3095-2012)</w:t>
            </w:r>
            <w:r>
              <w:rPr>
                <w:rFonts w:hint="eastAsia"/>
                <w:color w:val="000000" w:themeColor="text1"/>
                <w:sz w:val="24"/>
              </w:rPr>
              <w:t>二级标准。</w:t>
            </w:r>
            <w:r>
              <w:rPr>
                <w:color w:val="000000" w:themeColor="text1"/>
                <w:sz w:val="24"/>
              </w:rPr>
              <w:t>具体见表</w:t>
            </w:r>
            <w:r>
              <w:rPr>
                <w:rFonts w:hint="eastAsia"/>
                <w:color w:val="000000" w:themeColor="text1"/>
                <w:sz w:val="24"/>
              </w:rPr>
              <w:t>4-2</w:t>
            </w:r>
            <w:r>
              <w:rPr>
                <w:color w:val="000000" w:themeColor="text1"/>
                <w:sz w:val="24"/>
              </w:rPr>
              <w:t>。</w:t>
            </w:r>
          </w:p>
          <w:p w:rsidR="00904D58" w:rsidRDefault="00160C4D">
            <w:pPr>
              <w:spacing w:line="280" w:lineRule="exact"/>
              <w:jc w:val="center"/>
              <w:rPr>
                <w:rFonts w:hAnsi="宋体"/>
                <w:b/>
                <w:color w:val="000000" w:themeColor="text1"/>
                <w:sz w:val="24"/>
              </w:rPr>
            </w:pPr>
            <w:r>
              <w:rPr>
                <w:rFonts w:hAnsi="宋体"/>
                <w:b/>
                <w:color w:val="000000" w:themeColor="text1"/>
                <w:sz w:val="24"/>
              </w:rPr>
              <w:t>表</w:t>
            </w:r>
            <w:r>
              <w:rPr>
                <w:rFonts w:hAnsi="宋体" w:hint="eastAsia"/>
                <w:b/>
                <w:color w:val="000000" w:themeColor="text1"/>
                <w:sz w:val="24"/>
              </w:rPr>
              <w:t>4-2</w:t>
            </w:r>
            <w:r>
              <w:rPr>
                <w:rFonts w:hAnsi="宋体"/>
                <w:b/>
                <w:color w:val="000000" w:themeColor="text1"/>
                <w:sz w:val="24"/>
              </w:rPr>
              <w:t xml:space="preserve"> </w:t>
            </w:r>
            <w:r>
              <w:rPr>
                <w:rFonts w:hAnsi="宋体" w:hint="eastAsia"/>
                <w:b/>
                <w:color w:val="000000" w:themeColor="text1"/>
                <w:sz w:val="24"/>
              </w:rPr>
              <w:t xml:space="preserve"> </w:t>
            </w:r>
            <w:r>
              <w:rPr>
                <w:rFonts w:hAnsi="宋体"/>
                <w:b/>
                <w:color w:val="000000" w:themeColor="text1"/>
                <w:sz w:val="24"/>
              </w:rPr>
              <w:t>环境空气质量标准</w:t>
            </w:r>
          </w:p>
          <w:tbl>
            <w:tblPr>
              <w:tblW w:w="0" w:type="auto"/>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09"/>
              <w:gridCol w:w="2274"/>
              <w:gridCol w:w="1133"/>
              <w:gridCol w:w="1135"/>
              <w:gridCol w:w="706"/>
              <w:gridCol w:w="840"/>
              <w:gridCol w:w="754"/>
              <w:gridCol w:w="754"/>
            </w:tblGrid>
            <w:tr w:rsidR="00904D58">
              <w:trPr>
                <w:cantSplit/>
                <w:jc w:val="center"/>
              </w:trPr>
              <w:tc>
                <w:tcPr>
                  <w:tcW w:w="909" w:type="dxa"/>
                  <w:vMerge w:val="restart"/>
                  <w:vAlign w:val="center"/>
                </w:tcPr>
                <w:p w:rsidR="00904D58" w:rsidRDefault="00160C4D">
                  <w:pPr>
                    <w:spacing w:line="320" w:lineRule="exact"/>
                    <w:jc w:val="center"/>
                    <w:rPr>
                      <w:color w:val="000000" w:themeColor="text1"/>
                      <w:szCs w:val="21"/>
                    </w:rPr>
                  </w:pPr>
                  <w:r>
                    <w:rPr>
                      <w:color w:val="000000" w:themeColor="text1"/>
                      <w:szCs w:val="21"/>
                    </w:rPr>
                    <w:t>区域</w:t>
                  </w:r>
                </w:p>
                <w:p w:rsidR="00904D58" w:rsidRDefault="00160C4D">
                  <w:pPr>
                    <w:spacing w:line="320" w:lineRule="exact"/>
                    <w:jc w:val="center"/>
                    <w:rPr>
                      <w:color w:val="000000" w:themeColor="text1"/>
                      <w:szCs w:val="21"/>
                    </w:rPr>
                  </w:pPr>
                  <w:r>
                    <w:rPr>
                      <w:color w:val="000000" w:themeColor="text1"/>
                      <w:szCs w:val="21"/>
                    </w:rPr>
                    <w:t>名称</w:t>
                  </w:r>
                </w:p>
              </w:tc>
              <w:tc>
                <w:tcPr>
                  <w:tcW w:w="2274" w:type="dxa"/>
                  <w:vMerge w:val="restart"/>
                  <w:vAlign w:val="center"/>
                </w:tcPr>
                <w:p w:rsidR="00904D58" w:rsidRDefault="00160C4D">
                  <w:pPr>
                    <w:spacing w:line="320" w:lineRule="exact"/>
                    <w:jc w:val="center"/>
                    <w:rPr>
                      <w:color w:val="000000" w:themeColor="text1"/>
                      <w:szCs w:val="21"/>
                    </w:rPr>
                  </w:pPr>
                  <w:r>
                    <w:rPr>
                      <w:color w:val="000000" w:themeColor="text1"/>
                      <w:szCs w:val="21"/>
                    </w:rPr>
                    <w:t>执行标准</w:t>
                  </w:r>
                </w:p>
              </w:tc>
              <w:tc>
                <w:tcPr>
                  <w:tcW w:w="1133" w:type="dxa"/>
                  <w:vMerge w:val="restart"/>
                  <w:vAlign w:val="center"/>
                </w:tcPr>
                <w:p w:rsidR="00904D58" w:rsidRDefault="00160C4D">
                  <w:pPr>
                    <w:spacing w:line="320" w:lineRule="exact"/>
                    <w:jc w:val="center"/>
                    <w:rPr>
                      <w:color w:val="000000" w:themeColor="text1"/>
                      <w:szCs w:val="21"/>
                    </w:rPr>
                  </w:pPr>
                  <w:r>
                    <w:rPr>
                      <w:color w:val="000000" w:themeColor="text1"/>
                      <w:szCs w:val="21"/>
                    </w:rPr>
                    <w:t>表号</w:t>
                  </w:r>
                </w:p>
                <w:p w:rsidR="00904D58" w:rsidRDefault="00160C4D">
                  <w:pPr>
                    <w:spacing w:line="320" w:lineRule="exact"/>
                    <w:jc w:val="center"/>
                    <w:rPr>
                      <w:color w:val="000000" w:themeColor="text1"/>
                      <w:szCs w:val="21"/>
                    </w:rPr>
                  </w:pPr>
                  <w:r>
                    <w:rPr>
                      <w:color w:val="000000" w:themeColor="text1"/>
                      <w:szCs w:val="21"/>
                    </w:rPr>
                    <w:t>及级别</w:t>
                  </w:r>
                </w:p>
              </w:tc>
              <w:tc>
                <w:tcPr>
                  <w:tcW w:w="1135" w:type="dxa"/>
                  <w:vMerge w:val="restart"/>
                  <w:vAlign w:val="center"/>
                </w:tcPr>
                <w:p w:rsidR="00904D58" w:rsidRDefault="00160C4D">
                  <w:pPr>
                    <w:spacing w:line="320" w:lineRule="exact"/>
                    <w:jc w:val="center"/>
                    <w:rPr>
                      <w:color w:val="000000" w:themeColor="text1"/>
                      <w:szCs w:val="21"/>
                    </w:rPr>
                  </w:pPr>
                  <w:r>
                    <w:rPr>
                      <w:color w:val="000000" w:themeColor="text1"/>
                      <w:szCs w:val="21"/>
                    </w:rPr>
                    <w:t>污染物</w:t>
                  </w:r>
                </w:p>
                <w:p w:rsidR="00904D58" w:rsidRDefault="00160C4D">
                  <w:pPr>
                    <w:spacing w:line="320" w:lineRule="exact"/>
                    <w:jc w:val="center"/>
                    <w:rPr>
                      <w:color w:val="000000" w:themeColor="text1"/>
                      <w:szCs w:val="21"/>
                    </w:rPr>
                  </w:pPr>
                  <w:r>
                    <w:rPr>
                      <w:color w:val="000000" w:themeColor="text1"/>
                      <w:szCs w:val="21"/>
                    </w:rPr>
                    <w:t>指标</w:t>
                  </w:r>
                </w:p>
              </w:tc>
              <w:tc>
                <w:tcPr>
                  <w:tcW w:w="706" w:type="dxa"/>
                  <w:vMerge w:val="restart"/>
                  <w:vAlign w:val="center"/>
                </w:tcPr>
                <w:p w:rsidR="00904D58" w:rsidRDefault="00160C4D">
                  <w:pPr>
                    <w:spacing w:line="320" w:lineRule="exact"/>
                    <w:jc w:val="center"/>
                    <w:rPr>
                      <w:color w:val="000000" w:themeColor="text1"/>
                      <w:szCs w:val="21"/>
                    </w:rPr>
                  </w:pPr>
                  <w:r>
                    <w:rPr>
                      <w:color w:val="000000" w:themeColor="text1"/>
                      <w:szCs w:val="21"/>
                    </w:rPr>
                    <w:t>单位</w:t>
                  </w:r>
                </w:p>
              </w:tc>
              <w:tc>
                <w:tcPr>
                  <w:tcW w:w="2348" w:type="dxa"/>
                  <w:gridSpan w:val="3"/>
                  <w:vAlign w:val="center"/>
                </w:tcPr>
                <w:p w:rsidR="00904D58" w:rsidRDefault="00160C4D">
                  <w:pPr>
                    <w:spacing w:line="320" w:lineRule="exact"/>
                    <w:jc w:val="center"/>
                    <w:rPr>
                      <w:color w:val="000000" w:themeColor="text1"/>
                      <w:szCs w:val="21"/>
                    </w:rPr>
                  </w:pPr>
                  <w:r>
                    <w:rPr>
                      <w:color w:val="000000" w:themeColor="text1"/>
                      <w:szCs w:val="21"/>
                    </w:rPr>
                    <w:t>标准限值</w:t>
                  </w:r>
                </w:p>
              </w:tc>
            </w:tr>
            <w:tr w:rsidR="00904D58">
              <w:trPr>
                <w:cantSplit/>
                <w:jc w:val="center"/>
              </w:trPr>
              <w:tc>
                <w:tcPr>
                  <w:tcW w:w="909" w:type="dxa"/>
                  <w:vMerge/>
                  <w:vAlign w:val="center"/>
                </w:tcPr>
                <w:p w:rsidR="00904D58" w:rsidRDefault="00904D58">
                  <w:pPr>
                    <w:spacing w:line="320" w:lineRule="exact"/>
                    <w:jc w:val="center"/>
                    <w:rPr>
                      <w:color w:val="000000" w:themeColor="text1"/>
                      <w:szCs w:val="21"/>
                    </w:rPr>
                  </w:pPr>
                </w:p>
              </w:tc>
              <w:tc>
                <w:tcPr>
                  <w:tcW w:w="2274" w:type="dxa"/>
                  <w:vMerge/>
                  <w:vAlign w:val="center"/>
                </w:tcPr>
                <w:p w:rsidR="00904D58" w:rsidRDefault="00904D58">
                  <w:pPr>
                    <w:spacing w:line="320" w:lineRule="exact"/>
                    <w:jc w:val="center"/>
                    <w:rPr>
                      <w:color w:val="000000" w:themeColor="text1"/>
                      <w:szCs w:val="21"/>
                    </w:rPr>
                  </w:pPr>
                </w:p>
              </w:tc>
              <w:tc>
                <w:tcPr>
                  <w:tcW w:w="1133" w:type="dxa"/>
                  <w:vMerge/>
                  <w:vAlign w:val="center"/>
                </w:tcPr>
                <w:p w:rsidR="00904D58" w:rsidRDefault="00904D58">
                  <w:pPr>
                    <w:spacing w:line="320" w:lineRule="exact"/>
                    <w:jc w:val="center"/>
                    <w:rPr>
                      <w:color w:val="000000" w:themeColor="text1"/>
                      <w:szCs w:val="21"/>
                    </w:rPr>
                  </w:pPr>
                </w:p>
              </w:tc>
              <w:tc>
                <w:tcPr>
                  <w:tcW w:w="1135" w:type="dxa"/>
                  <w:vMerge/>
                  <w:vAlign w:val="center"/>
                </w:tcPr>
                <w:p w:rsidR="00904D58" w:rsidRDefault="00904D58">
                  <w:pPr>
                    <w:spacing w:line="320" w:lineRule="exact"/>
                    <w:jc w:val="center"/>
                    <w:rPr>
                      <w:color w:val="000000" w:themeColor="text1"/>
                      <w:szCs w:val="21"/>
                    </w:rPr>
                  </w:pPr>
                </w:p>
              </w:tc>
              <w:tc>
                <w:tcPr>
                  <w:tcW w:w="706" w:type="dxa"/>
                  <w:vMerge/>
                  <w:vAlign w:val="center"/>
                </w:tcPr>
                <w:p w:rsidR="00904D58" w:rsidRDefault="00904D58">
                  <w:pPr>
                    <w:spacing w:line="320" w:lineRule="exact"/>
                    <w:jc w:val="center"/>
                    <w:rPr>
                      <w:color w:val="000000" w:themeColor="text1"/>
                      <w:szCs w:val="21"/>
                    </w:rPr>
                  </w:pPr>
                </w:p>
              </w:tc>
              <w:tc>
                <w:tcPr>
                  <w:tcW w:w="840" w:type="dxa"/>
                  <w:vAlign w:val="center"/>
                </w:tcPr>
                <w:p w:rsidR="00904D58" w:rsidRDefault="00160C4D">
                  <w:pPr>
                    <w:spacing w:line="320" w:lineRule="exact"/>
                    <w:jc w:val="center"/>
                    <w:rPr>
                      <w:color w:val="000000" w:themeColor="text1"/>
                      <w:szCs w:val="21"/>
                    </w:rPr>
                  </w:pPr>
                  <w:r>
                    <w:rPr>
                      <w:color w:val="000000" w:themeColor="text1"/>
                      <w:szCs w:val="21"/>
                    </w:rPr>
                    <w:t>小时</w:t>
                  </w:r>
                </w:p>
              </w:tc>
              <w:tc>
                <w:tcPr>
                  <w:tcW w:w="754" w:type="dxa"/>
                  <w:vAlign w:val="center"/>
                </w:tcPr>
                <w:p w:rsidR="00904D58" w:rsidRDefault="00160C4D">
                  <w:pPr>
                    <w:spacing w:line="320" w:lineRule="exact"/>
                    <w:jc w:val="center"/>
                    <w:rPr>
                      <w:color w:val="000000" w:themeColor="text1"/>
                      <w:szCs w:val="21"/>
                    </w:rPr>
                  </w:pPr>
                  <w:r>
                    <w:rPr>
                      <w:color w:val="000000" w:themeColor="text1"/>
                      <w:szCs w:val="21"/>
                    </w:rPr>
                    <w:t>日均</w:t>
                  </w:r>
                </w:p>
              </w:tc>
              <w:tc>
                <w:tcPr>
                  <w:tcW w:w="754" w:type="dxa"/>
                  <w:vAlign w:val="center"/>
                </w:tcPr>
                <w:p w:rsidR="00904D58" w:rsidRDefault="00160C4D">
                  <w:pPr>
                    <w:spacing w:line="320" w:lineRule="exact"/>
                    <w:jc w:val="center"/>
                    <w:rPr>
                      <w:color w:val="000000" w:themeColor="text1"/>
                      <w:szCs w:val="21"/>
                    </w:rPr>
                  </w:pPr>
                  <w:r>
                    <w:rPr>
                      <w:color w:val="000000" w:themeColor="text1"/>
                      <w:szCs w:val="21"/>
                    </w:rPr>
                    <w:t>年均</w:t>
                  </w:r>
                </w:p>
              </w:tc>
            </w:tr>
            <w:tr w:rsidR="00904D58">
              <w:trPr>
                <w:cantSplit/>
                <w:jc w:val="center"/>
              </w:trPr>
              <w:tc>
                <w:tcPr>
                  <w:tcW w:w="909" w:type="dxa"/>
                  <w:vMerge w:val="restart"/>
                  <w:vAlign w:val="center"/>
                </w:tcPr>
                <w:p w:rsidR="00904D58" w:rsidRDefault="00160C4D">
                  <w:pPr>
                    <w:spacing w:line="320" w:lineRule="exact"/>
                    <w:jc w:val="center"/>
                    <w:rPr>
                      <w:color w:val="000000" w:themeColor="text1"/>
                      <w:szCs w:val="21"/>
                    </w:rPr>
                  </w:pPr>
                  <w:r>
                    <w:rPr>
                      <w:color w:val="000000" w:themeColor="text1"/>
                      <w:szCs w:val="21"/>
                    </w:rPr>
                    <w:t>项目所在地周围</w:t>
                  </w:r>
                </w:p>
              </w:tc>
              <w:tc>
                <w:tcPr>
                  <w:tcW w:w="2274" w:type="dxa"/>
                  <w:vMerge w:val="restart"/>
                  <w:vAlign w:val="center"/>
                </w:tcPr>
                <w:p w:rsidR="00904D58" w:rsidRDefault="00160C4D">
                  <w:pPr>
                    <w:spacing w:line="320" w:lineRule="exact"/>
                    <w:jc w:val="center"/>
                    <w:rPr>
                      <w:color w:val="000000" w:themeColor="text1"/>
                      <w:szCs w:val="21"/>
                    </w:rPr>
                  </w:pPr>
                  <w:r>
                    <w:rPr>
                      <w:color w:val="000000" w:themeColor="text1"/>
                      <w:szCs w:val="21"/>
                    </w:rPr>
                    <w:t>《环境空气质量标准》</w:t>
                  </w:r>
                  <w:r>
                    <w:rPr>
                      <w:color w:val="000000" w:themeColor="text1"/>
                      <w:szCs w:val="21"/>
                    </w:rPr>
                    <w:t>(GB3095</w:t>
                  </w:r>
                  <w:r>
                    <w:rPr>
                      <w:rFonts w:hint="eastAsia"/>
                      <w:color w:val="000000" w:themeColor="text1"/>
                      <w:szCs w:val="21"/>
                    </w:rPr>
                    <w:t>-2012)</w:t>
                  </w:r>
                </w:p>
              </w:tc>
              <w:tc>
                <w:tcPr>
                  <w:tcW w:w="1133" w:type="dxa"/>
                  <w:vMerge w:val="restart"/>
                  <w:vAlign w:val="center"/>
                </w:tcPr>
                <w:p w:rsidR="00904D58" w:rsidRDefault="00160C4D">
                  <w:pPr>
                    <w:spacing w:line="320" w:lineRule="exact"/>
                    <w:jc w:val="center"/>
                    <w:rPr>
                      <w:color w:val="000000" w:themeColor="text1"/>
                      <w:szCs w:val="21"/>
                    </w:rPr>
                  </w:pPr>
                  <w:r>
                    <w:rPr>
                      <w:color w:val="000000" w:themeColor="text1"/>
                      <w:szCs w:val="21"/>
                    </w:rPr>
                    <w:t>表</w:t>
                  </w:r>
                  <w:r>
                    <w:rPr>
                      <w:color w:val="000000" w:themeColor="text1"/>
                      <w:szCs w:val="21"/>
                    </w:rPr>
                    <w:t>1</w:t>
                  </w:r>
                  <w:r>
                    <w:rPr>
                      <w:rFonts w:hint="eastAsia"/>
                      <w:color w:val="000000" w:themeColor="text1"/>
                      <w:szCs w:val="21"/>
                    </w:rPr>
                    <w:t xml:space="preserve"> </w:t>
                  </w:r>
                  <w:r>
                    <w:rPr>
                      <w:color w:val="000000" w:themeColor="text1"/>
                      <w:szCs w:val="21"/>
                    </w:rPr>
                    <w:t>二级</w:t>
                  </w:r>
                </w:p>
              </w:tc>
              <w:tc>
                <w:tcPr>
                  <w:tcW w:w="1135" w:type="dxa"/>
                  <w:vAlign w:val="center"/>
                </w:tcPr>
                <w:p w:rsidR="00904D58" w:rsidRDefault="00160C4D">
                  <w:pPr>
                    <w:spacing w:line="320" w:lineRule="exact"/>
                    <w:jc w:val="center"/>
                    <w:rPr>
                      <w:color w:val="000000" w:themeColor="text1"/>
                      <w:szCs w:val="21"/>
                    </w:rPr>
                  </w:pPr>
                  <w:r>
                    <w:rPr>
                      <w:color w:val="000000" w:themeColor="text1"/>
                      <w:szCs w:val="21"/>
                    </w:rPr>
                    <w:t>SO</w:t>
                  </w:r>
                  <w:r>
                    <w:rPr>
                      <w:color w:val="000000" w:themeColor="text1"/>
                      <w:szCs w:val="21"/>
                      <w:vertAlign w:val="subscript"/>
                    </w:rPr>
                    <w:t>2</w:t>
                  </w:r>
                </w:p>
              </w:tc>
              <w:tc>
                <w:tcPr>
                  <w:tcW w:w="706" w:type="dxa"/>
                  <w:vAlign w:val="center"/>
                </w:tcPr>
                <w:p w:rsidR="00904D58" w:rsidRDefault="00160C4D">
                  <w:pPr>
                    <w:spacing w:line="320" w:lineRule="exact"/>
                    <w:jc w:val="center"/>
                    <w:rPr>
                      <w:color w:val="000000" w:themeColor="text1"/>
                      <w:szCs w:val="21"/>
                    </w:rPr>
                  </w:pPr>
                  <w:r>
                    <w:rPr>
                      <w:rFonts w:hint="eastAsia"/>
                      <w:color w:val="000000" w:themeColor="text1"/>
                      <w:szCs w:val="21"/>
                    </w:rPr>
                    <w:t>μ</w:t>
                  </w:r>
                  <w:r>
                    <w:rPr>
                      <w:rFonts w:hint="eastAsia"/>
                      <w:color w:val="000000" w:themeColor="text1"/>
                      <w:szCs w:val="21"/>
                    </w:rPr>
                    <w:t>g/m</w:t>
                  </w:r>
                  <w:r>
                    <w:rPr>
                      <w:rFonts w:hint="eastAsia"/>
                      <w:color w:val="000000" w:themeColor="text1"/>
                      <w:szCs w:val="21"/>
                      <w:vertAlign w:val="superscript"/>
                    </w:rPr>
                    <w:t>3</w:t>
                  </w:r>
                </w:p>
              </w:tc>
              <w:tc>
                <w:tcPr>
                  <w:tcW w:w="840" w:type="dxa"/>
                  <w:vAlign w:val="center"/>
                </w:tcPr>
                <w:p w:rsidR="00904D58" w:rsidRDefault="00160C4D">
                  <w:pPr>
                    <w:spacing w:line="320" w:lineRule="exact"/>
                    <w:jc w:val="center"/>
                    <w:rPr>
                      <w:color w:val="000000" w:themeColor="text1"/>
                      <w:szCs w:val="21"/>
                    </w:rPr>
                  </w:pPr>
                  <w:r>
                    <w:rPr>
                      <w:color w:val="000000" w:themeColor="text1"/>
                      <w:szCs w:val="21"/>
                    </w:rPr>
                    <w:t>500</w:t>
                  </w:r>
                </w:p>
              </w:tc>
              <w:tc>
                <w:tcPr>
                  <w:tcW w:w="754" w:type="dxa"/>
                  <w:vAlign w:val="center"/>
                </w:tcPr>
                <w:p w:rsidR="00904D58" w:rsidRDefault="00160C4D">
                  <w:pPr>
                    <w:spacing w:line="320" w:lineRule="exact"/>
                    <w:jc w:val="center"/>
                    <w:rPr>
                      <w:color w:val="000000" w:themeColor="text1"/>
                      <w:szCs w:val="21"/>
                    </w:rPr>
                  </w:pPr>
                  <w:r>
                    <w:rPr>
                      <w:rFonts w:hint="eastAsia"/>
                      <w:color w:val="000000" w:themeColor="text1"/>
                      <w:szCs w:val="21"/>
                    </w:rPr>
                    <w:t>150</w:t>
                  </w:r>
                </w:p>
              </w:tc>
              <w:tc>
                <w:tcPr>
                  <w:tcW w:w="754" w:type="dxa"/>
                  <w:vAlign w:val="center"/>
                </w:tcPr>
                <w:p w:rsidR="00904D58" w:rsidRDefault="00160C4D">
                  <w:pPr>
                    <w:spacing w:line="320" w:lineRule="exact"/>
                    <w:jc w:val="center"/>
                    <w:rPr>
                      <w:color w:val="000000" w:themeColor="text1"/>
                      <w:szCs w:val="21"/>
                    </w:rPr>
                  </w:pPr>
                  <w:r>
                    <w:rPr>
                      <w:rFonts w:hint="eastAsia"/>
                      <w:color w:val="000000" w:themeColor="text1"/>
                      <w:szCs w:val="21"/>
                    </w:rPr>
                    <w:t>60</w:t>
                  </w:r>
                </w:p>
              </w:tc>
            </w:tr>
            <w:tr w:rsidR="00904D58">
              <w:trPr>
                <w:cantSplit/>
                <w:jc w:val="center"/>
              </w:trPr>
              <w:tc>
                <w:tcPr>
                  <w:tcW w:w="909" w:type="dxa"/>
                  <w:vMerge/>
                  <w:vAlign w:val="center"/>
                </w:tcPr>
                <w:p w:rsidR="00904D58" w:rsidRDefault="00904D58">
                  <w:pPr>
                    <w:spacing w:line="320" w:lineRule="exact"/>
                    <w:jc w:val="center"/>
                    <w:rPr>
                      <w:color w:val="000000" w:themeColor="text1"/>
                      <w:szCs w:val="21"/>
                    </w:rPr>
                  </w:pPr>
                </w:p>
              </w:tc>
              <w:tc>
                <w:tcPr>
                  <w:tcW w:w="2274" w:type="dxa"/>
                  <w:vMerge/>
                  <w:vAlign w:val="center"/>
                </w:tcPr>
                <w:p w:rsidR="00904D58" w:rsidRDefault="00904D58">
                  <w:pPr>
                    <w:spacing w:line="320" w:lineRule="exact"/>
                    <w:jc w:val="center"/>
                    <w:rPr>
                      <w:color w:val="000000" w:themeColor="text1"/>
                      <w:szCs w:val="21"/>
                    </w:rPr>
                  </w:pPr>
                </w:p>
              </w:tc>
              <w:tc>
                <w:tcPr>
                  <w:tcW w:w="1133" w:type="dxa"/>
                  <w:vMerge/>
                  <w:vAlign w:val="center"/>
                </w:tcPr>
                <w:p w:rsidR="00904D58" w:rsidRDefault="00904D58">
                  <w:pPr>
                    <w:spacing w:line="320" w:lineRule="exact"/>
                    <w:jc w:val="center"/>
                    <w:rPr>
                      <w:color w:val="000000" w:themeColor="text1"/>
                      <w:szCs w:val="21"/>
                    </w:rPr>
                  </w:pPr>
                </w:p>
              </w:tc>
              <w:tc>
                <w:tcPr>
                  <w:tcW w:w="1135" w:type="dxa"/>
                  <w:vAlign w:val="center"/>
                </w:tcPr>
                <w:p w:rsidR="00904D58" w:rsidRDefault="00160C4D">
                  <w:pPr>
                    <w:spacing w:line="320" w:lineRule="exact"/>
                    <w:jc w:val="center"/>
                    <w:rPr>
                      <w:color w:val="000000" w:themeColor="text1"/>
                      <w:szCs w:val="21"/>
                    </w:rPr>
                  </w:pPr>
                  <w:r>
                    <w:rPr>
                      <w:color w:val="000000" w:themeColor="text1"/>
                      <w:szCs w:val="21"/>
                    </w:rPr>
                    <w:t>NO</w:t>
                  </w:r>
                  <w:r>
                    <w:rPr>
                      <w:color w:val="000000" w:themeColor="text1"/>
                      <w:szCs w:val="21"/>
                      <w:vertAlign w:val="subscript"/>
                    </w:rPr>
                    <w:t>2</w:t>
                  </w:r>
                </w:p>
              </w:tc>
              <w:tc>
                <w:tcPr>
                  <w:tcW w:w="706" w:type="dxa"/>
                  <w:vAlign w:val="center"/>
                </w:tcPr>
                <w:p w:rsidR="00904D58" w:rsidRDefault="00160C4D">
                  <w:pPr>
                    <w:spacing w:line="320" w:lineRule="exact"/>
                    <w:jc w:val="center"/>
                    <w:rPr>
                      <w:color w:val="000000" w:themeColor="text1"/>
                      <w:szCs w:val="21"/>
                    </w:rPr>
                  </w:pPr>
                  <w:r>
                    <w:rPr>
                      <w:rFonts w:hint="eastAsia"/>
                      <w:color w:val="000000" w:themeColor="text1"/>
                      <w:szCs w:val="21"/>
                    </w:rPr>
                    <w:t>μ</w:t>
                  </w:r>
                  <w:r>
                    <w:rPr>
                      <w:rFonts w:hint="eastAsia"/>
                      <w:color w:val="000000" w:themeColor="text1"/>
                      <w:szCs w:val="21"/>
                    </w:rPr>
                    <w:t>g/m</w:t>
                  </w:r>
                  <w:r>
                    <w:rPr>
                      <w:rFonts w:hint="eastAsia"/>
                      <w:color w:val="000000" w:themeColor="text1"/>
                      <w:szCs w:val="21"/>
                      <w:vertAlign w:val="superscript"/>
                    </w:rPr>
                    <w:t>3</w:t>
                  </w:r>
                </w:p>
              </w:tc>
              <w:tc>
                <w:tcPr>
                  <w:tcW w:w="840" w:type="dxa"/>
                  <w:vAlign w:val="center"/>
                </w:tcPr>
                <w:p w:rsidR="00904D58" w:rsidRDefault="00160C4D">
                  <w:pPr>
                    <w:spacing w:line="320" w:lineRule="exact"/>
                    <w:jc w:val="center"/>
                    <w:rPr>
                      <w:color w:val="000000" w:themeColor="text1"/>
                      <w:szCs w:val="21"/>
                    </w:rPr>
                  </w:pPr>
                  <w:r>
                    <w:rPr>
                      <w:rFonts w:hint="eastAsia"/>
                      <w:color w:val="000000" w:themeColor="text1"/>
                      <w:szCs w:val="21"/>
                    </w:rPr>
                    <w:t>200</w:t>
                  </w:r>
                </w:p>
              </w:tc>
              <w:tc>
                <w:tcPr>
                  <w:tcW w:w="754" w:type="dxa"/>
                  <w:vAlign w:val="center"/>
                </w:tcPr>
                <w:p w:rsidR="00904D58" w:rsidRDefault="00160C4D">
                  <w:pPr>
                    <w:spacing w:line="320" w:lineRule="exact"/>
                    <w:jc w:val="center"/>
                    <w:rPr>
                      <w:color w:val="000000" w:themeColor="text1"/>
                      <w:szCs w:val="21"/>
                    </w:rPr>
                  </w:pPr>
                  <w:r>
                    <w:rPr>
                      <w:rFonts w:hint="eastAsia"/>
                      <w:color w:val="000000" w:themeColor="text1"/>
                      <w:szCs w:val="21"/>
                    </w:rPr>
                    <w:t>80</w:t>
                  </w:r>
                </w:p>
              </w:tc>
              <w:tc>
                <w:tcPr>
                  <w:tcW w:w="754" w:type="dxa"/>
                  <w:vAlign w:val="center"/>
                </w:tcPr>
                <w:p w:rsidR="00904D58" w:rsidRDefault="00160C4D">
                  <w:pPr>
                    <w:spacing w:line="320" w:lineRule="exact"/>
                    <w:jc w:val="center"/>
                    <w:rPr>
                      <w:color w:val="000000" w:themeColor="text1"/>
                      <w:szCs w:val="21"/>
                    </w:rPr>
                  </w:pPr>
                  <w:r>
                    <w:rPr>
                      <w:rFonts w:hint="eastAsia"/>
                      <w:color w:val="000000" w:themeColor="text1"/>
                      <w:szCs w:val="21"/>
                    </w:rPr>
                    <w:t>40</w:t>
                  </w:r>
                </w:p>
              </w:tc>
            </w:tr>
            <w:tr w:rsidR="00904D58">
              <w:trPr>
                <w:cantSplit/>
                <w:jc w:val="center"/>
              </w:trPr>
              <w:tc>
                <w:tcPr>
                  <w:tcW w:w="909" w:type="dxa"/>
                  <w:vMerge/>
                  <w:vAlign w:val="center"/>
                </w:tcPr>
                <w:p w:rsidR="00904D58" w:rsidRDefault="00904D58">
                  <w:pPr>
                    <w:spacing w:line="320" w:lineRule="exact"/>
                    <w:jc w:val="center"/>
                    <w:rPr>
                      <w:color w:val="000000" w:themeColor="text1"/>
                      <w:szCs w:val="21"/>
                    </w:rPr>
                  </w:pPr>
                </w:p>
              </w:tc>
              <w:tc>
                <w:tcPr>
                  <w:tcW w:w="2274" w:type="dxa"/>
                  <w:vMerge/>
                  <w:vAlign w:val="center"/>
                </w:tcPr>
                <w:p w:rsidR="00904D58" w:rsidRDefault="00904D58">
                  <w:pPr>
                    <w:spacing w:line="320" w:lineRule="exact"/>
                    <w:jc w:val="center"/>
                    <w:rPr>
                      <w:color w:val="000000" w:themeColor="text1"/>
                      <w:szCs w:val="21"/>
                    </w:rPr>
                  </w:pPr>
                </w:p>
              </w:tc>
              <w:tc>
                <w:tcPr>
                  <w:tcW w:w="1133" w:type="dxa"/>
                  <w:vMerge/>
                  <w:vAlign w:val="center"/>
                </w:tcPr>
                <w:p w:rsidR="00904D58" w:rsidRDefault="00904D58">
                  <w:pPr>
                    <w:spacing w:line="320" w:lineRule="exact"/>
                    <w:jc w:val="center"/>
                    <w:rPr>
                      <w:color w:val="000000" w:themeColor="text1"/>
                      <w:szCs w:val="21"/>
                    </w:rPr>
                  </w:pPr>
                </w:p>
              </w:tc>
              <w:tc>
                <w:tcPr>
                  <w:tcW w:w="1135" w:type="dxa"/>
                  <w:vAlign w:val="center"/>
                </w:tcPr>
                <w:p w:rsidR="00904D58" w:rsidRDefault="00160C4D">
                  <w:pPr>
                    <w:spacing w:line="320" w:lineRule="exact"/>
                    <w:jc w:val="center"/>
                    <w:rPr>
                      <w:color w:val="000000" w:themeColor="text1"/>
                      <w:szCs w:val="21"/>
                    </w:rPr>
                  </w:pPr>
                  <w:r>
                    <w:rPr>
                      <w:rFonts w:hint="eastAsia"/>
                      <w:color w:val="000000" w:themeColor="text1"/>
                      <w:szCs w:val="21"/>
                    </w:rPr>
                    <w:t>PM</w:t>
                  </w:r>
                  <w:r>
                    <w:rPr>
                      <w:rFonts w:hint="eastAsia"/>
                      <w:color w:val="000000" w:themeColor="text1"/>
                      <w:szCs w:val="21"/>
                      <w:vertAlign w:val="subscript"/>
                    </w:rPr>
                    <w:t>10</w:t>
                  </w:r>
                </w:p>
              </w:tc>
              <w:tc>
                <w:tcPr>
                  <w:tcW w:w="706" w:type="dxa"/>
                  <w:vAlign w:val="center"/>
                </w:tcPr>
                <w:p w:rsidR="00904D58" w:rsidRDefault="00160C4D">
                  <w:pPr>
                    <w:spacing w:line="320" w:lineRule="exact"/>
                    <w:jc w:val="center"/>
                    <w:rPr>
                      <w:color w:val="000000" w:themeColor="text1"/>
                      <w:szCs w:val="21"/>
                    </w:rPr>
                  </w:pPr>
                  <w:r>
                    <w:rPr>
                      <w:rFonts w:hint="eastAsia"/>
                      <w:color w:val="000000" w:themeColor="text1"/>
                      <w:szCs w:val="21"/>
                    </w:rPr>
                    <w:t>μ</w:t>
                  </w:r>
                  <w:r>
                    <w:rPr>
                      <w:rFonts w:hint="eastAsia"/>
                      <w:color w:val="000000" w:themeColor="text1"/>
                      <w:szCs w:val="21"/>
                    </w:rPr>
                    <w:t>g/m</w:t>
                  </w:r>
                  <w:r>
                    <w:rPr>
                      <w:rFonts w:hint="eastAsia"/>
                      <w:color w:val="000000" w:themeColor="text1"/>
                      <w:szCs w:val="21"/>
                      <w:vertAlign w:val="superscript"/>
                    </w:rPr>
                    <w:t>3</w:t>
                  </w:r>
                </w:p>
              </w:tc>
              <w:tc>
                <w:tcPr>
                  <w:tcW w:w="840" w:type="dxa"/>
                  <w:vAlign w:val="center"/>
                </w:tcPr>
                <w:p w:rsidR="00904D58" w:rsidRDefault="00160C4D">
                  <w:pPr>
                    <w:spacing w:line="320" w:lineRule="exact"/>
                    <w:jc w:val="center"/>
                    <w:rPr>
                      <w:color w:val="000000" w:themeColor="text1"/>
                      <w:szCs w:val="21"/>
                    </w:rPr>
                  </w:pPr>
                  <w:r>
                    <w:rPr>
                      <w:rFonts w:hint="eastAsia"/>
                      <w:color w:val="000000" w:themeColor="text1"/>
                      <w:szCs w:val="21"/>
                    </w:rPr>
                    <w:t>——</w:t>
                  </w:r>
                </w:p>
              </w:tc>
              <w:tc>
                <w:tcPr>
                  <w:tcW w:w="754" w:type="dxa"/>
                  <w:vAlign w:val="center"/>
                </w:tcPr>
                <w:p w:rsidR="00904D58" w:rsidRDefault="00160C4D">
                  <w:pPr>
                    <w:spacing w:line="320" w:lineRule="exact"/>
                    <w:jc w:val="center"/>
                    <w:rPr>
                      <w:color w:val="000000" w:themeColor="text1"/>
                      <w:szCs w:val="21"/>
                    </w:rPr>
                  </w:pPr>
                  <w:r>
                    <w:rPr>
                      <w:rFonts w:hint="eastAsia"/>
                      <w:color w:val="000000" w:themeColor="text1"/>
                      <w:szCs w:val="21"/>
                    </w:rPr>
                    <w:t>150</w:t>
                  </w:r>
                </w:p>
              </w:tc>
              <w:tc>
                <w:tcPr>
                  <w:tcW w:w="754" w:type="dxa"/>
                  <w:vAlign w:val="center"/>
                </w:tcPr>
                <w:p w:rsidR="00904D58" w:rsidRDefault="00160C4D">
                  <w:pPr>
                    <w:spacing w:line="320" w:lineRule="exact"/>
                    <w:jc w:val="center"/>
                    <w:rPr>
                      <w:color w:val="000000" w:themeColor="text1"/>
                      <w:szCs w:val="21"/>
                    </w:rPr>
                  </w:pPr>
                  <w:r>
                    <w:rPr>
                      <w:rFonts w:hint="eastAsia"/>
                      <w:color w:val="000000" w:themeColor="text1"/>
                      <w:szCs w:val="21"/>
                    </w:rPr>
                    <w:t>70</w:t>
                  </w:r>
                </w:p>
              </w:tc>
            </w:tr>
            <w:tr w:rsidR="00904D58">
              <w:trPr>
                <w:cantSplit/>
                <w:jc w:val="center"/>
              </w:trPr>
              <w:tc>
                <w:tcPr>
                  <w:tcW w:w="909" w:type="dxa"/>
                  <w:vMerge/>
                  <w:vAlign w:val="center"/>
                </w:tcPr>
                <w:p w:rsidR="00904D58" w:rsidRDefault="00904D58">
                  <w:pPr>
                    <w:spacing w:line="320" w:lineRule="exact"/>
                    <w:jc w:val="center"/>
                    <w:rPr>
                      <w:color w:val="000000" w:themeColor="text1"/>
                      <w:szCs w:val="21"/>
                    </w:rPr>
                  </w:pPr>
                </w:p>
              </w:tc>
              <w:tc>
                <w:tcPr>
                  <w:tcW w:w="2274" w:type="dxa"/>
                  <w:vMerge/>
                  <w:vAlign w:val="center"/>
                </w:tcPr>
                <w:p w:rsidR="00904D58" w:rsidRDefault="00904D58">
                  <w:pPr>
                    <w:spacing w:line="320" w:lineRule="exact"/>
                    <w:jc w:val="center"/>
                    <w:rPr>
                      <w:color w:val="000000" w:themeColor="text1"/>
                      <w:szCs w:val="21"/>
                    </w:rPr>
                  </w:pPr>
                </w:p>
              </w:tc>
              <w:tc>
                <w:tcPr>
                  <w:tcW w:w="1133" w:type="dxa"/>
                  <w:vMerge/>
                  <w:vAlign w:val="center"/>
                </w:tcPr>
                <w:p w:rsidR="00904D58" w:rsidRDefault="00904D58">
                  <w:pPr>
                    <w:spacing w:line="320" w:lineRule="exact"/>
                    <w:jc w:val="center"/>
                    <w:rPr>
                      <w:color w:val="000000" w:themeColor="text1"/>
                      <w:szCs w:val="21"/>
                    </w:rPr>
                  </w:pPr>
                </w:p>
              </w:tc>
              <w:tc>
                <w:tcPr>
                  <w:tcW w:w="1135" w:type="dxa"/>
                  <w:vAlign w:val="center"/>
                </w:tcPr>
                <w:p w:rsidR="00904D58" w:rsidRDefault="00160C4D">
                  <w:pPr>
                    <w:spacing w:line="320" w:lineRule="exact"/>
                    <w:jc w:val="center"/>
                    <w:rPr>
                      <w:color w:val="000000" w:themeColor="text1"/>
                      <w:szCs w:val="21"/>
                    </w:rPr>
                  </w:pPr>
                  <w:r>
                    <w:rPr>
                      <w:rFonts w:hint="eastAsia"/>
                      <w:color w:val="000000" w:themeColor="text1"/>
                      <w:szCs w:val="21"/>
                    </w:rPr>
                    <w:t>PM</w:t>
                  </w:r>
                  <w:r>
                    <w:rPr>
                      <w:rFonts w:hint="eastAsia"/>
                      <w:color w:val="000000" w:themeColor="text1"/>
                      <w:szCs w:val="21"/>
                      <w:vertAlign w:val="subscript"/>
                    </w:rPr>
                    <w:t>2.5</w:t>
                  </w:r>
                </w:p>
              </w:tc>
              <w:tc>
                <w:tcPr>
                  <w:tcW w:w="706" w:type="dxa"/>
                  <w:vAlign w:val="center"/>
                </w:tcPr>
                <w:p w:rsidR="00904D58" w:rsidRDefault="00160C4D">
                  <w:pPr>
                    <w:spacing w:line="320" w:lineRule="exact"/>
                    <w:jc w:val="center"/>
                    <w:rPr>
                      <w:color w:val="000000" w:themeColor="text1"/>
                      <w:szCs w:val="21"/>
                    </w:rPr>
                  </w:pPr>
                  <w:r>
                    <w:rPr>
                      <w:rFonts w:hint="eastAsia"/>
                      <w:color w:val="000000" w:themeColor="text1"/>
                      <w:szCs w:val="21"/>
                    </w:rPr>
                    <w:t>μ</w:t>
                  </w:r>
                  <w:r>
                    <w:rPr>
                      <w:rFonts w:hint="eastAsia"/>
                      <w:color w:val="000000" w:themeColor="text1"/>
                      <w:szCs w:val="21"/>
                    </w:rPr>
                    <w:t>g/m</w:t>
                  </w:r>
                  <w:r>
                    <w:rPr>
                      <w:rFonts w:hint="eastAsia"/>
                      <w:color w:val="000000" w:themeColor="text1"/>
                      <w:szCs w:val="21"/>
                      <w:vertAlign w:val="superscript"/>
                    </w:rPr>
                    <w:t>3</w:t>
                  </w:r>
                </w:p>
              </w:tc>
              <w:tc>
                <w:tcPr>
                  <w:tcW w:w="840" w:type="dxa"/>
                  <w:vAlign w:val="center"/>
                </w:tcPr>
                <w:p w:rsidR="00904D58" w:rsidRDefault="00160C4D">
                  <w:pPr>
                    <w:jc w:val="center"/>
                    <w:rPr>
                      <w:color w:val="000000" w:themeColor="text1"/>
                      <w:szCs w:val="21"/>
                    </w:rPr>
                  </w:pPr>
                  <w:r>
                    <w:rPr>
                      <w:rFonts w:hint="eastAsia"/>
                      <w:color w:val="000000" w:themeColor="text1"/>
                      <w:szCs w:val="21"/>
                    </w:rPr>
                    <w:t>——</w:t>
                  </w:r>
                </w:p>
              </w:tc>
              <w:tc>
                <w:tcPr>
                  <w:tcW w:w="754" w:type="dxa"/>
                  <w:vAlign w:val="center"/>
                </w:tcPr>
                <w:p w:rsidR="00904D58" w:rsidRDefault="00160C4D">
                  <w:pPr>
                    <w:jc w:val="center"/>
                    <w:rPr>
                      <w:color w:val="000000" w:themeColor="text1"/>
                    </w:rPr>
                  </w:pPr>
                  <w:r>
                    <w:rPr>
                      <w:rFonts w:hint="eastAsia"/>
                      <w:color w:val="000000" w:themeColor="text1"/>
                    </w:rPr>
                    <w:t>75</w:t>
                  </w:r>
                </w:p>
              </w:tc>
              <w:tc>
                <w:tcPr>
                  <w:tcW w:w="754" w:type="dxa"/>
                  <w:vAlign w:val="center"/>
                </w:tcPr>
                <w:p w:rsidR="00904D58" w:rsidRDefault="00160C4D">
                  <w:pPr>
                    <w:jc w:val="center"/>
                    <w:rPr>
                      <w:color w:val="000000" w:themeColor="text1"/>
                    </w:rPr>
                  </w:pPr>
                  <w:r>
                    <w:rPr>
                      <w:rFonts w:hint="eastAsia"/>
                      <w:color w:val="000000" w:themeColor="text1"/>
                    </w:rPr>
                    <w:t>35</w:t>
                  </w:r>
                </w:p>
              </w:tc>
            </w:tr>
            <w:tr w:rsidR="00904D58">
              <w:trPr>
                <w:cantSplit/>
                <w:jc w:val="center"/>
              </w:trPr>
              <w:tc>
                <w:tcPr>
                  <w:tcW w:w="909" w:type="dxa"/>
                  <w:vMerge/>
                  <w:vAlign w:val="center"/>
                </w:tcPr>
                <w:p w:rsidR="00904D58" w:rsidRDefault="00904D58">
                  <w:pPr>
                    <w:spacing w:line="320" w:lineRule="exact"/>
                    <w:jc w:val="center"/>
                    <w:rPr>
                      <w:color w:val="000000" w:themeColor="text1"/>
                      <w:szCs w:val="21"/>
                    </w:rPr>
                  </w:pPr>
                </w:p>
              </w:tc>
              <w:tc>
                <w:tcPr>
                  <w:tcW w:w="2274" w:type="dxa"/>
                  <w:vMerge/>
                  <w:vAlign w:val="center"/>
                </w:tcPr>
                <w:p w:rsidR="00904D58" w:rsidRDefault="00904D58">
                  <w:pPr>
                    <w:spacing w:line="320" w:lineRule="exact"/>
                    <w:jc w:val="center"/>
                    <w:rPr>
                      <w:color w:val="000000" w:themeColor="text1"/>
                      <w:szCs w:val="21"/>
                    </w:rPr>
                  </w:pPr>
                </w:p>
              </w:tc>
              <w:tc>
                <w:tcPr>
                  <w:tcW w:w="1133" w:type="dxa"/>
                  <w:vMerge/>
                  <w:vAlign w:val="center"/>
                </w:tcPr>
                <w:p w:rsidR="00904D58" w:rsidRDefault="00904D58">
                  <w:pPr>
                    <w:spacing w:line="320" w:lineRule="exact"/>
                    <w:jc w:val="center"/>
                    <w:rPr>
                      <w:color w:val="000000" w:themeColor="text1"/>
                      <w:szCs w:val="21"/>
                    </w:rPr>
                  </w:pPr>
                </w:p>
              </w:tc>
              <w:tc>
                <w:tcPr>
                  <w:tcW w:w="1135" w:type="dxa"/>
                  <w:vAlign w:val="center"/>
                </w:tcPr>
                <w:p w:rsidR="00904D58" w:rsidRDefault="00160C4D">
                  <w:pPr>
                    <w:spacing w:line="320" w:lineRule="exact"/>
                    <w:jc w:val="center"/>
                    <w:rPr>
                      <w:color w:val="000000" w:themeColor="text1"/>
                      <w:szCs w:val="21"/>
                    </w:rPr>
                  </w:pPr>
                  <w:r>
                    <w:rPr>
                      <w:rFonts w:hint="eastAsia"/>
                      <w:color w:val="000000" w:themeColor="text1"/>
                      <w:szCs w:val="21"/>
                    </w:rPr>
                    <w:t>CO</w:t>
                  </w:r>
                </w:p>
              </w:tc>
              <w:tc>
                <w:tcPr>
                  <w:tcW w:w="706" w:type="dxa"/>
                  <w:vAlign w:val="center"/>
                </w:tcPr>
                <w:p w:rsidR="00904D58" w:rsidRDefault="00160C4D">
                  <w:pPr>
                    <w:spacing w:line="320" w:lineRule="exact"/>
                    <w:jc w:val="center"/>
                    <w:rPr>
                      <w:color w:val="000000" w:themeColor="text1"/>
                      <w:szCs w:val="21"/>
                    </w:rPr>
                  </w:pPr>
                  <w:r>
                    <w:rPr>
                      <w:rFonts w:hint="eastAsia"/>
                      <w:color w:val="000000" w:themeColor="text1"/>
                      <w:szCs w:val="21"/>
                    </w:rPr>
                    <w:t>mg/m</w:t>
                  </w:r>
                  <w:r>
                    <w:rPr>
                      <w:rFonts w:hint="eastAsia"/>
                      <w:color w:val="000000" w:themeColor="text1"/>
                      <w:szCs w:val="21"/>
                      <w:vertAlign w:val="superscript"/>
                    </w:rPr>
                    <w:t>3</w:t>
                  </w:r>
                </w:p>
              </w:tc>
              <w:tc>
                <w:tcPr>
                  <w:tcW w:w="840" w:type="dxa"/>
                  <w:vAlign w:val="center"/>
                </w:tcPr>
                <w:p w:rsidR="00904D58" w:rsidRDefault="00160C4D">
                  <w:pPr>
                    <w:jc w:val="center"/>
                    <w:rPr>
                      <w:color w:val="000000" w:themeColor="text1"/>
                      <w:szCs w:val="21"/>
                    </w:rPr>
                  </w:pPr>
                  <w:r>
                    <w:rPr>
                      <w:rFonts w:hint="eastAsia"/>
                      <w:color w:val="000000" w:themeColor="text1"/>
                      <w:szCs w:val="21"/>
                    </w:rPr>
                    <w:t>10</w:t>
                  </w:r>
                </w:p>
              </w:tc>
              <w:tc>
                <w:tcPr>
                  <w:tcW w:w="754" w:type="dxa"/>
                  <w:vAlign w:val="center"/>
                </w:tcPr>
                <w:p w:rsidR="00904D58" w:rsidRDefault="00160C4D">
                  <w:pPr>
                    <w:jc w:val="center"/>
                    <w:rPr>
                      <w:color w:val="000000" w:themeColor="text1"/>
                    </w:rPr>
                  </w:pPr>
                  <w:r>
                    <w:rPr>
                      <w:rFonts w:hint="eastAsia"/>
                      <w:color w:val="000000" w:themeColor="text1"/>
                    </w:rPr>
                    <w:t>4</w:t>
                  </w:r>
                </w:p>
              </w:tc>
              <w:tc>
                <w:tcPr>
                  <w:tcW w:w="754" w:type="dxa"/>
                  <w:vAlign w:val="center"/>
                </w:tcPr>
                <w:p w:rsidR="00904D58" w:rsidRDefault="00160C4D">
                  <w:pPr>
                    <w:jc w:val="center"/>
                    <w:rPr>
                      <w:color w:val="000000" w:themeColor="text1"/>
                    </w:rPr>
                  </w:pPr>
                  <w:r>
                    <w:rPr>
                      <w:rFonts w:hint="eastAsia"/>
                      <w:color w:val="000000" w:themeColor="text1"/>
                    </w:rPr>
                    <w:t>——</w:t>
                  </w:r>
                </w:p>
              </w:tc>
            </w:tr>
            <w:tr w:rsidR="00904D58">
              <w:trPr>
                <w:cantSplit/>
                <w:jc w:val="center"/>
              </w:trPr>
              <w:tc>
                <w:tcPr>
                  <w:tcW w:w="909" w:type="dxa"/>
                  <w:vMerge/>
                  <w:vAlign w:val="center"/>
                </w:tcPr>
                <w:p w:rsidR="00904D58" w:rsidRDefault="00904D58">
                  <w:pPr>
                    <w:spacing w:line="320" w:lineRule="exact"/>
                    <w:jc w:val="center"/>
                    <w:rPr>
                      <w:color w:val="000000" w:themeColor="text1"/>
                      <w:szCs w:val="21"/>
                    </w:rPr>
                  </w:pPr>
                </w:p>
              </w:tc>
              <w:tc>
                <w:tcPr>
                  <w:tcW w:w="2274" w:type="dxa"/>
                  <w:vMerge/>
                  <w:vAlign w:val="center"/>
                </w:tcPr>
                <w:p w:rsidR="00904D58" w:rsidRDefault="00904D58">
                  <w:pPr>
                    <w:spacing w:line="320" w:lineRule="exact"/>
                    <w:jc w:val="center"/>
                    <w:rPr>
                      <w:color w:val="000000" w:themeColor="text1"/>
                      <w:szCs w:val="21"/>
                    </w:rPr>
                  </w:pPr>
                </w:p>
              </w:tc>
              <w:tc>
                <w:tcPr>
                  <w:tcW w:w="1133" w:type="dxa"/>
                  <w:vMerge/>
                  <w:vAlign w:val="center"/>
                </w:tcPr>
                <w:p w:rsidR="00904D58" w:rsidRDefault="00904D58">
                  <w:pPr>
                    <w:spacing w:line="320" w:lineRule="exact"/>
                    <w:jc w:val="center"/>
                    <w:rPr>
                      <w:color w:val="000000" w:themeColor="text1"/>
                      <w:szCs w:val="21"/>
                    </w:rPr>
                  </w:pPr>
                </w:p>
              </w:tc>
              <w:tc>
                <w:tcPr>
                  <w:tcW w:w="1135" w:type="dxa"/>
                  <w:vAlign w:val="center"/>
                </w:tcPr>
                <w:p w:rsidR="00904D58" w:rsidRDefault="00160C4D">
                  <w:pPr>
                    <w:spacing w:line="320" w:lineRule="exact"/>
                    <w:jc w:val="center"/>
                    <w:rPr>
                      <w:color w:val="000000" w:themeColor="text1"/>
                      <w:szCs w:val="21"/>
                    </w:rPr>
                  </w:pPr>
                  <w:r>
                    <w:rPr>
                      <w:rFonts w:hint="eastAsia"/>
                      <w:color w:val="000000" w:themeColor="text1"/>
                      <w:szCs w:val="21"/>
                    </w:rPr>
                    <w:t>O</w:t>
                  </w:r>
                  <w:r>
                    <w:rPr>
                      <w:rFonts w:hint="eastAsia"/>
                      <w:color w:val="000000" w:themeColor="text1"/>
                      <w:szCs w:val="21"/>
                      <w:vertAlign w:val="subscript"/>
                    </w:rPr>
                    <w:t>3</w:t>
                  </w:r>
                </w:p>
              </w:tc>
              <w:tc>
                <w:tcPr>
                  <w:tcW w:w="706" w:type="dxa"/>
                  <w:vAlign w:val="center"/>
                </w:tcPr>
                <w:p w:rsidR="00904D58" w:rsidRDefault="00160C4D">
                  <w:pPr>
                    <w:spacing w:line="320" w:lineRule="exact"/>
                    <w:jc w:val="center"/>
                    <w:rPr>
                      <w:color w:val="000000" w:themeColor="text1"/>
                      <w:szCs w:val="21"/>
                    </w:rPr>
                  </w:pPr>
                  <w:r>
                    <w:rPr>
                      <w:rFonts w:hint="eastAsia"/>
                      <w:color w:val="000000" w:themeColor="text1"/>
                      <w:szCs w:val="21"/>
                    </w:rPr>
                    <w:t>μ</w:t>
                  </w:r>
                  <w:r>
                    <w:rPr>
                      <w:rFonts w:hint="eastAsia"/>
                      <w:color w:val="000000" w:themeColor="text1"/>
                      <w:szCs w:val="21"/>
                    </w:rPr>
                    <w:t>g/m</w:t>
                  </w:r>
                  <w:r>
                    <w:rPr>
                      <w:rFonts w:hint="eastAsia"/>
                      <w:color w:val="000000" w:themeColor="text1"/>
                      <w:szCs w:val="21"/>
                      <w:vertAlign w:val="superscript"/>
                    </w:rPr>
                    <w:t>3</w:t>
                  </w:r>
                </w:p>
              </w:tc>
              <w:tc>
                <w:tcPr>
                  <w:tcW w:w="840" w:type="dxa"/>
                  <w:vAlign w:val="center"/>
                </w:tcPr>
                <w:p w:rsidR="00904D58" w:rsidRDefault="00160C4D">
                  <w:pPr>
                    <w:jc w:val="center"/>
                    <w:rPr>
                      <w:color w:val="000000" w:themeColor="text1"/>
                      <w:szCs w:val="21"/>
                    </w:rPr>
                  </w:pPr>
                  <w:r>
                    <w:rPr>
                      <w:rFonts w:hint="eastAsia"/>
                      <w:color w:val="000000" w:themeColor="text1"/>
                      <w:szCs w:val="21"/>
                    </w:rPr>
                    <w:t>200</w:t>
                  </w:r>
                </w:p>
              </w:tc>
              <w:tc>
                <w:tcPr>
                  <w:tcW w:w="1508" w:type="dxa"/>
                  <w:gridSpan w:val="2"/>
                  <w:vAlign w:val="center"/>
                </w:tcPr>
                <w:p w:rsidR="00904D58" w:rsidRDefault="00160C4D">
                  <w:pPr>
                    <w:jc w:val="center"/>
                    <w:rPr>
                      <w:color w:val="000000" w:themeColor="text1"/>
                    </w:rPr>
                  </w:pPr>
                  <w:r>
                    <w:rPr>
                      <w:rFonts w:hint="eastAsia"/>
                      <w:color w:val="000000" w:themeColor="text1"/>
                    </w:rPr>
                    <w:t>日最大</w:t>
                  </w:r>
                  <w:r>
                    <w:rPr>
                      <w:rFonts w:hint="eastAsia"/>
                      <w:color w:val="000000" w:themeColor="text1"/>
                    </w:rPr>
                    <w:t>8</w:t>
                  </w:r>
                  <w:r>
                    <w:rPr>
                      <w:rFonts w:hint="eastAsia"/>
                      <w:color w:val="000000" w:themeColor="text1"/>
                    </w:rPr>
                    <w:t>小时平均</w:t>
                  </w:r>
                  <w:r>
                    <w:rPr>
                      <w:rFonts w:hint="eastAsia"/>
                      <w:color w:val="000000" w:themeColor="text1"/>
                    </w:rPr>
                    <w:t>160</w:t>
                  </w:r>
                </w:p>
              </w:tc>
            </w:tr>
            <w:tr w:rsidR="00904D58">
              <w:trPr>
                <w:cantSplit/>
                <w:jc w:val="center"/>
              </w:trPr>
              <w:tc>
                <w:tcPr>
                  <w:tcW w:w="909" w:type="dxa"/>
                  <w:vMerge/>
                  <w:vAlign w:val="center"/>
                </w:tcPr>
                <w:p w:rsidR="00904D58" w:rsidRDefault="00904D58">
                  <w:pPr>
                    <w:spacing w:line="320" w:lineRule="exact"/>
                    <w:jc w:val="center"/>
                    <w:rPr>
                      <w:color w:val="000000" w:themeColor="text1"/>
                      <w:szCs w:val="21"/>
                    </w:rPr>
                  </w:pPr>
                </w:p>
              </w:tc>
              <w:tc>
                <w:tcPr>
                  <w:tcW w:w="2274" w:type="dxa"/>
                  <w:vMerge/>
                  <w:vAlign w:val="center"/>
                </w:tcPr>
                <w:p w:rsidR="00904D58" w:rsidRDefault="00904D58">
                  <w:pPr>
                    <w:spacing w:line="320" w:lineRule="exact"/>
                    <w:jc w:val="center"/>
                    <w:rPr>
                      <w:color w:val="000000" w:themeColor="text1"/>
                      <w:szCs w:val="21"/>
                    </w:rPr>
                  </w:pPr>
                </w:p>
              </w:tc>
              <w:tc>
                <w:tcPr>
                  <w:tcW w:w="1133" w:type="dxa"/>
                  <w:vMerge w:val="restart"/>
                  <w:vAlign w:val="center"/>
                </w:tcPr>
                <w:p w:rsidR="00904D58" w:rsidRDefault="00160C4D">
                  <w:pPr>
                    <w:spacing w:line="320" w:lineRule="exact"/>
                    <w:jc w:val="center"/>
                    <w:rPr>
                      <w:color w:val="000000" w:themeColor="text1"/>
                      <w:szCs w:val="21"/>
                    </w:rPr>
                  </w:pPr>
                  <w:r>
                    <w:rPr>
                      <w:color w:val="000000" w:themeColor="text1"/>
                      <w:szCs w:val="21"/>
                    </w:rPr>
                    <w:t>表</w:t>
                  </w:r>
                  <w:r>
                    <w:rPr>
                      <w:rFonts w:hint="eastAsia"/>
                      <w:color w:val="000000" w:themeColor="text1"/>
                      <w:szCs w:val="21"/>
                    </w:rPr>
                    <w:t xml:space="preserve">2 </w:t>
                  </w:r>
                  <w:r>
                    <w:rPr>
                      <w:color w:val="000000" w:themeColor="text1"/>
                      <w:szCs w:val="21"/>
                    </w:rPr>
                    <w:t>二级</w:t>
                  </w:r>
                </w:p>
              </w:tc>
              <w:tc>
                <w:tcPr>
                  <w:tcW w:w="1135" w:type="dxa"/>
                  <w:vAlign w:val="center"/>
                </w:tcPr>
                <w:p w:rsidR="00904D58" w:rsidRDefault="00160C4D">
                  <w:pPr>
                    <w:spacing w:line="320" w:lineRule="exact"/>
                    <w:jc w:val="center"/>
                    <w:rPr>
                      <w:color w:val="000000" w:themeColor="text1"/>
                      <w:szCs w:val="21"/>
                    </w:rPr>
                  </w:pPr>
                  <w:r>
                    <w:rPr>
                      <w:rFonts w:hint="eastAsia"/>
                      <w:color w:val="000000" w:themeColor="text1"/>
                      <w:szCs w:val="21"/>
                    </w:rPr>
                    <w:t>TSP</w:t>
                  </w:r>
                </w:p>
              </w:tc>
              <w:tc>
                <w:tcPr>
                  <w:tcW w:w="706" w:type="dxa"/>
                  <w:vAlign w:val="center"/>
                </w:tcPr>
                <w:p w:rsidR="00904D58" w:rsidRDefault="00160C4D">
                  <w:pPr>
                    <w:spacing w:line="320" w:lineRule="exact"/>
                    <w:jc w:val="center"/>
                    <w:rPr>
                      <w:color w:val="000000" w:themeColor="text1"/>
                      <w:szCs w:val="21"/>
                    </w:rPr>
                  </w:pPr>
                  <w:r>
                    <w:rPr>
                      <w:rFonts w:hint="eastAsia"/>
                      <w:color w:val="000000" w:themeColor="text1"/>
                      <w:szCs w:val="21"/>
                    </w:rPr>
                    <w:t>μ</w:t>
                  </w:r>
                  <w:r>
                    <w:rPr>
                      <w:rFonts w:hint="eastAsia"/>
                      <w:color w:val="000000" w:themeColor="text1"/>
                      <w:szCs w:val="21"/>
                    </w:rPr>
                    <w:t>g/m</w:t>
                  </w:r>
                  <w:r>
                    <w:rPr>
                      <w:rFonts w:hint="eastAsia"/>
                      <w:color w:val="000000" w:themeColor="text1"/>
                      <w:szCs w:val="21"/>
                      <w:vertAlign w:val="superscript"/>
                    </w:rPr>
                    <w:t>3</w:t>
                  </w:r>
                </w:p>
              </w:tc>
              <w:tc>
                <w:tcPr>
                  <w:tcW w:w="840" w:type="dxa"/>
                  <w:vAlign w:val="center"/>
                </w:tcPr>
                <w:p w:rsidR="00904D58" w:rsidRDefault="00160C4D">
                  <w:pPr>
                    <w:jc w:val="center"/>
                    <w:rPr>
                      <w:color w:val="000000" w:themeColor="text1"/>
                      <w:szCs w:val="21"/>
                    </w:rPr>
                  </w:pPr>
                  <w:r>
                    <w:rPr>
                      <w:rFonts w:hint="eastAsia"/>
                      <w:color w:val="000000" w:themeColor="text1"/>
                      <w:szCs w:val="21"/>
                    </w:rPr>
                    <w:t>——</w:t>
                  </w:r>
                </w:p>
              </w:tc>
              <w:tc>
                <w:tcPr>
                  <w:tcW w:w="754" w:type="dxa"/>
                  <w:vAlign w:val="center"/>
                </w:tcPr>
                <w:p w:rsidR="00904D58" w:rsidRDefault="00160C4D">
                  <w:pPr>
                    <w:jc w:val="center"/>
                    <w:rPr>
                      <w:color w:val="000000" w:themeColor="text1"/>
                      <w:szCs w:val="21"/>
                    </w:rPr>
                  </w:pPr>
                  <w:r>
                    <w:rPr>
                      <w:rFonts w:hint="eastAsia"/>
                      <w:color w:val="000000" w:themeColor="text1"/>
                    </w:rPr>
                    <w:t>300</w:t>
                  </w:r>
                </w:p>
              </w:tc>
              <w:tc>
                <w:tcPr>
                  <w:tcW w:w="754" w:type="dxa"/>
                  <w:vAlign w:val="center"/>
                </w:tcPr>
                <w:p w:rsidR="00904D58" w:rsidRDefault="00160C4D">
                  <w:pPr>
                    <w:jc w:val="center"/>
                    <w:rPr>
                      <w:color w:val="000000" w:themeColor="text1"/>
                      <w:szCs w:val="21"/>
                    </w:rPr>
                  </w:pPr>
                  <w:r>
                    <w:rPr>
                      <w:rFonts w:hint="eastAsia"/>
                      <w:color w:val="000000" w:themeColor="text1"/>
                    </w:rPr>
                    <w:t>200</w:t>
                  </w:r>
                </w:p>
              </w:tc>
            </w:tr>
            <w:tr w:rsidR="00904D58">
              <w:trPr>
                <w:cantSplit/>
                <w:jc w:val="center"/>
              </w:trPr>
              <w:tc>
                <w:tcPr>
                  <w:tcW w:w="909" w:type="dxa"/>
                  <w:vMerge/>
                  <w:vAlign w:val="center"/>
                </w:tcPr>
                <w:p w:rsidR="00904D58" w:rsidRDefault="00904D58">
                  <w:pPr>
                    <w:spacing w:line="320" w:lineRule="exact"/>
                    <w:jc w:val="center"/>
                    <w:rPr>
                      <w:color w:val="000000" w:themeColor="text1"/>
                      <w:szCs w:val="21"/>
                    </w:rPr>
                  </w:pPr>
                </w:p>
              </w:tc>
              <w:tc>
                <w:tcPr>
                  <w:tcW w:w="2274" w:type="dxa"/>
                  <w:vMerge/>
                  <w:vAlign w:val="center"/>
                </w:tcPr>
                <w:p w:rsidR="00904D58" w:rsidRDefault="00904D58">
                  <w:pPr>
                    <w:spacing w:line="320" w:lineRule="exact"/>
                    <w:jc w:val="center"/>
                    <w:rPr>
                      <w:color w:val="000000" w:themeColor="text1"/>
                      <w:szCs w:val="21"/>
                    </w:rPr>
                  </w:pPr>
                </w:p>
              </w:tc>
              <w:tc>
                <w:tcPr>
                  <w:tcW w:w="1133" w:type="dxa"/>
                  <w:vMerge/>
                  <w:vAlign w:val="center"/>
                </w:tcPr>
                <w:p w:rsidR="00904D58" w:rsidRDefault="00904D58">
                  <w:pPr>
                    <w:spacing w:line="320" w:lineRule="exact"/>
                    <w:jc w:val="center"/>
                    <w:rPr>
                      <w:color w:val="000000" w:themeColor="text1"/>
                      <w:szCs w:val="21"/>
                    </w:rPr>
                  </w:pPr>
                </w:p>
              </w:tc>
              <w:tc>
                <w:tcPr>
                  <w:tcW w:w="1135" w:type="dxa"/>
                  <w:vAlign w:val="center"/>
                </w:tcPr>
                <w:p w:rsidR="00904D58" w:rsidRDefault="00160C4D">
                  <w:pPr>
                    <w:spacing w:line="320" w:lineRule="exact"/>
                    <w:jc w:val="center"/>
                    <w:rPr>
                      <w:color w:val="000000" w:themeColor="text1"/>
                      <w:szCs w:val="21"/>
                    </w:rPr>
                  </w:pPr>
                  <w:r>
                    <w:rPr>
                      <w:color w:val="000000" w:themeColor="text1"/>
                      <w:szCs w:val="21"/>
                    </w:rPr>
                    <w:t>NO</w:t>
                  </w:r>
                  <w:r>
                    <w:rPr>
                      <w:rFonts w:hint="eastAsia"/>
                      <w:color w:val="000000" w:themeColor="text1"/>
                      <w:szCs w:val="21"/>
                      <w:vertAlign w:val="subscript"/>
                    </w:rPr>
                    <w:t>x</w:t>
                  </w:r>
                </w:p>
              </w:tc>
              <w:tc>
                <w:tcPr>
                  <w:tcW w:w="706" w:type="dxa"/>
                  <w:vAlign w:val="center"/>
                </w:tcPr>
                <w:p w:rsidR="00904D58" w:rsidRDefault="00160C4D">
                  <w:pPr>
                    <w:spacing w:line="320" w:lineRule="exact"/>
                    <w:jc w:val="center"/>
                    <w:rPr>
                      <w:color w:val="000000" w:themeColor="text1"/>
                      <w:szCs w:val="21"/>
                    </w:rPr>
                  </w:pPr>
                  <w:r>
                    <w:rPr>
                      <w:rFonts w:hint="eastAsia"/>
                      <w:color w:val="000000" w:themeColor="text1"/>
                      <w:szCs w:val="21"/>
                    </w:rPr>
                    <w:t>μ</w:t>
                  </w:r>
                  <w:r>
                    <w:rPr>
                      <w:rFonts w:hint="eastAsia"/>
                      <w:color w:val="000000" w:themeColor="text1"/>
                      <w:szCs w:val="21"/>
                    </w:rPr>
                    <w:t>g/m</w:t>
                  </w:r>
                  <w:r>
                    <w:rPr>
                      <w:rFonts w:hint="eastAsia"/>
                      <w:color w:val="000000" w:themeColor="text1"/>
                      <w:szCs w:val="21"/>
                      <w:vertAlign w:val="superscript"/>
                    </w:rPr>
                    <w:t>3</w:t>
                  </w:r>
                </w:p>
              </w:tc>
              <w:tc>
                <w:tcPr>
                  <w:tcW w:w="840" w:type="dxa"/>
                  <w:vAlign w:val="center"/>
                </w:tcPr>
                <w:p w:rsidR="00904D58" w:rsidRDefault="00160C4D">
                  <w:pPr>
                    <w:jc w:val="center"/>
                    <w:rPr>
                      <w:color w:val="000000" w:themeColor="text1"/>
                      <w:szCs w:val="21"/>
                    </w:rPr>
                  </w:pPr>
                  <w:r>
                    <w:rPr>
                      <w:rFonts w:hint="eastAsia"/>
                      <w:color w:val="000000" w:themeColor="text1"/>
                      <w:szCs w:val="21"/>
                    </w:rPr>
                    <w:t>250</w:t>
                  </w:r>
                </w:p>
              </w:tc>
              <w:tc>
                <w:tcPr>
                  <w:tcW w:w="754" w:type="dxa"/>
                  <w:vAlign w:val="center"/>
                </w:tcPr>
                <w:p w:rsidR="00904D58" w:rsidRDefault="00160C4D">
                  <w:pPr>
                    <w:jc w:val="center"/>
                    <w:rPr>
                      <w:color w:val="000000" w:themeColor="text1"/>
                    </w:rPr>
                  </w:pPr>
                  <w:r>
                    <w:rPr>
                      <w:rFonts w:hint="eastAsia"/>
                      <w:color w:val="000000" w:themeColor="text1"/>
                    </w:rPr>
                    <w:t>100</w:t>
                  </w:r>
                </w:p>
              </w:tc>
              <w:tc>
                <w:tcPr>
                  <w:tcW w:w="754" w:type="dxa"/>
                  <w:vAlign w:val="center"/>
                </w:tcPr>
                <w:p w:rsidR="00904D58" w:rsidRDefault="00160C4D">
                  <w:pPr>
                    <w:jc w:val="center"/>
                    <w:rPr>
                      <w:color w:val="000000" w:themeColor="text1"/>
                    </w:rPr>
                  </w:pPr>
                  <w:r>
                    <w:rPr>
                      <w:rFonts w:hint="eastAsia"/>
                      <w:color w:val="000000" w:themeColor="text1"/>
                    </w:rPr>
                    <w:t>50</w:t>
                  </w:r>
                </w:p>
              </w:tc>
            </w:tr>
          </w:tbl>
          <w:p w:rsidR="00904D58" w:rsidRDefault="00160C4D">
            <w:pPr>
              <w:adjustRightInd w:val="0"/>
              <w:snapToGrid w:val="0"/>
              <w:spacing w:line="360" w:lineRule="auto"/>
              <w:ind w:firstLineChars="200" w:firstLine="480"/>
              <w:rPr>
                <w:sz w:val="24"/>
              </w:rPr>
            </w:pPr>
            <w:r>
              <w:rPr>
                <w:rFonts w:hint="eastAsia"/>
                <w:sz w:val="24"/>
              </w:rPr>
              <w:t>（</w:t>
            </w:r>
            <w:r>
              <w:rPr>
                <w:rFonts w:hint="eastAsia"/>
                <w:sz w:val="24"/>
              </w:rPr>
              <w:t>3</w:t>
            </w:r>
            <w:r>
              <w:rPr>
                <w:rFonts w:hint="eastAsia"/>
                <w:sz w:val="24"/>
              </w:rPr>
              <w:t>）声环境质量标准</w:t>
            </w:r>
          </w:p>
          <w:p w:rsidR="00904D58" w:rsidRDefault="00160C4D">
            <w:pPr>
              <w:adjustRightInd w:val="0"/>
              <w:snapToGrid w:val="0"/>
              <w:spacing w:line="360" w:lineRule="auto"/>
              <w:ind w:firstLineChars="200" w:firstLine="480"/>
              <w:rPr>
                <w:sz w:val="24"/>
              </w:rPr>
            </w:pPr>
            <w:r>
              <w:rPr>
                <w:sz w:val="24"/>
              </w:rPr>
              <w:t>本项目</w:t>
            </w:r>
            <w:r>
              <w:rPr>
                <w:rFonts w:hint="eastAsia"/>
                <w:sz w:val="24"/>
              </w:rPr>
              <w:t>位于盛泽镇郎中村</w:t>
            </w:r>
            <w:r>
              <w:rPr>
                <w:rFonts w:hint="eastAsia"/>
                <w:sz w:val="24"/>
              </w:rPr>
              <w:t>12</w:t>
            </w:r>
            <w:r>
              <w:rPr>
                <w:rFonts w:hint="eastAsia"/>
                <w:sz w:val="24"/>
              </w:rPr>
              <w:t>队，</w:t>
            </w:r>
            <w:r>
              <w:rPr>
                <w:bCs/>
                <w:sz w:val="24"/>
              </w:rPr>
              <w:t>本项目</w:t>
            </w:r>
            <w:r>
              <w:rPr>
                <w:rFonts w:hint="eastAsia"/>
                <w:bCs/>
                <w:sz w:val="24"/>
              </w:rPr>
              <w:t>北侧、西侧边界临近江南运河</w:t>
            </w:r>
            <w:r w:rsidR="00E17580">
              <w:rPr>
                <w:rFonts w:hint="eastAsia"/>
                <w:bCs/>
                <w:sz w:val="24"/>
              </w:rPr>
              <w:t>（</w:t>
            </w:r>
            <w:proofErr w:type="gramStart"/>
            <w:r w:rsidR="00E17580">
              <w:rPr>
                <w:rFonts w:hint="eastAsia"/>
                <w:bCs/>
                <w:sz w:val="24"/>
              </w:rPr>
              <w:t>烂溪塘</w:t>
            </w:r>
            <w:proofErr w:type="gramEnd"/>
            <w:r w:rsidR="00E17580">
              <w:rPr>
                <w:rFonts w:hint="eastAsia"/>
                <w:bCs/>
                <w:sz w:val="24"/>
              </w:rPr>
              <w:t>）</w:t>
            </w:r>
            <w:r>
              <w:rPr>
                <w:rFonts w:hint="eastAsia"/>
                <w:bCs/>
                <w:sz w:val="24"/>
              </w:rPr>
              <w:t>（为内河航道，</w:t>
            </w:r>
            <w:proofErr w:type="gramStart"/>
            <w:r>
              <w:rPr>
                <w:rFonts w:hint="eastAsia"/>
                <w:bCs/>
                <w:sz w:val="24"/>
              </w:rPr>
              <w:t>属交通</w:t>
            </w:r>
            <w:proofErr w:type="gramEnd"/>
            <w:r>
              <w:rPr>
                <w:rFonts w:hint="eastAsia"/>
                <w:bCs/>
                <w:sz w:val="24"/>
              </w:rPr>
              <w:t>干线），东侧边界临近西二环路</w:t>
            </w:r>
            <w:r>
              <w:rPr>
                <w:rFonts w:hint="eastAsia"/>
                <w:sz w:val="24"/>
              </w:rPr>
              <w:t>，执行《声环境质量标准》</w:t>
            </w:r>
            <w:r>
              <w:rPr>
                <w:rFonts w:hint="eastAsia"/>
                <w:sz w:val="24"/>
              </w:rPr>
              <w:t>(GB3096-2008)</w:t>
            </w:r>
            <w:r>
              <w:rPr>
                <w:rFonts w:hint="eastAsia"/>
                <w:sz w:val="24"/>
              </w:rPr>
              <w:t>中的</w:t>
            </w:r>
            <w:r>
              <w:rPr>
                <w:rFonts w:hint="eastAsia"/>
                <w:sz w:val="24"/>
              </w:rPr>
              <w:t xml:space="preserve"> 4a</w:t>
            </w:r>
            <w:r>
              <w:rPr>
                <w:rFonts w:hint="eastAsia"/>
                <w:sz w:val="24"/>
              </w:rPr>
              <w:t>类标准，其余厂界声环境执行《声环境质量标准》</w:t>
            </w:r>
            <w:r>
              <w:rPr>
                <w:rFonts w:hint="eastAsia"/>
                <w:sz w:val="24"/>
              </w:rPr>
              <w:t>(GB3096-2008)</w:t>
            </w:r>
            <w:r>
              <w:rPr>
                <w:rFonts w:hint="eastAsia"/>
                <w:sz w:val="24"/>
              </w:rPr>
              <w:t>中的</w:t>
            </w:r>
            <w:r>
              <w:rPr>
                <w:rFonts w:hint="eastAsia"/>
                <w:sz w:val="24"/>
              </w:rPr>
              <w:t>2</w:t>
            </w:r>
            <w:r>
              <w:rPr>
                <w:rFonts w:hint="eastAsia"/>
                <w:sz w:val="24"/>
              </w:rPr>
              <w:t>类标准。</w:t>
            </w:r>
          </w:p>
          <w:p w:rsidR="00904D58" w:rsidRDefault="00160C4D">
            <w:pPr>
              <w:spacing w:line="280" w:lineRule="exact"/>
              <w:jc w:val="center"/>
              <w:rPr>
                <w:b/>
                <w:sz w:val="24"/>
              </w:rPr>
            </w:pPr>
            <w:r>
              <w:rPr>
                <w:rFonts w:hAnsi="宋体"/>
                <w:b/>
                <w:sz w:val="24"/>
              </w:rPr>
              <w:t>表</w:t>
            </w:r>
            <w:r>
              <w:rPr>
                <w:rFonts w:hint="eastAsia"/>
                <w:b/>
                <w:sz w:val="24"/>
              </w:rPr>
              <w:t>4-3</w:t>
            </w:r>
            <w:r>
              <w:rPr>
                <w:b/>
                <w:sz w:val="24"/>
              </w:rPr>
              <w:t xml:space="preserve"> </w:t>
            </w:r>
            <w:r>
              <w:rPr>
                <w:rFonts w:hint="eastAsia"/>
                <w:b/>
                <w:sz w:val="24"/>
              </w:rPr>
              <w:t xml:space="preserve"> </w:t>
            </w:r>
            <w:r>
              <w:rPr>
                <w:rFonts w:hAnsi="宋体" w:hint="eastAsia"/>
                <w:b/>
                <w:sz w:val="24"/>
              </w:rPr>
              <w:t xml:space="preserve"> </w:t>
            </w:r>
            <w:r>
              <w:rPr>
                <w:rFonts w:hAnsi="宋体"/>
                <w:b/>
                <w:sz w:val="24"/>
              </w:rPr>
              <w:t>声环境质量标准限值表</w:t>
            </w:r>
          </w:p>
          <w:tbl>
            <w:tblPr>
              <w:tblW w:w="0" w:type="auto"/>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912"/>
              <w:gridCol w:w="2287"/>
              <w:gridCol w:w="1118"/>
              <w:gridCol w:w="1127"/>
              <w:gridCol w:w="1490"/>
              <w:gridCol w:w="1701"/>
            </w:tblGrid>
            <w:tr w:rsidR="00904D58">
              <w:trPr>
                <w:cantSplit/>
                <w:trHeight w:val="321"/>
                <w:jc w:val="center"/>
              </w:trPr>
              <w:tc>
                <w:tcPr>
                  <w:tcW w:w="1444" w:type="dxa"/>
                  <w:vMerge w:val="restart"/>
                  <w:vAlign w:val="center"/>
                </w:tcPr>
                <w:p w:rsidR="00904D58" w:rsidRDefault="00160C4D">
                  <w:pPr>
                    <w:jc w:val="center"/>
                  </w:pPr>
                  <w:r>
                    <w:rPr>
                      <w:rFonts w:hAnsi="宋体"/>
                    </w:rPr>
                    <w:t>区域名</w:t>
                  </w:r>
                </w:p>
              </w:tc>
              <w:tc>
                <w:tcPr>
                  <w:tcW w:w="2776" w:type="dxa"/>
                  <w:vMerge w:val="restart"/>
                  <w:vAlign w:val="center"/>
                </w:tcPr>
                <w:p w:rsidR="00904D58" w:rsidRDefault="00160C4D">
                  <w:pPr>
                    <w:jc w:val="center"/>
                  </w:pPr>
                  <w:r>
                    <w:rPr>
                      <w:rFonts w:hAnsi="宋体"/>
                    </w:rPr>
                    <w:t>执行标准</w:t>
                  </w:r>
                </w:p>
              </w:tc>
              <w:tc>
                <w:tcPr>
                  <w:tcW w:w="1561" w:type="dxa"/>
                  <w:vMerge w:val="restart"/>
                  <w:vAlign w:val="center"/>
                </w:tcPr>
                <w:p w:rsidR="00904D58" w:rsidRDefault="00160C4D">
                  <w:pPr>
                    <w:jc w:val="center"/>
                  </w:pPr>
                  <w:r>
                    <w:rPr>
                      <w:rFonts w:hAnsi="宋体"/>
                    </w:rPr>
                    <w:t>表号及级别</w:t>
                  </w:r>
                </w:p>
              </w:tc>
              <w:tc>
                <w:tcPr>
                  <w:tcW w:w="1447" w:type="dxa"/>
                  <w:vMerge w:val="restart"/>
                  <w:vAlign w:val="center"/>
                </w:tcPr>
                <w:p w:rsidR="00904D58" w:rsidRDefault="00160C4D">
                  <w:pPr>
                    <w:jc w:val="center"/>
                  </w:pPr>
                  <w:r>
                    <w:rPr>
                      <w:rFonts w:hAnsi="宋体"/>
                    </w:rPr>
                    <w:t>单位</w:t>
                  </w:r>
                </w:p>
              </w:tc>
              <w:tc>
                <w:tcPr>
                  <w:tcW w:w="1377" w:type="dxa"/>
                  <w:gridSpan w:val="2"/>
                  <w:vAlign w:val="center"/>
                </w:tcPr>
                <w:p w:rsidR="00904D58" w:rsidRDefault="00160C4D">
                  <w:pPr>
                    <w:jc w:val="center"/>
                  </w:pPr>
                  <w:r>
                    <w:rPr>
                      <w:rFonts w:hAnsi="宋体"/>
                    </w:rPr>
                    <w:t>标准限值</w:t>
                  </w:r>
                </w:p>
              </w:tc>
            </w:tr>
            <w:tr w:rsidR="00904D58">
              <w:trPr>
                <w:cantSplit/>
                <w:trHeight w:val="171"/>
                <w:jc w:val="center"/>
              </w:trPr>
              <w:tc>
                <w:tcPr>
                  <w:tcW w:w="1444" w:type="dxa"/>
                  <w:vMerge/>
                  <w:vAlign w:val="center"/>
                </w:tcPr>
                <w:p w:rsidR="00904D58" w:rsidRDefault="00904D58">
                  <w:pPr>
                    <w:jc w:val="center"/>
                  </w:pPr>
                </w:p>
              </w:tc>
              <w:tc>
                <w:tcPr>
                  <w:tcW w:w="2776" w:type="dxa"/>
                  <w:vMerge/>
                  <w:vAlign w:val="center"/>
                </w:tcPr>
                <w:p w:rsidR="00904D58" w:rsidRDefault="00904D58">
                  <w:pPr>
                    <w:jc w:val="center"/>
                  </w:pPr>
                </w:p>
              </w:tc>
              <w:tc>
                <w:tcPr>
                  <w:tcW w:w="1561" w:type="dxa"/>
                  <w:vMerge/>
                  <w:vAlign w:val="center"/>
                </w:tcPr>
                <w:p w:rsidR="00904D58" w:rsidRDefault="00904D58">
                  <w:pPr>
                    <w:jc w:val="center"/>
                  </w:pPr>
                </w:p>
              </w:tc>
              <w:tc>
                <w:tcPr>
                  <w:tcW w:w="1447" w:type="dxa"/>
                  <w:vMerge/>
                  <w:vAlign w:val="center"/>
                </w:tcPr>
                <w:p w:rsidR="00904D58" w:rsidRDefault="00904D58">
                  <w:pPr>
                    <w:jc w:val="center"/>
                  </w:pPr>
                </w:p>
              </w:tc>
              <w:tc>
                <w:tcPr>
                  <w:tcW w:w="644" w:type="dxa"/>
                  <w:vAlign w:val="center"/>
                </w:tcPr>
                <w:p w:rsidR="00904D58" w:rsidRDefault="00160C4D">
                  <w:pPr>
                    <w:jc w:val="center"/>
                  </w:pPr>
                  <w:r>
                    <w:rPr>
                      <w:rFonts w:hAnsi="宋体"/>
                    </w:rPr>
                    <w:t>昼</w:t>
                  </w:r>
                </w:p>
              </w:tc>
              <w:tc>
                <w:tcPr>
                  <w:tcW w:w="733" w:type="dxa"/>
                  <w:vAlign w:val="center"/>
                </w:tcPr>
                <w:p w:rsidR="00904D58" w:rsidRDefault="00160C4D">
                  <w:pPr>
                    <w:jc w:val="center"/>
                  </w:pPr>
                  <w:r>
                    <w:rPr>
                      <w:rFonts w:hAnsi="宋体"/>
                    </w:rPr>
                    <w:t>夜</w:t>
                  </w:r>
                </w:p>
              </w:tc>
            </w:tr>
            <w:tr w:rsidR="00904D58">
              <w:trPr>
                <w:cantSplit/>
                <w:trHeight w:val="297"/>
                <w:jc w:val="center"/>
              </w:trPr>
              <w:tc>
                <w:tcPr>
                  <w:tcW w:w="1444" w:type="dxa"/>
                  <w:vMerge w:val="restart"/>
                  <w:vAlign w:val="center"/>
                </w:tcPr>
                <w:p w:rsidR="00904D58" w:rsidRDefault="00160C4D">
                  <w:pPr>
                    <w:jc w:val="center"/>
                  </w:pPr>
                  <w:r>
                    <w:rPr>
                      <w:rFonts w:hAnsi="宋体" w:hint="eastAsia"/>
                    </w:rPr>
                    <w:t>本项目区域</w:t>
                  </w:r>
                </w:p>
              </w:tc>
              <w:tc>
                <w:tcPr>
                  <w:tcW w:w="2776" w:type="dxa"/>
                  <w:vMerge w:val="restart"/>
                  <w:vAlign w:val="center"/>
                </w:tcPr>
                <w:p w:rsidR="00904D58" w:rsidRDefault="00160C4D">
                  <w:pPr>
                    <w:jc w:val="center"/>
                    <w:rPr>
                      <w:szCs w:val="21"/>
                    </w:rPr>
                  </w:pPr>
                  <w:r>
                    <w:rPr>
                      <w:rFonts w:hAnsi="宋体"/>
                      <w:szCs w:val="21"/>
                    </w:rPr>
                    <w:t>《声环境质量标准》（</w:t>
                  </w:r>
                  <w:r>
                    <w:rPr>
                      <w:szCs w:val="21"/>
                    </w:rPr>
                    <w:t>GB3096-2008</w:t>
                  </w:r>
                  <w:r>
                    <w:rPr>
                      <w:rFonts w:hAnsi="宋体"/>
                      <w:szCs w:val="21"/>
                    </w:rPr>
                    <w:t>）</w:t>
                  </w:r>
                </w:p>
              </w:tc>
              <w:tc>
                <w:tcPr>
                  <w:tcW w:w="1561" w:type="dxa"/>
                  <w:vAlign w:val="center"/>
                </w:tcPr>
                <w:p w:rsidR="00904D58" w:rsidRDefault="00160C4D">
                  <w:pPr>
                    <w:pStyle w:val="TableParagraph"/>
                    <w:spacing w:before="33"/>
                    <w:ind w:left="285"/>
                    <w:jc w:val="center"/>
                    <w:rPr>
                      <w:sz w:val="21"/>
                    </w:rPr>
                  </w:pPr>
                  <w:r>
                    <w:rPr>
                      <w:rFonts w:eastAsia="Times New Roman"/>
                      <w:sz w:val="21"/>
                    </w:rPr>
                    <w:t xml:space="preserve">2 </w:t>
                  </w:r>
                  <w:r>
                    <w:rPr>
                      <w:sz w:val="21"/>
                    </w:rPr>
                    <w:t>类</w:t>
                  </w:r>
                </w:p>
              </w:tc>
              <w:tc>
                <w:tcPr>
                  <w:tcW w:w="1447" w:type="dxa"/>
                  <w:vAlign w:val="center"/>
                </w:tcPr>
                <w:p w:rsidR="00904D58" w:rsidRDefault="00160C4D">
                  <w:pPr>
                    <w:pStyle w:val="TableParagraph"/>
                    <w:spacing w:before="48"/>
                    <w:ind w:left="54" w:right="26"/>
                    <w:jc w:val="center"/>
                    <w:rPr>
                      <w:sz w:val="21"/>
                    </w:rPr>
                  </w:pPr>
                  <w:r>
                    <w:rPr>
                      <w:sz w:val="21"/>
                    </w:rPr>
                    <w:t>dB(A)</w:t>
                  </w:r>
                </w:p>
              </w:tc>
              <w:tc>
                <w:tcPr>
                  <w:tcW w:w="644" w:type="dxa"/>
                  <w:vAlign w:val="center"/>
                </w:tcPr>
                <w:p w:rsidR="00904D58" w:rsidRDefault="00160C4D">
                  <w:pPr>
                    <w:pStyle w:val="TableParagraph"/>
                    <w:spacing w:before="48"/>
                    <w:ind w:left="545" w:right="519"/>
                    <w:jc w:val="center"/>
                    <w:rPr>
                      <w:sz w:val="21"/>
                    </w:rPr>
                  </w:pPr>
                  <w:r>
                    <w:rPr>
                      <w:sz w:val="21"/>
                    </w:rPr>
                    <w:t>60</w:t>
                  </w:r>
                </w:p>
              </w:tc>
              <w:tc>
                <w:tcPr>
                  <w:tcW w:w="733" w:type="dxa"/>
                  <w:vAlign w:val="center"/>
                </w:tcPr>
                <w:p w:rsidR="00904D58" w:rsidRDefault="00160C4D">
                  <w:pPr>
                    <w:pStyle w:val="TableParagraph"/>
                    <w:spacing w:before="48"/>
                    <w:ind w:left="647" w:right="628"/>
                    <w:jc w:val="center"/>
                    <w:rPr>
                      <w:sz w:val="21"/>
                    </w:rPr>
                  </w:pPr>
                  <w:r>
                    <w:rPr>
                      <w:sz w:val="21"/>
                    </w:rPr>
                    <w:t>50</w:t>
                  </w:r>
                </w:p>
              </w:tc>
            </w:tr>
            <w:tr w:rsidR="00904D58">
              <w:trPr>
                <w:cantSplit/>
                <w:trHeight w:val="403"/>
                <w:jc w:val="center"/>
              </w:trPr>
              <w:tc>
                <w:tcPr>
                  <w:tcW w:w="1444" w:type="dxa"/>
                  <w:vMerge/>
                  <w:vAlign w:val="center"/>
                </w:tcPr>
                <w:p w:rsidR="00904D58" w:rsidRDefault="00904D58">
                  <w:pPr>
                    <w:jc w:val="center"/>
                    <w:rPr>
                      <w:rFonts w:hAnsi="宋体"/>
                    </w:rPr>
                  </w:pPr>
                </w:p>
              </w:tc>
              <w:tc>
                <w:tcPr>
                  <w:tcW w:w="2776" w:type="dxa"/>
                  <w:vMerge/>
                  <w:vAlign w:val="center"/>
                </w:tcPr>
                <w:p w:rsidR="00904D58" w:rsidRDefault="00904D58">
                  <w:pPr>
                    <w:jc w:val="center"/>
                    <w:rPr>
                      <w:rFonts w:hAnsi="宋体"/>
                      <w:szCs w:val="21"/>
                    </w:rPr>
                  </w:pPr>
                </w:p>
              </w:tc>
              <w:tc>
                <w:tcPr>
                  <w:tcW w:w="1561" w:type="dxa"/>
                  <w:vAlign w:val="center"/>
                </w:tcPr>
                <w:p w:rsidR="00904D58" w:rsidRDefault="00160C4D">
                  <w:pPr>
                    <w:pStyle w:val="TableParagraph"/>
                    <w:spacing w:before="22"/>
                    <w:ind w:left="239"/>
                    <w:jc w:val="center"/>
                    <w:rPr>
                      <w:sz w:val="21"/>
                    </w:rPr>
                  </w:pPr>
                  <w:r>
                    <w:rPr>
                      <w:rFonts w:eastAsia="Times New Roman"/>
                      <w:sz w:val="21"/>
                    </w:rPr>
                    <w:t xml:space="preserve">4a </w:t>
                  </w:r>
                  <w:r>
                    <w:rPr>
                      <w:sz w:val="21"/>
                    </w:rPr>
                    <w:t>类</w:t>
                  </w:r>
                </w:p>
              </w:tc>
              <w:tc>
                <w:tcPr>
                  <w:tcW w:w="1447" w:type="dxa"/>
                  <w:vAlign w:val="center"/>
                </w:tcPr>
                <w:p w:rsidR="00904D58" w:rsidRDefault="00160C4D">
                  <w:pPr>
                    <w:pStyle w:val="TableParagraph"/>
                    <w:spacing w:before="37"/>
                    <w:ind w:left="54" w:right="26"/>
                    <w:jc w:val="center"/>
                    <w:rPr>
                      <w:sz w:val="21"/>
                    </w:rPr>
                  </w:pPr>
                  <w:r>
                    <w:rPr>
                      <w:sz w:val="21"/>
                    </w:rPr>
                    <w:t>dB(A)</w:t>
                  </w:r>
                </w:p>
              </w:tc>
              <w:tc>
                <w:tcPr>
                  <w:tcW w:w="644" w:type="dxa"/>
                  <w:vAlign w:val="center"/>
                </w:tcPr>
                <w:p w:rsidR="00904D58" w:rsidRDefault="00160C4D">
                  <w:pPr>
                    <w:pStyle w:val="TableParagraph"/>
                    <w:spacing w:before="37"/>
                    <w:ind w:left="545" w:right="519"/>
                    <w:jc w:val="center"/>
                    <w:rPr>
                      <w:sz w:val="21"/>
                    </w:rPr>
                  </w:pPr>
                  <w:r>
                    <w:rPr>
                      <w:sz w:val="21"/>
                    </w:rPr>
                    <w:t>70</w:t>
                  </w:r>
                </w:p>
              </w:tc>
              <w:tc>
                <w:tcPr>
                  <w:tcW w:w="733" w:type="dxa"/>
                  <w:vAlign w:val="center"/>
                </w:tcPr>
                <w:p w:rsidR="00904D58" w:rsidRDefault="00160C4D">
                  <w:pPr>
                    <w:pStyle w:val="TableParagraph"/>
                    <w:spacing w:before="37"/>
                    <w:ind w:left="647" w:right="628"/>
                    <w:jc w:val="center"/>
                    <w:rPr>
                      <w:sz w:val="21"/>
                    </w:rPr>
                  </w:pPr>
                  <w:r>
                    <w:rPr>
                      <w:sz w:val="21"/>
                    </w:rPr>
                    <w:t>55</w:t>
                  </w:r>
                </w:p>
              </w:tc>
            </w:tr>
          </w:tbl>
          <w:p w:rsidR="00904D58" w:rsidRDefault="00904D58">
            <w:pPr>
              <w:spacing w:line="400" w:lineRule="atLeast"/>
              <w:outlineLvl w:val="0"/>
              <w:rPr>
                <w:b/>
                <w:sz w:val="28"/>
              </w:rPr>
            </w:pPr>
          </w:p>
        </w:tc>
      </w:tr>
      <w:tr w:rsidR="00904D58">
        <w:trPr>
          <w:trHeight w:val="9334"/>
        </w:trPr>
        <w:tc>
          <w:tcPr>
            <w:tcW w:w="498" w:type="dxa"/>
            <w:vAlign w:val="center"/>
          </w:tcPr>
          <w:p w:rsidR="00904D58" w:rsidRDefault="00160C4D">
            <w:pPr>
              <w:spacing w:line="280" w:lineRule="exact"/>
              <w:jc w:val="center"/>
              <w:rPr>
                <w:rFonts w:hAnsi="宋体"/>
                <w:b/>
                <w:sz w:val="28"/>
              </w:rPr>
            </w:pPr>
            <w:proofErr w:type="gramStart"/>
            <w:r>
              <w:rPr>
                <w:rFonts w:hAnsi="宋体" w:hint="eastAsia"/>
                <w:b/>
                <w:sz w:val="28"/>
              </w:rPr>
              <w:lastRenderedPageBreak/>
              <w:t>污</w:t>
            </w:r>
            <w:proofErr w:type="gramEnd"/>
          </w:p>
          <w:p w:rsidR="00904D58" w:rsidRDefault="00904D58">
            <w:pPr>
              <w:spacing w:line="280" w:lineRule="exact"/>
              <w:jc w:val="center"/>
              <w:rPr>
                <w:rFonts w:hAnsi="宋体"/>
                <w:b/>
                <w:sz w:val="28"/>
              </w:rPr>
            </w:pPr>
          </w:p>
          <w:p w:rsidR="00904D58" w:rsidRDefault="00160C4D">
            <w:pPr>
              <w:spacing w:line="280" w:lineRule="exact"/>
              <w:jc w:val="center"/>
              <w:rPr>
                <w:rFonts w:hAnsi="宋体"/>
                <w:b/>
                <w:sz w:val="28"/>
              </w:rPr>
            </w:pPr>
            <w:r>
              <w:rPr>
                <w:rFonts w:hAnsi="宋体" w:hint="eastAsia"/>
                <w:b/>
                <w:sz w:val="28"/>
              </w:rPr>
              <w:t>染</w:t>
            </w:r>
          </w:p>
          <w:p w:rsidR="00904D58" w:rsidRDefault="00904D58">
            <w:pPr>
              <w:spacing w:line="280" w:lineRule="exact"/>
              <w:jc w:val="center"/>
              <w:rPr>
                <w:rFonts w:hAnsi="宋体"/>
                <w:b/>
                <w:sz w:val="28"/>
              </w:rPr>
            </w:pPr>
          </w:p>
          <w:p w:rsidR="00904D58" w:rsidRDefault="00160C4D">
            <w:pPr>
              <w:spacing w:line="280" w:lineRule="exact"/>
              <w:jc w:val="center"/>
              <w:rPr>
                <w:rFonts w:hAnsi="宋体"/>
                <w:b/>
                <w:sz w:val="28"/>
              </w:rPr>
            </w:pPr>
            <w:r>
              <w:rPr>
                <w:rFonts w:hAnsi="宋体" w:hint="eastAsia"/>
                <w:b/>
                <w:sz w:val="28"/>
              </w:rPr>
              <w:t>物</w:t>
            </w:r>
          </w:p>
          <w:p w:rsidR="00904D58" w:rsidRDefault="00904D58">
            <w:pPr>
              <w:spacing w:line="280" w:lineRule="exact"/>
              <w:jc w:val="center"/>
              <w:rPr>
                <w:rFonts w:hAnsi="宋体"/>
                <w:b/>
                <w:sz w:val="28"/>
              </w:rPr>
            </w:pPr>
          </w:p>
          <w:p w:rsidR="00904D58" w:rsidRDefault="00160C4D">
            <w:pPr>
              <w:spacing w:line="280" w:lineRule="exact"/>
              <w:jc w:val="center"/>
              <w:rPr>
                <w:rFonts w:hAnsi="宋体"/>
                <w:b/>
                <w:sz w:val="28"/>
              </w:rPr>
            </w:pPr>
            <w:r>
              <w:rPr>
                <w:rFonts w:hAnsi="宋体"/>
                <w:b/>
                <w:sz w:val="28"/>
              </w:rPr>
              <w:t>排</w:t>
            </w:r>
          </w:p>
          <w:p w:rsidR="00904D58" w:rsidRDefault="00904D58">
            <w:pPr>
              <w:spacing w:line="280" w:lineRule="exact"/>
              <w:jc w:val="center"/>
              <w:rPr>
                <w:rFonts w:hAnsi="宋体"/>
                <w:b/>
                <w:sz w:val="28"/>
              </w:rPr>
            </w:pPr>
          </w:p>
          <w:p w:rsidR="00904D58" w:rsidRDefault="00160C4D">
            <w:pPr>
              <w:spacing w:line="280" w:lineRule="exact"/>
              <w:jc w:val="center"/>
              <w:rPr>
                <w:rFonts w:hAnsi="宋体"/>
                <w:b/>
                <w:sz w:val="28"/>
              </w:rPr>
            </w:pPr>
            <w:r>
              <w:rPr>
                <w:rFonts w:hAnsi="宋体"/>
                <w:b/>
                <w:sz w:val="28"/>
              </w:rPr>
              <w:t>放</w:t>
            </w:r>
          </w:p>
          <w:p w:rsidR="00904D58" w:rsidRDefault="00904D58">
            <w:pPr>
              <w:spacing w:line="280" w:lineRule="exact"/>
              <w:jc w:val="center"/>
              <w:rPr>
                <w:rFonts w:hAnsi="宋体"/>
                <w:b/>
                <w:sz w:val="28"/>
              </w:rPr>
            </w:pPr>
          </w:p>
          <w:p w:rsidR="00904D58" w:rsidRDefault="00160C4D">
            <w:pPr>
              <w:spacing w:line="280" w:lineRule="exact"/>
              <w:jc w:val="center"/>
              <w:rPr>
                <w:rFonts w:hAnsi="宋体"/>
                <w:b/>
                <w:sz w:val="28"/>
              </w:rPr>
            </w:pPr>
            <w:r>
              <w:rPr>
                <w:rFonts w:hAnsi="宋体"/>
                <w:b/>
                <w:sz w:val="28"/>
              </w:rPr>
              <w:t>标</w:t>
            </w:r>
          </w:p>
          <w:p w:rsidR="00904D58" w:rsidRDefault="00904D58">
            <w:pPr>
              <w:spacing w:line="280" w:lineRule="exact"/>
              <w:jc w:val="center"/>
              <w:rPr>
                <w:rFonts w:hAnsi="宋体"/>
                <w:b/>
                <w:sz w:val="28"/>
              </w:rPr>
            </w:pPr>
          </w:p>
          <w:p w:rsidR="00904D58" w:rsidRDefault="00160C4D">
            <w:pPr>
              <w:spacing w:line="280" w:lineRule="exact"/>
              <w:jc w:val="center"/>
              <w:rPr>
                <w:rFonts w:hAnsi="宋体"/>
                <w:b/>
                <w:sz w:val="28"/>
              </w:rPr>
            </w:pPr>
            <w:r>
              <w:rPr>
                <w:rFonts w:hAnsi="宋体"/>
                <w:b/>
                <w:sz w:val="28"/>
              </w:rPr>
              <w:t>准</w:t>
            </w:r>
          </w:p>
          <w:p w:rsidR="00904D58" w:rsidRDefault="00904D58">
            <w:pPr>
              <w:spacing w:line="400" w:lineRule="atLeast"/>
              <w:jc w:val="center"/>
              <w:outlineLvl w:val="0"/>
              <w:rPr>
                <w:b/>
                <w:sz w:val="28"/>
              </w:rPr>
            </w:pPr>
          </w:p>
        </w:tc>
        <w:tc>
          <w:tcPr>
            <w:tcW w:w="8851" w:type="dxa"/>
          </w:tcPr>
          <w:p w:rsidR="00904D58" w:rsidRDefault="00160C4D">
            <w:pPr>
              <w:adjustRightInd w:val="0"/>
              <w:snapToGrid w:val="0"/>
              <w:spacing w:line="360" w:lineRule="auto"/>
              <w:ind w:firstLineChars="200" w:firstLine="480"/>
              <w:rPr>
                <w:bCs/>
                <w:sz w:val="24"/>
              </w:rPr>
            </w:pPr>
            <w:r>
              <w:rPr>
                <w:rFonts w:hint="eastAsia"/>
                <w:bCs/>
                <w:sz w:val="24"/>
              </w:rPr>
              <w:t>（</w:t>
            </w:r>
            <w:r>
              <w:rPr>
                <w:rFonts w:hint="eastAsia"/>
                <w:bCs/>
                <w:sz w:val="24"/>
              </w:rPr>
              <w:t>1</w:t>
            </w:r>
            <w:r>
              <w:rPr>
                <w:rFonts w:hint="eastAsia"/>
                <w:bCs/>
                <w:sz w:val="24"/>
              </w:rPr>
              <w:t>）噪声排放标准</w:t>
            </w:r>
          </w:p>
          <w:p w:rsidR="00904D58" w:rsidRDefault="00160C4D">
            <w:pPr>
              <w:adjustRightInd w:val="0"/>
              <w:snapToGrid w:val="0"/>
              <w:spacing w:line="360" w:lineRule="auto"/>
              <w:ind w:firstLineChars="200" w:firstLine="480"/>
              <w:rPr>
                <w:bCs/>
                <w:sz w:val="24"/>
              </w:rPr>
            </w:pPr>
            <w:r>
              <w:rPr>
                <w:bCs/>
                <w:sz w:val="24"/>
              </w:rPr>
              <w:t>本项目</w:t>
            </w:r>
            <w:r>
              <w:rPr>
                <w:rFonts w:hint="eastAsia"/>
                <w:bCs/>
                <w:sz w:val="24"/>
              </w:rPr>
              <w:t>北侧、西侧边界临近江南运河</w:t>
            </w:r>
            <w:r w:rsidR="00E17580">
              <w:rPr>
                <w:rFonts w:hint="eastAsia"/>
                <w:bCs/>
                <w:sz w:val="24"/>
              </w:rPr>
              <w:t>（</w:t>
            </w:r>
            <w:proofErr w:type="gramStart"/>
            <w:r w:rsidR="00E17580">
              <w:rPr>
                <w:rFonts w:hint="eastAsia"/>
                <w:bCs/>
                <w:sz w:val="24"/>
              </w:rPr>
              <w:t>烂溪塘</w:t>
            </w:r>
            <w:proofErr w:type="gramEnd"/>
            <w:r w:rsidR="00E17580">
              <w:rPr>
                <w:rFonts w:hint="eastAsia"/>
                <w:bCs/>
                <w:sz w:val="24"/>
              </w:rPr>
              <w:t>）</w:t>
            </w:r>
            <w:r>
              <w:rPr>
                <w:rFonts w:hint="eastAsia"/>
                <w:bCs/>
                <w:sz w:val="24"/>
              </w:rPr>
              <w:t>（为内河航道，</w:t>
            </w:r>
            <w:proofErr w:type="gramStart"/>
            <w:r>
              <w:rPr>
                <w:rFonts w:hint="eastAsia"/>
                <w:bCs/>
                <w:sz w:val="24"/>
              </w:rPr>
              <w:t>属交通</w:t>
            </w:r>
            <w:proofErr w:type="gramEnd"/>
            <w:r>
              <w:rPr>
                <w:rFonts w:hint="eastAsia"/>
                <w:bCs/>
                <w:sz w:val="24"/>
              </w:rPr>
              <w:t>干线），东侧边界临近西二环路，执行《工业企业厂界环境噪声排放标准》（</w:t>
            </w:r>
            <w:r>
              <w:rPr>
                <w:rFonts w:hint="eastAsia"/>
                <w:bCs/>
                <w:sz w:val="24"/>
              </w:rPr>
              <w:t>GB12348-2008</w:t>
            </w:r>
            <w:r>
              <w:rPr>
                <w:rFonts w:hint="eastAsia"/>
                <w:bCs/>
                <w:sz w:val="24"/>
              </w:rPr>
              <w:t>）中的</w:t>
            </w:r>
            <w:r>
              <w:rPr>
                <w:rFonts w:hint="eastAsia"/>
                <w:bCs/>
                <w:sz w:val="24"/>
              </w:rPr>
              <w:t xml:space="preserve"> 4</w:t>
            </w:r>
            <w:r>
              <w:rPr>
                <w:rFonts w:hint="eastAsia"/>
                <w:bCs/>
                <w:sz w:val="24"/>
              </w:rPr>
              <w:t>类标准，其余厂界声环境执行《工业企业厂界环境噪声排放标准》中的</w:t>
            </w:r>
            <w:r>
              <w:rPr>
                <w:rFonts w:hint="eastAsia"/>
                <w:bCs/>
                <w:sz w:val="24"/>
              </w:rPr>
              <w:t xml:space="preserve"> 2</w:t>
            </w:r>
            <w:r>
              <w:rPr>
                <w:rFonts w:hint="eastAsia"/>
                <w:bCs/>
                <w:sz w:val="24"/>
              </w:rPr>
              <w:t>类标准。具体</w:t>
            </w:r>
            <w:r>
              <w:rPr>
                <w:bCs/>
                <w:sz w:val="24"/>
              </w:rPr>
              <w:t>见表</w:t>
            </w:r>
            <w:r>
              <w:rPr>
                <w:bCs/>
                <w:sz w:val="24"/>
              </w:rPr>
              <w:t>4-</w:t>
            </w:r>
            <w:r>
              <w:rPr>
                <w:rFonts w:hint="eastAsia"/>
                <w:bCs/>
                <w:sz w:val="24"/>
              </w:rPr>
              <w:t>4</w:t>
            </w:r>
            <w:r>
              <w:rPr>
                <w:bCs/>
                <w:sz w:val="24"/>
              </w:rPr>
              <w:t>。</w:t>
            </w:r>
          </w:p>
          <w:p w:rsidR="00904D58" w:rsidRDefault="00160C4D">
            <w:pPr>
              <w:spacing w:line="280" w:lineRule="exact"/>
              <w:jc w:val="center"/>
              <w:rPr>
                <w:rFonts w:hAnsi="宋体"/>
                <w:b/>
                <w:sz w:val="24"/>
              </w:rPr>
            </w:pPr>
            <w:r>
              <w:rPr>
                <w:rFonts w:hAnsi="宋体"/>
                <w:b/>
                <w:sz w:val="24"/>
              </w:rPr>
              <w:t>表</w:t>
            </w:r>
            <w:r>
              <w:rPr>
                <w:rFonts w:hint="eastAsia"/>
                <w:b/>
                <w:sz w:val="24"/>
              </w:rPr>
              <w:t xml:space="preserve">4-4  </w:t>
            </w:r>
            <w:r>
              <w:rPr>
                <w:rFonts w:hAnsi="宋体"/>
                <w:b/>
                <w:sz w:val="24"/>
              </w:rPr>
              <w:t>噪声排放标准限值</w:t>
            </w:r>
          </w:p>
          <w:tbl>
            <w:tblPr>
              <w:tblStyle w:val="TableNormal"/>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689"/>
              <w:gridCol w:w="2036"/>
              <w:gridCol w:w="2065"/>
              <w:gridCol w:w="2838"/>
            </w:tblGrid>
            <w:tr w:rsidR="00904D58">
              <w:trPr>
                <w:trHeight w:val="340"/>
              </w:trPr>
              <w:tc>
                <w:tcPr>
                  <w:tcW w:w="1847" w:type="dxa"/>
                  <w:tcBorders>
                    <w:left w:val="nil"/>
                    <w:bottom w:val="single" w:sz="4" w:space="0" w:color="000000"/>
                    <w:right w:val="single" w:sz="4" w:space="0" w:color="000000"/>
                  </w:tcBorders>
                </w:tcPr>
                <w:p w:rsidR="00904D58" w:rsidRDefault="00160C4D">
                  <w:pPr>
                    <w:pStyle w:val="TableParagraph"/>
                    <w:spacing w:before="33"/>
                    <w:ind w:left="411"/>
                    <w:rPr>
                      <w:sz w:val="21"/>
                      <w:lang w:eastAsia="zh-CN"/>
                    </w:rPr>
                  </w:pPr>
                  <w:r>
                    <w:rPr>
                      <w:sz w:val="21"/>
                      <w:lang w:eastAsia="zh-CN"/>
                    </w:rPr>
                    <w:t>噪声功能区</w:t>
                  </w:r>
                </w:p>
              </w:tc>
              <w:tc>
                <w:tcPr>
                  <w:tcW w:w="2106" w:type="dxa"/>
                  <w:tcBorders>
                    <w:left w:val="single" w:sz="4" w:space="0" w:color="000000"/>
                    <w:bottom w:val="single" w:sz="4" w:space="0" w:color="000000"/>
                    <w:right w:val="single" w:sz="4" w:space="0" w:color="000000"/>
                  </w:tcBorders>
                </w:tcPr>
                <w:p w:rsidR="00904D58" w:rsidRDefault="00160C4D">
                  <w:pPr>
                    <w:pStyle w:val="TableParagraph"/>
                    <w:spacing w:before="33"/>
                    <w:ind w:left="527" w:right="500"/>
                    <w:jc w:val="center"/>
                    <w:rPr>
                      <w:sz w:val="21"/>
                      <w:lang w:eastAsia="zh-CN"/>
                    </w:rPr>
                  </w:pPr>
                  <w:r>
                    <w:rPr>
                      <w:sz w:val="21"/>
                      <w:lang w:eastAsia="zh-CN"/>
                    </w:rPr>
                    <w:t>昼间</w:t>
                  </w:r>
                </w:p>
              </w:tc>
              <w:tc>
                <w:tcPr>
                  <w:tcW w:w="2135" w:type="dxa"/>
                  <w:tcBorders>
                    <w:left w:val="single" w:sz="4" w:space="0" w:color="000000"/>
                    <w:bottom w:val="single" w:sz="4" w:space="0" w:color="000000"/>
                    <w:right w:val="single" w:sz="4" w:space="0" w:color="000000"/>
                  </w:tcBorders>
                </w:tcPr>
                <w:p w:rsidR="00904D58" w:rsidRDefault="00160C4D">
                  <w:pPr>
                    <w:pStyle w:val="TableParagraph"/>
                    <w:spacing w:before="33"/>
                    <w:ind w:left="541" w:right="515"/>
                    <w:jc w:val="center"/>
                    <w:rPr>
                      <w:sz w:val="21"/>
                      <w:lang w:eastAsia="zh-CN"/>
                    </w:rPr>
                  </w:pPr>
                  <w:r>
                    <w:rPr>
                      <w:sz w:val="21"/>
                      <w:lang w:eastAsia="zh-CN"/>
                    </w:rPr>
                    <w:t>夜间</w:t>
                  </w:r>
                </w:p>
              </w:tc>
              <w:tc>
                <w:tcPr>
                  <w:tcW w:w="2983" w:type="dxa"/>
                  <w:tcBorders>
                    <w:left w:val="single" w:sz="4" w:space="0" w:color="000000"/>
                    <w:bottom w:val="single" w:sz="4" w:space="0" w:color="000000"/>
                    <w:right w:val="nil"/>
                  </w:tcBorders>
                </w:tcPr>
                <w:p w:rsidR="00904D58" w:rsidRDefault="00160C4D">
                  <w:pPr>
                    <w:pStyle w:val="TableParagraph"/>
                    <w:spacing w:before="33"/>
                    <w:ind w:left="743" w:right="723"/>
                    <w:jc w:val="center"/>
                    <w:rPr>
                      <w:sz w:val="21"/>
                      <w:lang w:eastAsia="zh-CN"/>
                    </w:rPr>
                  </w:pPr>
                  <w:r>
                    <w:rPr>
                      <w:sz w:val="21"/>
                      <w:lang w:eastAsia="zh-CN"/>
                    </w:rPr>
                    <w:t>执行区域</w:t>
                  </w:r>
                </w:p>
              </w:tc>
            </w:tr>
            <w:tr w:rsidR="00904D58">
              <w:trPr>
                <w:trHeight w:val="340"/>
              </w:trPr>
              <w:tc>
                <w:tcPr>
                  <w:tcW w:w="1847" w:type="dxa"/>
                  <w:tcBorders>
                    <w:top w:val="single" w:sz="4" w:space="0" w:color="000000"/>
                    <w:left w:val="nil"/>
                    <w:bottom w:val="single" w:sz="4" w:space="0" w:color="000000"/>
                    <w:right w:val="single" w:sz="4" w:space="0" w:color="000000"/>
                  </w:tcBorders>
                </w:tcPr>
                <w:p w:rsidR="00904D58" w:rsidRDefault="00160C4D">
                  <w:pPr>
                    <w:pStyle w:val="TableParagraph"/>
                    <w:spacing w:before="32"/>
                    <w:ind w:left="439"/>
                    <w:rPr>
                      <w:sz w:val="21"/>
                      <w:lang w:eastAsia="zh-CN"/>
                    </w:rPr>
                  </w:pPr>
                  <w:r>
                    <w:rPr>
                      <w:rFonts w:eastAsia="Times New Roman"/>
                      <w:sz w:val="21"/>
                      <w:lang w:eastAsia="zh-CN"/>
                    </w:rPr>
                    <w:t xml:space="preserve">2 </w:t>
                  </w:r>
                  <w:r>
                    <w:rPr>
                      <w:sz w:val="21"/>
                      <w:lang w:eastAsia="zh-CN"/>
                    </w:rPr>
                    <w:t>类标准值</w:t>
                  </w:r>
                </w:p>
              </w:tc>
              <w:tc>
                <w:tcPr>
                  <w:tcW w:w="2106" w:type="dxa"/>
                  <w:tcBorders>
                    <w:top w:val="single" w:sz="4" w:space="0" w:color="000000"/>
                    <w:left w:val="single" w:sz="4" w:space="0" w:color="000000"/>
                    <w:bottom w:val="single" w:sz="4" w:space="0" w:color="000000"/>
                    <w:right w:val="single" w:sz="4" w:space="0" w:color="000000"/>
                  </w:tcBorders>
                </w:tcPr>
                <w:p w:rsidR="00904D58" w:rsidRDefault="00160C4D">
                  <w:pPr>
                    <w:pStyle w:val="TableParagraph"/>
                    <w:spacing w:before="32"/>
                    <w:ind w:left="528" w:right="500"/>
                    <w:jc w:val="center"/>
                    <w:rPr>
                      <w:sz w:val="21"/>
                      <w:lang w:eastAsia="zh-CN"/>
                    </w:rPr>
                  </w:pPr>
                  <w:r>
                    <w:rPr>
                      <w:rFonts w:eastAsia="Times New Roman"/>
                      <w:sz w:val="21"/>
                      <w:lang w:eastAsia="zh-CN"/>
                    </w:rPr>
                    <w:t>60dB</w:t>
                  </w:r>
                  <w:r>
                    <w:rPr>
                      <w:sz w:val="21"/>
                      <w:lang w:eastAsia="zh-CN"/>
                    </w:rPr>
                    <w:t>（</w:t>
                  </w:r>
                  <w:r>
                    <w:rPr>
                      <w:rFonts w:eastAsia="Times New Roman"/>
                      <w:sz w:val="21"/>
                      <w:lang w:eastAsia="zh-CN"/>
                    </w:rPr>
                    <w:t>A</w:t>
                  </w:r>
                  <w:r>
                    <w:rPr>
                      <w:sz w:val="21"/>
                      <w:lang w:eastAsia="zh-CN"/>
                    </w:rPr>
                    <w:t>）</w:t>
                  </w:r>
                </w:p>
              </w:tc>
              <w:tc>
                <w:tcPr>
                  <w:tcW w:w="2135" w:type="dxa"/>
                  <w:tcBorders>
                    <w:top w:val="single" w:sz="4" w:space="0" w:color="000000"/>
                    <w:left w:val="single" w:sz="4" w:space="0" w:color="000000"/>
                    <w:bottom w:val="single" w:sz="4" w:space="0" w:color="000000"/>
                    <w:right w:val="single" w:sz="4" w:space="0" w:color="000000"/>
                  </w:tcBorders>
                </w:tcPr>
                <w:p w:rsidR="00904D58" w:rsidRDefault="00160C4D">
                  <w:pPr>
                    <w:pStyle w:val="TableParagraph"/>
                    <w:spacing w:before="32"/>
                    <w:ind w:left="541" w:right="516"/>
                    <w:jc w:val="center"/>
                    <w:rPr>
                      <w:sz w:val="21"/>
                      <w:lang w:eastAsia="zh-CN"/>
                    </w:rPr>
                  </w:pPr>
                  <w:r>
                    <w:rPr>
                      <w:rFonts w:eastAsia="Times New Roman"/>
                      <w:sz w:val="21"/>
                      <w:lang w:eastAsia="zh-CN"/>
                    </w:rPr>
                    <w:t>50dB</w:t>
                  </w:r>
                  <w:r>
                    <w:rPr>
                      <w:sz w:val="21"/>
                      <w:lang w:eastAsia="zh-CN"/>
                    </w:rPr>
                    <w:t>（</w:t>
                  </w:r>
                  <w:r>
                    <w:rPr>
                      <w:rFonts w:eastAsia="Times New Roman"/>
                      <w:sz w:val="21"/>
                      <w:lang w:eastAsia="zh-CN"/>
                    </w:rPr>
                    <w:t>A</w:t>
                  </w:r>
                  <w:r>
                    <w:rPr>
                      <w:sz w:val="21"/>
                      <w:lang w:eastAsia="zh-CN"/>
                    </w:rPr>
                    <w:t>）</w:t>
                  </w:r>
                </w:p>
              </w:tc>
              <w:tc>
                <w:tcPr>
                  <w:tcW w:w="2983" w:type="dxa"/>
                  <w:tcBorders>
                    <w:top w:val="single" w:sz="4" w:space="0" w:color="000000"/>
                    <w:left w:val="single" w:sz="4" w:space="0" w:color="000000"/>
                    <w:bottom w:val="single" w:sz="4" w:space="0" w:color="000000"/>
                    <w:right w:val="nil"/>
                  </w:tcBorders>
                </w:tcPr>
                <w:p w:rsidR="00904D58" w:rsidRDefault="00160C4D">
                  <w:pPr>
                    <w:pStyle w:val="TableParagraph"/>
                    <w:spacing w:before="32"/>
                    <w:ind w:left="744" w:right="723"/>
                    <w:jc w:val="center"/>
                    <w:rPr>
                      <w:sz w:val="21"/>
                      <w:lang w:eastAsia="zh-CN"/>
                    </w:rPr>
                  </w:pPr>
                  <w:r>
                    <w:rPr>
                      <w:sz w:val="21"/>
                      <w:lang w:eastAsia="zh-CN"/>
                    </w:rPr>
                    <w:t>东、北厂界</w:t>
                  </w:r>
                </w:p>
              </w:tc>
            </w:tr>
            <w:tr w:rsidR="00904D58">
              <w:trPr>
                <w:trHeight w:val="338"/>
              </w:trPr>
              <w:tc>
                <w:tcPr>
                  <w:tcW w:w="1847" w:type="dxa"/>
                  <w:tcBorders>
                    <w:top w:val="single" w:sz="4" w:space="0" w:color="000000"/>
                    <w:left w:val="nil"/>
                    <w:right w:val="single" w:sz="4" w:space="0" w:color="000000"/>
                  </w:tcBorders>
                </w:tcPr>
                <w:p w:rsidR="00904D58" w:rsidRDefault="00160C4D">
                  <w:pPr>
                    <w:pStyle w:val="TableParagraph"/>
                    <w:spacing w:before="32"/>
                    <w:ind w:left="439"/>
                    <w:rPr>
                      <w:sz w:val="21"/>
                      <w:lang w:eastAsia="zh-CN"/>
                    </w:rPr>
                  </w:pPr>
                  <w:r>
                    <w:rPr>
                      <w:rFonts w:eastAsia="Times New Roman"/>
                      <w:sz w:val="21"/>
                      <w:lang w:eastAsia="zh-CN"/>
                    </w:rPr>
                    <w:t xml:space="preserve">4 </w:t>
                  </w:r>
                  <w:r>
                    <w:rPr>
                      <w:sz w:val="21"/>
                      <w:lang w:eastAsia="zh-CN"/>
                    </w:rPr>
                    <w:t>类标准值</w:t>
                  </w:r>
                </w:p>
              </w:tc>
              <w:tc>
                <w:tcPr>
                  <w:tcW w:w="2106" w:type="dxa"/>
                  <w:tcBorders>
                    <w:top w:val="single" w:sz="4" w:space="0" w:color="000000"/>
                    <w:left w:val="single" w:sz="4" w:space="0" w:color="000000"/>
                    <w:right w:val="single" w:sz="4" w:space="0" w:color="000000"/>
                  </w:tcBorders>
                </w:tcPr>
                <w:p w:rsidR="00904D58" w:rsidRDefault="00160C4D">
                  <w:pPr>
                    <w:pStyle w:val="TableParagraph"/>
                    <w:spacing w:before="32"/>
                    <w:ind w:left="528" w:right="500"/>
                    <w:jc w:val="center"/>
                    <w:rPr>
                      <w:sz w:val="21"/>
                      <w:lang w:eastAsia="zh-CN"/>
                    </w:rPr>
                  </w:pPr>
                  <w:r>
                    <w:rPr>
                      <w:rFonts w:eastAsia="Times New Roman"/>
                      <w:sz w:val="21"/>
                      <w:lang w:eastAsia="zh-CN"/>
                    </w:rPr>
                    <w:t>70dB</w:t>
                  </w:r>
                  <w:r>
                    <w:rPr>
                      <w:sz w:val="21"/>
                      <w:lang w:eastAsia="zh-CN"/>
                    </w:rPr>
                    <w:t>（</w:t>
                  </w:r>
                  <w:r>
                    <w:rPr>
                      <w:rFonts w:eastAsia="Times New Roman"/>
                      <w:sz w:val="21"/>
                      <w:lang w:eastAsia="zh-CN"/>
                    </w:rPr>
                    <w:t>A</w:t>
                  </w:r>
                  <w:r>
                    <w:rPr>
                      <w:sz w:val="21"/>
                      <w:lang w:eastAsia="zh-CN"/>
                    </w:rPr>
                    <w:t>）</w:t>
                  </w:r>
                </w:p>
              </w:tc>
              <w:tc>
                <w:tcPr>
                  <w:tcW w:w="2135" w:type="dxa"/>
                  <w:tcBorders>
                    <w:top w:val="single" w:sz="4" w:space="0" w:color="000000"/>
                    <w:left w:val="single" w:sz="4" w:space="0" w:color="000000"/>
                    <w:right w:val="single" w:sz="4" w:space="0" w:color="000000"/>
                  </w:tcBorders>
                </w:tcPr>
                <w:p w:rsidR="00904D58" w:rsidRDefault="00160C4D">
                  <w:pPr>
                    <w:pStyle w:val="TableParagraph"/>
                    <w:spacing w:before="32"/>
                    <w:ind w:left="541" w:right="516"/>
                    <w:jc w:val="center"/>
                    <w:rPr>
                      <w:sz w:val="21"/>
                      <w:lang w:eastAsia="zh-CN"/>
                    </w:rPr>
                  </w:pPr>
                  <w:r>
                    <w:rPr>
                      <w:rFonts w:eastAsia="Times New Roman"/>
                      <w:sz w:val="21"/>
                      <w:lang w:eastAsia="zh-CN"/>
                    </w:rPr>
                    <w:t>55dB</w:t>
                  </w:r>
                  <w:r>
                    <w:rPr>
                      <w:sz w:val="21"/>
                      <w:lang w:eastAsia="zh-CN"/>
                    </w:rPr>
                    <w:t>（</w:t>
                  </w:r>
                  <w:r>
                    <w:rPr>
                      <w:rFonts w:eastAsia="Times New Roman"/>
                      <w:sz w:val="21"/>
                      <w:lang w:eastAsia="zh-CN"/>
                    </w:rPr>
                    <w:t>A</w:t>
                  </w:r>
                  <w:r>
                    <w:rPr>
                      <w:sz w:val="21"/>
                      <w:lang w:eastAsia="zh-CN"/>
                    </w:rPr>
                    <w:t>）</w:t>
                  </w:r>
                </w:p>
              </w:tc>
              <w:tc>
                <w:tcPr>
                  <w:tcW w:w="2983" w:type="dxa"/>
                  <w:tcBorders>
                    <w:top w:val="single" w:sz="4" w:space="0" w:color="000000"/>
                    <w:left w:val="single" w:sz="4" w:space="0" w:color="000000"/>
                    <w:right w:val="nil"/>
                  </w:tcBorders>
                </w:tcPr>
                <w:p w:rsidR="00904D58" w:rsidRDefault="00160C4D">
                  <w:pPr>
                    <w:pStyle w:val="TableParagraph"/>
                    <w:spacing w:before="32"/>
                    <w:ind w:left="744" w:right="723"/>
                    <w:jc w:val="center"/>
                    <w:rPr>
                      <w:sz w:val="21"/>
                      <w:lang w:eastAsia="zh-CN"/>
                    </w:rPr>
                  </w:pPr>
                  <w:r>
                    <w:rPr>
                      <w:sz w:val="21"/>
                      <w:lang w:eastAsia="zh-CN"/>
                    </w:rPr>
                    <w:t>西</w:t>
                  </w:r>
                  <w:r>
                    <w:rPr>
                      <w:rFonts w:hint="eastAsia"/>
                      <w:sz w:val="21"/>
                      <w:lang w:eastAsia="zh-CN"/>
                    </w:rPr>
                    <w:t>、南</w:t>
                  </w:r>
                  <w:r>
                    <w:rPr>
                      <w:sz w:val="21"/>
                      <w:lang w:eastAsia="zh-CN"/>
                    </w:rPr>
                    <w:t>厂界</w:t>
                  </w:r>
                </w:p>
              </w:tc>
            </w:tr>
          </w:tbl>
          <w:p w:rsidR="00904D58" w:rsidRDefault="00160C4D">
            <w:pPr>
              <w:adjustRightInd w:val="0"/>
              <w:snapToGrid w:val="0"/>
              <w:spacing w:line="360" w:lineRule="auto"/>
              <w:ind w:firstLineChars="200" w:firstLine="480"/>
              <w:rPr>
                <w:bCs/>
                <w:sz w:val="24"/>
              </w:rPr>
            </w:pPr>
            <w:r>
              <w:rPr>
                <w:rFonts w:hint="eastAsia"/>
                <w:bCs/>
                <w:sz w:val="24"/>
              </w:rPr>
              <w:t>（</w:t>
            </w:r>
            <w:r>
              <w:rPr>
                <w:rFonts w:hint="eastAsia"/>
                <w:bCs/>
                <w:sz w:val="24"/>
              </w:rPr>
              <w:t>2</w:t>
            </w:r>
            <w:r>
              <w:rPr>
                <w:rFonts w:hint="eastAsia"/>
                <w:bCs/>
                <w:sz w:val="24"/>
              </w:rPr>
              <w:t>）废水污染物排放标准</w:t>
            </w:r>
          </w:p>
          <w:p w:rsidR="00E17580" w:rsidRDefault="00160C4D" w:rsidP="00E17580">
            <w:pPr>
              <w:adjustRightInd w:val="0"/>
              <w:snapToGrid w:val="0"/>
              <w:spacing w:line="360" w:lineRule="auto"/>
              <w:ind w:firstLineChars="200" w:firstLine="480"/>
              <w:rPr>
                <w:sz w:val="24"/>
              </w:rPr>
            </w:pPr>
            <w:r>
              <w:rPr>
                <w:rFonts w:hint="eastAsia"/>
                <w:sz w:val="24"/>
              </w:rPr>
              <w:t>本</w:t>
            </w:r>
            <w:r>
              <w:rPr>
                <w:rFonts w:ascii="宋体" w:hAnsi="宋体" w:hint="eastAsia"/>
                <w:kern w:val="0"/>
                <w:sz w:val="24"/>
              </w:rPr>
              <w:t>项目</w:t>
            </w:r>
            <w:r>
              <w:rPr>
                <w:rFonts w:hint="eastAsia"/>
                <w:sz w:val="24"/>
              </w:rPr>
              <w:t>生活污水经市政污水管网</w:t>
            </w:r>
            <w:proofErr w:type="gramStart"/>
            <w:r>
              <w:rPr>
                <w:sz w:val="24"/>
              </w:rPr>
              <w:t>由</w:t>
            </w:r>
            <w:r>
              <w:rPr>
                <w:rFonts w:hint="eastAsia"/>
                <w:sz w:val="24"/>
              </w:rPr>
              <w:t>南霄生活污水</w:t>
            </w:r>
            <w:proofErr w:type="gramEnd"/>
            <w:r>
              <w:rPr>
                <w:rFonts w:hint="eastAsia"/>
                <w:sz w:val="24"/>
              </w:rPr>
              <w:t>处理厂</w:t>
            </w:r>
            <w:r>
              <w:rPr>
                <w:sz w:val="24"/>
              </w:rPr>
              <w:t>处理</w:t>
            </w:r>
            <w:r w:rsidR="00E17580">
              <w:rPr>
                <w:rFonts w:hint="eastAsia"/>
                <w:sz w:val="24"/>
              </w:rPr>
              <w:t>达标后排放；船舶含油废水收集后由有资质单位处理</w:t>
            </w:r>
            <w:r>
              <w:rPr>
                <w:rFonts w:hint="eastAsia"/>
                <w:sz w:val="24"/>
              </w:rPr>
              <w:t>。</w:t>
            </w:r>
          </w:p>
          <w:p w:rsidR="00904D58" w:rsidRDefault="00160C4D" w:rsidP="00E17580">
            <w:pPr>
              <w:adjustRightInd w:val="0"/>
              <w:snapToGrid w:val="0"/>
              <w:spacing w:line="360" w:lineRule="auto"/>
              <w:ind w:firstLineChars="200" w:firstLine="480"/>
              <w:rPr>
                <w:sz w:val="24"/>
              </w:rPr>
            </w:pPr>
            <w:r>
              <w:rPr>
                <w:rFonts w:hint="eastAsia"/>
                <w:sz w:val="24"/>
              </w:rPr>
              <w:t>污水处理厂接管和排放标准见表</w:t>
            </w:r>
            <w:r>
              <w:rPr>
                <w:rFonts w:hint="eastAsia"/>
                <w:sz w:val="24"/>
              </w:rPr>
              <w:t>4-6</w:t>
            </w:r>
            <w:r>
              <w:rPr>
                <w:rFonts w:hint="eastAsia"/>
                <w:sz w:val="24"/>
              </w:rPr>
              <w:t>。</w:t>
            </w:r>
          </w:p>
          <w:p w:rsidR="00904D58" w:rsidRDefault="00160C4D">
            <w:pPr>
              <w:spacing w:line="280" w:lineRule="exact"/>
              <w:jc w:val="center"/>
              <w:rPr>
                <w:rFonts w:hAnsi="宋体"/>
                <w:b/>
                <w:sz w:val="24"/>
              </w:rPr>
            </w:pPr>
            <w:r>
              <w:rPr>
                <w:rFonts w:hAnsi="宋体" w:hint="eastAsia"/>
                <w:b/>
                <w:sz w:val="24"/>
              </w:rPr>
              <w:t>表</w:t>
            </w:r>
            <w:r>
              <w:rPr>
                <w:rFonts w:hAnsi="宋体" w:hint="eastAsia"/>
                <w:b/>
                <w:sz w:val="24"/>
              </w:rPr>
              <w:t xml:space="preserve">4-5  </w:t>
            </w:r>
            <w:r>
              <w:rPr>
                <w:rFonts w:hAnsi="宋体" w:hint="eastAsia"/>
                <w:b/>
                <w:sz w:val="24"/>
              </w:rPr>
              <w:t>污水处理厂接管和排放标准限值</w:t>
            </w:r>
          </w:p>
          <w:tbl>
            <w:tblPr>
              <w:tblW w:w="0" w:type="auto"/>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181"/>
              <w:gridCol w:w="2130"/>
              <w:gridCol w:w="1280"/>
              <w:gridCol w:w="1560"/>
              <w:gridCol w:w="866"/>
              <w:gridCol w:w="1488"/>
            </w:tblGrid>
            <w:tr w:rsidR="00904D58">
              <w:trPr>
                <w:cantSplit/>
                <w:jc w:val="center"/>
              </w:trPr>
              <w:tc>
                <w:tcPr>
                  <w:tcW w:w="1181" w:type="dxa"/>
                  <w:vAlign w:val="center"/>
                </w:tcPr>
                <w:p w:rsidR="00904D58" w:rsidRDefault="00160C4D">
                  <w:pPr>
                    <w:spacing w:line="260" w:lineRule="exact"/>
                    <w:jc w:val="center"/>
                    <w:rPr>
                      <w:szCs w:val="21"/>
                    </w:rPr>
                  </w:pPr>
                  <w:proofErr w:type="gramStart"/>
                  <w:r>
                    <w:rPr>
                      <w:szCs w:val="21"/>
                    </w:rPr>
                    <w:t>排放口名</w:t>
                  </w:r>
                  <w:proofErr w:type="gramEnd"/>
                </w:p>
              </w:tc>
              <w:tc>
                <w:tcPr>
                  <w:tcW w:w="2130" w:type="dxa"/>
                  <w:vAlign w:val="center"/>
                </w:tcPr>
                <w:p w:rsidR="00904D58" w:rsidRDefault="00160C4D">
                  <w:pPr>
                    <w:spacing w:line="260" w:lineRule="exact"/>
                    <w:jc w:val="center"/>
                    <w:rPr>
                      <w:szCs w:val="21"/>
                    </w:rPr>
                  </w:pPr>
                  <w:r>
                    <w:rPr>
                      <w:szCs w:val="21"/>
                    </w:rPr>
                    <w:t>执行标准</w:t>
                  </w:r>
                </w:p>
              </w:tc>
              <w:tc>
                <w:tcPr>
                  <w:tcW w:w="1280" w:type="dxa"/>
                  <w:vAlign w:val="center"/>
                </w:tcPr>
                <w:p w:rsidR="00904D58" w:rsidRDefault="00160C4D">
                  <w:pPr>
                    <w:spacing w:line="260" w:lineRule="exact"/>
                    <w:jc w:val="center"/>
                    <w:rPr>
                      <w:szCs w:val="21"/>
                    </w:rPr>
                  </w:pPr>
                  <w:r>
                    <w:rPr>
                      <w:szCs w:val="21"/>
                    </w:rPr>
                    <w:t>取值表号</w:t>
                  </w:r>
                </w:p>
                <w:p w:rsidR="00904D58" w:rsidRDefault="00160C4D">
                  <w:pPr>
                    <w:spacing w:line="260" w:lineRule="exact"/>
                    <w:jc w:val="center"/>
                    <w:rPr>
                      <w:szCs w:val="21"/>
                    </w:rPr>
                  </w:pPr>
                  <w:r>
                    <w:rPr>
                      <w:szCs w:val="21"/>
                    </w:rPr>
                    <w:t>及级别</w:t>
                  </w:r>
                </w:p>
              </w:tc>
              <w:tc>
                <w:tcPr>
                  <w:tcW w:w="1560" w:type="dxa"/>
                  <w:vAlign w:val="center"/>
                </w:tcPr>
                <w:p w:rsidR="00904D58" w:rsidRDefault="00160C4D">
                  <w:pPr>
                    <w:spacing w:line="260" w:lineRule="exact"/>
                    <w:jc w:val="center"/>
                    <w:rPr>
                      <w:szCs w:val="21"/>
                    </w:rPr>
                  </w:pPr>
                  <w:r>
                    <w:rPr>
                      <w:szCs w:val="21"/>
                    </w:rPr>
                    <w:t>污染物指标</w:t>
                  </w:r>
                </w:p>
              </w:tc>
              <w:tc>
                <w:tcPr>
                  <w:tcW w:w="866" w:type="dxa"/>
                  <w:vAlign w:val="center"/>
                </w:tcPr>
                <w:p w:rsidR="00904D58" w:rsidRDefault="00160C4D">
                  <w:pPr>
                    <w:spacing w:line="260" w:lineRule="exact"/>
                    <w:jc w:val="center"/>
                    <w:rPr>
                      <w:szCs w:val="21"/>
                    </w:rPr>
                  </w:pPr>
                  <w:r>
                    <w:rPr>
                      <w:szCs w:val="21"/>
                    </w:rPr>
                    <w:t>单位</w:t>
                  </w:r>
                </w:p>
              </w:tc>
              <w:tc>
                <w:tcPr>
                  <w:tcW w:w="1488" w:type="dxa"/>
                  <w:vAlign w:val="center"/>
                </w:tcPr>
                <w:p w:rsidR="00904D58" w:rsidRDefault="00160C4D">
                  <w:pPr>
                    <w:spacing w:line="260" w:lineRule="exact"/>
                    <w:jc w:val="center"/>
                    <w:rPr>
                      <w:szCs w:val="21"/>
                    </w:rPr>
                  </w:pPr>
                  <w:r>
                    <w:rPr>
                      <w:szCs w:val="21"/>
                    </w:rPr>
                    <w:t>标准限值</w:t>
                  </w:r>
                </w:p>
              </w:tc>
            </w:tr>
            <w:tr w:rsidR="00904D58">
              <w:trPr>
                <w:cantSplit/>
                <w:jc w:val="center"/>
              </w:trPr>
              <w:tc>
                <w:tcPr>
                  <w:tcW w:w="1181" w:type="dxa"/>
                  <w:vMerge w:val="restart"/>
                  <w:vAlign w:val="center"/>
                </w:tcPr>
                <w:p w:rsidR="00904D58" w:rsidRDefault="00160C4D">
                  <w:pPr>
                    <w:spacing w:line="260" w:lineRule="exact"/>
                    <w:jc w:val="center"/>
                    <w:rPr>
                      <w:szCs w:val="21"/>
                    </w:rPr>
                  </w:pPr>
                  <w:proofErr w:type="gramStart"/>
                  <w:r>
                    <w:rPr>
                      <w:szCs w:val="21"/>
                    </w:rPr>
                    <w:t>厂排口</w:t>
                  </w:r>
                  <w:proofErr w:type="gramEnd"/>
                </w:p>
              </w:tc>
              <w:tc>
                <w:tcPr>
                  <w:tcW w:w="2130" w:type="dxa"/>
                  <w:vMerge w:val="restart"/>
                  <w:vAlign w:val="center"/>
                </w:tcPr>
                <w:p w:rsidR="00904D58" w:rsidRDefault="00160C4D">
                  <w:pPr>
                    <w:spacing w:line="260" w:lineRule="exact"/>
                    <w:jc w:val="center"/>
                    <w:rPr>
                      <w:szCs w:val="21"/>
                    </w:rPr>
                  </w:pPr>
                  <w:r>
                    <w:rPr>
                      <w:rFonts w:hint="eastAsia"/>
                      <w:szCs w:val="21"/>
                    </w:rPr>
                    <w:t>《污水综合排放标准》（</w:t>
                  </w:r>
                  <w:r>
                    <w:rPr>
                      <w:rFonts w:hint="eastAsia"/>
                      <w:szCs w:val="21"/>
                    </w:rPr>
                    <w:t>GB8978-1996</w:t>
                  </w:r>
                  <w:r>
                    <w:rPr>
                      <w:rFonts w:hint="eastAsia"/>
                      <w:szCs w:val="21"/>
                    </w:rPr>
                    <w:t>）</w:t>
                  </w:r>
                </w:p>
              </w:tc>
              <w:tc>
                <w:tcPr>
                  <w:tcW w:w="1280" w:type="dxa"/>
                  <w:vMerge w:val="restart"/>
                  <w:vAlign w:val="center"/>
                </w:tcPr>
                <w:p w:rsidR="00904D58" w:rsidRDefault="00160C4D">
                  <w:pPr>
                    <w:spacing w:line="260" w:lineRule="exact"/>
                    <w:jc w:val="center"/>
                    <w:rPr>
                      <w:szCs w:val="21"/>
                    </w:rPr>
                  </w:pPr>
                  <w:r>
                    <w:rPr>
                      <w:rFonts w:hint="eastAsia"/>
                      <w:szCs w:val="21"/>
                    </w:rPr>
                    <w:t>表</w:t>
                  </w:r>
                  <w:r>
                    <w:rPr>
                      <w:rFonts w:hint="eastAsia"/>
                      <w:szCs w:val="21"/>
                    </w:rPr>
                    <w:t>4</w:t>
                  </w:r>
                  <w:proofErr w:type="gramStart"/>
                  <w:r>
                    <w:rPr>
                      <w:rFonts w:hint="eastAsia"/>
                      <w:szCs w:val="21"/>
                    </w:rPr>
                    <w:t>三</w:t>
                  </w:r>
                  <w:proofErr w:type="gramEnd"/>
                  <w:r>
                    <w:rPr>
                      <w:rFonts w:hint="eastAsia"/>
                      <w:szCs w:val="21"/>
                    </w:rPr>
                    <w:t>级标准</w:t>
                  </w:r>
                </w:p>
              </w:tc>
              <w:tc>
                <w:tcPr>
                  <w:tcW w:w="1560" w:type="dxa"/>
                  <w:vAlign w:val="center"/>
                </w:tcPr>
                <w:p w:rsidR="00904D58" w:rsidRDefault="00160C4D">
                  <w:pPr>
                    <w:spacing w:line="260" w:lineRule="exact"/>
                    <w:jc w:val="center"/>
                    <w:rPr>
                      <w:szCs w:val="21"/>
                    </w:rPr>
                  </w:pPr>
                  <w:r>
                    <w:rPr>
                      <w:rFonts w:hint="eastAsia"/>
                      <w:szCs w:val="21"/>
                    </w:rPr>
                    <w:t>pH</w:t>
                  </w:r>
                </w:p>
              </w:tc>
              <w:tc>
                <w:tcPr>
                  <w:tcW w:w="866" w:type="dxa"/>
                  <w:vAlign w:val="center"/>
                </w:tcPr>
                <w:p w:rsidR="00904D58" w:rsidRDefault="00160C4D">
                  <w:pPr>
                    <w:spacing w:line="260" w:lineRule="exact"/>
                    <w:jc w:val="center"/>
                    <w:rPr>
                      <w:szCs w:val="21"/>
                    </w:rPr>
                  </w:pPr>
                  <w:r>
                    <w:rPr>
                      <w:rFonts w:hint="eastAsia"/>
                      <w:szCs w:val="21"/>
                    </w:rPr>
                    <w:t>/</w:t>
                  </w:r>
                </w:p>
              </w:tc>
              <w:tc>
                <w:tcPr>
                  <w:tcW w:w="1488" w:type="dxa"/>
                  <w:vAlign w:val="center"/>
                </w:tcPr>
                <w:p w:rsidR="00904D58" w:rsidRDefault="00160C4D">
                  <w:pPr>
                    <w:spacing w:line="260" w:lineRule="exact"/>
                    <w:jc w:val="center"/>
                    <w:rPr>
                      <w:szCs w:val="21"/>
                    </w:rPr>
                  </w:pPr>
                  <w:r>
                    <w:rPr>
                      <w:rFonts w:hint="eastAsia"/>
                      <w:szCs w:val="21"/>
                    </w:rPr>
                    <w:t>6-9</w:t>
                  </w:r>
                </w:p>
              </w:tc>
            </w:tr>
            <w:tr w:rsidR="00904D58">
              <w:trPr>
                <w:cantSplit/>
                <w:jc w:val="center"/>
              </w:trPr>
              <w:tc>
                <w:tcPr>
                  <w:tcW w:w="1181" w:type="dxa"/>
                  <w:vMerge/>
                  <w:vAlign w:val="center"/>
                </w:tcPr>
                <w:p w:rsidR="00904D58" w:rsidRDefault="00904D58">
                  <w:pPr>
                    <w:spacing w:line="260" w:lineRule="exact"/>
                    <w:jc w:val="center"/>
                    <w:rPr>
                      <w:szCs w:val="21"/>
                    </w:rPr>
                  </w:pPr>
                </w:p>
              </w:tc>
              <w:tc>
                <w:tcPr>
                  <w:tcW w:w="2130" w:type="dxa"/>
                  <w:vMerge/>
                  <w:vAlign w:val="center"/>
                </w:tcPr>
                <w:p w:rsidR="00904D58" w:rsidRDefault="00904D58">
                  <w:pPr>
                    <w:spacing w:line="260" w:lineRule="exact"/>
                    <w:jc w:val="center"/>
                    <w:rPr>
                      <w:szCs w:val="21"/>
                    </w:rPr>
                  </w:pPr>
                </w:p>
              </w:tc>
              <w:tc>
                <w:tcPr>
                  <w:tcW w:w="1280" w:type="dxa"/>
                  <w:vMerge/>
                  <w:vAlign w:val="center"/>
                </w:tcPr>
                <w:p w:rsidR="00904D58" w:rsidRDefault="00904D58">
                  <w:pPr>
                    <w:spacing w:line="260" w:lineRule="exact"/>
                    <w:jc w:val="center"/>
                    <w:rPr>
                      <w:szCs w:val="21"/>
                    </w:rPr>
                  </w:pPr>
                </w:p>
              </w:tc>
              <w:tc>
                <w:tcPr>
                  <w:tcW w:w="1560" w:type="dxa"/>
                  <w:vAlign w:val="center"/>
                </w:tcPr>
                <w:p w:rsidR="00904D58" w:rsidRDefault="00160C4D">
                  <w:pPr>
                    <w:spacing w:line="260" w:lineRule="exact"/>
                    <w:jc w:val="center"/>
                    <w:rPr>
                      <w:szCs w:val="21"/>
                    </w:rPr>
                  </w:pPr>
                  <w:r>
                    <w:rPr>
                      <w:rFonts w:hint="eastAsia"/>
                      <w:szCs w:val="21"/>
                    </w:rPr>
                    <w:t>COD</w:t>
                  </w:r>
                </w:p>
              </w:tc>
              <w:tc>
                <w:tcPr>
                  <w:tcW w:w="866" w:type="dxa"/>
                  <w:vAlign w:val="center"/>
                </w:tcPr>
                <w:p w:rsidR="00904D58" w:rsidRDefault="00160C4D">
                  <w:pPr>
                    <w:spacing w:line="260" w:lineRule="exact"/>
                    <w:jc w:val="center"/>
                    <w:rPr>
                      <w:szCs w:val="21"/>
                    </w:rPr>
                  </w:pPr>
                  <w:r>
                    <w:rPr>
                      <w:rFonts w:hint="eastAsia"/>
                      <w:szCs w:val="21"/>
                    </w:rPr>
                    <w:t>mg/L</w:t>
                  </w:r>
                </w:p>
              </w:tc>
              <w:tc>
                <w:tcPr>
                  <w:tcW w:w="1488" w:type="dxa"/>
                  <w:vAlign w:val="center"/>
                </w:tcPr>
                <w:p w:rsidR="00904D58" w:rsidRDefault="00160C4D">
                  <w:pPr>
                    <w:spacing w:line="260" w:lineRule="exact"/>
                    <w:jc w:val="center"/>
                    <w:rPr>
                      <w:szCs w:val="21"/>
                    </w:rPr>
                  </w:pPr>
                  <w:r>
                    <w:rPr>
                      <w:rFonts w:hint="eastAsia"/>
                      <w:szCs w:val="21"/>
                    </w:rPr>
                    <w:t>500</w:t>
                  </w:r>
                </w:p>
              </w:tc>
            </w:tr>
            <w:tr w:rsidR="00904D58">
              <w:trPr>
                <w:cantSplit/>
                <w:jc w:val="center"/>
              </w:trPr>
              <w:tc>
                <w:tcPr>
                  <w:tcW w:w="1181" w:type="dxa"/>
                  <w:vMerge/>
                  <w:vAlign w:val="center"/>
                </w:tcPr>
                <w:p w:rsidR="00904D58" w:rsidRDefault="00904D58">
                  <w:pPr>
                    <w:spacing w:line="260" w:lineRule="exact"/>
                    <w:jc w:val="center"/>
                    <w:rPr>
                      <w:szCs w:val="21"/>
                    </w:rPr>
                  </w:pPr>
                </w:p>
              </w:tc>
              <w:tc>
                <w:tcPr>
                  <w:tcW w:w="2130" w:type="dxa"/>
                  <w:vMerge/>
                  <w:vAlign w:val="center"/>
                </w:tcPr>
                <w:p w:rsidR="00904D58" w:rsidRDefault="00904D58">
                  <w:pPr>
                    <w:spacing w:line="260" w:lineRule="exact"/>
                    <w:jc w:val="center"/>
                    <w:rPr>
                      <w:szCs w:val="21"/>
                    </w:rPr>
                  </w:pPr>
                </w:p>
              </w:tc>
              <w:tc>
                <w:tcPr>
                  <w:tcW w:w="1280" w:type="dxa"/>
                  <w:vMerge/>
                  <w:vAlign w:val="center"/>
                </w:tcPr>
                <w:p w:rsidR="00904D58" w:rsidRDefault="00904D58">
                  <w:pPr>
                    <w:spacing w:line="260" w:lineRule="exact"/>
                    <w:jc w:val="center"/>
                    <w:rPr>
                      <w:szCs w:val="21"/>
                    </w:rPr>
                  </w:pPr>
                </w:p>
              </w:tc>
              <w:tc>
                <w:tcPr>
                  <w:tcW w:w="1560" w:type="dxa"/>
                  <w:vAlign w:val="center"/>
                </w:tcPr>
                <w:p w:rsidR="00904D58" w:rsidRDefault="00160C4D">
                  <w:pPr>
                    <w:spacing w:line="260" w:lineRule="exact"/>
                    <w:jc w:val="center"/>
                    <w:rPr>
                      <w:szCs w:val="21"/>
                    </w:rPr>
                  </w:pPr>
                  <w:r>
                    <w:rPr>
                      <w:rFonts w:hint="eastAsia"/>
                      <w:szCs w:val="21"/>
                    </w:rPr>
                    <w:t>SS</w:t>
                  </w:r>
                </w:p>
              </w:tc>
              <w:tc>
                <w:tcPr>
                  <w:tcW w:w="866" w:type="dxa"/>
                  <w:vAlign w:val="center"/>
                </w:tcPr>
                <w:p w:rsidR="00904D58" w:rsidRDefault="00160C4D">
                  <w:pPr>
                    <w:spacing w:line="260" w:lineRule="exact"/>
                    <w:jc w:val="center"/>
                    <w:rPr>
                      <w:szCs w:val="21"/>
                    </w:rPr>
                  </w:pPr>
                  <w:r>
                    <w:rPr>
                      <w:rFonts w:hint="eastAsia"/>
                      <w:szCs w:val="21"/>
                    </w:rPr>
                    <w:t>mg/L</w:t>
                  </w:r>
                </w:p>
              </w:tc>
              <w:tc>
                <w:tcPr>
                  <w:tcW w:w="1488" w:type="dxa"/>
                  <w:vAlign w:val="center"/>
                </w:tcPr>
                <w:p w:rsidR="00904D58" w:rsidRDefault="00160C4D">
                  <w:pPr>
                    <w:spacing w:line="260" w:lineRule="exact"/>
                    <w:jc w:val="center"/>
                    <w:rPr>
                      <w:szCs w:val="21"/>
                    </w:rPr>
                  </w:pPr>
                  <w:r>
                    <w:rPr>
                      <w:rFonts w:hint="eastAsia"/>
                      <w:szCs w:val="21"/>
                    </w:rPr>
                    <w:t>400</w:t>
                  </w:r>
                </w:p>
              </w:tc>
            </w:tr>
            <w:tr w:rsidR="00904D58">
              <w:trPr>
                <w:cantSplit/>
                <w:jc w:val="center"/>
              </w:trPr>
              <w:tc>
                <w:tcPr>
                  <w:tcW w:w="1181" w:type="dxa"/>
                  <w:vMerge/>
                  <w:vAlign w:val="center"/>
                </w:tcPr>
                <w:p w:rsidR="00904D58" w:rsidRDefault="00904D58">
                  <w:pPr>
                    <w:spacing w:line="260" w:lineRule="exact"/>
                    <w:jc w:val="center"/>
                    <w:rPr>
                      <w:szCs w:val="21"/>
                    </w:rPr>
                  </w:pPr>
                </w:p>
              </w:tc>
              <w:tc>
                <w:tcPr>
                  <w:tcW w:w="2130" w:type="dxa"/>
                  <w:vMerge w:val="restart"/>
                  <w:vAlign w:val="center"/>
                </w:tcPr>
                <w:p w:rsidR="00904D58" w:rsidRDefault="00160C4D">
                  <w:pPr>
                    <w:spacing w:line="260" w:lineRule="exact"/>
                    <w:jc w:val="center"/>
                    <w:rPr>
                      <w:szCs w:val="21"/>
                    </w:rPr>
                  </w:pPr>
                  <w:r>
                    <w:rPr>
                      <w:rFonts w:hint="eastAsia"/>
                      <w:szCs w:val="21"/>
                    </w:rPr>
                    <w:t>《污水排入城镇下水道水质标准》（</w:t>
                  </w:r>
                  <w:r>
                    <w:rPr>
                      <w:rFonts w:hint="eastAsia"/>
                      <w:szCs w:val="21"/>
                    </w:rPr>
                    <w:t>GB/T31962-2015</w:t>
                  </w:r>
                  <w:r>
                    <w:rPr>
                      <w:rFonts w:hint="eastAsia"/>
                      <w:szCs w:val="21"/>
                    </w:rPr>
                    <w:t>）</w:t>
                  </w:r>
                </w:p>
              </w:tc>
              <w:tc>
                <w:tcPr>
                  <w:tcW w:w="1280" w:type="dxa"/>
                  <w:vMerge w:val="restart"/>
                  <w:vAlign w:val="center"/>
                </w:tcPr>
                <w:p w:rsidR="00904D58" w:rsidRDefault="00160C4D">
                  <w:pPr>
                    <w:spacing w:line="260" w:lineRule="exact"/>
                    <w:jc w:val="center"/>
                    <w:rPr>
                      <w:szCs w:val="21"/>
                    </w:rPr>
                  </w:pPr>
                  <w:r>
                    <w:rPr>
                      <w:rFonts w:hint="eastAsia"/>
                      <w:szCs w:val="21"/>
                    </w:rPr>
                    <w:t>表</w:t>
                  </w:r>
                  <w:r>
                    <w:rPr>
                      <w:rFonts w:hint="eastAsia"/>
                      <w:szCs w:val="21"/>
                    </w:rPr>
                    <w:t>1 B</w:t>
                  </w:r>
                  <w:r>
                    <w:rPr>
                      <w:rFonts w:hint="eastAsia"/>
                      <w:szCs w:val="21"/>
                    </w:rPr>
                    <w:t>等级</w:t>
                  </w:r>
                </w:p>
              </w:tc>
              <w:tc>
                <w:tcPr>
                  <w:tcW w:w="1560" w:type="dxa"/>
                  <w:vAlign w:val="center"/>
                </w:tcPr>
                <w:p w:rsidR="00904D58" w:rsidRDefault="00160C4D">
                  <w:pPr>
                    <w:spacing w:line="260" w:lineRule="exact"/>
                    <w:jc w:val="center"/>
                    <w:rPr>
                      <w:szCs w:val="21"/>
                    </w:rPr>
                  </w:pPr>
                  <w:r>
                    <w:rPr>
                      <w:rFonts w:hint="eastAsia"/>
                      <w:szCs w:val="21"/>
                    </w:rPr>
                    <w:t>氨氮</w:t>
                  </w:r>
                </w:p>
              </w:tc>
              <w:tc>
                <w:tcPr>
                  <w:tcW w:w="866" w:type="dxa"/>
                  <w:vAlign w:val="center"/>
                </w:tcPr>
                <w:p w:rsidR="00904D58" w:rsidRDefault="00160C4D">
                  <w:pPr>
                    <w:spacing w:line="260" w:lineRule="exact"/>
                    <w:jc w:val="center"/>
                    <w:rPr>
                      <w:szCs w:val="21"/>
                    </w:rPr>
                  </w:pPr>
                  <w:r>
                    <w:rPr>
                      <w:rFonts w:hint="eastAsia"/>
                      <w:szCs w:val="21"/>
                    </w:rPr>
                    <w:t>mg/L</w:t>
                  </w:r>
                </w:p>
              </w:tc>
              <w:tc>
                <w:tcPr>
                  <w:tcW w:w="1488" w:type="dxa"/>
                  <w:vAlign w:val="center"/>
                </w:tcPr>
                <w:p w:rsidR="00904D58" w:rsidRDefault="00160C4D">
                  <w:pPr>
                    <w:spacing w:line="260" w:lineRule="exact"/>
                    <w:jc w:val="center"/>
                    <w:rPr>
                      <w:szCs w:val="21"/>
                    </w:rPr>
                  </w:pPr>
                  <w:r>
                    <w:rPr>
                      <w:rFonts w:hint="eastAsia"/>
                      <w:szCs w:val="21"/>
                    </w:rPr>
                    <w:t>45</w:t>
                  </w:r>
                </w:p>
              </w:tc>
            </w:tr>
            <w:tr w:rsidR="00904D58">
              <w:trPr>
                <w:cantSplit/>
                <w:jc w:val="center"/>
              </w:trPr>
              <w:tc>
                <w:tcPr>
                  <w:tcW w:w="1181" w:type="dxa"/>
                  <w:vMerge/>
                  <w:vAlign w:val="center"/>
                </w:tcPr>
                <w:p w:rsidR="00904D58" w:rsidRDefault="00904D58">
                  <w:pPr>
                    <w:spacing w:line="260" w:lineRule="exact"/>
                    <w:jc w:val="center"/>
                    <w:rPr>
                      <w:szCs w:val="21"/>
                    </w:rPr>
                  </w:pPr>
                </w:p>
              </w:tc>
              <w:tc>
                <w:tcPr>
                  <w:tcW w:w="2130" w:type="dxa"/>
                  <w:vMerge/>
                  <w:vAlign w:val="center"/>
                </w:tcPr>
                <w:p w:rsidR="00904D58" w:rsidRDefault="00904D58">
                  <w:pPr>
                    <w:spacing w:line="260" w:lineRule="exact"/>
                    <w:jc w:val="center"/>
                    <w:rPr>
                      <w:szCs w:val="21"/>
                    </w:rPr>
                  </w:pPr>
                </w:p>
              </w:tc>
              <w:tc>
                <w:tcPr>
                  <w:tcW w:w="1280" w:type="dxa"/>
                  <w:vMerge/>
                  <w:vAlign w:val="center"/>
                </w:tcPr>
                <w:p w:rsidR="00904D58" w:rsidRDefault="00904D58">
                  <w:pPr>
                    <w:spacing w:line="260" w:lineRule="exact"/>
                    <w:jc w:val="center"/>
                    <w:rPr>
                      <w:szCs w:val="21"/>
                    </w:rPr>
                  </w:pPr>
                </w:p>
              </w:tc>
              <w:tc>
                <w:tcPr>
                  <w:tcW w:w="1560" w:type="dxa"/>
                  <w:vAlign w:val="center"/>
                </w:tcPr>
                <w:p w:rsidR="00904D58" w:rsidRDefault="00160C4D">
                  <w:pPr>
                    <w:spacing w:line="260" w:lineRule="exact"/>
                    <w:jc w:val="center"/>
                    <w:rPr>
                      <w:szCs w:val="21"/>
                    </w:rPr>
                  </w:pPr>
                  <w:r>
                    <w:rPr>
                      <w:rFonts w:hint="eastAsia"/>
                      <w:szCs w:val="21"/>
                    </w:rPr>
                    <w:t>总磷</w:t>
                  </w:r>
                </w:p>
              </w:tc>
              <w:tc>
                <w:tcPr>
                  <w:tcW w:w="866" w:type="dxa"/>
                  <w:vAlign w:val="center"/>
                </w:tcPr>
                <w:p w:rsidR="00904D58" w:rsidRDefault="00160C4D">
                  <w:pPr>
                    <w:spacing w:line="260" w:lineRule="exact"/>
                    <w:jc w:val="center"/>
                    <w:rPr>
                      <w:szCs w:val="21"/>
                    </w:rPr>
                  </w:pPr>
                  <w:r>
                    <w:rPr>
                      <w:rFonts w:hint="eastAsia"/>
                      <w:szCs w:val="21"/>
                    </w:rPr>
                    <w:t>mg/L</w:t>
                  </w:r>
                </w:p>
              </w:tc>
              <w:tc>
                <w:tcPr>
                  <w:tcW w:w="1488" w:type="dxa"/>
                  <w:vAlign w:val="center"/>
                </w:tcPr>
                <w:p w:rsidR="00904D58" w:rsidRDefault="00160C4D">
                  <w:pPr>
                    <w:spacing w:line="260" w:lineRule="exact"/>
                    <w:jc w:val="center"/>
                    <w:rPr>
                      <w:szCs w:val="21"/>
                    </w:rPr>
                  </w:pPr>
                  <w:r>
                    <w:rPr>
                      <w:rFonts w:hint="eastAsia"/>
                      <w:szCs w:val="21"/>
                    </w:rPr>
                    <w:t>8</w:t>
                  </w:r>
                </w:p>
              </w:tc>
            </w:tr>
            <w:tr w:rsidR="00904D58">
              <w:trPr>
                <w:cantSplit/>
                <w:jc w:val="center"/>
              </w:trPr>
              <w:tc>
                <w:tcPr>
                  <w:tcW w:w="1181" w:type="dxa"/>
                  <w:vMerge/>
                  <w:vAlign w:val="center"/>
                </w:tcPr>
                <w:p w:rsidR="00904D58" w:rsidRDefault="00904D58">
                  <w:pPr>
                    <w:spacing w:line="260" w:lineRule="exact"/>
                    <w:jc w:val="center"/>
                    <w:rPr>
                      <w:szCs w:val="21"/>
                    </w:rPr>
                  </w:pPr>
                </w:p>
              </w:tc>
              <w:tc>
                <w:tcPr>
                  <w:tcW w:w="2130" w:type="dxa"/>
                  <w:vMerge/>
                  <w:vAlign w:val="center"/>
                </w:tcPr>
                <w:p w:rsidR="00904D58" w:rsidRDefault="00904D58">
                  <w:pPr>
                    <w:spacing w:line="260" w:lineRule="exact"/>
                    <w:jc w:val="center"/>
                    <w:rPr>
                      <w:szCs w:val="21"/>
                    </w:rPr>
                  </w:pPr>
                </w:p>
              </w:tc>
              <w:tc>
                <w:tcPr>
                  <w:tcW w:w="1280" w:type="dxa"/>
                  <w:vMerge/>
                  <w:vAlign w:val="center"/>
                </w:tcPr>
                <w:p w:rsidR="00904D58" w:rsidRDefault="00904D58">
                  <w:pPr>
                    <w:spacing w:line="260" w:lineRule="exact"/>
                    <w:jc w:val="center"/>
                    <w:rPr>
                      <w:szCs w:val="21"/>
                    </w:rPr>
                  </w:pPr>
                </w:p>
              </w:tc>
              <w:tc>
                <w:tcPr>
                  <w:tcW w:w="1560" w:type="dxa"/>
                  <w:vAlign w:val="center"/>
                </w:tcPr>
                <w:p w:rsidR="00904D58" w:rsidRDefault="00160C4D">
                  <w:pPr>
                    <w:spacing w:line="260" w:lineRule="exact"/>
                    <w:jc w:val="center"/>
                    <w:rPr>
                      <w:szCs w:val="21"/>
                    </w:rPr>
                  </w:pPr>
                  <w:r>
                    <w:rPr>
                      <w:rFonts w:hint="eastAsia"/>
                      <w:szCs w:val="21"/>
                    </w:rPr>
                    <w:t>总氮</w:t>
                  </w:r>
                </w:p>
              </w:tc>
              <w:tc>
                <w:tcPr>
                  <w:tcW w:w="866" w:type="dxa"/>
                  <w:vAlign w:val="center"/>
                </w:tcPr>
                <w:p w:rsidR="00904D58" w:rsidRDefault="00160C4D">
                  <w:pPr>
                    <w:spacing w:line="260" w:lineRule="exact"/>
                    <w:jc w:val="center"/>
                    <w:rPr>
                      <w:szCs w:val="21"/>
                    </w:rPr>
                  </w:pPr>
                  <w:r>
                    <w:rPr>
                      <w:rFonts w:hint="eastAsia"/>
                      <w:szCs w:val="21"/>
                    </w:rPr>
                    <w:t>mg/L</w:t>
                  </w:r>
                </w:p>
              </w:tc>
              <w:tc>
                <w:tcPr>
                  <w:tcW w:w="1488" w:type="dxa"/>
                  <w:vAlign w:val="center"/>
                </w:tcPr>
                <w:p w:rsidR="00904D58" w:rsidRDefault="00160C4D">
                  <w:pPr>
                    <w:spacing w:line="260" w:lineRule="exact"/>
                    <w:jc w:val="center"/>
                    <w:rPr>
                      <w:szCs w:val="21"/>
                    </w:rPr>
                  </w:pPr>
                  <w:r>
                    <w:rPr>
                      <w:rFonts w:hint="eastAsia"/>
                      <w:szCs w:val="21"/>
                    </w:rPr>
                    <w:t>70</w:t>
                  </w:r>
                </w:p>
              </w:tc>
            </w:tr>
            <w:tr w:rsidR="00904D58">
              <w:trPr>
                <w:cantSplit/>
                <w:jc w:val="center"/>
              </w:trPr>
              <w:tc>
                <w:tcPr>
                  <w:tcW w:w="1181" w:type="dxa"/>
                  <w:vMerge w:val="restart"/>
                  <w:vAlign w:val="center"/>
                </w:tcPr>
                <w:p w:rsidR="00904D58" w:rsidRDefault="00160C4D">
                  <w:pPr>
                    <w:spacing w:line="260" w:lineRule="exact"/>
                    <w:jc w:val="center"/>
                    <w:rPr>
                      <w:szCs w:val="21"/>
                    </w:rPr>
                  </w:pPr>
                  <w:r>
                    <w:rPr>
                      <w:szCs w:val="21"/>
                    </w:rPr>
                    <w:t>污水厂</w:t>
                  </w:r>
                </w:p>
                <w:p w:rsidR="00904D58" w:rsidRDefault="00160C4D">
                  <w:pPr>
                    <w:spacing w:line="260" w:lineRule="exact"/>
                    <w:jc w:val="center"/>
                    <w:rPr>
                      <w:szCs w:val="21"/>
                    </w:rPr>
                  </w:pPr>
                  <w:r>
                    <w:rPr>
                      <w:szCs w:val="21"/>
                    </w:rPr>
                    <w:t>排口</w:t>
                  </w:r>
                </w:p>
              </w:tc>
              <w:tc>
                <w:tcPr>
                  <w:tcW w:w="2130" w:type="dxa"/>
                  <w:vMerge w:val="restart"/>
                  <w:vAlign w:val="center"/>
                </w:tcPr>
                <w:p w:rsidR="00904D58" w:rsidRDefault="00160C4D">
                  <w:pPr>
                    <w:spacing w:line="260" w:lineRule="exact"/>
                    <w:jc w:val="center"/>
                    <w:rPr>
                      <w:szCs w:val="21"/>
                    </w:rPr>
                  </w:pPr>
                  <w:r>
                    <w:rPr>
                      <w:rFonts w:hint="eastAsia"/>
                      <w:szCs w:val="21"/>
                    </w:rPr>
                    <w:t>《太湖地区城镇污水处理厂及重点工业行业主要水污染物排放限值》</w:t>
                  </w:r>
                  <w:r>
                    <w:rPr>
                      <w:rFonts w:hint="eastAsia"/>
                      <w:szCs w:val="21"/>
                    </w:rPr>
                    <w:t>(DB32/1072-2018)</w:t>
                  </w:r>
                </w:p>
              </w:tc>
              <w:tc>
                <w:tcPr>
                  <w:tcW w:w="1280" w:type="dxa"/>
                  <w:vMerge w:val="restart"/>
                  <w:vAlign w:val="center"/>
                </w:tcPr>
                <w:p w:rsidR="00904D58" w:rsidRDefault="00160C4D">
                  <w:pPr>
                    <w:spacing w:line="260" w:lineRule="exact"/>
                    <w:jc w:val="center"/>
                    <w:rPr>
                      <w:szCs w:val="21"/>
                    </w:rPr>
                  </w:pPr>
                  <w:r>
                    <w:rPr>
                      <w:szCs w:val="21"/>
                    </w:rPr>
                    <w:t>表</w:t>
                  </w:r>
                  <w:r>
                    <w:rPr>
                      <w:szCs w:val="21"/>
                    </w:rPr>
                    <w:t xml:space="preserve">1 </w:t>
                  </w:r>
                  <w:r>
                    <w:rPr>
                      <w:rFonts w:hint="eastAsia"/>
                      <w:szCs w:val="21"/>
                    </w:rPr>
                    <w:t>Ⅱ</w:t>
                  </w:r>
                  <w:r>
                    <w:rPr>
                      <w:szCs w:val="21"/>
                    </w:rPr>
                    <w:t>级标准</w:t>
                  </w:r>
                </w:p>
              </w:tc>
              <w:tc>
                <w:tcPr>
                  <w:tcW w:w="1560" w:type="dxa"/>
                  <w:vAlign w:val="center"/>
                </w:tcPr>
                <w:p w:rsidR="00904D58" w:rsidRDefault="00160C4D">
                  <w:pPr>
                    <w:spacing w:line="260" w:lineRule="exact"/>
                    <w:jc w:val="center"/>
                    <w:rPr>
                      <w:szCs w:val="21"/>
                    </w:rPr>
                  </w:pPr>
                  <w:r>
                    <w:rPr>
                      <w:rFonts w:hint="eastAsia"/>
                      <w:szCs w:val="21"/>
                    </w:rPr>
                    <w:t>COD</w:t>
                  </w:r>
                </w:p>
              </w:tc>
              <w:tc>
                <w:tcPr>
                  <w:tcW w:w="866" w:type="dxa"/>
                  <w:vAlign w:val="center"/>
                </w:tcPr>
                <w:p w:rsidR="00904D58" w:rsidRDefault="00160C4D">
                  <w:pPr>
                    <w:spacing w:line="260" w:lineRule="exact"/>
                    <w:jc w:val="center"/>
                    <w:rPr>
                      <w:szCs w:val="21"/>
                    </w:rPr>
                  </w:pPr>
                  <w:r>
                    <w:rPr>
                      <w:rFonts w:hint="eastAsia"/>
                      <w:szCs w:val="21"/>
                    </w:rPr>
                    <w:t xml:space="preserve">mg/L </w:t>
                  </w:r>
                </w:p>
              </w:tc>
              <w:tc>
                <w:tcPr>
                  <w:tcW w:w="1488" w:type="dxa"/>
                  <w:vAlign w:val="center"/>
                </w:tcPr>
                <w:p w:rsidR="00904D58" w:rsidRDefault="00160C4D">
                  <w:pPr>
                    <w:spacing w:line="260" w:lineRule="exact"/>
                    <w:jc w:val="center"/>
                    <w:rPr>
                      <w:szCs w:val="21"/>
                    </w:rPr>
                  </w:pPr>
                  <w:r>
                    <w:rPr>
                      <w:rFonts w:hint="eastAsia"/>
                      <w:szCs w:val="21"/>
                    </w:rPr>
                    <w:t>60</w:t>
                  </w:r>
                </w:p>
              </w:tc>
            </w:tr>
            <w:tr w:rsidR="00904D58">
              <w:trPr>
                <w:cantSplit/>
                <w:jc w:val="center"/>
              </w:trPr>
              <w:tc>
                <w:tcPr>
                  <w:tcW w:w="1181" w:type="dxa"/>
                  <w:vMerge/>
                  <w:vAlign w:val="center"/>
                </w:tcPr>
                <w:p w:rsidR="00904D58" w:rsidRDefault="00904D58">
                  <w:pPr>
                    <w:spacing w:line="260" w:lineRule="exact"/>
                    <w:jc w:val="center"/>
                    <w:rPr>
                      <w:szCs w:val="21"/>
                    </w:rPr>
                  </w:pPr>
                </w:p>
              </w:tc>
              <w:tc>
                <w:tcPr>
                  <w:tcW w:w="2130" w:type="dxa"/>
                  <w:vMerge/>
                  <w:vAlign w:val="center"/>
                </w:tcPr>
                <w:p w:rsidR="00904D58" w:rsidRDefault="00904D58">
                  <w:pPr>
                    <w:spacing w:line="260" w:lineRule="exact"/>
                    <w:jc w:val="center"/>
                    <w:rPr>
                      <w:szCs w:val="21"/>
                    </w:rPr>
                  </w:pPr>
                </w:p>
              </w:tc>
              <w:tc>
                <w:tcPr>
                  <w:tcW w:w="1280" w:type="dxa"/>
                  <w:vMerge/>
                  <w:vAlign w:val="center"/>
                </w:tcPr>
                <w:p w:rsidR="00904D58" w:rsidRDefault="00904D58">
                  <w:pPr>
                    <w:spacing w:line="260" w:lineRule="exact"/>
                    <w:jc w:val="center"/>
                    <w:rPr>
                      <w:szCs w:val="21"/>
                    </w:rPr>
                  </w:pPr>
                </w:p>
              </w:tc>
              <w:tc>
                <w:tcPr>
                  <w:tcW w:w="1560" w:type="dxa"/>
                  <w:vAlign w:val="center"/>
                </w:tcPr>
                <w:p w:rsidR="00904D58" w:rsidRDefault="00160C4D">
                  <w:pPr>
                    <w:spacing w:line="260" w:lineRule="exact"/>
                    <w:jc w:val="center"/>
                    <w:rPr>
                      <w:szCs w:val="21"/>
                    </w:rPr>
                  </w:pPr>
                  <w:r>
                    <w:rPr>
                      <w:rFonts w:hint="eastAsia"/>
                      <w:szCs w:val="21"/>
                    </w:rPr>
                    <w:t>氨氮</w:t>
                  </w:r>
                </w:p>
              </w:tc>
              <w:tc>
                <w:tcPr>
                  <w:tcW w:w="866" w:type="dxa"/>
                  <w:vAlign w:val="center"/>
                </w:tcPr>
                <w:p w:rsidR="00904D58" w:rsidRDefault="00160C4D">
                  <w:pPr>
                    <w:spacing w:line="260" w:lineRule="exact"/>
                    <w:jc w:val="center"/>
                    <w:rPr>
                      <w:szCs w:val="21"/>
                    </w:rPr>
                  </w:pPr>
                  <w:r>
                    <w:rPr>
                      <w:rFonts w:hint="eastAsia"/>
                      <w:szCs w:val="21"/>
                    </w:rPr>
                    <w:t>mg/L</w:t>
                  </w:r>
                </w:p>
              </w:tc>
              <w:tc>
                <w:tcPr>
                  <w:tcW w:w="1488" w:type="dxa"/>
                  <w:vAlign w:val="center"/>
                </w:tcPr>
                <w:p w:rsidR="00904D58" w:rsidRDefault="00160C4D">
                  <w:pPr>
                    <w:spacing w:line="260" w:lineRule="exact"/>
                    <w:jc w:val="center"/>
                    <w:rPr>
                      <w:szCs w:val="21"/>
                    </w:rPr>
                  </w:pPr>
                  <w:r>
                    <w:rPr>
                      <w:rFonts w:hint="eastAsia"/>
                      <w:szCs w:val="21"/>
                    </w:rPr>
                    <w:t>5</w:t>
                  </w:r>
                  <w:r>
                    <w:rPr>
                      <w:rFonts w:hint="eastAsia"/>
                      <w:szCs w:val="21"/>
                    </w:rPr>
                    <w:t>（</w:t>
                  </w:r>
                  <w:r>
                    <w:rPr>
                      <w:rFonts w:hint="eastAsia"/>
                      <w:szCs w:val="21"/>
                    </w:rPr>
                    <w:t>8</w:t>
                  </w:r>
                  <w:r>
                    <w:rPr>
                      <w:rFonts w:hint="eastAsia"/>
                      <w:szCs w:val="21"/>
                    </w:rPr>
                    <w:t>）</w:t>
                  </w:r>
                </w:p>
              </w:tc>
            </w:tr>
            <w:tr w:rsidR="00904D58">
              <w:trPr>
                <w:cantSplit/>
                <w:jc w:val="center"/>
              </w:trPr>
              <w:tc>
                <w:tcPr>
                  <w:tcW w:w="1181" w:type="dxa"/>
                  <w:vMerge/>
                  <w:vAlign w:val="center"/>
                </w:tcPr>
                <w:p w:rsidR="00904D58" w:rsidRDefault="00904D58">
                  <w:pPr>
                    <w:spacing w:line="260" w:lineRule="exact"/>
                    <w:jc w:val="center"/>
                    <w:rPr>
                      <w:szCs w:val="21"/>
                    </w:rPr>
                  </w:pPr>
                </w:p>
              </w:tc>
              <w:tc>
                <w:tcPr>
                  <w:tcW w:w="2130" w:type="dxa"/>
                  <w:vMerge/>
                  <w:vAlign w:val="center"/>
                </w:tcPr>
                <w:p w:rsidR="00904D58" w:rsidRDefault="00904D58">
                  <w:pPr>
                    <w:spacing w:line="260" w:lineRule="exact"/>
                    <w:jc w:val="center"/>
                    <w:rPr>
                      <w:szCs w:val="21"/>
                    </w:rPr>
                  </w:pPr>
                </w:p>
              </w:tc>
              <w:tc>
                <w:tcPr>
                  <w:tcW w:w="1280" w:type="dxa"/>
                  <w:vMerge/>
                  <w:vAlign w:val="center"/>
                </w:tcPr>
                <w:p w:rsidR="00904D58" w:rsidRDefault="00904D58">
                  <w:pPr>
                    <w:spacing w:line="260" w:lineRule="exact"/>
                    <w:jc w:val="center"/>
                    <w:rPr>
                      <w:szCs w:val="21"/>
                    </w:rPr>
                  </w:pPr>
                </w:p>
              </w:tc>
              <w:tc>
                <w:tcPr>
                  <w:tcW w:w="1560" w:type="dxa"/>
                  <w:vAlign w:val="center"/>
                </w:tcPr>
                <w:p w:rsidR="00904D58" w:rsidRDefault="00160C4D">
                  <w:pPr>
                    <w:spacing w:line="260" w:lineRule="exact"/>
                    <w:jc w:val="center"/>
                    <w:rPr>
                      <w:szCs w:val="21"/>
                    </w:rPr>
                  </w:pPr>
                  <w:r>
                    <w:rPr>
                      <w:rFonts w:hint="eastAsia"/>
                      <w:szCs w:val="21"/>
                    </w:rPr>
                    <w:t>总磷</w:t>
                  </w:r>
                </w:p>
              </w:tc>
              <w:tc>
                <w:tcPr>
                  <w:tcW w:w="866" w:type="dxa"/>
                  <w:vAlign w:val="center"/>
                </w:tcPr>
                <w:p w:rsidR="00904D58" w:rsidRDefault="00160C4D">
                  <w:pPr>
                    <w:spacing w:line="260" w:lineRule="exact"/>
                    <w:jc w:val="center"/>
                    <w:rPr>
                      <w:szCs w:val="21"/>
                    </w:rPr>
                  </w:pPr>
                  <w:r>
                    <w:rPr>
                      <w:rFonts w:hint="eastAsia"/>
                      <w:szCs w:val="21"/>
                    </w:rPr>
                    <w:t>mg/L</w:t>
                  </w:r>
                </w:p>
              </w:tc>
              <w:tc>
                <w:tcPr>
                  <w:tcW w:w="1488" w:type="dxa"/>
                  <w:vAlign w:val="center"/>
                </w:tcPr>
                <w:p w:rsidR="00904D58" w:rsidRDefault="00160C4D">
                  <w:pPr>
                    <w:spacing w:line="260" w:lineRule="exact"/>
                    <w:jc w:val="center"/>
                    <w:rPr>
                      <w:szCs w:val="21"/>
                    </w:rPr>
                  </w:pPr>
                  <w:r>
                    <w:rPr>
                      <w:rFonts w:hint="eastAsia"/>
                      <w:szCs w:val="21"/>
                    </w:rPr>
                    <w:t>0.5</w:t>
                  </w:r>
                </w:p>
              </w:tc>
            </w:tr>
            <w:tr w:rsidR="00904D58">
              <w:trPr>
                <w:cantSplit/>
                <w:jc w:val="center"/>
              </w:trPr>
              <w:tc>
                <w:tcPr>
                  <w:tcW w:w="1181" w:type="dxa"/>
                  <w:vMerge/>
                  <w:vAlign w:val="center"/>
                </w:tcPr>
                <w:p w:rsidR="00904D58" w:rsidRDefault="00904D58">
                  <w:pPr>
                    <w:spacing w:line="260" w:lineRule="exact"/>
                    <w:jc w:val="center"/>
                    <w:rPr>
                      <w:szCs w:val="21"/>
                    </w:rPr>
                  </w:pPr>
                </w:p>
              </w:tc>
              <w:tc>
                <w:tcPr>
                  <w:tcW w:w="2130" w:type="dxa"/>
                  <w:vMerge/>
                  <w:vAlign w:val="center"/>
                </w:tcPr>
                <w:p w:rsidR="00904D58" w:rsidRDefault="00904D58">
                  <w:pPr>
                    <w:spacing w:line="260" w:lineRule="exact"/>
                    <w:jc w:val="center"/>
                    <w:rPr>
                      <w:szCs w:val="21"/>
                    </w:rPr>
                  </w:pPr>
                </w:p>
              </w:tc>
              <w:tc>
                <w:tcPr>
                  <w:tcW w:w="1280" w:type="dxa"/>
                  <w:vMerge/>
                  <w:vAlign w:val="center"/>
                </w:tcPr>
                <w:p w:rsidR="00904D58" w:rsidRDefault="00904D58">
                  <w:pPr>
                    <w:spacing w:line="260" w:lineRule="exact"/>
                    <w:jc w:val="center"/>
                    <w:rPr>
                      <w:szCs w:val="21"/>
                    </w:rPr>
                  </w:pPr>
                </w:p>
              </w:tc>
              <w:tc>
                <w:tcPr>
                  <w:tcW w:w="1560" w:type="dxa"/>
                  <w:vAlign w:val="center"/>
                </w:tcPr>
                <w:p w:rsidR="00904D58" w:rsidRDefault="00160C4D">
                  <w:pPr>
                    <w:spacing w:line="260" w:lineRule="exact"/>
                    <w:jc w:val="center"/>
                    <w:rPr>
                      <w:szCs w:val="21"/>
                    </w:rPr>
                  </w:pPr>
                  <w:r>
                    <w:rPr>
                      <w:rFonts w:hint="eastAsia"/>
                      <w:szCs w:val="21"/>
                    </w:rPr>
                    <w:t>总氮</w:t>
                  </w:r>
                </w:p>
              </w:tc>
              <w:tc>
                <w:tcPr>
                  <w:tcW w:w="866" w:type="dxa"/>
                  <w:vAlign w:val="center"/>
                </w:tcPr>
                <w:p w:rsidR="00904D58" w:rsidRDefault="00160C4D">
                  <w:pPr>
                    <w:spacing w:line="260" w:lineRule="exact"/>
                    <w:jc w:val="center"/>
                    <w:rPr>
                      <w:szCs w:val="21"/>
                    </w:rPr>
                  </w:pPr>
                  <w:r>
                    <w:rPr>
                      <w:rFonts w:hint="eastAsia"/>
                      <w:szCs w:val="21"/>
                    </w:rPr>
                    <w:t>mg</w:t>
                  </w:r>
                  <w:r>
                    <w:rPr>
                      <w:rFonts w:hint="eastAsia"/>
                      <w:szCs w:val="21"/>
                    </w:rPr>
                    <w:cr/>
                    <w:t>L</w:t>
                  </w:r>
                </w:p>
              </w:tc>
              <w:tc>
                <w:tcPr>
                  <w:tcW w:w="1488" w:type="dxa"/>
                  <w:vAlign w:val="center"/>
                </w:tcPr>
                <w:p w:rsidR="00904D58" w:rsidRDefault="00160C4D">
                  <w:pPr>
                    <w:spacing w:line="260" w:lineRule="exact"/>
                    <w:jc w:val="center"/>
                    <w:rPr>
                      <w:szCs w:val="21"/>
                    </w:rPr>
                  </w:pPr>
                  <w:r>
                    <w:rPr>
                      <w:rFonts w:hint="eastAsia"/>
                      <w:szCs w:val="21"/>
                    </w:rPr>
                    <w:t>15</w:t>
                  </w:r>
                </w:p>
              </w:tc>
            </w:tr>
            <w:tr w:rsidR="00904D58">
              <w:trPr>
                <w:cantSplit/>
                <w:jc w:val="center"/>
              </w:trPr>
              <w:tc>
                <w:tcPr>
                  <w:tcW w:w="1181" w:type="dxa"/>
                  <w:vMerge/>
                  <w:vAlign w:val="center"/>
                </w:tcPr>
                <w:p w:rsidR="00904D58" w:rsidRDefault="00904D58">
                  <w:pPr>
                    <w:spacing w:line="260" w:lineRule="exact"/>
                    <w:jc w:val="center"/>
                    <w:rPr>
                      <w:szCs w:val="21"/>
                    </w:rPr>
                  </w:pPr>
                </w:p>
              </w:tc>
              <w:tc>
                <w:tcPr>
                  <w:tcW w:w="2130" w:type="dxa"/>
                  <w:vMerge w:val="restart"/>
                  <w:vAlign w:val="center"/>
                </w:tcPr>
                <w:p w:rsidR="00904D58" w:rsidRDefault="00160C4D">
                  <w:pPr>
                    <w:spacing w:line="260" w:lineRule="exact"/>
                    <w:jc w:val="center"/>
                    <w:rPr>
                      <w:szCs w:val="21"/>
                    </w:rPr>
                  </w:pPr>
                  <w:r>
                    <w:rPr>
                      <w:szCs w:val="21"/>
                    </w:rPr>
                    <w:t>《城镇污水处理厂污染物排放限值》</w:t>
                  </w:r>
                  <w:r>
                    <w:rPr>
                      <w:rFonts w:hint="eastAsia"/>
                      <w:szCs w:val="21"/>
                    </w:rPr>
                    <w:t>(</w:t>
                  </w:r>
                  <w:r>
                    <w:rPr>
                      <w:szCs w:val="21"/>
                    </w:rPr>
                    <w:t>GB18918-2002</w:t>
                  </w:r>
                  <w:r>
                    <w:rPr>
                      <w:rFonts w:hint="eastAsia"/>
                      <w:szCs w:val="21"/>
                    </w:rPr>
                    <w:t>)</w:t>
                  </w:r>
                </w:p>
              </w:tc>
              <w:tc>
                <w:tcPr>
                  <w:tcW w:w="1280" w:type="dxa"/>
                  <w:vMerge w:val="restart"/>
                  <w:vAlign w:val="center"/>
                </w:tcPr>
                <w:p w:rsidR="00904D58" w:rsidRDefault="00160C4D">
                  <w:pPr>
                    <w:spacing w:line="260" w:lineRule="exact"/>
                    <w:jc w:val="center"/>
                    <w:rPr>
                      <w:szCs w:val="21"/>
                    </w:rPr>
                  </w:pPr>
                  <w:r>
                    <w:rPr>
                      <w:rFonts w:hint="eastAsia"/>
                      <w:szCs w:val="21"/>
                    </w:rPr>
                    <w:t>表</w:t>
                  </w:r>
                  <w:r>
                    <w:rPr>
                      <w:rFonts w:hint="eastAsia"/>
                      <w:szCs w:val="21"/>
                    </w:rPr>
                    <w:t xml:space="preserve">1 </w:t>
                  </w:r>
                  <w:r>
                    <w:rPr>
                      <w:rFonts w:hint="eastAsia"/>
                      <w:szCs w:val="21"/>
                    </w:rPr>
                    <w:t>一级</w:t>
                  </w:r>
                  <w:r>
                    <w:rPr>
                      <w:rFonts w:hint="eastAsia"/>
                      <w:szCs w:val="21"/>
                    </w:rPr>
                    <w:t>A</w:t>
                  </w:r>
                  <w:r>
                    <w:rPr>
                      <w:rFonts w:hint="eastAsia"/>
                      <w:szCs w:val="21"/>
                    </w:rPr>
                    <w:t>标准</w:t>
                  </w:r>
                </w:p>
              </w:tc>
              <w:tc>
                <w:tcPr>
                  <w:tcW w:w="1560" w:type="dxa"/>
                  <w:vAlign w:val="center"/>
                </w:tcPr>
                <w:p w:rsidR="00904D58" w:rsidRDefault="00160C4D">
                  <w:pPr>
                    <w:spacing w:line="260" w:lineRule="exact"/>
                    <w:jc w:val="center"/>
                    <w:rPr>
                      <w:szCs w:val="21"/>
                    </w:rPr>
                  </w:pPr>
                  <w:r>
                    <w:rPr>
                      <w:rFonts w:hint="eastAsia"/>
                      <w:szCs w:val="21"/>
                    </w:rPr>
                    <w:t>pH</w:t>
                  </w:r>
                </w:p>
              </w:tc>
              <w:tc>
                <w:tcPr>
                  <w:tcW w:w="866" w:type="dxa"/>
                  <w:vAlign w:val="center"/>
                </w:tcPr>
                <w:p w:rsidR="00904D58" w:rsidRDefault="00160C4D">
                  <w:pPr>
                    <w:spacing w:line="260" w:lineRule="exact"/>
                    <w:jc w:val="center"/>
                    <w:rPr>
                      <w:szCs w:val="21"/>
                    </w:rPr>
                  </w:pPr>
                  <w:r>
                    <w:rPr>
                      <w:rFonts w:hint="eastAsia"/>
                      <w:szCs w:val="21"/>
                    </w:rPr>
                    <w:t>/</w:t>
                  </w:r>
                </w:p>
              </w:tc>
              <w:tc>
                <w:tcPr>
                  <w:tcW w:w="1488" w:type="dxa"/>
                  <w:vAlign w:val="center"/>
                </w:tcPr>
                <w:p w:rsidR="00904D58" w:rsidRDefault="00160C4D">
                  <w:pPr>
                    <w:spacing w:line="260" w:lineRule="exact"/>
                    <w:jc w:val="center"/>
                    <w:rPr>
                      <w:szCs w:val="21"/>
                    </w:rPr>
                  </w:pPr>
                  <w:r>
                    <w:rPr>
                      <w:rFonts w:hint="eastAsia"/>
                      <w:szCs w:val="21"/>
                    </w:rPr>
                    <w:t>6-9</w:t>
                  </w:r>
                </w:p>
              </w:tc>
            </w:tr>
            <w:tr w:rsidR="00904D58">
              <w:trPr>
                <w:cantSplit/>
                <w:jc w:val="center"/>
              </w:trPr>
              <w:tc>
                <w:tcPr>
                  <w:tcW w:w="1181" w:type="dxa"/>
                  <w:vMerge/>
                  <w:vAlign w:val="center"/>
                </w:tcPr>
                <w:p w:rsidR="00904D58" w:rsidRDefault="00904D58">
                  <w:pPr>
                    <w:spacing w:line="260" w:lineRule="exact"/>
                    <w:jc w:val="center"/>
                    <w:rPr>
                      <w:szCs w:val="21"/>
                    </w:rPr>
                  </w:pPr>
                </w:p>
              </w:tc>
              <w:tc>
                <w:tcPr>
                  <w:tcW w:w="2130" w:type="dxa"/>
                  <w:vMerge/>
                  <w:vAlign w:val="center"/>
                </w:tcPr>
                <w:p w:rsidR="00904D58" w:rsidRDefault="00904D58">
                  <w:pPr>
                    <w:spacing w:line="260" w:lineRule="exact"/>
                    <w:jc w:val="center"/>
                    <w:rPr>
                      <w:szCs w:val="21"/>
                    </w:rPr>
                  </w:pPr>
                </w:p>
              </w:tc>
              <w:tc>
                <w:tcPr>
                  <w:tcW w:w="1280" w:type="dxa"/>
                  <w:vMerge/>
                  <w:vAlign w:val="center"/>
                </w:tcPr>
                <w:p w:rsidR="00904D58" w:rsidRDefault="00904D58">
                  <w:pPr>
                    <w:spacing w:line="260" w:lineRule="exact"/>
                    <w:jc w:val="center"/>
                    <w:rPr>
                      <w:szCs w:val="21"/>
                    </w:rPr>
                  </w:pPr>
                </w:p>
              </w:tc>
              <w:tc>
                <w:tcPr>
                  <w:tcW w:w="1560" w:type="dxa"/>
                  <w:vAlign w:val="center"/>
                </w:tcPr>
                <w:p w:rsidR="00904D58" w:rsidRDefault="00160C4D">
                  <w:pPr>
                    <w:spacing w:line="260" w:lineRule="exact"/>
                    <w:jc w:val="center"/>
                    <w:rPr>
                      <w:szCs w:val="21"/>
                    </w:rPr>
                  </w:pPr>
                  <w:r>
                    <w:rPr>
                      <w:rFonts w:hint="eastAsia"/>
                      <w:szCs w:val="21"/>
                    </w:rPr>
                    <w:t>SS</w:t>
                  </w:r>
                </w:p>
              </w:tc>
              <w:tc>
                <w:tcPr>
                  <w:tcW w:w="866" w:type="dxa"/>
                  <w:vAlign w:val="center"/>
                </w:tcPr>
                <w:p w:rsidR="00904D58" w:rsidRDefault="00160C4D">
                  <w:pPr>
                    <w:spacing w:line="260" w:lineRule="exact"/>
                    <w:jc w:val="center"/>
                    <w:rPr>
                      <w:szCs w:val="21"/>
                    </w:rPr>
                  </w:pPr>
                  <w:r>
                    <w:rPr>
                      <w:rFonts w:hint="eastAsia"/>
                      <w:szCs w:val="21"/>
                    </w:rPr>
                    <w:t>mg/L</w:t>
                  </w:r>
                </w:p>
              </w:tc>
              <w:tc>
                <w:tcPr>
                  <w:tcW w:w="1488" w:type="dxa"/>
                  <w:vAlign w:val="center"/>
                </w:tcPr>
                <w:p w:rsidR="00904D58" w:rsidRDefault="00160C4D">
                  <w:pPr>
                    <w:spacing w:line="260" w:lineRule="exact"/>
                    <w:jc w:val="center"/>
                    <w:rPr>
                      <w:szCs w:val="21"/>
                    </w:rPr>
                  </w:pPr>
                  <w:r>
                    <w:rPr>
                      <w:rFonts w:hint="eastAsia"/>
                      <w:szCs w:val="21"/>
                    </w:rPr>
                    <w:t>10</w:t>
                  </w:r>
                </w:p>
              </w:tc>
            </w:tr>
            <w:tr w:rsidR="00904D58">
              <w:trPr>
                <w:cantSplit/>
                <w:jc w:val="center"/>
              </w:trPr>
              <w:tc>
                <w:tcPr>
                  <w:tcW w:w="1181" w:type="dxa"/>
                  <w:vMerge/>
                  <w:vAlign w:val="center"/>
                </w:tcPr>
                <w:p w:rsidR="00904D58" w:rsidRDefault="00904D58">
                  <w:pPr>
                    <w:spacing w:line="260" w:lineRule="exact"/>
                    <w:jc w:val="center"/>
                    <w:rPr>
                      <w:szCs w:val="21"/>
                    </w:rPr>
                  </w:pPr>
                </w:p>
              </w:tc>
              <w:tc>
                <w:tcPr>
                  <w:tcW w:w="2130" w:type="dxa"/>
                  <w:vMerge w:val="restart"/>
                  <w:vAlign w:val="center"/>
                </w:tcPr>
                <w:p w:rsidR="00904D58" w:rsidRDefault="00160C4D">
                  <w:pPr>
                    <w:spacing w:line="260" w:lineRule="exact"/>
                    <w:jc w:val="center"/>
                    <w:rPr>
                      <w:szCs w:val="21"/>
                    </w:rPr>
                  </w:pPr>
                  <w:r>
                    <w:rPr>
                      <w:rFonts w:hint="eastAsia"/>
                      <w:szCs w:val="21"/>
                    </w:rPr>
                    <w:t>《关于高质量推进城乡生活污水治理三年行动计划的实施意见》</w:t>
                  </w:r>
                  <w:r>
                    <w:rPr>
                      <w:rFonts w:hint="eastAsia"/>
                      <w:szCs w:val="21"/>
                    </w:rPr>
                    <w:t>(</w:t>
                  </w:r>
                  <w:r>
                    <w:rPr>
                      <w:rFonts w:hint="eastAsia"/>
                      <w:szCs w:val="21"/>
                    </w:rPr>
                    <w:t>苏委办发</w:t>
                  </w:r>
                  <w:r>
                    <w:rPr>
                      <w:rFonts w:hint="eastAsia"/>
                      <w:szCs w:val="21"/>
                    </w:rPr>
                    <w:t>[2018]77</w:t>
                  </w:r>
                  <w:r>
                    <w:rPr>
                      <w:rFonts w:hint="eastAsia"/>
                      <w:szCs w:val="21"/>
                    </w:rPr>
                    <w:t>号</w:t>
                  </w:r>
                  <w:r>
                    <w:rPr>
                      <w:rFonts w:hint="eastAsia"/>
                      <w:szCs w:val="21"/>
                    </w:rPr>
                    <w:t>)</w:t>
                  </w:r>
                </w:p>
              </w:tc>
              <w:tc>
                <w:tcPr>
                  <w:tcW w:w="1280" w:type="dxa"/>
                  <w:vMerge w:val="restart"/>
                  <w:vAlign w:val="center"/>
                </w:tcPr>
                <w:p w:rsidR="00904D58" w:rsidRDefault="00160C4D">
                  <w:pPr>
                    <w:spacing w:line="260" w:lineRule="exact"/>
                    <w:jc w:val="center"/>
                    <w:rPr>
                      <w:szCs w:val="21"/>
                    </w:rPr>
                  </w:pPr>
                  <w:r>
                    <w:rPr>
                      <w:rFonts w:hint="eastAsia"/>
                      <w:szCs w:val="21"/>
                    </w:rPr>
                    <w:t>/</w:t>
                  </w:r>
                </w:p>
              </w:tc>
              <w:tc>
                <w:tcPr>
                  <w:tcW w:w="1560" w:type="dxa"/>
                  <w:vAlign w:val="center"/>
                </w:tcPr>
                <w:p w:rsidR="00904D58" w:rsidRDefault="00160C4D">
                  <w:pPr>
                    <w:spacing w:line="260" w:lineRule="exact"/>
                    <w:jc w:val="center"/>
                    <w:rPr>
                      <w:szCs w:val="21"/>
                    </w:rPr>
                  </w:pPr>
                  <w:r>
                    <w:rPr>
                      <w:rFonts w:hint="eastAsia"/>
                      <w:szCs w:val="21"/>
                    </w:rPr>
                    <w:t>COD</w:t>
                  </w:r>
                </w:p>
              </w:tc>
              <w:tc>
                <w:tcPr>
                  <w:tcW w:w="866" w:type="dxa"/>
                  <w:vAlign w:val="center"/>
                </w:tcPr>
                <w:p w:rsidR="00904D58" w:rsidRDefault="00160C4D">
                  <w:pPr>
                    <w:spacing w:line="260" w:lineRule="exact"/>
                    <w:jc w:val="center"/>
                    <w:rPr>
                      <w:szCs w:val="21"/>
                    </w:rPr>
                  </w:pPr>
                  <w:r>
                    <w:rPr>
                      <w:rFonts w:hint="eastAsia"/>
                      <w:szCs w:val="21"/>
                    </w:rPr>
                    <w:t xml:space="preserve">mg/L </w:t>
                  </w:r>
                </w:p>
              </w:tc>
              <w:tc>
                <w:tcPr>
                  <w:tcW w:w="1488" w:type="dxa"/>
                  <w:vAlign w:val="center"/>
                </w:tcPr>
                <w:p w:rsidR="00904D58" w:rsidRDefault="00160C4D">
                  <w:pPr>
                    <w:spacing w:line="260" w:lineRule="exact"/>
                    <w:jc w:val="center"/>
                    <w:rPr>
                      <w:szCs w:val="21"/>
                    </w:rPr>
                  </w:pPr>
                  <w:r>
                    <w:rPr>
                      <w:rFonts w:hint="eastAsia"/>
                      <w:szCs w:val="21"/>
                    </w:rPr>
                    <w:t>30</w:t>
                  </w:r>
                </w:p>
              </w:tc>
            </w:tr>
            <w:tr w:rsidR="00904D58">
              <w:trPr>
                <w:cantSplit/>
                <w:jc w:val="center"/>
              </w:trPr>
              <w:tc>
                <w:tcPr>
                  <w:tcW w:w="1181" w:type="dxa"/>
                  <w:vMerge/>
                  <w:vAlign w:val="center"/>
                </w:tcPr>
                <w:p w:rsidR="00904D58" w:rsidRDefault="00904D58">
                  <w:pPr>
                    <w:spacing w:line="260" w:lineRule="exact"/>
                    <w:jc w:val="center"/>
                    <w:rPr>
                      <w:szCs w:val="21"/>
                    </w:rPr>
                  </w:pPr>
                </w:p>
              </w:tc>
              <w:tc>
                <w:tcPr>
                  <w:tcW w:w="2130" w:type="dxa"/>
                  <w:vMerge/>
                  <w:vAlign w:val="center"/>
                </w:tcPr>
                <w:p w:rsidR="00904D58" w:rsidRDefault="00904D58">
                  <w:pPr>
                    <w:spacing w:line="260" w:lineRule="exact"/>
                    <w:jc w:val="center"/>
                    <w:rPr>
                      <w:szCs w:val="21"/>
                    </w:rPr>
                  </w:pPr>
                </w:p>
              </w:tc>
              <w:tc>
                <w:tcPr>
                  <w:tcW w:w="1280" w:type="dxa"/>
                  <w:vMerge/>
                  <w:vAlign w:val="center"/>
                </w:tcPr>
                <w:p w:rsidR="00904D58" w:rsidRDefault="00904D58">
                  <w:pPr>
                    <w:spacing w:line="260" w:lineRule="exact"/>
                    <w:jc w:val="center"/>
                    <w:rPr>
                      <w:szCs w:val="21"/>
                    </w:rPr>
                  </w:pPr>
                </w:p>
              </w:tc>
              <w:tc>
                <w:tcPr>
                  <w:tcW w:w="1560" w:type="dxa"/>
                  <w:vAlign w:val="center"/>
                </w:tcPr>
                <w:p w:rsidR="00904D58" w:rsidRDefault="00160C4D">
                  <w:pPr>
                    <w:spacing w:line="260" w:lineRule="exact"/>
                    <w:jc w:val="center"/>
                    <w:rPr>
                      <w:szCs w:val="21"/>
                    </w:rPr>
                  </w:pPr>
                  <w:r>
                    <w:rPr>
                      <w:rFonts w:hint="eastAsia"/>
                      <w:szCs w:val="21"/>
                    </w:rPr>
                    <w:t>氨氮</w:t>
                  </w:r>
                </w:p>
              </w:tc>
              <w:tc>
                <w:tcPr>
                  <w:tcW w:w="866" w:type="dxa"/>
                  <w:vAlign w:val="center"/>
                </w:tcPr>
                <w:p w:rsidR="00904D58" w:rsidRDefault="00160C4D">
                  <w:pPr>
                    <w:spacing w:line="260" w:lineRule="exact"/>
                    <w:jc w:val="center"/>
                    <w:rPr>
                      <w:szCs w:val="21"/>
                    </w:rPr>
                  </w:pPr>
                  <w:r>
                    <w:rPr>
                      <w:rFonts w:hint="eastAsia"/>
                      <w:szCs w:val="21"/>
                    </w:rPr>
                    <w:t>mg/L</w:t>
                  </w:r>
                </w:p>
              </w:tc>
              <w:tc>
                <w:tcPr>
                  <w:tcW w:w="1488" w:type="dxa"/>
                  <w:vAlign w:val="center"/>
                </w:tcPr>
                <w:p w:rsidR="00904D58" w:rsidRDefault="00160C4D">
                  <w:pPr>
                    <w:spacing w:line="260" w:lineRule="exact"/>
                    <w:jc w:val="center"/>
                    <w:rPr>
                      <w:szCs w:val="21"/>
                    </w:rPr>
                  </w:pPr>
                  <w:r>
                    <w:rPr>
                      <w:rFonts w:hint="eastAsia"/>
                      <w:szCs w:val="21"/>
                    </w:rPr>
                    <w:t>1.5</w:t>
                  </w:r>
                  <w:r>
                    <w:rPr>
                      <w:rFonts w:hint="eastAsia"/>
                      <w:szCs w:val="21"/>
                    </w:rPr>
                    <w:t>（</w:t>
                  </w:r>
                  <w:r>
                    <w:rPr>
                      <w:rFonts w:hint="eastAsia"/>
                      <w:szCs w:val="21"/>
                    </w:rPr>
                    <w:t>3</w:t>
                  </w:r>
                  <w:r>
                    <w:rPr>
                      <w:rFonts w:hint="eastAsia"/>
                      <w:szCs w:val="21"/>
                    </w:rPr>
                    <w:t>）</w:t>
                  </w:r>
                </w:p>
              </w:tc>
            </w:tr>
            <w:tr w:rsidR="00904D58">
              <w:trPr>
                <w:cantSplit/>
                <w:jc w:val="center"/>
              </w:trPr>
              <w:tc>
                <w:tcPr>
                  <w:tcW w:w="1181" w:type="dxa"/>
                  <w:vMerge/>
                  <w:vAlign w:val="center"/>
                </w:tcPr>
                <w:p w:rsidR="00904D58" w:rsidRDefault="00904D58">
                  <w:pPr>
                    <w:spacing w:line="260" w:lineRule="exact"/>
                    <w:jc w:val="center"/>
                    <w:rPr>
                      <w:szCs w:val="21"/>
                    </w:rPr>
                  </w:pPr>
                </w:p>
              </w:tc>
              <w:tc>
                <w:tcPr>
                  <w:tcW w:w="2130" w:type="dxa"/>
                  <w:vMerge/>
                  <w:vAlign w:val="center"/>
                </w:tcPr>
                <w:p w:rsidR="00904D58" w:rsidRDefault="00904D58">
                  <w:pPr>
                    <w:spacing w:line="260" w:lineRule="exact"/>
                    <w:jc w:val="center"/>
                    <w:rPr>
                      <w:szCs w:val="21"/>
                    </w:rPr>
                  </w:pPr>
                </w:p>
              </w:tc>
              <w:tc>
                <w:tcPr>
                  <w:tcW w:w="1280" w:type="dxa"/>
                  <w:vMerge/>
                  <w:vAlign w:val="center"/>
                </w:tcPr>
                <w:p w:rsidR="00904D58" w:rsidRDefault="00904D58">
                  <w:pPr>
                    <w:spacing w:line="260" w:lineRule="exact"/>
                    <w:jc w:val="center"/>
                    <w:rPr>
                      <w:szCs w:val="21"/>
                    </w:rPr>
                  </w:pPr>
                </w:p>
              </w:tc>
              <w:tc>
                <w:tcPr>
                  <w:tcW w:w="1560" w:type="dxa"/>
                  <w:vAlign w:val="center"/>
                </w:tcPr>
                <w:p w:rsidR="00904D58" w:rsidRDefault="00160C4D">
                  <w:pPr>
                    <w:spacing w:line="260" w:lineRule="exact"/>
                    <w:jc w:val="center"/>
                    <w:rPr>
                      <w:szCs w:val="21"/>
                    </w:rPr>
                  </w:pPr>
                  <w:r>
                    <w:rPr>
                      <w:rFonts w:hint="eastAsia"/>
                      <w:szCs w:val="21"/>
                    </w:rPr>
                    <w:t>总磷</w:t>
                  </w:r>
                </w:p>
              </w:tc>
              <w:tc>
                <w:tcPr>
                  <w:tcW w:w="866" w:type="dxa"/>
                  <w:vAlign w:val="center"/>
                </w:tcPr>
                <w:p w:rsidR="00904D58" w:rsidRDefault="00160C4D">
                  <w:pPr>
                    <w:spacing w:line="260" w:lineRule="exact"/>
                    <w:jc w:val="center"/>
                    <w:rPr>
                      <w:szCs w:val="21"/>
                    </w:rPr>
                  </w:pPr>
                  <w:r>
                    <w:rPr>
                      <w:rFonts w:hint="eastAsia"/>
                      <w:szCs w:val="21"/>
                    </w:rPr>
                    <w:t>mg/L</w:t>
                  </w:r>
                </w:p>
              </w:tc>
              <w:tc>
                <w:tcPr>
                  <w:tcW w:w="1488" w:type="dxa"/>
                  <w:vAlign w:val="center"/>
                </w:tcPr>
                <w:p w:rsidR="00904D58" w:rsidRDefault="00160C4D">
                  <w:pPr>
                    <w:spacing w:line="260" w:lineRule="exact"/>
                    <w:jc w:val="center"/>
                    <w:rPr>
                      <w:szCs w:val="21"/>
                    </w:rPr>
                  </w:pPr>
                  <w:r>
                    <w:rPr>
                      <w:rFonts w:hint="eastAsia"/>
                      <w:szCs w:val="21"/>
                    </w:rPr>
                    <w:t>0.3</w:t>
                  </w:r>
                </w:p>
              </w:tc>
            </w:tr>
            <w:tr w:rsidR="00904D58">
              <w:trPr>
                <w:cantSplit/>
                <w:jc w:val="center"/>
              </w:trPr>
              <w:tc>
                <w:tcPr>
                  <w:tcW w:w="1181" w:type="dxa"/>
                  <w:vMerge/>
                  <w:vAlign w:val="center"/>
                </w:tcPr>
                <w:p w:rsidR="00904D58" w:rsidRDefault="00904D58">
                  <w:pPr>
                    <w:spacing w:line="260" w:lineRule="exact"/>
                    <w:jc w:val="center"/>
                    <w:rPr>
                      <w:szCs w:val="21"/>
                    </w:rPr>
                  </w:pPr>
                </w:p>
              </w:tc>
              <w:tc>
                <w:tcPr>
                  <w:tcW w:w="2130" w:type="dxa"/>
                  <w:vMerge/>
                  <w:vAlign w:val="center"/>
                </w:tcPr>
                <w:p w:rsidR="00904D58" w:rsidRDefault="00904D58">
                  <w:pPr>
                    <w:spacing w:line="260" w:lineRule="exact"/>
                    <w:jc w:val="center"/>
                    <w:rPr>
                      <w:szCs w:val="21"/>
                    </w:rPr>
                  </w:pPr>
                </w:p>
              </w:tc>
              <w:tc>
                <w:tcPr>
                  <w:tcW w:w="1280" w:type="dxa"/>
                  <w:vMerge/>
                  <w:vAlign w:val="center"/>
                </w:tcPr>
                <w:p w:rsidR="00904D58" w:rsidRDefault="00904D58">
                  <w:pPr>
                    <w:spacing w:line="260" w:lineRule="exact"/>
                    <w:jc w:val="center"/>
                    <w:rPr>
                      <w:szCs w:val="21"/>
                    </w:rPr>
                  </w:pPr>
                </w:p>
              </w:tc>
              <w:tc>
                <w:tcPr>
                  <w:tcW w:w="1560" w:type="dxa"/>
                  <w:vAlign w:val="center"/>
                </w:tcPr>
                <w:p w:rsidR="00904D58" w:rsidRDefault="00160C4D">
                  <w:pPr>
                    <w:spacing w:line="260" w:lineRule="exact"/>
                    <w:jc w:val="center"/>
                    <w:rPr>
                      <w:szCs w:val="21"/>
                    </w:rPr>
                  </w:pPr>
                  <w:r>
                    <w:rPr>
                      <w:rFonts w:hint="eastAsia"/>
                      <w:szCs w:val="21"/>
                    </w:rPr>
                    <w:t>总氮</w:t>
                  </w:r>
                </w:p>
              </w:tc>
              <w:tc>
                <w:tcPr>
                  <w:tcW w:w="866" w:type="dxa"/>
                  <w:vAlign w:val="center"/>
                </w:tcPr>
                <w:p w:rsidR="00904D58" w:rsidRDefault="00160C4D">
                  <w:pPr>
                    <w:spacing w:line="260" w:lineRule="exact"/>
                    <w:jc w:val="center"/>
                    <w:rPr>
                      <w:szCs w:val="21"/>
                    </w:rPr>
                  </w:pPr>
                  <w:r>
                    <w:rPr>
                      <w:rFonts w:hint="eastAsia"/>
                      <w:szCs w:val="21"/>
                    </w:rPr>
                    <w:t>mg/L</w:t>
                  </w:r>
                </w:p>
              </w:tc>
              <w:tc>
                <w:tcPr>
                  <w:tcW w:w="1488" w:type="dxa"/>
                  <w:vAlign w:val="center"/>
                </w:tcPr>
                <w:p w:rsidR="00904D58" w:rsidRDefault="00160C4D">
                  <w:pPr>
                    <w:spacing w:line="260" w:lineRule="exact"/>
                    <w:jc w:val="center"/>
                    <w:rPr>
                      <w:szCs w:val="21"/>
                    </w:rPr>
                  </w:pPr>
                  <w:r>
                    <w:rPr>
                      <w:rFonts w:hint="eastAsia"/>
                      <w:szCs w:val="21"/>
                    </w:rPr>
                    <w:t>10</w:t>
                  </w:r>
                </w:p>
              </w:tc>
            </w:tr>
          </w:tbl>
          <w:p w:rsidR="00904D58" w:rsidRDefault="00160C4D">
            <w:pPr>
              <w:adjustRightInd w:val="0"/>
              <w:snapToGrid w:val="0"/>
              <w:spacing w:line="360" w:lineRule="auto"/>
              <w:rPr>
                <w:sz w:val="24"/>
              </w:rPr>
            </w:pPr>
            <w:r>
              <w:rPr>
                <w:rFonts w:hint="eastAsia"/>
                <w:sz w:val="24"/>
              </w:rPr>
              <w:t>注：括号外数值为水温＞</w:t>
            </w:r>
            <w:r>
              <w:rPr>
                <w:rFonts w:hint="eastAsia"/>
                <w:sz w:val="24"/>
              </w:rPr>
              <w:t>12</w:t>
            </w:r>
            <w:r>
              <w:rPr>
                <w:rFonts w:hint="eastAsia"/>
                <w:sz w:val="24"/>
              </w:rPr>
              <w:t>℃时的控制指标，括号外数值为水温≤</w:t>
            </w:r>
            <w:r>
              <w:rPr>
                <w:rFonts w:hint="eastAsia"/>
                <w:sz w:val="24"/>
              </w:rPr>
              <w:t>12</w:t>
            </w:r>
            <w:r>
              <w:rPr>
                <w:rFonts w:hint="eastAsia"/>
                <w:sz w:val="24"/>
              </w:rPr>
              <w:t>℃时的控制指标。</w:t>
            </w:r>
          </w:p>
          <w:p w:rsidR="00904D58" w:rsidRDefault="00160C4D">
            <w:pPr>
              <w:adjustRightInd w:val="0"/>
              <w:snapToGrid w:val="0"/>
              <w:spacing w:line="360" w:lineRule="auto"/>
              <w:ind w:firstLineChars="200" w:firstLine="480"/>
              <w:rPr>
                <w:sz w:val="24"/>
              </w:rPr>
            </w:pPr>
            <w:r>
              <w:rPr>
                <w:rFonts w:hint="eastAsia"/>
                <w:sz w:val="24"/>
              </w:rPr>
              <w:t>（</w:t>
            </w:r>
            <w:r>
              <w:rPr>
                <w:rFonts w:hint="eastAsia"/>
                <w:sz w:val="24"/>
              </w:rPr>
              <w:t>3</w:t>
            </w:r>
            <w:r>
              <w:rPr>
                <w:rFonts w:hint="eastAsia"/>
                <w:sz w:val="24"/>
              </w:rPr>
              <w:t>）大气污染物排放标准</w:t>
            </w:r>
          </w:p>
          <w:p w:rsidR="00904D58" w:rsidRDefault="00160C4D">
            <w:pPr>
              <w:adjustRightInd w:val="0"/>
              <w:snapToGrid w:val="0"/>
              <w:spacing w:line="360" w:lineRule="auto"/>
              <w:ind w:firstLineChars="150" w:firstLine="360"/>
              <w:rPr>
                <w:sz w:val="24"/>
              </w:rPr>
            </w:pPr>
            <w:r>
              <w:rPr>
                <w:rFonts w:hint="eastAsia"/>
                <w:sz w:val="24"/>
              </w:rPr>
              <w:t>本项目颗粒物无组织排放执行《大气污染物综合排放标准》（</w:t>
            </w:r>
            <w:r>
              <w:rPr>
                <w:rFonts w:hint="eastAsia"/>
                <w:sz w:val="24"/>
              </w:rPr>
              <w:t>GB16297-1996</w:t>
            </w:r>
            <w:r>
              <w:rPr>
                <w:rFonts w:hint="eastAsia"/>
                <w:sz w:val="24"/>
              </w:rPr>
              <w:t>）表</w:t>
            </w:r>
            <w:r>
              <w:rPr>
                <w:rFonts w:hint="eastAsia"/>
                <w:sz w:val="24"/>
              </w:rPr>
              <w:t xml:space="preserve"> 2</w:t>
            </w:r>
            <w:r>
              <w:rPr>
                <w:rFonts w:hint="eastAsia"/>
                <w:sz w:val="24"/>
              </w:rPr>
              <w:t>无组织，具体见表</w:t>
            </w:r>
            <w:r>
              <w:rPr>
                <w:rFonts w:hint="eastAsia"/>
                <w:sz w:val="24"/>
              </w:rPr>
              <w:t>4-6</w:t>
            </w:r>
            <w:r>
              <w:rPr>
                <w:rFonts w:hint="eastAsia"/>
                <w:sz w:val="24"/>
              </w:rPr>
              <w:t>。</w:t>
            </w:r>
          </w:p>
          <w:p w:rsidR="00904D58" w:rsidRDefault="00160C4D">
            <w:pPr>
              <w:suppressAutoHyphens/>
              <w:spacing w:line="500" w:lineRule="exact"/>
              <w:jc w:val="center"/>
              <w:rPr>
                <w:b/>
                <w:bCs/>
                <w:sz w:val="24"/>
              </w:rPr>
            </w:pPr>
            <w:r>
              <w:rPr>
                <w:b/>
                <w:bCs/>
                <w:sz w:val="24"/>
              </w:rPr>
              <w:lastRenderedPageBreak/>
              <w:t>表</w:t>
            </w:r>
            <w:r>
              <w:rPr>
                <w:rFonts w:hint="eastAsia"/>
                <w:b/>
                <w:bCs/>
                <w:sz w:val="24"/>
              </w:rPr>
              <w:t>4</w:t>
            </w:r>
            <w:r>
              <w:rPr>
                <w:b/>
                <w:bCs/>
                <w:sz w:val="24"/>
              </w:rPr>
              <w:t>-</w:t>
            </w:r>
            <w:r>
              <w:rPr>
                <w:rFonts w:hint="eastAsia"/>
                <w:b/>
                <w:bCs/>
                <w:sz w:val="24"/>
              </w:rPr>
              <w:t>6</w:t>
            </w:r>
            <w:r>
              <w:rPr>
                <w:b/>
                <w:bCs/>
                <w:sz w:val="24"/>
              </w:rPr>
              <w:t>大气污染物排放标准</w:t>
            </w:r>
          </w:p>
          <w:tbl>
            <w:tblPr>
              <w:tblStyle w:val="TableNormal"/>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494"/>
              <w:gridCol w:w="2214"/>
              <w:gridCol w:w="1318"/>
              <w:gridCol w:w="3602"/>
            </w:tblGrid>
            <w:tr w:rsidR="00904D58">
              <w:trPr>
                <w:trHeight w:val="341"/>
              </w:trPr>
              <w:tc>
                <w:tcPr>
                  <w:tcW w:w="1607" w:type="dxa"/>
                  <w:vMerge w:val="restart"/>
                  <w:tcBorders>
                    <w:left w:val="nil"/>
                    <w:bottom w:val="single" w:sz="6" w:space="0" w:color="000000"/>
                    <w:right w:val="single" w:sz="6" w:space="0" w:color="000000"/>
                  </w:tcBorders>
                  <w:vAlign w:val="center"/>
                </w:tcPr>
                <w:p w:rsidR="00904D58" w:rsidRDefault="00160C4D">
                  <w:pPr>
                    <w:pStyle w:val="TableParagraph"/>
                    <w:jc w:val="center"/>
                    <w:rPr>
                      <w:sz w:val="21"/>
                    </w:rPr>
                  </w:pPr>
                  <w:r>
                    <w:rPr>
                      <w:sz w:val="21"/>
                    </w:rPr>
                    <w:t>污染物指标</w:t>
                  </w:r>
                </w:p>
              </w:tc>
              <w:tc>
                <w:tcPr>
                  <w:tcW w:w="3725" w:type="dxa"/>
                  <w:gridSpan w:val="2"/>
                  <w:tcBorders>
                    <w:left w:val="single" w:sz="6" w:space="0" w:color="000000"/>
                    <w:bottom w:val="single" w:sz="6" w:space="0" w:color="000000"/>
                    <w:right w:val="single" w:sz="6" w:space="0" w:color="000000"/>
                  </w:tcBorders>
                  <w:vAlign w:val="center"/>
                </w:tcPr>
                <w:p w:rsidR="00904D58" w:rsidRDefault="00160C4D">
                  <w:pPr>
                    <w:pStyle w:val="TableParagraph"/>
                    <w:spacing w:before="33"/>
                    <w:ind w:left="713"/>
                    <w:jc w:val="center"/>
                    <w:rPr>
                      <w:sz w:val="21"/>
                      <w:lang w:eastAsia="zh-CN"/>
                    </w:rPr>
                  </w:pPr>
                  <w:r>
                    <w:rPr>
                      <w:sz w:val="21"/>
                      <w:lang w:eastAsia="zh-CN"/>
                    </w:rPr>
                    <w:t>无组织排放监控浓度限值</w:t>
                  </w:r>
                </w:p>
              </w:tc>
              <w:tc>
                <w:tcPr>
                  <w:tcW w:w="3739" w:type="dxa"/>
                  <w:vMerge w:val="restart"/>
                  <w:tcBorders>
                    <w:left w:val="single" w:sz="6" w:space="0" w:color="000000"/>
                    <w:bottom w:val="single" w:sz="6" w:space="0" w:color="000000"/>
                    <w:right w:val="nil"/>
                  </w:tcBorders>
                  <w:vAlign w:val="center"/>
                </w:tcPr>
                <w:p w:rsidR="00904D58" w:rsidRDefault="00160C4D">
                  <w:pPr>
                    <w:pStyle w:val="TableParagraph"/>
                    <w:ind w:right="471"/>
                    <w:jc w:val="center"/>
                    <w:rPr>
                      <w:sz w:val="21"/>
                    </w:rPr>
                  </w:pPr>
                  <w:r>
                    <w:rPr>
                      <w:sz w:val="21"/>
                    </w:rPr>
                    <w:t>执行标准</w:t>
                  </w:r>
                </w:p>
              </w:tc>
            </w:tr>
            <w:tr w:rsidR="00904D58">
              <w:trPr>
                <w:trHeight w:val="340"/>
              </w:trPr>
              <w:tc>
                <w:tcPr>
                  <w:tcW w:w="1607" w:type="dxa"/>
                  <w:vMerge/>
                  <w:tcBorders>
                    <w:top w:val="nil"/>
                    <w:left w:val="nil"/>
                    <w:bottom w:val="single" w:sz="6" w:space="0" w:color="000000"/>
                    <w:right w:val="single" w:sz="6" w:space="0" w:color="000000"/>
                  </w:tcBorders>
                  <w:vAlign w:val="center"/>
                </w:tcPr>
                <w:p w:rsidR="00904D58" w:rsidRDefault="00904D58">
                  <w:pPr>
                    <w:jc w:val="center"/>
                    <w:rPr>
                      <w:sz w:val="2"/>
                      <w:szCs w:val="2"/>
                    </w:rPr>
                  </w:pPr>
                </w:p>
              </w:tc>
              <w:tc>
                <w:tcPr>
                  <w:tcW w:w="2406" w:type="dxa"/>
                  <w:tcBorders>
                    <w:top w:val="single" w:sz="6" w:space="0" w:color="000000"/>
                    <w:left w:val="single" w:sz="6" w:space="0" w:color="000000"/>
                    <w:bottom w:val="single" w:sz="6" w:space="0" w:color="000000"/>
                    <w:right w:val="single" w:sz="6" w:space="0" w:color="000000"/>
                  </w:tcBorders>
                  <w:vAlign w:val="center"/>
                </w:tcPr>
                <w:p w:rsidR="00904D58" w:rsidRDefault="00160C4D">
                  <w:pPr>
                    <w:pStyle w:val="TableParagraph"/>
                    <w:spacing w:before="32"/>
                    <w:ind w:left="349" w:right="321"/>
                    <w:jc w:val="center"/>
                    <w:rPr>
                      <w:sz w:val="21"/>
                    </w:rPr>
                  </w:pPr>
                  <w:r>
                    <w:rPr>
                      <w:sz w:val="21"/>
                    </w:rPr>
                    <w:t>监控点</w:t>
                  </w:r>
                </w:p>
              </w:tc>
              <w:tc>
                <w:tcPr>
                  <w:tcW w:w="1319" w:type="dxa"/>
                  <w:tcBorders>
                    <w:top w:val="single" w:sz="6" w:space="0" w:color="000000"/>
                    <w:left w:val="single" w:sz="6" w:space="0" w:color="000000"/>
                    <w:bottom w:val="single" w:sz="6" w:space="0" w:color="000000"/>
                    <w:right w:val="single" w:sz="6" w:space="0" w:color="000000"/>
                  </w:tcBorders>
                  <w:vAlign w:val="center"/>
                </w:tcPr>
                <w:p w:rsidR="00904D58" w:rsidRDefault="00160C4D">
                  <w:pPr>
                    <w:pStyle w:val="TableParagraph"/>
                    <w:spacing w:before="32"/>
                    <w:ind w:left="235" w:right="209"/>
                    <w:jc w:val="center"/>
                    <w:rPr>
                      <w:sz w:val="21"/>
                    </w:rPr>
                  </w:pPr>
                  <w:r>
                    <w:rPr>
                      <w:sz w:val="21"/>
                    </w:rPr>
                    <w:t>浓度</w:t>
                  </w:r>
                </w:p>
              </w:tc>
              <w:tc>
                <w:tcPr>
                  <w:tcW w:w="3739" w:type="dxa"/>
                  <w:vMerge/>
                  <w:tcBorders>
                    <w:top w:val="nil"/>
                    <w:left w:val="single" w:sz="6" w:space="0" w:color="000000"/>
                    <w:bottom w:val="single" w:sz="6" w:space="0" w:color="000000"/>
                    <w:right w:val="nil"/>
                  </w:tcBorders>
                  <w:vAlign w:val="center"/>
                </w:tcPr>
                <w:p w:rsidR="00904D58" w:rsidRDefault="00904D58">
                  <w:pPr>
                    <w:jc w:val="center"/>
                    <w:rPr>
                      <w:sz w:val="2"/>
                      <w:szCs w:val="2"/>
                    </w:rPr>
                  </w:pPr>
                </w:p>
              </w:tc>
            </w:tr>
            <w:tr w:rsidR="00904D58">
              <w:trPr>
                <w:trHeight w:val="543"/>
              </w:trPr>
              <w:tc>
                <w:tcPr>
                  <w:tcW w:w="1607" w:type="dxa"/>
                  <w:tcBorders>
                    <w:top w:val="single" w:sz="6" w:space="0" w:color="000000"/>
                    <w:left w:val="nil"/>
                    <w:right w:val="single" w:sz="6" w:space="0" w:color="000000"/>
                  </w:tcBorders>
                  <w:vAlign w:val="center"/>
                </w:tcPr>
                <w:p w:rsidR="00904D58" w:rsidRDefault="00160C4D">
                  <w:pPr>
                    <w:pStyle w:val="TableParagraph"/>
                    <w:spacing w:before="134"/>
                    <w:ind w:left="501"/>
                    <w:jc w:val="center"/>
                    <w:rPr>
                      <w:sz w:val="21"/>
                    </w:rPr>
                  </w:pPr>
                  <w:r>
                    <w:rPr>
                      <w:sz w:val="21"/>
                    </w:rPr>
                    <w:t>颗粒物</w:t>
                  </w:r>
                </w:p>
              </w:tc>
              <w:tc>
                <w:tcPr>
                  <w:tcW w:w="2406" w:type="dxa"/>
                  <w:tcBorders>
                    <w:top w:val="single" w:sz="6" w:space="0" w:color="000000"/>
                    <w:left w:val="single" w:sz="6" w:space="0" w:color="000000"/>
                    <w:right w:val="single" w:sz="6" w:space="0" w:color="000000"/>
                  </w:tcBorders>
                  <w:vAlign w:val="center"/>
                </w:tcPr>
                <w:p w:rsidR="00904D58" w:rsidRDefault="00160C4D">
                  <w:pPr>
                    <w:pStyle w:val="TableParagraph"/>
                    <w:spacing w:before="134"/>
                    <w:ind w:right="322"/>
                    <w:jc w:val="center"/>
                    <w:rPr>
                      <w:sz w:val="21"/>
                    </w:rPr>
                  </w:pPr>
                  <w:r>
                    <w:rPr>
                      <w:sz w:val="21"/>
                    </w:rPr>
                    <w:t>周界外浓度最高点</w:t>
                  </w:r>
                </w:p>
              </w:tc>
              <w:tc>
                <w:tcPr>
                  <w:tcW w:w="1319" w:type="dxa"/>
                  <w:tcBorders>
                    <w:top w:val="single" w:sz="6" w:space="0" w:color="000000"/>
                    <w:left w:val="single" w:sz="6" w:space="0" w:color="000000"/>
                    <w:right w:val="single" w:sz="6" w:space="0" w:color="000000"/>
                  </w:tcBorders>
                  <w:vAlign w:val="center"/>
                </w:tcPr>
                <w:p w:rsidR="00904D58" w:rsidRDefault="00160C4D">
                  <w:pPr>
                    <w:pStyle w:val="TableParagraph"/>
                    <w:spacing w:before="149"/>
                    <w:ind w:left="237" w:right="209"/>
                    <w:jc w:val="center"/>
                    <w:rPr>
                      <w:sz w:val="13"/>
                    </w:rPr>
                  </w:pPr>
                  <w:r>
                    <w:rPr>
                      <w:sz w:val="21"/>
                    </w:rPr>
                    <w:t>1.0mg/m</w:t>
                  </w:r>
                  <w:r>
                    <w:rPr>
                      <w:position w:val="7"/>
                      <w:sz w:val="13"/>
                    </w:rPr>
                    <w:t>3</w:t>
                  </w:r>
                </w:p>
              </w:tc>
              <w:tc>
                <w:tcPr>
                  <w:tcW w:w="3739" w:type="dxa"/>
                  <w:tcBorders>
                    <w:top w:val="single" w:sz="6" w:space="0" w:color="000000"/>
                    <w:left w:val="single" w:sz="6" w:space="0" w:color="000000"/>
                    <w:right w:val="nil"/>
                  </w:tcBorders>
                  <w:vAlign w:val="center"/>
                </w:tcPr>
                <w:p w:rsidR="00904D58" w:rsidRDefault="00160C4D">
                  <w:pPr>
                    <w:pStyle w:val="TableParagraph"/>
                    <w:spacing w:line="269" w:lineRule="exact"/>
                    <w:ind w:left="490" w:right="471"/>
                    <w:jc w:val="center"/>
                    <w:rPr>
                      <w:sz w:val="21"/>
                      <w:lang w:eastAsia="zh-CN"/>
                    </w:rPr>
                  </w:pPr>
                  <w:r>
                    <w:rPr>
                      <w:sz w:val="21"/>
                      <w:lang w:eastAsia="zh-CN"/>
                    </w:rPr>
                    <w:t>《大气污染物综合排放标准》</w:t>
                  </w:r>
                </w:p>
                <w:p w:rsidR="00904D58" w:rsidRDefault="00160C4D">
                  <w:pPr>
                    <w:pStyle w:val="TableParagraph"/>
                    <w:spacing w:before="2" w:line="253" w:lineRule="exact"/>
                    <w:ind w:left="490" w:right="470"/>
                    <w:jc w:val="center"/>
                    <w:rPr>
                      <w:sz w:val="21"/>
                      <w:lang w:eastAsia="zh-CN"/>
                    </w:rPr>
                  </w:pPr>
                  <w:r>
                    <w:rPr>
                      <w:sz w:val="21"/>
                      <w:lang w:eastAsia="zh-CN"/>
                    </w:rPr>
                    <w:t>（</w:t>
                  </w:r>
                  <w:r>
                    <w:rPr>
                      <w:rFonts w:eastAsia="Times New Roman"/>
                      <w:sz w:val="21"/>
                      <w:lang w:eastAsia="zh-CN"/>
                    </w:rPr>
                    <w:t>GB16297-1996</w:t>
                  </w:r>
                  <w:r>
                    <w:rPr>
                      <w:sz w:val="21"/>
                      <w:lang w:eastAsia="zh-CN"/>
                    </w:rPr>
                    <w:t>）</w:t>
                  </w:r>
                </w:p>
              </w:tc>
            </w:tr>
          </w:tbl>
          <w:p w:rsidR="00904D58" w:rsidRDefault="00160C4D">
            <w:pPr>
              <w:spacing w:line="360" w:lineRule="auto"/>
              <w:ind w:firstLineChars="200" w:firstLine="480"/>
              <w:rPr>
                <w:sz w:val="24"/>
              </w:rPr>
            </w:pPr>
            <w:r>
              <w:rPr>
                <w:rFonts w:hint="eastAsia"/>
                <w:sz w:val="24"/>
              </w:rPr>
              <w:t>（</w:t>
            </w:r>
            <w:r>
              <w:rPr>
                <w:rFonts w:hint="eastAsia"/>
                <w:sz w:val="24"/>
              </w:rPr>
              <w:t>4</w:t>
            </w:r>
            <w:r>
              <w:rPr>
                <w:rFonts w:hint="eastAsia"/>
                <w:sz w:val="24"/>
              </w:rPr>
              <w:t>）固废贮存标准</w:t>
            </w:r>
          </w:p>
          <w:p w:rsidR="00904D58" w:rsidRDefault="00160C4D">
            <w:pPr>
              <w:adjustRightInd w:val="0"/>
              <w:snapToGrid w:val="0"/>
              <w:spacing w:line="360" w:lineRule="auto"/>
              <w:ind w:firstLineChars="200" w:firstLine="480"/>
              <w:rPr>
                <w:rFonts w:ascii="宋体" w:hAnsi="宋体"/>
                <w:sz w:val="24"/>
                <w:lang w:bidi="zh-CN"/>
              </w:rPr>
            </w:pPr>
            <w:r>
              <w:rPr>
                <w:rFonts w:ascii="宋体" w:hAnsi="宋体" w:hint="eastAsia"/>
                <w:sz w:val="24"/>
                <w:lang w:bidi="zh-CN"/>
              </w:rPr>
              <w:t>本项目所产生一般工业废物及危险废物贮存应执行以下标准：</w:t>
            </w:r>
          </w:p>
          <w:p w:rsidR="00904D58" w:rsidRDefault="00160C4D">
            <w:pPr>
              <w:spacing w:line="360" w:lineRule="auto"/>
              <w:ind w:firstLineChars="200" w:firstLine="480"/>
              <w:rPr>
                <w:rFonts w:ascii="宋体" w:hAnsi="宋体"/>
                <w:sz w:val="24"/>
                <w:lang w:bidi="zh-CN"/>
              </w:rPr>
            </w:pPr>
            <w:r>
              <w:rPr>
                <w:rFonts w:ascii="宋体" w:hAnsi="宋体" w:hint="eastAsia"/>
                <w:sz w:val="24"/>
                <w:lang w:bidi="zh-CN"/>
              </w:rPr>
              <w:t>《一般工业固体废物贮存、处置场污染控制标准》(GB18599-2001)及其修改清单（环保部2013年36号文）中的有关规定。</w:t>
            </w:r>
          </w:p>
          <w:p w:rsidR="00904D58" w:rsidRDefault="00160C4D">
            <w:pPr>
              <w:spacing w:line="360" w:lineRule="auto"/>
              <w:ind w:firstLineChars="200" w:firstLine="480"/>
              <w:rPr>
                <w:rFonts w:ascii="宋体" w:hAnsi="宋体"/>
                <w:sz w:val="24"/>
                <w:lang w:bidi="zh-CN"/>
              </w:rPr>
            </w:pPr>
            <w:r>
              <w:rPr>
                <w:rFonts w:ascii="宋体" w:hAnsi="宋体" w:hint="eastAsia"/>
                <w:sz w:val="24"/>
                <w:lang w:bidi="zh-CN"/>
              </w:rPr>
              <w:t>《危险废物贮存污染控制标准》(GB18597-2001)及其修改清单（环保部2013年36号文）中的有关规定。</w:t>
            </w:r>
          </w:p>
          <w:p w:rsidR="00904D58" w:rsidRDefault="00160C4D">
            <w:pPr>
              <w:spacing w:line="360" w:lineRule="auto"/>
              <w:ind w:firstLineChars="200" w:firstLine="480"/>
              <w:rPr>
                <w:rFonts w:ascii="宋体" w:hAnsi="宋体"/>
                <w:sz w:val="24"/>
              </w:rPr>
            </w:pPr>
            <w:r>
              <w:rPr>
                <w:rFonts w:ascii="宋体" w:hAnsi="宋体" w:hint="eastAsia"/>
                <w:sz w:val="24"/>
                <w:lang w:bidi="zh-CN"/>
              </w:rPr>
              <w:t>《中华人民共和国固体废弃物污染环境防治法》中的有关规定。</w:t>
            </w:r>
          </w:p>
        </w:tc>
      </w:tr>
      <w:tr w:rsidR="00904D58">
        <w:trPr>
          <w:trHeight w:val="10113"/>
        </w:trPr>
        <w:tc>
          <w:tcPr>
            <w:tcW w:w="498" w:type="dxa"/>
            <w:vAlign w:val="center"/>
          </w:tcPr>
          <w:p w:rsidR="00904D58" w:rsidRDefault="00160C4D">
            <w:pPr>
              <w:spacing w:line="280" w:lineRule="exact"/>
              <w:jc w:val="center"/>
              <w:rPr>
                <w:rFonts w:hAnsi="宋体"/>
                <w:b/>
                <w:sz w:val="28"/>
              </w:rPr>
            </w:pPr>
            <w:r>
              <w:rPr>
                <w:sz w:val="24"/>
              </w:rPr>
              <w:lastRenderedPageBreak/>
              <w:t>总量控制指标</w:t>
            </w:r>
          </w:p>
        </w:tc>
        <w:tc>
          <w:tcPr>
            <w:tcW w:w="8851" w:type="dxa"/>
          </w:tcPr>
          <w:p w:rsidR="00904D58" w:rsidRDefault="00160C4D">
            <w:pPr>
              <w:spacing w:line="360" w:lineRule="auto"/>
              <w:ind w:firstLineChars="200" w:firstLine="480"/>
              <w:rPr>
                <w:sz w:val="24"/>
              </w:rPr>
            </w:pPr>
            <w:r>
              <w:rPr>
                <w:sz w:val="24"/>
              </w:rPr>
              <w:t>根据国家、地方污染物总量控制要求，结合本项目排污特征，</w:t>
            </w:r>
            <w:r>
              <w:rPr>
                <w:rFonts w:hint="eastAsia"/>
                <w:sz w:val="24"/>
              </w:rPr>
              <w:t>本项目建成后排放总量详见表</w:t>
            </w:r>
            <w:r>
              <w:rPr>
                <w:rFonts w:hint="eastAsia"/>
                <w:sz w:val="24"/>
              </w:rPr>
              <w:t>4-</w:t>
            </w:r>
            <w:r w:rsidR="00700E27">
              <w:rPr>
                <w:rFonts w:hint="eastAsia"/>
                <w:sz w:val="24"/>
              </w:rPr>
              <w:t>7</w:t>
            </w:r>
            <w:r>
              <w:rPr>
                <w:rFonts w:hint="eastAsia"/>
                <w:sz w:val="24"/>
              </w:rPr>
              <w:t>。</w:t>
            </w:r>
          </w:p>
          <w:p w:rsidR="00904D58" w:rsidRDefault="00160C4D">
            <w:pPr>
              <w:pStyle w:val="a7"/>
              <w:spacing w:line="400" w:lineRule="atLeast"/>
              <w:ind w:left="0" w:firstLineChars="200" w:firstLine="482"/>
              <w:jc w:val="center"/>
              <w:rPr>
                <w:rFonts w:ascii="Times New Roman" w:eastAsia="宋体"/>
                <w:b/>
                <w:sz w:val="24"/>
              </w:rPr>
            </w:pPr>
            <w:r>
              <w:rPr>
                <w:rFonts w:ascii="Times New Roman" w:eastAsia="宋体"/>
                <w:b/>
                <w:sz w:val="24"/>
              </w:rPr>
              <w:t>表</w:t>
            </w:r>
            <w:r>
              <w:rPr>
                <w:rFonts w:ascii="Times New Roman" w:eastAsia="宋体"/>
                <w:b/>
                <w:sz w:val="24"/>
              </w:rPr>
              <w:t>4-</w:t>
            </w:r>
            <w:r w:rsidR="00700E27">
              <w:rPr>
                <w:rFonts w:ascii="Times New Roman" w:eastAsia="宋体" w:hint="eastAsia"/>
                <w:b/>
                <w:sz w:val="24"/>
              </w:rPr>
              <w:t>7</w:t>
            </w:r>
            <w:r>
              <w:rPr>
                <w:rFonts w:ascii="Times New Roman" w:eastAsia="宋体"/>
                <w:b/>
                <w:sz w:val="24"/>
              </w:rPr>
              <w:t xml:space="preserve">  </w:t>
            </w:r>
            <w:r>
              <w:rPr>
                <w:rFonts w:ascii="Times New Roman" w:eastAsia="宋体" w:hint="eastAsia"/>
                <w:b/>
                <w:sz w:val="24"/>
              </w:rPr>
              <w:t>本项目总量申请情况</w:t>
            </w:r>
            <w:r>
              <w:rPr>
                <w:rFonts w:ascii="Times New Roman" w:eastAsia="宋体"/>
                <w:b/>
                <w:sz w:val="24"/>
              </w:rPr>
              <w:t>(t/a)</w:t>
            </w:r>
          </w:p>
          <w:tbl>
            <w:tblPr>
              <w:tblW w:w="0" w:type="auto"/>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15"/>
              <w:gridCol w:w="556"/>
              <w:gridCol w:w="986"/>
              <w:gridCol w:w="1061"/>
              <w:gridCol w:w="1137"/>
              <w:gridCol w:w="1406"/>
              <w:gridCol w:w="1834"/>
              <w:gridCol w:w="1140"/>
            </w:tblGrid>
            <w:tr w:rsidR="00904D58">
              <w:trPr>
                <w:cantSplit/>
                <w:trHeight w:val="185"/>
              </w:trPr>
              <w:tc>
                <w:tcPr>
                  <w:tcW w:w="515" w:type="dxa"/>
                  <w:vMerge w:val="restart"/>
                  <w:vAlign w:val="center"/>
                </w:tcPr>
                <w:p w:rsidR="00904D58" w:rsidRDefault="00160C4D">
                  <w:pPr>
                    <w:jc w:val="center"/>
                    <w:rPr>
                      <w:szCs w:val="21"/>
                    </w:rPr>
                  </w:pPr>
                  <w:r>
                    <w:rPr>
                      <w:rFonts w:hint="eastAsia"/>
                      <w:szCs w:val="21"/>
                    </w:rPr>
                    <w:t>环境要素</w:t>
                  </w:r>
                </w:p>
              </w:tc>
              <w:tc>
                <w:tcPr>
                  <w:tcW w:w="1542" w:type="dxa"/>
                  <w:gridSpan w:val="2"/>
                  <w:vMerge w:val="restart"/>
                  <w:vAlign w:val="center"/>
                </w:tcPr>
                <w:p w:rsidR="00904D58" w:rsidRDefault="00160C4D">
                  <w:pPr>
                    <w:jc w:val="center"/>
                    <w:rPr>
                      <w:szCs w:val="21"/>
                    </w:rPr>
                  </w:pPr>
                  <w:r>
                    <w:rPr>
                      <w:rFonts w:hint="eastAsia"/>
                      <w:szCs w:val="21"/>
                    </w:rPr>
                    <w:t>污染物名称</w:t>
                  </w:r>
                </w:p>
              </w:tc>
              <w:tc>
                <w:tcPr>
                  <w:tcW w:w="3604" w:type="dxa"/>
                  <w:gridSpan w:val="3"/>
                  <w:vAlign w:val="center"/>
                </w:tcPr>
                <w:p w:rsidR="00904D58" w:rsidRDefault="00160C4D">
                  <w:pPr>
                    <w:jc w:val="center"/>
                    <w:rPr>
                      <w:szCs w:val="21"/>
                    </w:rPr>
                  </w:pPr>
                  <w:r>
                    <w:rPr>
                      <w:rFonts w:hint="eastAsia"/>
                      <w:szCs w:val="21"/>
                    </w:rPr>
                    <w:t>本项目</w:t>
                  </w:r>
                </w:p>
              </w:tc>
              <w:tc>
                <w:tcPr>
                  <w:tcW w:w="1834" w:type="dxa"/>
                  <w:vMerge w:val="restart"/>
                  <w:vAlign w:val="center"/>
                </w:tcPr>
                <w:p w:rsidR="00904D58" w:rsidRDefault="00160C4D">
                  <w:pPr>
                    <w:jc w:val="center"/>
                    <w:rPr>
                      <w:szCs w:val="21"/>
                    </w:rPr>
                  </w:pPr>
                  <w:r>
                    <w:rPr>
                      <w:rFonts w:hint="eastAsia"/>
                      <w:szCs w:val="21"/>
                    </w:rPr>
                    <w:t>预测外环境</w:t>
                  </w:r>
                </w:p>
                <w:p w:rsidR="00904D58" w:rsidRDefault="00160C4D">
                  <w:pPr>
                    <w:jc w:val="center"/>
                    <w:rPr>
                      <w:szCs w:val="21"/>
                    </w:rPr>
                  </w:pPr>
                  <w:r>
                    <w:rPr>
                      <w:rFonts w:hint="eastAsia"/>
                      <w:szCs w:val="21"/>
                    </w:rPr>
                    <w:t>排放量</w:t>
                  </w:r>
                </w:p>
                <w:p w:rsidR="00904D58" w:rsidRDefault="00160C4D">
                  <w:pPr>
                    <w:jc w:val="center"/>
                    <w:rPr>
                      <w:szCs w:val="21"/>
                    </w:rPr>
                  </w:pPr>
                  <w:r>
                    <w:rPr>
                      <w:rFonts w:hint="eastAsia"/>
                      <w:szCs w:val="21"/>
                    </w:rPr>
                    <w:t>（</w:t>
                  </w:r>
                  <w:r>
                    <w:rPr>
                      <w:szCs w:val="21"/>
                    </w:rPr>
                    <w:t>t/a)</w:t>
                  </w:r>
                </w:p>
              </w:tc>
              <w:tc>
                <w:tcPr>
                  <w:tcW w:w="1140" w:type="dxa"/>
                  <w:vMerge w:val="restart"/>
                  <w:vAlign w:val="center"/>
                </w:tcPr>
                <w:p w:rsidR="00904D58" w:rsidRDefault="00160C4D">
                  <w:pPr>
                    <w:jc w:val="center"/>
                    <w:rPr>
                      <w:szCs w:val="21"/>
                    </w:rPr>
                  </w:pPr>
                  <w:r>
                    <w:rPr>
                      <w:rFonts w:hint="eastAsia"/>
                      <w:szCs w:val="21"/>
                    </w:rPr>
                    <w:t>建议申请量</w:t>
                  </w:r>
                </w:p>
                <w:p w:rsidR="00904D58" w:rsidRDefault="00160C4D">
                  <w:pPr>
                    <w:jc w:val="center"/>
                    <w:rPr>
                      <w:szCs w:val="21"/>
                    </w:rPr>
                  </w:pPr>
                  <w:r>
                    <w:rPr>
                      <w:rFonts w:hint="eastAsia"/>
                      <w:szCs w:val="21"/>
                    </w:rPr>
                    <w:t>（</w:t>
                  </w:r>
                  <w:r>
                    <w:rPr>
                      <w:szCs w:val="21"/>
                    </w:rPr>
                    <w:t>t/a)</w:t>
                  </w:r>
                </w:p>
              </w:tc>
            </w:tr>
            <w:tr w:rsidR="00904D58">
              <w:trPr>
                <w:cantSplit/>
                <w:trHeight w:val="417"/>
              </w:trPr>
              <w:tc>
                <w:tcPr>
                  <w:tcW w:w="515" w:type="dxa"/>
                  <w:vMerge/>
                  <w:vAlign w:val="center"/>
                </w:tcPr>
                <w:p w:rsidR="00904D58" w:rsidRDefault="00904D58">
                  <w:pPr>
                    <w:widowControl/>
                    <w:jc w:val="center"/>
                    <w:rPr>
                      <w:szCs w:val="21"/>
                    </w:rPr>
                  </w:pPr>
                </w:p>
              </w:tc>
              <w:tc>
                <w:tcPr>
                  <w:tcW w:w="1542" w:type="dxa"/>
                  <w:gridSpan w:val="2"/>
                  <w:vMerge/>
                  <w:vAlign w:val="center"/>
                </w:tcPr>
                <w:p w:rsidR="00904D58" w:rsidRDefault="00904D58">
                  <w:pPr>
                    <w:widowControl/>
                    <w:jc w:val="center"/>
                    <w:rPr>
                      <w:szCs w:val="21"/>
                    </w:rPr>
                  </w:pPr>
                </w:p>
              </w:tc>
              <w:tc>
                <w:tcPr>
                  <w:tcW w:w="1061" w:type="dxa"/>
                  <w:vAlign w:val="center"/>
                </w:tcPr>
                <w:p w:rsidR="00904D58" w:rsidRDefault="00160C4D">
                  <w:pPr>
                    <w:jc w:val="center"/>
                    <w:rPr>
                      <w:szCs w:val="21"/>
                    </w:rPr>
                  </w:pPr>
                  <w:r>
                    <w:rPr>
                      <w:rFonts w:hint="eastAsia"/>
                      <w:szCs w:val="21"/>
                    </w:rPr>
                    <w:t>产生量</w:t>
                  </w:r>
                  <w:r>
                    <w:rPr>
                      <w:szCs w:val="21"/>
                    </w:rPr>
                    <w:t>(t/a)</w:t>
                  </w:r>
                </w:p>
              </w:tc>
              <w:tc>
                <w:tcPr>
                  <w:tcW w:w="1137" w:type="dxa"/>
                  <w:vAlign w:val="center"/>
                </w:tcPr>
                <w:p w:rsidR="00904D58" w:rsidRDefault="00160C4D">
                  <w:pPr>
                    <w:jc w:val="center"/>
                    <w:rPr>
                      <w:szCs w:val="21"/>
                    </w:rPr>
                  </w:pPr>
                  <w:r>
                    <w:rPr>
                      <w:rFonts w:hint="eastAsia"/>
                      <w:szCs w:val="21"/>
                    </w:rPr>
                    <w:t>削减量</w:t>
                  </w:r>
                  <w:r>
                    <w:rPr>
                      <w:szCs w:val="21"/>
                    </w:rPr>
                    <w:t>(t/a)</w:t>
                  </w:r>
                </w:p>
              </w:tc>
              <w:tc>
                <w:tcPr>
                  <w:tcW w:w="1406" w:type="dxa"/>
                  <w:vAlign w:val="center"/>
                </w:tcPr>
                <w:p w:rsidR="00904D58" w:rsidRDefault="00160C4D">
                  <w:pPr>
                    <w:jc w:val="center"/>
                    <w:rPr>
                      <w:szCs w:val="21"/>
                    </w:rPr>
                  </w:pPr>
                  <w:r>
                    <w:rPr>
                      <w:rFonts w:hint="eastAsia"/>
                      <w:szCs w:val="21"/>
                    </w:rPr>
                    <w:t>接管量</w:t>
                  </w:r>
                  <w:r>
                    <w:rPr>
                      <w:szCs w:val="21"/>
                    </w:rPr>
                    <w:t>(t/a)</w:t>
                  </w:r>
                </w:p>
              </w:tc>
              <w:tc>
                <w:tcPr>
                  <w:tcW w:w="1834" w:type="dxa"/>
                  <w:vMerge/>
                  <w:vAlign w:val="center"/>
                </w:tcPr>
                <w:p w:rsidR="00904D58" w:rsidRDefault="00904D58">
                  <w:pPr>
                    <w:widowControl/>
                    <w:jc w:val="center"/>
                    <w:rPr>
                      <w:szCs w:val="21"/>
                    </w:rPr>
                  </w:pPr>
                </w:p>
              </w:tc>
              <w:tc>
                <w:tcPr>
                  <w:tcW w:w="1140" w:type="dxa"/>
                  <w:vMerge/>
                  <w:vAlign w:val="center"/>
                </w:tcPr>
                <w:p w:rsidR="00904D58" w:rsidRDefault="00904D58">
                  <w:pPr>
                    <w:widowControl/>
                    <w:jc w:val="center"/>
                    <w:rPr>
                      <w:szCs w:val="21"/>
                    </w:rPr>
                  </w:pPr>
                </w:p>
              </w:tc>
            </w:tr>
            <w:tr w:rsidR="00AF1DF4">
              <w:trPr>
                <w:cantSplit/>
                <w:trHeight w:val="330"/>
              </w:trPr>
              <w:tc>
                <w:tcPr>
                  <w:tcW w:w="515" w:type="dxa"/>
                  <w:vMerge w:val="restart"/>
                  <w:vAlign w:val="center"/>
                </w:tcPr>
                <w:p w:rsidR="00AF1DF4" w:rsidRDefault="00AF1DF4">
                  <w:pPr>
                    <w:jc w:val="center"/>
                    <w:rPr>
                      <w:szCs w:val="21"/>
                    </w:rPr>
                  </w:pPr>
                  <w:r>
                    <w:rPr>
                      <w:rFonts w:hint="eastAsia"/>
                      <w:szCs w:val="21"/>
                    </w:rPr>
                    <w:t>废水</w:t>
                  </w:r>
                </w:p>
              </w:tc>
              <w:tc>
                <w:tcPr>
                  <w:tcW w:w="556" w:type="dxa"/>
                  <w:vMerge w:val="restart"/>
                  <w:vAlign w:val="center"/>
                </w:tcPr>
                <w:p w:rsidR="00AF1DF4" w:rsidRDefault="00AF1DF4">
                  <w:pPr>
                    <w:jc w:val="center"/>
                    <w:rPr>
                      <w:szCs w:val="21"/>
                    </w:rPr>
                  </w:pPr>
                  <w:r>
                    <w:rPr>
                      <w:rFonts w:hint="eastAsia"/>
                      <w:szCs w:val="21"/>
                    </w:rPr>
                    <w:t>生活</w:t>
                  </w:r>
                </w:p>
                <w:p w:rsidR="00AF1DF4" w:rsidRDefault="00AF1DF4">
                  <w:pPr>
                    <w:jc w:val="center"/>
                    <w:rPr>
                      <w:szCs w:val="21"/>
                    </w:rPr>
                  </w:pPr>
                  <w:r>
                    <w:rPr>
                      <w:rFonts w:hint="eastAsia"/>
                      <w:szCs w:val="21"/>
                    </w:rPr>
                    <w:t>污水</w:t>
                  </w:r>
                </w:p>
              </w:tc>
              <w:tc>
                <w:tcPr>
                  <w:tcW w:w="986" w:type="dxa"/>
                  <w:vAlign w:val="center"/>
                </w:tcPr>
                <w:p w:rsidR="00AF1DF4" w:rsidRDefault="00AF1DF4">
                  <w:pPr>
                    <w:jc w:val="center"/>
                    <w:rPr>
                      <w:szCs w:val="21"/>
                    </w:rPr>
                  </w:pPr>
                  <w:r>
                    <w:rPr>
                      <w:rFonts w:hint="eastAsia"/>
                      <w:szCs w:val="21"/>
                    </w:rPr>
                    <w:t>废水量</w:t>
                  </w:r>
                </w:p>
              </w:tc>
              <w:tc>
                <w:tcPr>
                  <w:tcW w:w="1061" w:type="dxa"/>
                  <w:vAlign w:val="center"/>
                </w:tcPr>
                <w:p w:rsidR="00AF1DF4" w:rsidRDefault="00AF1DF4">
                  <w:pPr>
                    <w:jc w:val="center"/>
                    <w:rPr>
                      <w:szCs w:val="21"/>
                    </w:rPr>
                  </w:pPr>
                  <w:r w:rsidRPr="00AF1DF4">
                    <w:rPr>
                      <w:rFonts w:hint="eastAsia"/>
                      <w:szCs w:val="21"/>
                    </w:rPr>
                    <w:t>517.4</w:t>
                  </w:r>
                </w:p>
              </w:tc>
              <w:tc>
                <w:tcPr>
                  <w:tcW w:w="1137" w:type="dxa"/>
                  <w:vAlign w:val="center"/>
                </w:tcPr>
                <w:p w:rsidR="00AF1DF4" w:rsidRDefault="00AF1DF4">
                  <w:pPr>
                    <w:jc w:val="center"/>
                    <w:rPr>
                      <w:szCs w:val="21"/>
                    </w:rPr>
                  </w:pPr>
                  <w:r>
                    <w:rPr>
                      <w:szCs w:val="21"/>
                    </w:rPr>
                    <w:t>0</w:t>
                  </w:r>
                </w:p>
              </w:tc>
              <w:tc>
                <w:tcPr>
                  <w:tcW w:w="1406" w:type="dxa"/>
                  <w:vAlign w:val="center"/>
                </w:tcPr>
                <w:p w:rsidR="00AF1DF4" w:rsidRDefault="00AF1DF4" w:rsidP="00AF1DF4">
                  <w:pPr>
                    <w:jc w:val="center"/>
                    <w:rPr>
                      <w:szCs w:val="21"/>
                    </w:rPr>
                  </w:pPr>
                  <w:r w:rsidRPr="00AF1DF4">
                    <w:rPr>
                      <w:rFonts w:hint="eastAsia"/>
                      <w:szCs w:val="21"/>
                    </w:rPr>
                    <w:t>517.4</w:t>
                  </w:r>
                </w:p>
              </w:tc>
              <w:tc>
                <w:tcPr>
                  <w:tcW w:w="1834" w:type="dxa"/>
                  <w:vAlign w:val="center"/>
                </w:tcPr>
                <w:p w:rsidR="00AF1DF4" w:rsidRDefault="00330A1F">
                  <w:pPr>
                    <w:jc w:val="center"/>
                    <w:rPr>
                      <w:szCs w:val="21"/>
                    </w:rPr>
                  </w:pPr>
                  <w:r w:rsidRPr="00330A1F">
                    <w:rPr>
                      <w:rFonts w:hint="eastAsia"/>
                      <w:szCs w:val="21"/>
                    </w:rPr>
                    <w:t>517.4</w:t>
                  </w:r>
                </w:p>
              </w:tc>
              <w:tc>
                <w:tcPr>
                  <w:tcW w:w="1140" w:type="dxa"/>
                  <w:vAlign w:val="center"/>
                </w:tcPr>
                <w:p w:rsidR="00AF1DF4" w:rsidRDefault="00AF1DF4" w:rsidP="00AF1DF4">
                  <w:pPr>
                    <w:jc w:val="center"/>
                    <w:rPr>
                      <w:szCs w:val="21"/>
                    </w:rPr>
                  </w:pPr>
                  <w:r w:rsidRPr="00AF1DF4">
                    <w:rPr>
                      <w:rFonts w:hint="eastAsia"/>
                      <w:szCs w:val="21"/>
                    </w:rPr>
                    <w:t>517.4</w:t>
                  </w:r>
                </w:p>
              </w:tc>
            </w:tr>
            <w:tr w:rsidR="00AF1DF4">
              <w:trPr>
                <w:cantSplit/>
                <w:trHeight w:val="148"/>
              </w:trPr>
              <w:tc>
                <w:tcPr>
                  <w:tcW w:w="515" w:type="dxa"/>
                  <w:vMerge/>
                  <w:vAlign w:val="center"/>
                </w:tcPr>
                <w:p w:rsidR="00AF1DF4" w:rsidRDefault="00AF1DF4">
                  <w:pPr>
                    <w:widowControl/>
                    <w:jc w:val="center"/>
                    <w:rPr>
                      <w:szCs w:val="21"/>
                    </w:rPr>
                  </w:pPr>
                </w:p>
              </w:tc>
              <w:tc>
                <w:tcPr>
                  <w:tcW w:w="556" w:type="dxa"/>
                  <w:vMerge/>
                  <w:vAlign w:val="center"/>
                </w:tcPr>
                <w:p w:rsidR="00AF1DF4" w:rsidRDefault="00AF1DF4">
                  <w:pPr>
                    <w:widowControl/>
                    <w:jc w:val="center"/>
                    <w:rPr>
                      <w:szCs w:val="21"/>
                    </w:rPr>
                  </w:pPr>
                </w:p>
              </w:tc>
              <w:tc>
                <w:tcPr>
                  <w:tcW w:w="986" w:type="dxa"/>
                  <w:vAlign w:val="center"/>
                </w:tcPr>
                <w:p w:rsidR="00AF1DF4" w:rsidRDefault="00AF1DF4">
                  <w:pPr>
                    <w:jc w:val="center"/>
                    <w:rPr>
                      <w:szCs w:val="21"/>
                    </w:rPr>
                  </w:pPr>
                  <w:r>
                    <w:rPr>
                      <w:szCs w:val="21"/>
                    </w:rPr>
                    <w:t>COD</w:t>
                  </w:r>
                </w:p>
              </w:tc>
              <w:tc>
                <w:tcPr>
                  <w:tcW w:w="1061" w:type="dxa"/>
                  <w:vAlign w:val="center"/>
                </w:tcPr>
                <w:p w:rsidR="00AF1DF4" w:rsidRDefault="00AF1DF4" w:rsidP="00AF1DF4">
                  <w:pPr>
                    <w:jc w:val="center"/>
                    <w:rPr>
                      <w:szCs w:val="21"/>
                    </w:rPr>
                  </w:pPr>
                  <w:r>
                    <w:rPr>
                      <w:rFonts w:hint="eastAsia"/>
                      <w:szCs w:val="21"/>
                    </w:rPr>
                    <w:t>0.207</w:t>
                  </w:r>
                </w:p>
              </w:tc>
              <w:tc>
                <w:tcPr>
                  <w:tcW w:w="1137" w:type="dxa"/>
                  <w:vAlign w:val="center"/>
                </w:tcPr>
                <w:p w:rsidR="00AF1DF4" w:rsidRDefault="00AF1DF4">
                  <w:pPr>
                    <w:jc w:val="center"/>
                  </w:pPr>
                  <w:r>
                    <w:rPr>
                      <w:rFonts w:hint="eastAsia"/>
                    </w:rPr>
                    <w:t>0</w:t>
                  </w:r>
                </w:p>
              </w:tc>
              <w:tc>
                <w:tcPr>
                  <w:tcW w:w="1406" w:type="dxa"/>
                  <w:vAlign w:val="center"/>
                </w:tcPr>
                <w:p w:rsidR="00AF1DF4" w:rsidRDefault="00AF1DF4" w:rsidP="00AF1DF4">
                  <w:pPr>
                    <w:jc w:val="center"/>
                    <w:rPr>
                      <w:szCs w:val="21"/>
                    </w:rPr>
                  </w:pPr>
                  <w:r>
                    <w:rPr>
                      <w:rFonts w:hint="eastAsia"/>
                      <w:szCs w:val="21"/>
                    </w:rPr>
                    <w:t>0.207</w:t>
                  </w:r>
                </w:p>
              </w:tc>
              <w:tc>
                <w:tcPr>
                  <w:tcW w:w="1834" w:type="dxa"/>
                  <w:vAlign w:val="center"/>
                </w:tcPr>
                <w:p w:rsidR="00AF1DF4" w:rsidRDefault="00330A1F">
                  <w:pPr>
                    <w:jc w:val="center"/>
                    <w:rPr>
                      <w:szCs w:val="21"/>
                    </w:rPr>
                  </w:pPr>
                  <w:r>
                    <w:rPr>
                      <w:rFonts w:hint="eastAsia"/>
                      <w:szCs w:val="21"/>
                    </w:rPr>
                    <w:t>0.026</w:t>
                  </w:r>
                </w:p>
              </w:tc>
              <w:tc>
                <w:tcPr>
                  <w:tcW w:w="1140" w:type="dxa"/>
                  <w:vAlign w:val="center"/>
                </w:tcPr>
                <w:p w:rsidR="00AF1DF4" w:rsidRDefault="00AF1DF4" w:rsidP="00AF1DF4">
                  <w:pPr>
                    <w:jc w:val="center"/>
                    <w:rPr>
                      <w:szCs w:val="21"/>
                    </w:rPr>
                  </w:pPr>
                  <w:r>
                    <w:rPr>
                      <w:rFonts w:hint="eastAsia"/>
                      <w:szCs w:val="21"/>
                    </w:rPr>
                    <w:t>0.207</w:t>
                  </w:r>
                </w:p>
              </w:tc>
            </w:tr>
            <w:tr w:rsidR="00AF1DF4">
              <w:trPr>
                <w:cantSplit/>
                <w:trHeight w:val="148"/>
              </w:trPr>
              <w:tc>
                <w:tcPr>
                  <w:tcW w:w="515" w:type="dxa"/>
                  <w:vMerge/>
                  <w:vAlign w:val="center"/>
                </w:tcPr>
                <w:p w:rsidR="00AF1DF4" w:rsidRDefault="00AF1DF4">
                  <w:pPr>
                    <w:widowControl/>
                    <w:jc w:val="center"/>
                    <w:rPr>
                      <w:szCs w:val="21"/>
                    </w:rPr>
                  </w:pPr>
                </w:p>
              </w:tc>
              <w:tc>
                <w:tcPr>
                  <w:tcW w:w="556" w:type="dxa"/>
                  <w:vMerge/>
                  <w:vAlign w:val="center"/>
                </w:tcPr>
                <w:p w:rsidR="00AF1DF4" w:rsidRDefault="00AF1DF4">
                  <w:pPr>
                    <w:widowControl/>
                    <w:jc w:val="center"/>
                    <w:rPr>
                      <w:szCs w:val="21"/>
                    </w:rPr>
                  </w:pPr>
                </w:p>
              </w:tc>
              <w:tc>
                <w:tcPr>
                  <w:tcW w:w="986" w:type="dxa"/>
                  <w:vAlign w:val="center"/>
                </w:tcPr>
                <w:p w:rsidR="00AF1DF4" w:rsidRDefault="00AF1DF4">
                  <w:pPr>
                    <w:jc w:val="center"/>
                    <w:rPr>
                      <w:szCs w:val="21"/>
                    </w:rPr>
                  </w:pPr>
                  <w:r>
                    <w:rPr>
                      <w:szCs w:val="21"/>
                    </w:rPr>
                    <w:t>SS</w:t>
                  </w:r>
                </w:p>
              </w:tc>
              <w:tc>
                <w:tcPr>
                  <w:tcW w:w="1061" w:type="dxa"/>
                  <w:vAlign w:val="center"/>
                </w:tcPr>
                <w:p w:rsidR="00AF1DF4" w:rsidRDefault="00AF1DF4" w:rsidP="00AF1DF4">
                  <w:pPr>
                    <w:jc w:val="center"/>
                    <w:rPr>
                      <w:szCs w:val="21"/>
                    </w:rPr>
                  </w:pPr>
                  <w:r>
                    <w:rPr>
                      <w:rFonts w:hint="eastAsia"/>
                      <w:szCs w:val="21"/>
                    </w:rPr>
                    <w:t>0.155</w:t>
                  </w:r>
                </w:p>
              </w:tc>
              <w:tc>
                <w:tcPr>
                  <w:tcW w:w="1137" w:type="dxa"/>
                  <w:vAlign w:val="center"/>
                </w:tcPr>
                <w:p w:rsidR="00AF1DF4" w:rsidRDefault="00AF1DF4">
                  <w:pPr>
                    <w:jc w:val="center"/>
                  </w:pPr>
                  <w:r>
                    <w:rPr>
                      <w:rFonts w:hint="eastAsia"/>
                    </w:rPr>
                    <w:t>0</w:t>
                  </w:r>
                </w:p>
              </w:tc>
              <w:tc>
                <w:tcPr>
                  <w:tcW w:w="1406" w:type="dxa"/>
                  <w:vAlign w:val="center"/>
                </w:tcPr>
                <w:p w:rsidR="00AF1DF4" w:rsidRDefault="00AF1DF4" w:rsidP="00AF1DF4">
                  <w:pPr>
                    <w:jc w:val="center"/>
                    <w:rPr>
                      <w:szCs w:val="21"/>
                    </w:rPr>
                  </w:pPr>
                  <w:r>
                    <w:rPr>
                      <w:rFonts w:hint="eastAsia"/>
                      <w:szCs w:val="21"/>
                    </w:rPr>
                    <w:t>0.155</w:t>
                  </w:r>
                </w:p>
              </w:tc>
              <w:tc>
                <w:tcPr>
                  <w:tcW w:w="1834" w:type="dxa"/>
                  <w:vAlign w:val="center"/>
                </w:tcPr>
                <w:p w:rsidR="00AF1DF4" w:rsidRDefault="00330A1F">
                  <w:pPr>
                    <w:jc w:val="center"/>
                    <w:rPr>
                      <w:szCs w:val="21"/>
                    </w:rPr>
                  </w:pPr>
                  <w:r>
                    <w:rPr>
                      <w:rFonts w:hint="eastAsia"/>
                      <w:szCs w:val="21"/>
                    </w:rPr>
                    <w:t>0.005</w:t>
                  </w:r>
                </w:p>
              </w:tc>
              <w:tc>
                <w:tcPr>
                  <w:tcW w:w="1140" w:type="dxa"/>
                  <w:vAlign w:val="center"/>
                </w:tcPr>
                <w:p w:rsidR="00AF1DF4" w:rsidRDefault="00AF1DF4" w:rsidP="00AF1DF4">
                  <w:pPr>
                    <w:jc w:val="center"/>
                    <w:rPr>
                      <w:szCs w:val="21"/>
                    </w:rPr>
                  </w:pPr>
                  <w:r>
                    <w:rPr>
                      <w:rFonts w:hint="eastAsia"/>
                      <w:szCs w:val="21"/>
                    </w:rPr>
                    <w:t>0.155</w:t>
                  </w:r>
                </w:p>
              </w:tc>
            </w:tr>
            <w:tr w:rsidR="00AF1DF4">
              <w:trPr>
                <w:cantSplit/>
                <w:trHeight w:val="148"/>
              </w:trPr>
              <w:tc>
                <w:tcPr>
                  <w:tcW w:w="515" w:type="dxa"/>
                  <w:vMerge/>
                  <w:vAlign w:val="center"/>
                </w:tcPr>
                <w:p w:rsidR="00AF1DF4" w:rsidRDefault="00AF1DF4">
                  <w:pPr>
                    <w:widowControl/>
                    <w:jc w:val="center"/>
                    <w:rPr>
                      <w:szCs w:val="21"/>
                    </w:rPr>
                  </w:pPr>
                </w:p>
              </w:tc>
              <w:tc>
                <w:tcPr>
                  <w:tcW w:w="556" w:type="dxa"/>
                  <w:vMerge/>
                  <w:vAlign w:val="center"/>
                </w:tcPr>
                <w:p w:rsidR="00AF1DF4" w:rsidRDefault="00AF1DF4">
                  <w:pPr>
                    <w:widowControl/>
                    <w:jc w:val="center"/>
                    <w:rPr>
                      <w:szCs w:val="21"/>
                    </w:rPr>
                  </w:pPr>
                </w:p>
              </w:tc>
              <w:tc>
                <w:tcPr>
                  <w:tcW w:w="986" w:type="dxa"/>
                  <w:vAlign w:val="center"/>
                </w:tcPr>
                <w:p w:rsidR="00AF1DF4" w:rsidRDefault="00AF1DF4">
                  <w:pPr>
                    <w:jc w:val="center"/>
                    <w:rPr>
                      <w:szCs w:val="21"/>
                    </w:rPr>
                  </w:pPr>
                  <w:r>
                    <w:rPr>
                      <w:rFonts w:hint="eastAsia"/>
                      <w:szCs w:val="21"/>
                    </w:rPr>
                    <w:t>氨氮</w:t>
                  </w:r>
                </w:p>
              </w:tc>
              <w:tc>
                <w:tcPr>
                  <w:tcW w:w="1061" w:type="dxa"/>
                  <w:vAlign w:val="center"/>
                </w:tcPr>
                <w:p w:rsidR="00AF1DF4" w:rsidRDefault="00AF1DF4" w:rsidP="00AF1DF4">
                  <w:pPr>
                    <w:jc w:val="center"/>
                    <w:rPr>
                      <w:szCs w:val="21"/>
                    </w:rPr>
                  </w:pPr>
                  <w:r>
                    <w:rPr>
                      <w:rFonts w:hint="eastAsia"/>
                      <w:szCs w:val="21"/>
                    </w:rPr>
                    <w:t>0.018</w:t>
                  </w:r>
                </w:p>
              </w:tc>
              <w:tc>
                <w:tcPr>
                  <w:tcW w:w="1137" w:type="dxa"/>
                  <w:vAlign w:val="center"/>
                </w:tcPr>
                <w:p w:rsidR="00AF1DF4" w:rsidRDefault="00AF1DF4">
                  <w:pPr>
                    <w:jc w:val="center"/>
                  </w:pPr>
                  <w:r>
                    <w:t>0</w:t>
                  </w:r>
                </w:p>
              </w:tc>
              <w:tc>
                <w:tcPr>
                  <w:tcW w:w="1406" w:type="dxa"/>
                  <w:vAlign w:val="center"/>
                </w:tcPr>
                <w:p w:rsidR="00AF1DF4" w:rsidRDefault="00AF1DF4" w:rsidP="00AF1DF4">
                  <w:pPr>
                    <w:jc w:val="center"/>
                    <w:rPr>
                      <w:szCs w:val="21"/>
                    </w:rPr>
                  </w:pPr>
                  <w:r>
                    <w:rPr>
                      <w:rFonts w:hint="eastAsia"/>
                      <w:szCs w:val="21"/>
                    </w:rPr>
                    <w:t>0.018</w:t>
                  </w:r>
                </w:p>
              </w:tc>
              <w:tc>
                <w:tcPr>
                  <w:tcW w:w="1834" w:type="dxa"/>
                  <w:vAlign w:val="center"/>
                </w:tcPr>
                <w:p w:rsidR="00AF1DF4" w:rsidRDefault="00330A1F">
                  <w:pPr>
                    <w:jc w:val="center"/>
                    <w:rPr>
                      <w:szCs w:val="21"/>
                    </w:rPr>
                  </w:pPr>
                  <w:r>
                    <w:rPr>
                      <w:rFonts w:hint="eastAsia"/>
                      <w:szCs w:val="21"/>
                    </w:rPr>
                    <w:t>0.0026</w:t>
                  </w:r>
                </w:p>
              </w:tc>
              <w:tc>
                <w:tcPr>
                  <w:tcW w:w="1140" w:type="dxa"/>
                  <w:vAlign w:val="center"/>
                </w:tcPr>
                <w:p w:rsidR="00AF1DF4" w:rsidRDefault="00AF1DF4" w:rsidP="00AF1DF4">
                  <w:pPr>
                    <w:jc w:val="center"/>
                    <w:rPr>
                      <w:szCs w:val="21"/>
                    </w:rPr>
                  </w:pPr>
                  <w:r>
                    <w:rPr>
                      <w:rFonts w:hint="eastAsia"/>
                      <w:szCs w:val="21"/>
                    </w:rPr>
                    <w:t>0.018</w:t>
                  </w:r>
                </w:p>
              </w:tc>
            </w:tr>
            <w:tr w:rsidR="00AF1DF4">
              <w:trPr>
                <w:cantSplit/>
                <w:trHeight w:val="191"/>
              </w:trPr>
              <w:tc>
                <w:tcPr>
                  <w:tcW w:w="515" w:type="dxa"/>
                  <w:vMerge/>
                  <w:vAlign w:val="center"/>
                </w:tcPr>
                <w:p w:rsidR="00AF1DF4" w:rsidRDefault="00AF1DF4">
                  <w:pPr>
                    <w:widowControl/>
                    <w:jc w:val="center"/>
                    <w:rPr>
                      <w:szCs w:val="21"/>
                    </w:rPr>
                  </w:pPr>
                </w:p>
              </w:tc>
              <w:tc>
                <w:tcPr>
                  <w:tcW w:w="556" w:type="dxa"/>
                  <w:vMerge/>
                  <w:vAlign w:val="center"/>
                </w:tcPr>
                <w:p w:rsidR="00AF1DF4" w:rsidRDefault="00AF1DF4">
                  <w:pPr>
                    <w:widowControl/>
                    <w:jc w:val="center"/>
                    <w:rPr>
                      <w:szCs w:val="21"/>
                    </w:rPr>
                  </w:pPr>
                </w:p>
              </w:tc>
              <w:tc>
                <w:tcPr>
                  <w:tcW w:w="986" w:type="dxa"/>
                  <w:vAlign w:val="center"/>
                </w:tcPr>
                <w:p w:rsidR="00AF1DF4" w:rsidRDefault="00AF1DF4">
                  <w:pPr>
                    <w:jc w:val="center"/>
                    <w:rPr>
                      <w:szCs w:val="21"/>
                    </w:rPr>
                  </w:pPr>
                  <w:r>
                    <w:rPr>
                      <w:rFonts w:hint="eastAsia"/>
                      <w:szCs w:val="21"/>
                    </w:rPr>
                    <w:t>总氮</w:t>
                  </w:r>
                </w:p>
              </w:tc>
              <w:tc>
                <w:tcPr>
                  <w:tcW w:w="1061" w:type="dxa"/>
                  <w:vAlign w:val="center"/>
                </w:tcPr>
                <w:p w:rsidR="00AF1DF4" w:rsidRDefault="00AF1DF4" w:rsidP="00AF1DF4">
                  <w:pPr>
                    <w:jc w:val="center"/>
                    <w:rPr>
                      <w:szCs w:val="21"/>
                    </w:rPr>
                  </w:pPr>
                  <w:r>
                    <w:rPr>
                      <w:rFonts w:hint="eastAsia"/>
                      <w:szCs w:val="21"/>
                    </w:rPr>
                    <w:t>0.023</w:t>
                  </w:r>
                </w:p>
              </w:tc>
              <w:tc>
                <w:tcPr>
                  <w:tcW w:w="1137" w:type="dxa"/>
                  <w:vAlign w:val="center"/>
                </w:tcPr>
                <w:p w:rsidR="00AF1DF4" w:rsidRDefault="00AF1DF4">
                  <w:pPr>
                    <w:jc w:val="center"/>
                  </w:pPr>
                  <w:r>
                    <w:t>0</w:t>
                  </w:r>
                </w:p>
              </w:tc>
              <w:tc>
                <w:tcPr>
                  <w:tcW w:w="1406" w:type="dxa"/>
                  <w:vAlign w:val="center"/>
                </w:tcPr>
                <w:p w:rsidR="00AF1DF4" w:rsidRDefault="00AF1DF4" w:rsidP="00AF1DF4">
                  <w:pPr>
                    <w:jc w:val="center"/>
                    <w:rPr>
                      <w:szCs w:val="21"/>
                    </w:rPr>
                  </w:pPr>
                  <w:r>
                    <w:rPr>
                      <w:rFonts w:hint="eastAsia"/>
                      <w:szCs w:val="21"/>
                    </w:rPr>
                    <w:t>0.023</w:t>
                  </w:r>
                </w:p>
              </w:tc>
              <w:tc>
                <w:tcPr>
                  <w:tcW w:w="1834" w:type="dxa"/>
                  <w:vAlign w:val="center"/>
                </w:tcPr>
                <w:p w:rsidR="00AF1DF4" w:rsidRDefault="00330A1F">
                  <w:pPr>
                    <w:jc w:val="center"/>
                    <w:rPr>
                      <w:szCs w:val="21"/>
                    </w:rPr>
                  </w:pPr>
                  <w:r>
                    <w:rPr>
                      <w:rFonts w:hint="eastAsia"/>
                      <w:szCs w:val="21"/>
                    </w:rPr>
                    <w:t>0.01</w:t>
                  </w:r>
                </w:p>
              </w:tc>
              <w:tc>
                <w:tcPr>
                  <w:tcW w:w="1140" w:type="dxa"/>
                  <w:vAlign w:val="center"/>
                </w:tcPr>
                <w:p w:rsidR="00AF1DF4" w:rsidRDefault="00AF1DF4" w:rsidP="00AF1DF4">
                  <w:pPr>
                    <w:jc w:val="center"/>
                    <w:rPr>
                      <w:szCs w:val="21"/>
                    </w:rPr>
                  </w:pPr>
                  <w:r>
                    <w:rPr>
                      <w:rFonts w:hint="eastAsia"/>
                      <w:szCs w:val="21"/>
                    </w:rPr>
                    <w:t>0.023</w:t>
                  </w:r>
                </w:p>
              </w:tc>
            </w:tr>
            <w:tr w:rsidR="00AF1DF4">
              <w:trPr>
                <w:cantSplit/>
                <w:trHeight w:val="77"/>
              </w:trPr>
              <w:tc>
                <w:tcPr>
                  <w:tcW w:w="515" w:type="dxa"/>
                  <w:vMerge/>
                  <w:vAlign w:val="center"/>
                </w:tcPr>
                <w:p w:rsidR="00AF1DF4" w:rsidRDefault="00AF1DF4">
                  <w:pPr>
                    <w:widowControl/>
                    <w:jc w:val="center"/>
                    <w:rPr>
                      <w:szCs w:val="21"/>
                    </w:rPr>
                  </w:pPr>
                </w:p>
              </w:tc>
              <w:tc>
                <w:tcPr>
                  <w:tcW w:w="556" w:type="dxa"/>
                  <w:vMerge/>
                  <w:vAlign w:val="center"/>
                </w:tcPr>
                <w:p w:rsidR="00AF1DF4" w:rsidRDefault="00AF1DF4">
                  <w:pPr>
                    <w:widowControl/>
                    <w:jc w:val="center"/>
                    <w:rPr>
                      <w:szCs w:val="21"/>
                    </w:rPr>
                  </w:pPr>
                </w:p>
              </w:tc>
              <w:tc>
                <w:tcPr>
                  <w:tcW w:w="986" w:type="dxa"/>
                  <w:vAlign w:val="center"/>
                </w:tcPr>
                <w:p w:rsidR="00AF1DF4" w:rsidRDefault="00AF1DF4">
                  <w:pPr>
                    <w:jc w:val="center"/>
                    <w:rPr>
                      <w:szCs w:val="21"/>
                    </w:rPr>
                  </w:pPr>
                  <w:r>
                    <w:rPr>
                      <w:rFonts w:hint="eastAsia"/>
                      <w:szCs w:val="21"/>
                    </w:rPr>
                    <w:t>总磷</w:t>
                  </w:r>
                </w:p>
              </w:tc>
              <w:tc>
                <w:tcPr>
                  <w:tcW w:w="1061" w:type="dxa"/>
                  <w:vAlign w:val="center"/>
                </w:tcPr>
                <w:p w:rsidR="00AF1DF4" w:rsidRDefault="00AF1DF4" w:rsidP="00AF1DF4">
                  <w:pPr>
                    <w:jc w:val="center"/>
                    <w:rPr>
                      <w:szCs w:val="21"/>
                    </w:rPr>
                  </w:pPr>
                  <w:r>
                    <w:rPr>
                      <w:rFonts w:hint="eastAsia"/>
                      <w:szCs w:val="21"/>
                    </w:rPr>
                    <w:t>0.0026</w:t>
                  </w:r>
                </w:p>
              </w:tc>
              <w:tc>
                <w:tcPr>
                  <w:tcW w:w="1137" w:type="dxa"/>
                  <w:vAlign w:val="center"/>
                </w:tcPr>
                <w:p w:rsidR="00AF1DF4" w:rsidRDefault="00AF1DF4">
                  <w:pPr>
                    <w:jc w:val="center"/>
                  </w:pPr>
                  <w:r>
                    <w:t>0</w:t>
                  </w:r>
                </w:p>
              </w:tc>
              <w:tc>
                <w:tcPr>
                  <w:tcW w:w="1406" w:type="dxa"/>
                  <w:vAlign w:val="center"/>
                </w:tcPr>
                <w:p w:rsidR="00AF1DF4" w:rsidRDefault="00AF1DF4" w:rsidP="00AF1DF4">
                  <w:pPr>
                    <w:jc w:val="center"/>
                    <w:rPr>
                      <w:szCs w:val="21"/>
                    </w:rPr>
                  </w:pPr>
                  <w:r>
                    <w:rPr>
                      <w:rFonts w:hint="eastAsia"/>
                      <w:szCs w:val="21"/>
                    </w:rPr>
                    <w:t>0.0026</w:t>
                  </w:r>
                </w:p>
              </w:tc>
              <w:tc>
                <w:tcPr>
                  <w:tcW w:w="1834" w:type="dxa"/>
                  <w:vAlign w:val="center"/>
                </w:tcPr>
                <w:p w:rsidR="00AF1DF4" w:rsidRDefault="0079717B">
                  <w:pPr>
                    <w:jc w:val="center"/>
                    <w:rPr>
                      <w:szCs w:val="21"/>
                    </w:rPr>
                  </w:pPr>
                  <w:r>
                    <w:rPr>
                      <w:rFonts w:hint="eastAsia"/>
                      <w:szCs w:val="21"/>
                    </w:rPr>
                    <w:t>0.00026</w:t>
                  </w:r>
                </w:p>
              </w:tc>
              <w:tc>
                <w:tcPr>
                  <w:tcW w:w="1140" w:type="dxa"/>
                  <w:vAlign w:val="center"/>
                </w:tcPr>
                <w:p w:rsidR="00AF1DF4" w:rsidRDefault="00AF1DF4" w:rsidP="00AF1DF4">
                  <w:pPr>
                    <w:jc w:val="center"/>
                    <w:rPr>
                      <w:szCs w:val="21"/>
                    </w:rPr>
                  </w:pPr>
                  <w:r>
                    <w:rPr>
                      <w:rFonts w:hint="eastAsia"/>
                      <w:szCs w:val="21"/>
                    </w:rPr>
                    <w:t>0.0026</w:t>
                  </w:r>
                </w:p>
              </w:tc>
            </w:tr>
            <w:tr w:rsidR="00AF1DF4">
              <w:trPr>
                <w:cantSplit/>
                <w:trHeight w:val="77"/>
              </w:trPr>
              <w:tc>
                <w:tcPr>
                  <w:tcW w:w="515" w:type="dxa"/>
                  <w:vMerge/>
                  <w:vAlign w:val="center"/>
                </w:tcPr>
                <w:p w:rsidR="00AF1DF4" w:rsidRDefault="00AF1DF4">
                  <w:pPr>
                    <w:widowControl/>
                    <w:jc w:val="center"/>
                    <w:rPr>
                      <w:szCs w:val="21"/>
                    </w:rPr>
                  </w:pPr>
                </w:p>
              </w:tc>
              <w:tc>
                <w:tcPr>
                  <w:tcW w:w="556" w:type="dxa"/>
                  <w:vMerge w:val="restart"/>
                  <w:vAlign w:val="center"/>
                </w:tcPr>
                <w:p w:rsidR="00AF1DF4" w:rsidRDefault="00AF1DF4">
                  <w:pPr>
                    <w:widowControl/>
                    <w:jc w:val="center"/>
                    <w:rPr>
                      <w:szCs w:val="21"/>
                    </w:rPr>
                  </w:pPr>
                  <w:r>
                    <w:rPr>
                      <w:rFonts w:hint="eastAsia"/>
                      <w:szCs w:val="21"/>
                    </w:rPr>
                    <w:t>径流雨水</w:t>
                  </w:r>
                </w:p>
              </w:tc>
              <w:tc>
                <w:tcPr>
                  <w:tcW w:w="986" w:type="dxa"/>
                  <w:vAlign w:val="center"/>
                </w:tcPr>
                <w:p w:rsidR="00AF1DF4" w:rsidRDefault="00AF1DF4">
                  <w:pPr>
                    <w:jc w:val="center"/>
                    <w:rPr>
                      <w:rFonts w:hAnsi="宋体"/>
                      <w:szCs w:val="21"/>
                    </w:rPr>
                  </w:pPr>
                  <w:r>
                    <w:rPr>
                      <w:rFonts w:hAnsi="宋体" w:hint="eastAsia"/>
                      <w:szCs w:val="21"/>
                    </w:rPr>
                    <w:t>废水量</w:t>
                  </w:r>
                </w:p>
              </w:tc>
              <w:tc>
                <w:tcPr>
                  <w:tcW w:w="1061" w:type="dxa"/>
                  <w:vAlign w:val="center"/>
                </w:tcPr>
                <w:p w:rsidR="00AF1DF4" w:rsidRDefault="00AF1DF4">
                  <w:pPr>
                    <w:jc w:val="center"/>
                    <w:rPr>
                      <w:rFonts w:hAnsi="宋体"/>
                      <w:szCs w:val="21"/>
                    </w:rPr>
                  </w:pPr>
                  <w:r>
                    <w:rPr>
                      <w:rFonts w:hAnsi="宋体" w:hint="eastAsia"/>
                      <w:szCs w:val="21"/>
                    </w:rPr>
                    <w:t>329.8</w:t>
                  </w:r>
                </w:p>
              </w:tc>
              <w:tc>
                <w:tcPr>
                  <w:tcW w:w="1137" w:type="dxa"/>
                  <w:vAlign w:val="center"/>
                </w:tcPr>
                <w:p w:rsidR="00AF1DF4" w:rsidRDefault="00AF1DF4">
                  <w:pPr>
                    <w:jc w:val="center"/>
                    <w:rPr>
                      <w:rFonts w:hAnsi="宋体"/>
                      <w:szCs w:val="21"/>
                    </w:rPr>
                  </w:pPr>
                  <w:r>
                    <w:rPr>
                      <w:rFonts w:hAnsi="宋体" w:hint="eastAsia"/>
                      <w:szCs w:val="21"/>
                    </w:rPr>
                    <w:t>329.8</w:t>
                  </w:r>
                </w:p>
              </w:tc>
              <w:tc>
                <w:tcPr>
                  <w:tcW w:w="1406" w:type="dxa"/>
                  <w:vAlign w:val="center"/>
                </w:tcPr>
                <w:p w:rsidR="00AF1DF4" w:rsidRDefault="00AF1DF4">
                  <w:pPr>
                    <w:jc w:val="center"/>
                    <w:rPr>
                      <w:rFonts w:hAnsi="宋体"/>
                      <w:szCs w:val="21"/>
                    </w:rPr>
                  </w:pPr>
                  <w:r>
                    <w:rPr>
                      <w:rFonts w:hAnsi="宋体" w:hint="eastAsia"/>
                      <w:szCs w:val="21"/>
                    </w:rPr>
                    <w:t>0</w:t>
                  </w:r>
                </w:p>
              </w:tc>
              <w:tc>
                <w:tcPr>
                  <w:tcW w:w="1834" w:type="dxa"/>
                  <w:vAlign w:val="center"/>
                </w:tcPr>
                <w:p w:rsidR="00AF1DF4" w:rsidRDefault="00AF1DF4">
                  <w:pPr>
                    <w:jc w:val="center"/>
                    <w:rPr>
                      <w:rFonts w:hAnsi="宋体"/>
                      <w:szCs w:val="21"/>
                    </w:rPr>
                  </w:pPr>
                  <w:r>
                    <w:rPr>
                      <w:rFonts w:hAnsi="宋体" w:hint="eastAsia"/>
                      <w:szCs w:val="21"/>
                    </w:rPr>
                    <w:t>0</w:t>
                  </w:r>
                </w:p>
              </w:tc>
              <w:tc>
                <w:tcPr>
                  <w:tcW w:w="1140" w:type="dxa"/>
                  <w:vAlign w:val="center"/>
                </w:tcPr>
                <w:p w:rsidR="00AF1DF4" w:rsidRDefault="00AF1DF4">
                  <w:pPr>
                    <w:jc w:val="center"/>
                    <w:rPr>
                      <w:rFonts w:hAnsi="宋体"/>
                      <w:szCs w:val="21"/>
                    </w:rPr>
                  </w:pPr>
                  <w:r>
                    <w:rPr>
                      <w:rFonts w:hAnsi="宋体" w:hint="eastAsia"/>
                      <w:szCs w:val="21"/>
                    </w:rPr>
                    <w:t>/</w:t>
                  </w:r>
                </w:p>
              </w:tc>
            </w:tr>
            <w:tr w:rsidR="00AF1DF4">
              <w:trPr>
                <w:cantSplit/>
                <w:trHeight w:val="77"/>
              </w:trPr>
              <w:tc>
                <w:tcPr>
                  <w:tcW w:w="515" w:type="dxa"/>
                  <w:vMerge/>
                  <w:vAlign w:val="center"/>
                </w:tcPr>
                <w:p w:rsidR="00AF1DF4" w:rsidRDefault="00AF1DF4">
                  <w:pPr>
                    <w:widowControl/>
                    <w:jc w:val="center"/>
                    <w:rPr>
                      <w:szCs w:val="21"/>
                    </w:rPr>
                  </w:pPr>
                </w:p>
              </w:tc>
              <w:tc>
                <w:tcPr>
                  <w:tcW w:w="556" w:type="dxa"/>
                  <w:vMerge/>
                  <w:vAlign w:val="center"/>
                </w:tcPr>
                <w:p w:rsidR="00AF1DF4" w:rsidRDefault="00AF1DF4">
                  <w:pPr>
                    <w:widowControl/>
                    <w:jc w:val="center"/>
                    <w:rPr>
                      <w:szCs w:val="21"/>
                    </w:rPr>
                  </w:pPr>
                </w:p>
              </w:tc>
              <w:tc>
                <w:tcPr>
                  <w:tcW w:w="986" w:type="dxa"/>
                  <w:vAlign w:val="center"/>
                </w:tcPr>
                <w:p w:rsidR="00AF1DF4" w:rsidRDefault="00AF1DF4">
                  <w:pPr>
                    <w:jc w:val="center"/>
                    <w:rPr>
                      <w:rFonts w:hAnsi="宋体"/>
                      <w:szCs w:val="21"/>
                    </w:rPr>
                  </w:pPr>
                  <w:r>
                    <w:rPr>
                      <w:rFonts w:hAnsi="宋体" w:hint="eastAsia"/>
                      <w:szCs w:val="21"/>
                    </w:rPr>
                    <w:t>SS</w:t>
                  </w:r>
                </w:p>
              </w:tc>
              <w:tc>
                <w:tcPr>
                  <w:tcW w:w="1061" w:type="dxa"/>
                  <w:vAlign w:val="center"/>
                </w:tcPr>
                <w:p w:rsidR="00AF1DF4" w:rsidRDefault="00AF1DF4">
                  <w:pPr>
                    <w:jc w:val="center"/>
                    <w:rPr>
                      <w:rFonts w:hAnsi="宋体"/>
                      <w:szCs w:val="21"/>
                    </w:rPr>
                  </w:pPr>
                  <w:r>
                    <w:rPr>
                      <w:rFonts w:hAnsi="宋体" w:hint="eastAsia"/>
                      <w:szCs w:val="21"/>
                    </w:rPr>
                    <w:t>0.033</w:t>
                  </w:r>
                </w:p>
              </w:tc>
              <w:tc>
                <w:tcPr>
                  <w:tcW w:w="1137" w:type="dxa"/>
                  <w:vAlign w:val="center"/>
                </w:tcPr>
                <w:p w:rsidR="00AF1DF4" w:rsidRDefault="00AF1DF4">
                  <w:pPr>
                    <w:jc w:val="center"/>
                    <w:rPr>
                      <w:rFonts w:hAnsi="宋体"/>
                      <w:szCs w:val="21"/>
                    </w:rPr>
                  </w:pPr>
                  <w:r>
                    <w:rPr>
                      <w:rFonts w:hAnsi="宋体" w:hint="eastAsia"/>
                      <w:szCs w:val="21"/>
                    </w:rPr>
                    <w:t>0.033</w:t>
                  </w:r>
                </w:p>
              </w:tc>
              <w:tc>
                <w:tcPr>
                  <w:tcW w:w="1406" w:type="dxa"/>
                  <w:vAlign w:val="center"/>
                </w:tcPr>
                <w:p w:rsidR="00AF1DF4" w:rsidRDefault="00AF1DF4">
                  <w:pPr>
                    <w:jc w:val="center"/>
                    <w:rPr>
                      <w:rFonts w:hAnsi="宋体"/>
                      <w:szCs w:val="21"/>
                    </w:rPr>
                  </w:pPr>
                  <w:r>
                    <w:rPr>
                      <w:rFonts w:hAnsi="宋体" w:hint="eastAsia"/>
                      <w:szCs w:val="21"/>
                    </w:rPr>
                    <w:t>0</w:t>
                  </w:r>
                </w:p>
              </w:tc>
              <w:tc>
                <w:tcPr>
                  <w:tcW w:w="1834" w:type="dxa"/>
                  <w:vAlign w:val="center"/>
                </w:tcPr>
                <w:p w:rsidR="00AF1DF4" w:rsidRDefault="00AF1DF4">
                  <w:pPr>
                    <w:jc w:val="center"/>
                    <w:rPr>
                      <w:rFonts w:hAnsi="宋体"/>
                      <w:szCs w:val="21"/>
                    </w:rPr>
                  </w:pPr>
                  <w:r>
                    <w:rPr>
                      <w:rFonts w:hAnsi="宋体" w:hint="eastAsia"/>
                      <w:szCs w:val="21"/>
                    </w:rPr>
                    <w:t>0</w:t>
                  </w:r>
                </w:p>
              </w:tc>
              <w:tc>
                <w:tcPr>
                  <w:tcW w:w="1140" w:type="dxa"/>
                  <w:vAlign w:val="center"/>
                </w:tcPr>
                <w:p w:rsidR="00AF1DF4" w:rsidRDefault="00AF1DF4">
                  <w:pPr>
                    <w:jc w:val="center"/>
                    <w:rPr>
                      <w:rFonts w:hAnsi="宋体"/>
                      <w:szCs w:val="21"/>
                    </w:rPr>
                  </w:pPr>
                  <w:r>
                    <w:rPr>
                      <w:rFonts w:hAnsi="宋体" w:hint="eastAsia"/>
                      <w:szCs w:val="21"/>
                    </w:rPr>
                    <w:t>/</w:t>
                  </w:r>
                </w:p>
              </w:tc>
            </w:tr>
            <w:tr w:rsidR="00AF1DF4">
              <w:trPr>
                <w:cantSplit/>
                <w:trHeight w:val="77"/>
              </w:trPr>
              <w:tc>
                <w:tcPr>
                  <w:tcW w:w="515" w:type="dxa"/>
                  <w:vAlign w:val="center"/>
                </w:tcPr>
                <w:p w:rsidR="00AF1DF4" w:rsidRDefault="00AF1DF4">
                  <w:pPr>
                    <w:widowControl/>
                    <w:jc w:val="center"/>
                    <w:rPr>
                      <w:szCs w:val="21"/>
                    </w:rPr>
                  </w:pPr>
                  <w:r>
                    <w:rPr>
                      <w:szCs w:val="21"/>
                    </w:rPr>
                    <w:t>废气</w:t>
                  </w:r>
                </w:p>
              </w:tc>
              <w:tc>
                <w:tcPr>
                  <w:tcW w:w="556" w:type="dxa"/>
                  <w:vAlign w:val="center"/>
                </w:tcPr>
                <w:p w:rsidR="00AF1DF4" w:rsidRDefault="00AF1DF4">
                  <w:pPr>
                    <w:widowControl/>
                    <w:jc w:val="center"/>
                    <w:rPr>
                      <w:szCs w:val="21"/>
                    </w:rPr>
                  </w:pPr>
                  <w:r>
                    <w:rPr>
                      <w:szCs w:val="21"/>
                    </w:rPr>
                    <w:t>无组织</w:t>
                  </w:r>
                </w:p>
              </w:tc>
              <w:tc>
                <w:tcPr>
                  <w:tcW w:w="986" w:type="dxa"/>
                  <w:vAlign w:val="center"/>
                </w:tcPr>
                <w:p w:rsidR="00AF1DF4" w:rsidRDefault="00AF1DF4">
                  <w:pPr>
                    <w:jc w:val="center"/>
                    <w:rPr>
                      <w:szCs w:val="21"/>
                    </w:rPr>
                  </w:pPr>
                  <w:r>
                    <w:rPr>
                      <w:szCs w:val="21"/>
                    </w:rPr>
                    <w:t>颗粒物</w:t>
                  </w:r>
                </w:p>
              </w:tc>
              <w:tc>
                <w:tcPr>
                  <w:tcW w:w="1061" w:type="dxa"/>
                  <w:vAlign w:val="center"/>
                </w:tcPr>
                <w:p w:rsidR="00AF1DF4" w:rsidRDefault="00AF1DF4" w:rsidP="00F46DEA">
                  <w:pPr>
                    <w:jc w:val="center"/>
                    <w:rPr>
                      <w:kern w:val="0"/>
                      <w:szCs w:val="21"/>
                    </w:rPr>
                  </w:pPr>
                  <w:r>
                    <w:rPr>
                      <w:rFonts w:hint="eastAsia"/>
                      <w:szCs w:val="21"/>
                    </w:rPr>
                    <w:t>0.</w:t>
                  </w:r>
                  <w:r>
                    <w:rPr>
                      <w:rFonts w:hAnsi="宋体" w:hint="eastAsia"/>
                      <w:szCs w:val="21"/>
                    </w:rPr>
                    <w:t>0</w:t>
                  </w:r>
                  <w:r w:rsidR="00F46DEA">
                    <w:rPr>
                      <w:rFonts w:hAnsi="宋体" w:hint="eastAsia"/>
                      <w:szCs w:val="21"/>
                    </w:rPr>
                    <w:t>66</w:t>
                  </w:r>
                </w:p>
              </w:tc>
              <w:tc>
                <w:tcPr>
                  <w:tcW w:w="1137" w:type="dxa"/>
                  <w:vAlign w:val="center"/>
                </w:tcPr>
                <w:p w:rsidR="00AF1DF4" w:rsidRDefault="00AF1DF4">
                  <w:pPr>
                    <w:jc w:val="center"/>
                  </w:pPr>
                  <w:r>
                    <w:rPr>
                      <w:rFonts w:hint="eastAsia"/>
                    </w:rPr>
                    <w:t>0</w:t>
                  </w:r>
                </w:p>
              </w:tc>
              <w:tc>
                <w:tcPr>
                  <w:tcW w:w="1406" w:type="dxa"/>
                  <w:vAlign w:val="center"/>
                </w:tcPr>
                <w:p w:rsidR="00AF1DF4" w:rsidRDefault="00AF1DF4" w:rsidP="00F46DEA">
                  <w:pPr>
                    <w:jc w:val="center"/>
                  </w:pPr>
                  <w:r>
                    <w:rPr>
                      <w:rFonts w:hint="eastAsia"/>
                      <w:szCs w:val="21"/>
                    </w:rPr>
                    <w:t>0.0</w:t>
                  </w:r>
                  <w:r w:rsidR="00F46DEA">
                    <w:rPr>
                      <w:rFonts w:hint="eastAsia"/>
                      <w:szCs w:val="21"/>
                    </w:rPr>
                    <w:t>66</w:t>
                  </w:r>
                </w:p>
              </w:tc>
              <w:tc>
                <w:tcPr>
                  <w:tcW w:w="1834" w:type="dxa"/>
                  <w:vAlign w:val="center"/>
                </w:tcPr>
                <w:p w:rsidR="00AF1DF4" w:rsidRDefault="00AF1DF4" w:rsidP="00F46DEA">
                  <w:pPr>
                    <w:jc w:val="center"/>
                  </w:pPr>
                  <w:r>
                    <w:rPr>
                      <w:rFonts w:hint="eastAsia"/>
                      <w:szCs w:val="21"/>
                    </w:rPr>
                    <w:t>0.0</w:t>
                  </w:r>
                  <w:r w:rsidR="00F46DEA">
                    <w:rPr>
                      <w:rFonts w:hint="eastAsia"/>
                      <w:szCs w:val="21"/>
                    </w:rPr>
                    <w:t>66</w:t>
                  </w:r>
                </w:p>
              </w:tc>
              <w:tc>
                <w:tcPr>
                  <w:tcW w:w="1140" w:type="dxa"/>
                  <w:vAlign w:val="center"/>
                </w:tcPr>
                <w:p w:rsidR="00AF1DF4" w:rsidRDefault="00AF1DF4" w:rsidP="00F46DEA">
                  <w:pPr>
                    <w:jc w:val="center"/>
                  </w:pPr>
                  <w:r>
                    <w:rPr>
                      <w:rFonts w:hint="eastAsia"/>
                      <w:szCs w:val="21"/>
                    </w:rPr>
                    <w:t>0.0</w:t>
                  </w:r>
                  <w:r w:rsidR="00F46DEA">
                    <w:rPr>
                      <w:rFonts w:hint="eastAsia"/>
                      <w:szCs w:val="21"/>
                    </w:rPr>
                    <w:t>66</w:t>
                  </w:r>
                </w:p>
              </w:tc>
            </w:tr>
            <w:tr w:rsidR="00AF1DF4">
              <w:trPr>
                <w:cantSplit/>
                <w:trHeight w:val="90"/>
              </w:trPr>
              <w:tc>
                <w:tcPr>
                  <w:tcW w:w="515" w:type="dxa"/>
                  <w:vMerge w:val="restart"/>
                  <w:vAlign w:val="center"/>
                </w:tcPr>
                <w:p w:rsidR="00AF1DF4" w:rsidRDefault="00AF1DF4">
                  <w:pPr>
                    <w:jc w:val="center"/>
                    <w:rPr>
                      <w:szCs w:val="21"/>
                    </w:rPr>
                  </w:pPr>
                  <w:r>
                    <w:rPr>
                      <w:rFonts w:hint="eastAsia"/>
                      <w:szCs w:val="21"/>
                    </w:rPr>
                    <w:t>固废</w:t>
                  </w:r>
                </w:p>
              </w:tc>
              <w:tc>
                <w:tcPr>
                  <w:tcW w:w="1542" w:type="dxa"/>
                  <w:gridSpan w:val="2"/>
                  <w:vAlign w:val="center"/>
                </w:tcPr>
                <w:p w:rsidR="00AF1DF4" w:rsidRDefault="00AF1DF4">
                  <w:pPr>
                    <w:jc w:val="center"/>
                    <w:rPr>
                      <w:szCs w:val="21"/>
                    </w:rPr>
                  </w:pPr>
                  <w:r>
                    <w:rPr>
                      <w:rFonts w:hint="eastAsia"/>
                      <w:szCs w:val="21"/>
                    </w:rPr>
                    <w:t>一般固废</w:t>
                  </w:r>
                </w:p>
              </w:tc>
              <w:tc>
                <w:tcPr>
                  <w:tcW w:w="2198" w:type="dxa"/>
                  <w:gridSpan w:val="2"/>
                  <w:vAlign w:val="center"/>
                </w:tcPr>
                <w:p w:rsidR="00AF1DF4" w:rsidRDefault="00AF1DF4">
                  <w:pPr>
                    <w:jc w:val="center"/>
                    <w:rPr>
                      <w:rFonts w:hAnsi="宋体"/>
                      <w:szCs w:val="21"/>
                    </w:rPr>
                  </w:pPr>
                  <w:r>
                    <w:rPr>
                      <w:rFonts w:hAnsi="宋体" w:hint="eastAsia"/>
                      <w:szCs w:val="21"/>
                    </w:rPr>
                    <w:t>1.2</w:t>
                  </w:r>
                </w:p>
              </w:tc>
              <w:tc>
                <w:tcPr>
                  <w:tcW w:w="1406" w:type="dxa"/>
                  <w:vAlign w:val="center"/>
                </w:tcPr>
                <w:p w:rsidR="00AF1DF4" w:rsidRDefault="00AF1DF4">
                  <w:pPr>
                    <w:jc w:val="center"/>
                    <w:rPr>
                      <w:rFonts w:hAnsi="宋体"/>
                      <w:szCs w:val="21"/>
                    </w:rPr>
                  </w:pPr>
                  <w:r>
                    <w:rPr>
                      <w:rFonts w:hAnsi="宋体" w:hint="eastAsia"/>
                      <w:szCs w:val="21"/>
                    </w:rPr>
                    <w:t>1.2</w:t>
                  </w:r>
                </w:p>
              </w:tc>
              <w:tc>
                <w:tcPr>
                  <w:tcW w:w="1834" w:type="dxa"/>
                  <w:vAlign w:val="center"/>
                </w:tcPr>
                <w:p w:rsidR="00AF1DF4" w:rsidRDefault="00AF1DF4">
                  <w:pPr>
                    <w:jc w:val="center"/>
                    <w:rPr>
                      <w:szCs w:val="21"/>
                    </w:rPr>
                  </w:pPr>
                  <w:r>
                    <w:rPr>
                      <w:szCs w:val="21"/>
                    </w:rPr>
                    <w:t>0</w:t>
                  </w:r>
                </w:p>
              </w:tc>
              <w:tc>
                <w:tcPr>
                  <w:tcW w:w="1140" w:type="dxa"/>
                  <w:vAlign w:val="center"/>
                </w:tcPr>
                <w:p w:rsidR="00AF1DF4" w:rsidRDefault="00AF1DF4">
                  <w:pPr>
                    <w:jc w:val="center"/>
                    <w:rPr>
                      <w:szCs w:val="21"/>
                    </w:rPr>
                  </w:pPr>
                  <w:r>
                    <w:rPr>
                      <w:szCs w:val="21"/>
                    </w:rPr>
                    <w:t>/</w:t>
                  </w:r>
                </w:p>
              </w:tc>
            </w:tr>
            <w:tr w:rsidR="00AF1DF4">
              <w:trPr>
                <w:cantSplit/>
                <w:trHeight w:val="148"/>
              </w:trPr>
              <w:tc>
                <w:tcPr>
                  <w:tcW w:w="515" w:type="dxa"/>
                  <w:vMerge/>
                  <w:vAlign w:val="center"/>
                </w:tcPr>
                <w:p w:rsidR="00AF1DF4" w:rsidRDefault="00AF1DF4">
                  <w:pPr>
                    <w:jc w:val="center"/>
                    <w:rPr>
                      <w:szCs w:val="21"/>
                    </w:rPr>
                  </w:pPr>
                </w:p>
              </w:tc>
              <w:tc>
                <w:tcPr>
                  <w:tcW w:w="1542" w:type="dxa"/>
                  <w:gridSpan w:val="2"/>
                  <w:vAlign w:val="center"/>
                </w:tcPr>
                <w:p w:rsidR="00AF1DF4" w:rsidRDefault="00AF1DF4">
                  <w:pPr>
                    <w:jc w:val="center"/>
                    <w:rPr>
                      <w:szCs w:val="21"/>
                    </w:rPr>
                  </w:pPr>
                  <w:r>
                    <w:rPr>
                      <w:rFonts w:hint="eastAsia"/>
                      <w:szCs w:val="21"/>
                    </w:rPr>
                    <w:t>危险固废</w:t>
                  </w:r>
                </w:p>
              </w:tc>
              <w:tc>
                <w:tcPr>
                  <w:tcW w:w="2198" w:type="dxa"/>
                  <w:gridSpan w:val="2"/>
                  <w:vAlign w:val="center"/>
                </w:tcPr>
                <w:p w:rsidR="00AF1DF4" w:rsidRPr="00AA5584" w:rsidRDefault="00AF1DF4">
                  <w:pPr>
                    <w:jc w:val="center"/>
                    <w:rPr>
                      <w:rFonts w:hAnsi="宋体"/>
                      <w:szCs w:val="21"/>
                    </w:rPr>
                  </w:pPr>
                  <w:r w:rsidRPr="00AA5584">
                    <w:rPr>
                      <w:rFonts w:hAnsi="宋体" w:hint="eastAsia"/>
                      <w:szCs w:val="21"/>
                    </w:rPr>
                    <w:t>70</w:t>
                  </w:r>
                </w:p>
              </w:tc>
              <w:tc>
                <w:tcPr>
                  <w:tcW w:w="1406" w:type="dxa"/>
                  <w:vAlign w:val="center"/>
                </w:tcPr>
                <w:p w:rsidR="00AF1DF4" w:rsidRPr="00AA5584" w:rsidRDefault="00AF1DF4">
                  <w:pPr>
                    <w:jc w:val="center"/>
                    <w:rPr>
                      <w:rFonts w:hAnsi="宋体"/>
                      <w:szCs w:val="21"/>
                    </w:rPr>
                  </w:pPr>
                  <w:r w:rsidRPr="00AA5584">
                    <w:rPr>
                      <w:rFonts w:hAnsi="宋体" w:hint="eastAsia"/>
                      <w:szCs w:val="21"/>
                    </w:rPr>
                    <w:t>70</w:t>
                  </w:r>
                </w:p>
              </w:tc>
              <w:tc>
                <w:tcPr>
                  <w:tcW w:w="1834" w:type="dxa"/>
                  <w:vAlign w:val="center"/>
                </w:tcPr>
                <w:p w:rsidR="00AF1DF4" w:rsidRDefault="00AF1DF4">
                  <w:pPr>
                    <w:jc w:val="center"/>
                    <w:rPr>
                      <w:szCs w:val="21"/>
                    </w:rPr>
                  </w:pPr>
                  <w:r>
                    <w:rPr>
                      <w:rFonts w:hint="eastAsia"/>
                      <w:szCs w:val="21"/>
                    </w:rPr>
                    <w:t>0</w:t>
                  </w:r>
                </w:p>
              </w:tc>
              <w:tc>
                <w:tcPr>
                  <w:tcW w:w="1140" w:type="dxa"/>
                  <w:vAlign w:val="center"/>
                </w:tcPr>
                <w:p w:rsidR="00AF1DF4" w:rsidRDefault="00AF1DF4">
                  <w:pPr>
                    <w:jc w:val="center"/>
                    <w:rPr>
                      <w:szCs w:val="21"/>
                    </w:rPr>
                  </w:pPr>
                  <w:r>
                    <w:rPr>
                      <w:rFonts w:hint="eastAsia"/>
                      <w:szCs w:val="21"/>
                    </w:rPr>
                    <w:t>/</w:t>
                  </w:r>
                </w:p>
              </w:tc>
            </w:tr>
            <w:tr w:rsidR="00AF1DF4">
              <w:trPr>
                <w:cantSplit/>
                <w:trHeight w:val="148"/>
              </w:trPr>
              <w:tc>
                <w:tcPr>
                  <w:tcW w:w="515" w:type="dxa"/>
                  <w:vMerge/>
                  <w:vAlign w:val="center"/>
                </w:tcPr>
                <w:p w:rsidR="00AF1DF4" w:rsidRDefault="00AF1DF4">
                  <w:pPr>
                    <w:widowControl/>
                    <w:jc w:val="center"/>
                    <w:rPr>
                      <w:szCs w:val="21"/>
                    </w:rPr>
                  </w:pPr>
                </w:p>
              </w:tc>
              <w:tc>
                <w:tcPr>
                  <w:tcW w:w="1542" w:type="dxa"/>
                  <w:gridSpan w:val="2"/>
                  <w:vAlign w:val="center"/>
                </w:tcPr>
                <w:p w:rsidR="00AF1DF4" w:rsidRDefault="00AF1DF4">
                  <w:pPr>
                    <w:jc w:val="center"/>
                    <w:rPr>
                      <w:szCs w:val="21"/>
                    </w:rPr>
                  </w:pPr>
                  <w:r>
                    <w:rPr>
                      <w:rFonts w:hint="eastAsia"/>
                      <w:szCs w:val="21"/>
                    </w:rPr>
                    <w:t>生活垃圾</w:t>
                  </w:r>
                </w:p>
              </w:tc>
              <w:tc>
                <w:tcPr>
                  <w:tcW w:w="2198" w:type="dxa"/>
                  <w:gridSpan w:val="2"/>
                  <w:vAlign w:val="center"/>
                </w:tcPr>
                <w:p w:rsidR="00AF1DF4" w:rsidRDefault="00AF1DF4">
                  <w:pPr>
                    <w:autoSpaceDE w:val="0"/>
                    <w:autoSpaceDN w:val="0"/>
                    <w:jc w:val="center"/>
                    <w:rPr>
                      <w:rFonts w:asciiTheme="minorHAnsi" w:eastAsiaTheme="minorEastAsia" w:hAnsi="宋体" w:cstheme="minorBidi"/>
                      <w:szCs w:val="21"/>
                    </w:rPr>
                  </w:pPr>
                  <w:r>
                    <w:rPr>
                      <w:rFonts w:asciiTheme="minorHAnsi" w:eastAsiaTheme="minorEastAsia" w:hAnsi="宋体" w:cstheme="minorBidi" w:hint="eastAsia"/>
                      <w:szCs w:val="21"/>
                    </w:rPr>
                    <w:t>5.72</w:t>
                  </w:r>
                </w:p>
              </w:tc>
              <w:tc>
                <w:tcPr>
                  <w:tcW w:w="1406" w:type="dxa"/>
                  <w:vAlign w:val="center"/>
                </w:tcPr>
                <w:p w:rsidR="00AF1DF4" w:rsidRDefault="00AF1DF4">
                  <w:pPr>
                    <w:autoSpaceDE w:val="0"/>
                    <w:autoSpaceDN w:val="0"/>
                    <w:jc w:val="center"/>
                    <w:rPr>
                      <w:rFonts w:asciiTheme="minorHAnsi" w:eastAsiaTheme="minorEastAsia" w:hAnsi="宋体" w:cstheme="minorBidi"/>
                      <w:szCs w:val="21"/>
                    </w:rPr>
                  </w:pPr>
                  <w:r>
                    <w:rPr>
                      <w:rFonts w:asciiTheme="minorHAnsi" w:eastAsiaTheme="minorEastAsia" w:hAnsi="宋体" w:cstheme="minorBidi" w:hint="eastAsia"/>
                      <w:szCs w:val="21"/>
                    </w:rPr>
                    <w:t>5.72</w:t>
                  </w:r>
                </w:p>
              </w:tc>
              <w:tc>
                <w:tcPr>
                  <w:tcW w:w="1834" w:type="dxa"/>
                  <w:vAlign w:val="center"/>
                </w:tcPr>
                <w:p w:rsidR="00AF1DF4" w:rsidRDefault="00AF1DF4">
                  <w:pPr>
                    <w:jc w:val="center"/>
                    <w:rPr>
                      <w:szCs w:val="21"/>
                    </w:rPr>
                  </w:pPr>
                  <w:r>
                    <w:rPr>
                      <w:szCs w:val="21"/>
                    </w:rPr>
                    <w:t>0</w:t>
                  </w:r>
                </w:p>
              </w:tc>
              <w:tc>
                <w:tcPr>
                  <w:tcW w:w="1140" w:type="dxa"/>
                  <w:vAlign w:val="center"/>
                </w:tcPr>
                <w:p w:rsidR="00AF1DF4" w:rsidRDefault="00AF1DF4">
                  <w:pPr>
                    <w:jc w:val="center"/>
                    <w:rPr>
                      <w:szCs w:val="21"/>
                    </w:rPr>
                  </w:pPr>
                  <w:r>
                    <w:rPr>
                      <w:szCs w:val="21"/>
                    </w:rPr>
                    <w:t>/</w:t>
                  </w:r>
                </w:p>
              </w:tc>
            </w:tr>
          </w:tbl>
          <w:p w:rsidR="00904D58" w:rsidRDefault="00160C4D">
            <w:pPr>
              <w:pStyle w:val="a7"/>
              <w:spacing w:line="360" w:lineRule="auto"/>
              <w:ind w:firstLine="420"/>
              <w:rPr>
                <w:rFonts w:ascii="Times New Roman" w:eastAsia="宋体"/>
                <w:sz w:val="24"/>
              </w:rPr>
            </w:pPr>
            <w:r>
              <w:rPr>
                <w:rFonts w:ascii="Times New Roman" w:eastAsia="宋体" w:hAnsi="宋体" w:hint="eastAsia"/>
                <w:sz w:val="24"/>
              </w:rPr>
              <w:t>本项目新增生活污水排放量</w:t>
            </w:r>
            <w:r>
              <w:rPr>
                <w:rFonts w:ascii="Times New Roman" w:eastAsia="宋体" w:hint="eastAsia"/>
                <w:sz w:val="24"/>
              </w:rPr>
              <w:t>517.4t/a</w:t>
            </w:r>
            <w:r>
              <w:rPr>
                <w:rFonts w:ascii="Times New Roman" w:eastAsia="宋体" w:hAnsi="宋体" w:hint="eastAsia"/>
                <w:sz w:val="24"/>
              </w:rPr>
              <w:t>，根据</w:t>
            </w:r>
            <w:proofErr w:type="gramStart"/>
            <w:r>
              <w:rPr>
                <w:rFonts w:ascii="Times New Roman" w:eastAsia="宋体" w:hAnsi="宋体" w:hint="eastAsia"/>
                <w:sz w:val="24"/>
              </w:rPr>
              <w:t>苏环办</w:t>
            </w:r>
            <w:proofErr w:type="gramEnd"/>
            <w:r>
              <w:rPr>
                <w:rFonts w:ascii="Times New Roman" w:eastAsia="宋体" w:hAnsi="宋体" w:hint="eastAsia"/>
                <w:sz w:val="24"/>
              </w:rPr>
              <w:t>字</w:t>
            </w:r>
            <w:r>
              <w:rPr>
                <w:rFonts w:ascii="Times New Roman" w:eastAsia="宋体" w:hint="eastAsia"/>
                <w:sz w:val="24"/>
              </w:rPr>
              <w:t>[2017]54</w:t>
            </w:r>
            <w:r>
              <w:rPr>
                <w:rFonts w:ascii="Times New Roman" w:eastAsia="宋体" w:hAnsi="宋体" w:hint="eastAsia"/>
                <w:sz w:val="24"/>
              </w:rPr>
              <w:t>号文件，生活污水主要污染物排放总量指标不再需要审核区域平衡方案。</w:t>
            </w:r>
          </w:p>
          <w:p w:rsidR="00904D58" w:rsidRDefault="00160C4D">
            <w:pPr>
              <w:pStyle w:val="a7"/>
              <w:spacing w:line="360" w:lineRule="auto"/>
              <w:ind w:firstLine="420"/>
              <w:rPr>
                <w:rFonts w:ascii="Times New Roman" w:eastAsia="宋体"/>
                <w:sz w:val="24"/>
              </w:rPr>
            </w:pPr>
            <w:r>
              <w:rPr>
                <w:rFonts w:ascii="Times New Roman" w:eastAsia="宋体" w:hAnsi="宋体" w:hint="eastAsia"/>
                <w:sz w:val="24"/>
              </w:rPr>
              <w:t>本项目新增颗粒物排放量为</w:t>
            </w:r>
            <w:r w:rsidRPr="00AA5584">
              <w:rPr>
                <w:rFonts w:ascii="Times New Roman" w:eastAsia="宋体" w:hAnsi="宋体" w:hint="eastAsia"/>
                <w:sz w:val="24"/>
              </w:rPr>
              <w:t>0.0</w:t>
            </w:r>
            <w:r w:rsidR="00AA5584" w:rsidRPr="00AA5584">
              <w:rPr>
                <w:rFonts w:ascii="Times New Roman" w:eastAsia="宋体" w:hAnsi="宋体" w:hint="eastAsia"/>
                <w:sz w:val="24"/>
              </w:rPr>
              <w:t>66</w:t>
            </w:r>
            <w:r w:rsidRPr="00AA5584">
              <w:rPr>
                <w:rFonts w:ascii="Times New Roman" w:eastAsia="宋体" w:hAnsi="宋体" w:hint="eastAsia"/>
                <w:sz w:val="24"/>
              </w:rPr>
              <w:t>t/a</w:t>
            </w:r>
            <w:r>
              <w:rPr>
                <w:rFonts w:ascii="Times New Roman" w:eastAsia="宋体" w:hAnsi="宋体" w:hint="eastAsia"/>
                <w:sz w:val="24"/>
              </w:rPr>
              <w:t>，根据</w:t>
            </w:r>
            <w:proofErr w:type="gramStart"/>
            <w:r>
              <w:rPr>
                <w:rFonts w:ascii="Times New Roman" w:eastAsia="宋体" w:hAnsi="宋体" w:hint="eastAsia"/>
                <w:sz w:val="24"/>
              </w:rPr>
              <w:t>苏环办</w:t>
            </w:r>
            <w:proofErr w:type="gramEnd"/>
            <w:r>
              <w:rPr>
                <w:rFonts w:ascii="Times New Roman" w:eastAsia="宋体" w:hint="eastAsia"/>
                <w:sz w:val="24"/>
              </w:rPr>
              <w:t>[2014]148</w:t>
            </w:r>
            <w:r>
              <w:rPr>
                <w:rFonts w:ascii="Times New Roman" w:eastAsia="宋体" w:hAnsi="宋体" w:hint="eastAsia"/>
                <w:sz w:val="24"/>
              </w:rPr>
              <w:t>号文件，</w:t>
            </w:r>
            <w:r>
              <w:rPr>
                <w:rFonts w:ascii="Times New Roman" w:eastAsia="宋体" w:hint="eastAsia"/>
                <w:sz w:val="24"/>
              </w:rPr>
              <w:t>颗粒物污染物排放总量指标向吴江区生态环境局申请</w:t>
            </w:r>
            <w:r>
              <w:rPr>
                <w:rFonts w:ascii="Times New Roman" w:eastAsia="宋体" w:hAnsi="宋体" w:hint="eastAsia"/>
                <w:sz w:val="24"/>
              </w:rPr>
              <w:t>，在吴江区域内平衡。</w:t>
            </w:r>
          </w:p>
          <w:p w:rsidR="00904D58" w:rsidRDefault="00904D58">
            <w:pPr>
              <w:pStyle w:val="a7"/>
              <w:spacing w:line="360" w:lineRule="auto"/>
              <w:ind w:left="0" w:firstLine="420"/>
              <w:rPr>
                <w:rFonts w:ascii="宋体" w:eastAsia="宋体" w:hAnsi="宋体"/>
                <w:sz w:val="24"/>
              </w:rPr>
            </w:pPr>
          </w:p>
          <w:p w:rsidR="00904D58" w:rsidRDefault="00904D58">
            <w:pPr>
              <w:spacing w:line="280" w:lineRule="exact"/>
              <w:jc w:val="center"/>
              <w:outlineLvl w:val="0"/>
              <w:rPr>
                <w:b/>
                <w:sz w:val="24"/>
              </w:rPr>
            </w:pPr>
          </w:p>
          <w:p w:rsidR="00904D58" w:rsidRDefault="00904D58">
            <w:pPr>
              <w:spacing w:line="280" w:lineRule="exact"/>
              <w:jc w:val="center"/>
              <w:outlineLvl w:val="0"/>
              <w:rPr>
                <w:b/>
                <w:sz w:val="24"/>
              </w:rPr>
            </w:pPr>
          </w:p>
          <w:p w:rsidR="00904D58" w:rsidRDefault="00904D58">
            <w:pPr>
              <w:spacing w:line="280" w:lineRule="exact"/>
              <w:jc w:val="center"/>
              <w:outlineLvl w:val="0"/>
              <w:rPr>
                <w:b/>
                <w:sz w:val="24"/>
              </w:rPr>
            </w:pPr>
          </w:p>
          <w:p w:rsidR="00904D58" w:rsidRDefault="00904D58">
            <w:pPr>
              <w:spacing w:line="280" w:lineRule="exact"/>
              <w:jc w:val="center"/>
              <w:outlineLvl w:val="0"/>
              <w:rPr>
                <w:b/>
                <w:sz w:val="24"/>
              </w:rPr>
            </w:pPr>
          </w:p>
          <w:p w:rsidR="00904D58" w:rsidRDefault="00904D58">
            <w:pPr>
              <w:spacing w:line="280" w:lineRule="exact"/>
              <w:jc w:val="center"/>
              <w:outlineLvl w:val="0"/>
              <w:rPr>
                <w:b/>
                <w:sz w:val="24"/>
              </w:rPr>
            </w:pPr>
          </w:p>
          <w:p w:rsidR="00904D58" w:rsidRDefault="00904D58">
            <w:pPr>
              <w:spacing w:line="280" w:lineRule="exact"/>
              <w:jc w:val="center"/>
              <w:outlineLvl w:val="0"/>
              <w:rPr>
                <w:b/>
                <w:sz w:val="24"/>
              </w:rPr>
            </w:pPr>
          </w:p>
          <w:p w:rsidR="00904D58" w:rsidRDefault="00904D58">
            <w:pPr>
              <w:spacing w:line="280" w:lineRule="exact"/>
              <w:jc w:val="center"/>
              <w:outlineLvl w:val="0"/>
              <w:rPr>
                <w:b/>
                <w:sz w:val="24"/>
              </w:rPr>
            </w:pPr>
          </w:p>
          <w:p w:rsidR="00904D58" w:rsidRDefault="00904D58">
            <w:pPr>
              <w:spacing w:line="280" w:lineRule="exact"/>
              <w:jc w:val="center"/>
              <w:outlineLvl w:val="0"/>
              <w:rPr>
                <w:b/>
                <w:sz w:val="24"/>
              </w:rPr>
            </w:pPr>
          </w:p>
          <w:p w:rsidR="00904D58" w:rsidRDefault="00904D58">
            <w:pPr>
              <w:spacing w:line="280" w:lineRule="exact"/>
              <w:jc w:val="center"/>
              <w:outlineLvl w:val="0"/>
              <w:rPr>
                <w:b/>
                <w:sz w:val="24"/>
              </w:rPr>
            </w:pPr>
          </w:p>
          <w:p w:rsidR="00904D58" w:rsidRDefault="00904D58">
            <w:pPr>
              <w:spacing w:line="280" w:lineRule="exact"/>
              <w:outlineLvl w:val="0"/>
              <w:rPr>
                <w:b/>
                <w:sz w:val="24"/>
              </w:rPr>
            </w:pPr>
          </w:p>
        </w:tc>
      </w:tr>
    </w:tbl>
    <w:p w:rsidR="00904D58" w:rsidRDefault="00160C4D">
      <w:pPr>
        <w:pStyle w:val="a7"/>
        <w:pageBreakBefore/>
        <w:ind w:left="0" w:firstLine="0"/>
        <w:rPr>
          <w:rFonts w:ascii="Times New Roman" w:eastAsia="宋体"/>
          <w:b/>
          <w:bCs/>
          <w:sz w:val="28"/>
          <w:szCs w:val="28"/>
        </w:rPr>
      </w:pPr>
      <w:r>
        <w:rPr>
          <w:rFonts w:ascii="Times New Roman" w:eastAsia="宋体"/>
          <w:b/>
          <w:bCs/>
          <w:sz w:val="28"/>
          <w:szCs w:val="28"/>
        </w:rPr>
        <w:lastRenderedPageBreak/>
        <w:t>五、建设项目工程分析</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2"/>
      </w:tblGrid>
      <w:tr w:rsidR="00904D58">
        <w:trPr>
          <w:trHeight w:val="13239"/>
        </w:trPr>
        <w:tc>
          <w:tcPr>
            <w:tcW w:w="9962" w:type="dxa"/>
          </w:tcPr>
          <w:p w:rsidR="00904D58" w:rsidRDefault="00160C4D">
            <w:pPr>
              <w:spacing w:line="360" w:lineRule="auto"/>
              <w:rPr>
                <w:b/>
                <w:sz w:val="24"/>
              </w:rPr>
            </w:pPr>
            <w:r>
              <w:rPr>
                <w:b/>
                <w:sz w:val="24"/>
              </w:rPr>
              <w:t>1</w:t>
            </w:r>
            <w:r>
              <w:rPr>
                <w:b/>
                <w:sz w:val="24"/>
              </w:rPr>
              <w:t>、工艺流程</w:t>
            </w:r>
          </w:p>
          <w:p w:rsidR="00904D58" w:rsidRDefault="00E17580" w:rsidP="00E17580">
            <w:pPr>
              <w:spacing w:line="360" w:lineRule="auto"/>
              <w:ind w:firstLineChars="200" w:firstLine="420"/>
              <w:jc w:val="center"/>
              <w:rPr>
                <w:sz w:val="24"/>
              </w:rPr>
            </w:pPr>
            <w:r>
              <w:object w:dxaOrig="2708" w:dyaOrig="2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5pt;height:136.05pt" o:ole="">
                  <v:imagedata r:id="rId15" o:title=""/>
                </v:shape>
                <o:OLEObject Type="Embed" ProgID="Visio.Drawing.11" ShapeID="_x0000_i1025" DrawAspect="Content" ObjectID="_1678011472" r:id="rId16"/>
              </w:object>
            </w:r>
          </w:p>
          <w:p w:rsidR="00904D58" w:rsidRDefault="00160C4D">
            <w:pPr>
              <w:spacing w:line="360" w:lineRule="auto"/>
              <w:jc w:val="center"/>
              <w:rPr>
                <w:b/>
                <w:sz w:val="24"/>
              </w:rPr>
            </w:pPr>
            <w:r>
              <w:rPr>
                <w:rFonts w:hint="eastAsia"/>
                <w:b/>
                <w:sz w:val="24"/>
              </w:rPr>
              <w:t>图</w:t>
            </w:r>
            <w:r>
              <w:rPr>
                <w:rFonts w:hint="eastAsia"/>
                <w:b/>
                <w:sz w:val="24"/>
              </w:rPr>
              <w:t>5-1</w:t>
            </w:r>
            <w:r>
              <w:rPr>
                <w:rFonts w:hint="eastAsia"/>
                <w:b/>
                <w:sz w:val="24"/>
              </w:rPr>
              <w:t>码头运行工艺流程图</w:t>
            </w:r>
          </w:p>
          <w:p w:rsidR="00904D58" w:rsidRDefault="00160C4D">
            <w:pPr>
              <w:spacing w:line="360" w:lineRule="auto"/>
              <w:ind w:firstLine="480"/>
              <w:rPr>
                <w:b/>
                <w:sz w:val="24"/>
              </w:rPr>
            </w:pPr>
            <w:r>
              <w:rPr>
                <w:rFonts w:hint="eastAsia"/>
                <w:b/>
                <w:sz w:val="24"/>
              </w:rPr>
              <w:t>工艺流程说明：</w:t>
            </w:r>
          </w:p>
          <w:p w:rsidR="00E17580" w:rsidRDefault="00160C4D">
            <w:pPr>
              <w:spacing w:line="360" w:lineRule="auto"/>
              <w:ind w:firstLine="480"/>
              <w:rPr>
                <w:color w:val="000000" w:themeColor="text1"/>
                <w:sz w:val="24"/>
              </w:rPr>
            </w:pPr>
            <w:r>
              <w:rPr>
                <w:rFonts w:hint="eastAsia"/>
                <w:color w:val="000000" w:themeColor="text1"/>
                <w:sz w:val="24"/>
              </w:rPr>
              <w:t>本项目为码头项目，工艺流程较为简单，装满砂石的船舶停靠到码头准备卸货，在停靠过程中主要产生废水、固废等。本项目采用岸电系统，船舶停靠以后不再使用船内辅机进行供电和基本动力用电，故停靠过程无废气产生。停靠后将砂石装卸到堆场，装卸过程中主要产生粉尘（</w:t>
            </w:r>
            <w:r>
              <w:rPr>
                <w:rFonts w:hint="eastAsia"/>
                <w:color w:val="000000" w:themeColor="text1"/>
                <w:sz w:val="24"/>
              </w:rPr>
              <w:t>G</w:t>
            </w:r>
            <w:r>
              <w:rPr>
                <w:rFonts w:hint="eastAsia"/>
                <w:color w:val="000000" w:themeColor="text1"/>
                <w:sz w:val="24"/>
                <w:vertAlign w:val="subscript"/>
              </w:rPr>
              <w:t>1</w:t>
            </w:r>
            <w:r>
              <w:rPr>
                <w:rFonts w:hint="eastAsia"/>
                <w:color w:val="000000" w:themeColor="text1"/>
                <w:sz w:val="24"/>
              </w:rPr>
              <w:t>）及装卸噪声（</w:t>
            </w:r>
            <w:r>
              <w:rPr>
                <w:rFonts w:hint="eastAsia"/>
                <w:color w:val="000000" w:themeColor="text1"/>
                <w:sz w:val="24"/>
              </w:rPr>
              <w:t>N</w:t>
            </w:r>
            <w:r>
              <w:rPr>
                <w:rFonts w:hint="eastAsia"/>
                <w:color w:val="000000" w:themeColor="text1"/>
                <w:sz w:val="24"/>
              </w:rPr>
              <w:t>），砂石堆放</w:t>
            </w:r>
            <w:r w:rsidR="00E17580">
              <w:rPr>
                <w:rFonts w:hint="eastAsia"/>
                <w:color w:val="000000" w:themeColor="text1"/>
                <w:sz w:val="24"/>
              </w:rPr>
              <w:t>在室内，设置喷淋设施，</w:t>
            </w:r>
            <w:r>
              <w:rPr>
                <w:rFonts w:hint="eastAsia"/>
                <w:color w:val="000000" w:themeColor="text1"/>
                <w:sz w:val="24"/>
              </w:rPr>
              <w:t>产生</w:t>
            </w:r>
            <w:r w:rsidR="00E17580">
              <w:rPr>
                <w:rFonts w:hint="eastAsia"/>
                <w:color w:val="000000" w:themeColor="text1"/>
                <w:sz w:val="24"/>
              </w:rPr>
              <w:t>的</w:t>
            </w:r>
            <w:r>
              <w:rPr>
                <w:rFonts w:hint="eastAsia"/>
                <w:color w:val="000000" w:themeColor="text1"/>
                <w:sz w:val="24"/>
              </w:rPr>
              <w:t>粉尘</w:t>
            </w:r>
            <w:r w:rsidR="00E17580">
              <w:rPr>
                <w:rFonts w:hint="eastAsia"/>
                <w:color w:val="000000" w:themeColor="text1"/>
                <w:sz w:val="24"/>
              </w:rPr>
              <w:t>可忽略不计。</w:t>
            </w:r>
          </w:p>
          <w:p w:rsidR="00904D58" w:rsidRDefault="00160C4D">
            <w:pPr>
              <w:spacing w:line="360" w:lineRule="auto"/>
              <w:ind w:firstLine="480"/>
              <w:rPr>
                <w:color w:val="000000" w:themeColor="text1"/>
                <w:sz w:val="24"/>
              </w:rPr>
            </w:pPr>
            <w:r>
              <w:rPr>
                <w:rFonts w:hint="eastAsia"/>
                <w:color w:val="000000" w:themeColor="text1"/>
                <w:sz w:val="24"/>
              </w:rPr>
              <w:t>码头产生的径流雨水（</w:t>
            </w:r>
            <w:r>
              <w:rPr>
                <w:rFonts w:hint="eastAsia"/>
                <w:color w:val="000000" w:themeColor="text1"/>
                <w:sz w:val="24"/>
              </w:rPr>
              <w:t>W</w:t>
            </w:r>
            <w:r>
              <w:rPr>
                <w:rFonts w:hint="eastAsia"/>
                <w:color w:val="000000" w:themeColor="text1"/>
                <w:sz w:val="24"/>
                <w:vertAlign w:val="subscript"/>
              </w:rPr>
              <w:t>1</w:t>
            </w:r>
            <w:r>
              <w:rPr>
                <w:rFonts w:hint="eastAsia"/>
                <w:color w:val="000000" w:themeColor="text1"/>
                <w:sz w:val="24"/>
              </w:rPr>
              <w:t>）会夹带一定的粉尘等污染物，直接排入地表水体会对区域地表水产生一定的不利影响，本项目拟设置三级沉淀池收集径流雨水。收集沉淀池会产生沉渣（</w:t>
            </w:r>
            <w:r>
              <w:rPr>
                <w:rFonts w:hint="eastAsia"/>
                <w:color w:val="000000" w:themeColor="text1"/>
                <w:sz w:val="24"/>
              </w:rPr>
              <w:t>S</w:t>
            </w:r>
            <w:r>
              <w:rPr>
                <w:rFonts w:hint="eastAsia"/>
                <w:color w:val="000000" w:themeColor="text1"/>
                <w:sz w:val="24"/>
                <w:vertAlign w:val="subscript"/>
              </w:rPr>
              <w:t>1</w:t>
            </w:r>
            <w:r>
              <w:rPr>
                <w:rFonts w:hint="eastAsia"/>
                <w:color w:val="000000" w:themeColor="text1"/>
                <w:sz w:val="24"/>
              </w:rPr>
              <w:t>），主要成分为泥砂。收集废水经沉淀处理后回用于吴江</w:t>
            </w:r>
            <w:proofErr w:type="gramStart"/>
            <w:r>
              <w:rPr>
                <w:rFonts w:hint="eastAsia"/>
                <w:color w:val="000000" w:themeColor="text1"/>
                <w:sz w:val="24"/>
              </w:rPr>
              <w:t>市永禾混凝土</w:t>
            </w:r>
            <w:proofErr w:type="gramEnd"/>
            <w:r>
              <w:rPr>
                <w:rFonts w:hint="eastAsia"/>
                <w:color w:val="000000" w:themeColor="text1"/>
                <w:sz w:val="24"/>
              </w:rPr>
              <w:t>有限公司生产，不外排。</w:t>
            </w:r>
          </w:p>
          <w:p w:rsidR="00904D58" w:rsidRDefault="00160C4D">
            <w:pPr>
              <w:spacing w:line="360" w:lineRule="auto"/>
              <w:rPr>
                <w:rFonts w:ascii="宋体" w:hAnsi="Courier New"/>
                <w:b/>
                <w:sz w:val="24"/>
              </w:rPr>
            </w:pPr>
            <w:r>
              <w:rPr>
                <w:rFonts w:hint="eastAsia"/>
                <w:b/>
                <w:sz w:val="24"/>
              </w:rPr>
              <w:t>2</w:t>
            </w:r>
            <w:r>
              <w:rPr>
                <w:rFonts w:hint="eastAsia"/>
                <w:b/>
                <w:sz w:val="24"/>
              </w:rPr>
              <w:t>、</w:t>
            </w:r>
            <w:r>
              <w:rPr>
                <w:rFonts w:ascii="宋体" w:hAnsi="Courier New" w:hint="eastAsia"/>
                <w:b/>
                <w:sz w:val="24"/>
              </w:rPr>
              <w:t>主要污染工序分析</w:t>
            </w:r>
          </w:p>
          <w:p w:rsidR="00904D58" w:rsidRDefault="00160C4D">
            <w:pPr>
              <w:spacing w:line="360" w:lineRule="auto"/>
              <w:rPr>
                <w:b/>
                <w:sz w:val="24"/>
              </w:rPr>
            </w:pPr>
            <w:r>
              <w:rPr>
                <w:rFonts w:hint="eastAsia"/>
                <w:b/>
                <w:sz w:val="24"/>
              </w:rPr>
              <w:t>2.1</w:t>
            </w:r>
            <w:r>
              <w:rPr>
                <w:rFonts w:hint="eastAsia"/>
                <w:b/>
                <w:sz w:val="24"/>
              </w:rPr>
              <w:t>废水</w:t>
            </w:r>
            <w:r>
              <w:rPr>
                <w:b/>
                <w:sz w:val="24"/>
              </w:rPr>
              <w:t>产生分析</w:t>
            </w:r>
          </w:p>
          <w:p w:rsidR="00904D58" w:rsidRDefault="00160C4D">
            <w:pPr>
              <w:spacing w:line="360" w:lineRule="auto"/>
              <w:ind w:firstLineChars="200" w:firstLine="480"/>
              <w:rPr>
                <w:color w:val="000000" w:themeColor="text1"/>
                <w:sz w:val="24"/>
                <w:lang w:bidi="zh-CN"/>
              </w:rPr>
            </w:pPr>
            <w:r>
              <w:rPr>
                <w:color w:val="000000" w:themeColor="text1"/>
                <w:sz w:val="24"/>
                <w:lang w:bidi="zh-CN"/>
              </w:rPr>
              <w:t>本项目码头场区内不设生活设施</w:t>
            </w:r>
            <w:r>
              <w:rPr>
                <w:rFonts w:hint="eastAsia"/>
                <w:color w:val="000000" w:themeColor="text1"/>
                <w:sz w:val="24"/>
                <w:lang w:bidi="zh-CN"/>
              </w:rPr>
              <w:t>；</w:t>
            </w:r>
            <w:r>
              <w:rPr>
                <w:color w:val="000000" w:themeColor="text1"/>
                <w:sz w:val="24"/>
                <w:lang w:bidi="zh-CN"/>
              </w:rPr>
              <w:t>生活污水纳入市政污水管网</w:t>
            </w:r>
            <w:proofErr w:type="gramStart"/>
            <w:r>
              <w:rPr>
                <w:color w:val="000000" w:themeColor="text1"/>
                <w:sz w:val="24"/>
                <w:lang w:bidi="zh-CN"/>
              </w:rPr>
              <w:t>由</w:t>
            </w:r>
            <w:r>
              <w:rPr>
                <w:rFonts w:hint="eastAsia"/>
                <w:color w:val="000000" w:themeColor="text1"/>
                <w:sz w:val="24"/>
                <w:lang w:bidi="zh-CN"/>
              </w:rPr>
              <w:t>南霄生活污水</w:t>
            </w:r>
            <w:proofErr w:type="gramEnd"/>
            <w:r>
              <w:rPr>
                <w:rFonts w:hint="eastAsia"/>
                <w:color w:val="000000" w:themeColor="text1"/>
                <w:sz w:val="24"/>
                <w:lang w:bidi="zh-CN"/>
              </w:rPr>
              <w:t>处理厂</w:t>
            </w:r>
            <w:r>
              <w:rPr>
                <w:color w:val="000000" w:themeColor="text1"/>
                <w:sz w:val="24"/>
                <w:lang w:bidi="zh-CN"/>
              </w:rPr>
              <w:t>处理</w:t>
            </w:r>
            <w:r>
              <w:rPr>
                <w:rFonts w:hint="eastAsia"/>
                <w:color w:val="000000" w:themeColor="text1"/>
                <w:sz w:val="24"/>
                <w:lang w:bidi="zh-CN"/>
              </w:rPr>
              <w:t>；</w:t>
            </w:r>
            <w:r>
              <w:rPr>
                <w:color w:val="000000" w:themeColor="text1"/>
                <w:sz w:val="24"/>
                <w:lang w:bidi="zh-CN"/>
              </w:rPr>
              <w:t>本项目废水主要为径流雨水以及生活污水。</w:t>
            </w:r>
          </w:p>
          <w:p w:rsidR="00904D58" w:rsidRDefault="00160C4D">
            <w:pPr>
              <w:spacing w:line="360" w:lineRule="auto"/>
              <w:ind w:firstLineChars="200" w:firstLine="480"/>
              <w:rPr>
                <w:color w:val="000000" w:themeColor="text1"/>
                <w:sz w:val="24"/>
              </w:rPr>
            </w:pPr>
            <w:r>
              <w:rPr>
                <w:rFonts w:hint="eastAsia"/>
                <w:color w:val="000000" w:themeColor="text1"/>
                <w:sz w:val="24"/>
              </w:rPr>
              <w:t>（</w:t>
            </w:r>
            <w:r>
              <w:rPr>
                <w:rFonts w:hint="eastAsia"/>
                <w:color w:val="000000" w:themeColor="text1"/>
                <w:sz w:val="24"/>
              </w:rPr>
              <w:t>1</w:t>
            </w:r>
            <w:r>
              <w:rPr>
                <w:rFonts w:hint="eastAsia"/>
                <w:color w:val="000000" w:themeColor="text1"/>
                <w:sz w:val="24"/>
              </w:rPr>
              <w:t>）生活污水</w:t>
            </w:r>
          </w:p>
          <w:p w:rsidR="00904D58" w:rsidRDefault="00160C4D">
            <w:pPr>
              <w:spacing w:line="360" w:lineRule="auto"/>
              <w:ind w:firstLineChars="200" w:firstLine="480"/>
              <w:rPr>
                <w:color w:val="000000" w:themeColor="text1"/>
                <w:sz w:val="24"/>
              </w:rPr>
            </w:pPr>
            <w:r>
              <w:rPr>
                <w:rFonts w:hint="eastAsia"/>
                <w:color w:val="000000" w:themeColor="text1"/>
                <w:sz w:val="24"/>
              </w:rPr>
              <w:t>①陆域职工生活污水</w:t>
            </w:r>
          </w:p>
          <w:p w:rsidR="00904D58" w:rsidRDefault="00160C4D">
            <w:pPr>
              <w:spacing w:line="360" w:lineRule="auto"/>
              <w:ind w:firstLineChars="200" w:firstLine="480"/>
              <w:rPr>
                <w:rFonts w:ascii="宋体" w:hAnsi="宋体" w:cs="宋体"/>
                <w:color w:val="000000" w:themeColor="text1"/>
                <w:kern w:val="0"/>
                <w:sz w:val="24"/>
              </w:rPr>
            </w:pPr>
            <w:r>
              <w:rPr>
                <w:rFonts w:hint="eastAsia"/>
                <w:color w:val="000000" w:themeColor="text1"/>
                <w:sz w:val="24"/>
              </w:rPr>
              <w:t>本项目员工人数</w:t>
            </w:r>
            <w:r>
              <w:rPr>
                <w:rFonts w:hint="eastAsia"/>
                <w:color w:val="000000" w:themeColor="text1"/>
                <w:sz w:val="24"/>
              </w:rPr>
              <w:t>8</w:t>
            </w:r>
            <w:r>
              <w:rPr>
                <w:rFonts w:hint="eastAsia"/>
                <w:color w:val="000000" w:themeColor="text1"/>
                <w:sz w:val="24"/>
              </w:rPr>
              <w:t>人，无</w:t>
            </w:r>
            <w:r>
              <w:rPr>
                <w:color w:val="000000" w:themeColor="text1"/>
                <w:sz w:val="24"/>
              </w:rPr>
              <w:t>食堂</w:t>
            </w:r>
            <w:r>
              <w:rPr>
                <w:rFonts w:hint="eastAsia"/>
                <w:color w:val="000000" w:themeColor="text1"/>
                <w:sz w:val="24"/>
              </w:rPr>
              <w:t>无</w:t>
            </w:r>
            <w:r>
              <w:rPr>
                <w:color w:val="000000" w:themeColor="text1"/>
                <w:sz w:val="24"/>
              </w:rPr>
              <w:t>宿舍，生活用水量按</w:t>
            </w:r>
            <w:r>
              <w:rPr>
                <w:rFonts w:hint="eastAsia"/>
                <w:color w:val="000000" w:themeColor="text1"/>
                <w:sz w:val="24"/>
              </w:rPr>
              <w:t>120</w:t>
            </w:r>
            <w:r>
              <w:rPr>
                <w:color w:val="000000" w:themeColor="text1"/>
                <w:sz w:val="24"/>
              </w:rPr>
              <w:t>L/(</w:t>
            </w:r>
            <w:r>
              <w:rPr>
                <w:color w:val="000000" w:themeColor="text1"/>
                <w:sz w:val="24"/>
              </w:rPr>
              <w:t>人</w:t>
            </w:r>
            <w:r>
              <w:rPr>
                <w:color w:val="000000" w:themeColor="text1"/>
                <w:sz w:val="24"/>
              </w:rPr>
              <w:t>•</w:t>
            </w:r>
            <w:r>
              <w:rPr>
                <w:color w:val="000000" w:themeColor="text1"/>
                <w:sz w:val="24"/>
              </w:rPr>
              <w:t>天</w:t>
            </w:r>
            <w:r>
              <w:rPr>
                <w:color w:val="000000" w:themeColor="text1"/>
                <w:sz w:val="24"/>
              </w:rPr>
              <w:t>)</w:t>
            </w:r>
            <w:r>
              <w:rPr>
                <w:color w:val="000000" w:themeColor="text1"/>
                <w:sz w:val="24"/>
              </w:rPr>
              <w:t>计算，年工作日为</w:t>
            </w:r>
            <w:r>
              <w:rPr>
                <w:color w:val="000000" w:themeColor="text1"/>
                <w:sz w:val="24"/>
              </w:rPr>
              <w:t>3</w:t>
            </w:r>
            <w:r>
              <w:rPr>
                <w:rFonts w:hint="eastAsia"/>
                <w:color w:val="000000" w:themeColor="text1"/>
                <w:sz w:val="24"/>
              </w:rPr>
              <w:t>40</w:t>
            </w:r>
            <w:r>
              <w:rPr>
                <w:color w:val="000000" w:themeColor="text1"/>
                <w:sz w:val="24"/>
              </w:rPr>
              <w:t>天，</w:t>
            </w:r>
            <w:r>
              <w:rPr>
                <w:rFonts w:hint="eastAsia"/>
                <w:color w:val="000000" w:themeColor="text1"/>
                <w:sz w:val="24"/>
              </w:rPr>
              <w:t>用水量为</w:t>
            </w:r>
            <w:r>
              <w:rPr>
                <w:rFonts w:hint="eastAsia"/>
                <w:color w:val="000000" w:themeColor="text1"/>
                <w:sz w:val="24"/>
              </w:rPr>
              <w:t>326.4</w:t>
            </w:r>
            <w:r>
              <w:rPr>
                <w:color w:val="000000" w:themeColor="text1"/>
                <w:sz w:val="24"/>
              </w:rPr>
              <w:t>m</w:t>
            </w:r>
            <w:r>
              <w:rPr>
                <w:color w:val="000000" w:themeColor="text1"/>
                <w:sz w:val="24"/>
                <w:vertAlign w:val="superscript"/>
              </w:rPr>
              <w:t>3</w:t>
            </w:r>
            <w:r>
              <w:rPr>
                <w:color w:val="000000" w:themeColor="text1"/>
                <w:sz w:val="24"/>
              </w:rPr>
              <w:t>/a</w:t>
            </w:r>
            <w:r>
              <w:rPr>
                <w:rFonts w:hint="eastAsia"/>
                <w:color w:val="000000" w:themeColor="text1"/>
                <w:sz w:val="24"/>
              </w:rPr>
              <w:t>，</w:t>
            </w:r>
            <w:r>
              <w:rPr>
                <w:color w:val="000000" w:themeColor="text1"/>
                <w:sz w:val="24"/>
              </w:rPr>
              <w:t>损耗按照</w:t>
            </w:r>
            <w:r>
              <w:rPr>
                <w:color w:val="000000" w:themeColor="text1"/>
                <w:sz w:val="24"/>
              </w:rPr>
              <w:t>15%</w:t>
            </w:r>
            <w:r>
              <w:rPr>
                <w:color w:val="000000" w:themeColor="text1"/>
                <w:sz w:val="24"/>
              </w:rPr>
              <w:t>，则生活污水产生量为</w:t>
            </w:r>
            <w:r>
              <w:rPr>
                <w:rFonts w:hint="eastAsia"/>
                <w:color w:val="000000" w:themeColor="text1"/>
                <w:sz w:val="24"/>
              </w:rPr>
              <w:t>277.4</w:t>
            </w:r>
            <w:r>
              <w:rPr>
                <w:color w:val="000000" w:themeColor="text1"/>
                <w:sz w:val="24"/>
              </w:rPr>
              <w:t>m</w:t>
            </w:r>
            <w:r>
              <w:rPr>
                <w:color w:val="000000" w:themeColor="text1"/>
                <w:sz w:val="24"/>
                <w:vertAlign w:val="superscript"/>
              </w:rPr>
              <w:t>3</w:t>
            </w:r>
            <w:r>
              <w:rPr>
                <w:color w:val="000000" w:themeColor="text1"/>
                <w:sz w:val="24"/>
              </w:rPr>
              <w:t>/a</w:t>
            </w:r>
            <w:r>
              <w:rPr>
                <w:color w:val="000000" w:themeColor="text1"/>
                <w:sz w:val="24"/>
              </w:rPr>
              <w:t>，主要污染物</w:t>
            </w:r>
            <w:r>
              <w:rPr>
                <w:color w:val="000000" w:themeColor="text1"/>
                <w:sz w:val="24"/>
              </w:rPr>
              <w:t>CODcr</w:t>
            </w:r>
            <w:r>
              <w:rPr>
                <w:color w:val="000000" w:themeColor="text1"/>
                <w:sz w:val="24"/>
              </w:rPr>
              <w:t>、</w:t>
            </w:r>
            <w:r>
              <w:rPr>
                <w:color w:val="000000" w:themeColor="text1"/>
                <w:sz w:val="24"/>
              </w:rPr>
              <w:t>SS</w:t>
            </w:r>
            <w:r>
              <w:rPr>
                <w:color w:val="000000" w:themeColor="text1"/>
                <w:sz w:val="24"/>
              </w:rPr>
              <w:t>、</w:t>
            </w:r>
            <w:r>
              <w:rPr>
                <w:color w:val="000000" w:themeColor="text1"/>
                <w:sz w:val="24"/>
              </w:rPr>
              <w:t>NH</w:t>
            </w:r>
            <w:r>
              <w:rPr>
                <w:color w:val="000000" w:themeColor="text1"/>
                <w:sz w:val="24"/>
                <w:vertAlign w:val="subscript"/>
              </w:rPr>
              <w:t>3</w:t>
            </w:r>
            <w:r>
              <w:rPr>
                <w:color w:val="000000" w:themeColor="text1"/>
                <w:sz w:val="24"/>
              </w:rPr>
              <w:t>-N</w:t>
            </w:r>
            <w:r>
              <w:rPr>
                <w:color w:val="000000" w:themeColor="text1"/>
                <w:sz w:val="24"/>
              </w:rPr>
              <w:t>、</w:t>
            </w:r>
            <w:r>
              <w:rPr>
                <w:color w:val="000000" w:themeColor="text1"/>
                <w:sz w:val="24"/>
              </w:rPr>
              <w:t>TN</w:t>
            </w:r>
            <w:r>
              <w:rPr>
                <w:color w:val="000000" w:themeColor="text1"/>
                <w:sz w:val="24"/>
              </w:rPr>
              <w:t>、</w:t>
            </w:r>
            <w:r>
              <w:rPr>
                <w:color w:val="000000" w:themeColor="text1"/>
                <w:sz w:val="24"/>
              </w:rPr>
              <w:t>TP</w:t>
            </w:r>
            <w:r>
              <w:rPr>
                <w:color w:val="000000" w:themeColor="text1"/>
                <w:sz w:val="24"/>
              </w:rPr>
              <w:t>的平均浓度分别为</w:t>
            </w:r>
            <w:r>
              <w:rPr>
                <w:rFonts w:hint="eastAsia"/>
                <w:color w:val="000000" w:themeColor="text1"/>
                <w:sz w:val="24"/>
              </w:rPr>
              <w:t>400</w:t>
            </w:r>
            <w:r>
              <w:rPr>
                <w:color w:val="000000" w:themeColor="text1"/>
                <w:sz w:val="24"/>
              </w:rPr>
              <w:t>mg/L</w:t>
            </w:r>
            <w:r>
              <w:rPr>
                <w:color w:val="000000" w:themeColor="text1"/>
                <w:sz w:val="24"/>
              </w:rPr>
              <w:t>、</w:t>
            </w:r>
            <w:r>
              <w:rPr>
                <w:color w:val="000000" w:themeColor="text1"/>
                <w:sz w:val="24"/>
              </w:rPr>
              <w:t>300mg/L</w:t>
            </w:r>
            <w:r>
              <w:rPr>
                <w:color w:val="000000" w:themeColor="text1"/>
                <w:sz w:val="24"/>
              </w:rPr>
              <w:t>、</w:t>
            </w:r>
            <w:r>
              <w:rPr>
                <w:color w:val="000000" w:themeColor="text1"/>
                <w:sz w:val="24"/>
              </w:rPr>
              <w:t>35mg/L</w:t>
            </w:r>
            <w:r>
              <w:rPr>
                <w:color w:val="000000" w:themeColor="text1"/>
                <w:sz w:val="24"/>
              </w:rPr>
              <w:t>、</w:t>
            </w:r>
            <w:r>
              <w:rPr>
                <w:color w:val="000000" w:themeColor="text1"/>
                <w:sz w:val="24"/>
              </w:rPr>
              <w:t>45mg/L</w:t>
            </w:r>
            <w:r>
              <w:rPr>
                <w:color w:val="000000" w:themeColor="text1"/>
                <w:sz w:val="24"/>
              </w:rPr>
              <w:t>、</w:t>
            </w:r>
            <w:r>
              <w:rPr>
                <w:color w:val="000000" w:themeColor="text1"/>
                <w:sz w:val="24"/>
              </w:rPr>
              <w:t>5mg/L</w:t>
            </w:r>
            <w:r>
              <w:rPr>
                <w:color w:val="000000" w:themeColor="text1"/>
                <w:sz w:val="24"/>
              </w:rPr>
              <w:t>。</w:t>
            </w:r>
          </w:p>
          <w:p w:rsidR="00904D58" w:rsidRDefault="00160C4D">
            <w:pPr>
              <w:spacing w:line="360" w:lineRule="auto"/>
              <w:ind w:firstLineChars="200" w:firstLine="480"/>
              <w:rPr>
                <w:color w:val="000000" w:themeColor="text1"/>
                <w:sz w:val="24"/>
              </w:rPr>
            </w:pPr>
            <w:r>
              <w:rPr>
                <w:rFonts w:hint="eastAsia"/>
                <w:color w:val="000000" w:themeColor="text1"/>
                <w:sz w:val="24"/>
              </w:rPr>
              <w:t>②</w:t>
            </w:r>
            <w:r>
              <w:rPr>
                <w:bCs/>
                <w:color w:val="000000" w:themeColor="text1"/>
                <w:sz w:val="24"/>
              </w:rPr>
              <w:t>船舶生活污水</w:t>
            </w:r>
          </w:p>
          <w:p w:rsidR="00904D58" w:rsidRDefault="00160C4D">
            <w:pPr>
              <w:spacing w:line="360" w:lineRule="auto"/>
              <w:ind w:firstLineChars="200" w:firstLine="480"/>
              <w:rPr>
                <w:bCs/>
                <w:sz w:val="24"/>
              </w:rPr>
            </w:pPr>
            <w:r>
              <w:rPr>
                <w:bCs/>
                <w:sz w:val="24"/>
              </w:rPr>
              <w:t>按照交通部有关规定，每个船员用水量约</w:t>
            </w:r>
            <w:r>
              <w:rPr>
                <w:bCs/>
                <w:sz w:val="24"/>
              </w:rPr>
              <w:t>1</w:t>
            </w:r>
            <w:r>
              <w:rPr>
                <w:rFonts w:hint="eastAsia"/>
                <w:bCs/>
                <w:sz w:val="24"/>
              </w:rPr>
              <w:t>50</w:t>
            </w:r>
            <w:r>
              <w:rPr>
                <w:bCs/>
                <w:sz w:val="24"/>
              </w:rPr>
              <w:t>L/d</w:t>
            </w:r>
            <w:r>
              <w:rPr>
                <w:bCs/>
                <w:sz w:val="24"/>
              </w:rPr>
              <w:t>，排污系数</w:t>
            </w:r>
            <w:r>
              <w:rPr>
                <w:bCs/>
                <w:sz w:val="24"/>
              </w:rPr>
              <w:t>0.8</w:t>
            </w:r>
            <w:r>
              <w:rPr>
                <w:bCs/>
                <w:sz w:val="24"/>
              </w:rPr>
              <w:t>，则排水量</w:t>
            </w:r>
            <w:r>
              <w:rPr>
                <w:bCs/>
                <w:sz w:val="24"/>
              </w:rPr>
              <w:t>1</w:t>
            </w:r>
            <w:r>
              <w:rPr>
                <w:rFonts w:hint="eastAsia"/>
                <w:bCs/>
                <w:sz w:val="24"/>
              </w:rPr>
              <w:t>20</w:t>
            </w:r>
            <w:r>
              <w:rPr>
                <w:bCs/>
                <w:sz w:val="24"/>
              </w:rPr>
              <w:t>L/d</w:t>
            </w:r>
            <w:r>
              <w:rPr>
                <w:bCs/>
                <w:sz w:val="24"/>
              </w:rPr>
              <w:t>。本项</w:t>
            </w:r>
            <w:r>
              <w:rPr>
                <w:bCs/>
                <w:sz w:val="24"/>
              </w:rPr>
              <w:lastRenderedPageBreak/>
              <w:t>目主要船型为</w:t>
            </w:r>
            <w:r>
              <w:rPr>
                <w:rFonts w:hint="eastAsia"/>
                <w:bCs/>
                <w:sz w:val="24"/>
              </w:rPr>
              <w:t>5</w:t>
            </w:r>
            <w:r>
              <w:rPr>
                <w:bCs/>
                <w:sz w:val="24"/>
              </w:rPr>
              <w:t>00</w:t>
            </w:r>
            <w:r>
              <w:rPr>
                <w:bCs/>
                <w:sz w:val="24"/>
              </w:rPr>
              <w:t>吨级件杂货船，船员人数按</w:t>
            </w:r>
            <w:r>
              <w:rPr>
                <w:bCs/>
                <w:sz w:val="24"/>
              </w:rPr>
              <w:t>2</w:t>
            </w:r>
            <w:r>
              <w:rPr>
                <w:bCs/>
                <w:sz w:val="24"/>
              </w:rPr>
              <w:t>人计，年泊港</w:t>
            </w:r>
            <w:r>
              <w:rPr>
                <w:rFonts w:hint="eastAsia"/>
                <w:bCs/>
                <w:sz w:val="24"/>
              </w:rPr>
              <w:t>10</w:t>
            </w:r>
            <w:r>
              <w:rPr>
                <w:bCs/>
                <w:sz w:val="24"/>
              </w:rPr>
              <w:t>00</w:t>
            </w:r>
            <w:r>
              <w:rPr>
                <w:bCs/>
                <w:sz w:val="24"/>
              </w:rPr>
              <w:t>次，则船舶生活用水量为</w:t>
            </w:r>
            <w:r>
              <w:rPr>
                <w:rFonts w:hint="eastAsia"/>
                <w:bCs/>
                <w:sz w:val="24"/>
              </w:rPr>
              <w:t>300</w:t>
            </w:r>
            <w:r>
              <w:rPr>
                <w:bCs/>
                <w:sz w:val="24"/>
              </w:rPr>
              <w:t>m</w:t>
            </w:r>
            <w:r>
              <w:rPr>
                <w:bCs/>
                <w:sz w:val="24"/>
                <w:vertAlign w:val="superscript"/>
              </w:rPr>
              <w:t>3</w:t>
            </w:r>
            <w:r>
              <w:rPr>
                <w:bCs/>
                <w:sz w:val="24"/>
              </w:rPr>
              <w:t>/a</w:t>
            </w:r>
            <w:r>
              <w:rPr>
                <w:bCs/>
                <w:sz w:val="24"/>
              </w:rPr>
              <w:t>，产生污水量为</w:t>
            </w:r>
            <w:r>
              <w:rPr>
                <w:rFonts w:hint="eastAsia"/>
                <w:bCs/>
                <w:sz w:val="24"/>
              </w:rPr>
              <w:t>240</w:t>
            </w:r>
            <w:r>
              <w:rPr>
                <w:bCs/>
                <w:sz w:val="24"/>
              </w:rPr>
              <w:t>m</w:t>
            </w:r>
            <w:r>
              <w:rPr>
                <w:bCs/>
                <w:sz w:val="24"/>
                <w:vertAlign w:val="superscript"/>
              </w:rPr>
              <w:t>3</w:t>
            </w:r>
            <w:r>
              <w:rPr>
                <w:bCs/>
                <w:sz w:val="24"/>
              </w:rPr>
              <w:t>/a</w:t>
            </w:r>
            <w:r>
              <w:rPr>
                <w:bCs/>
                <w:sz w:val="24"/>
              </w:rPr>
              <w:t>。</w:t>
            </w:r>
          </w:p>
          <w:p w:rsidR="00904D58" w:rsidRDefault="00160C4D">
            <w:pPr>
              <w:adjustRightInd w:val="0"/>
              <w:snapToGrid w:val="0"/>
              <w:spacing w:line="400" w:lineRule="atLeast"/>
              <w:ind w:firstLineChars="200" w:firstLine="482"/>
              <w:jc w:val="center"/>
              <w:rPr>
                <w:b/>
                <w:sz w:val="24"/>
              </w:rPr>
            </w:pPr>
            <w:r>
              <w:rPr>
                <w:rFonts w:hint="eastAsia"/>
                <w:b/>
                <w:sz w:val="24"/>
              </w:rPr>
              <w:t>表</w:t>
            </w:r>
            <w:r>
              <w:rPr>
                <w:rFonts w:hint="eastAsia"/>
                <w:b/>
                <w:sz w:val="24"/>
              </w:rPr>
              <w:t xml:space="preserve">5-1   </w:t>
            </w:r>
            <w:r>
              <w:rPr>
                <w:rFonts w:hint="eastAsia"/>
                <w:b/>
                <w:sz w:val="24"/>
              </w:rPr>
              <w:t>废水产生和排放分析</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04"/>
              <w:gridCol w:w="851"/>
              <w:gridCol w:w="850"/>
              <w:gridCol w:w="851"/>
              <w:gridCol w:w="992"/>
              <w:gridCol w:w="709"/>
              <w:gridCol w:w="850"/>
              <w:gridCol w:w="1006"/>
              <w:gridCol w:w="883"/>
              <w:gridCol w:w="1405"/>
            </w:tblGrid>
            <w:tr w:rsidR="00904D58">
              <w:trPr>
                <w:cantSplit/>
                <w:jc w:val="center"/>
              </w:trPr>
              <w:tc>
                <w:tcPr>
                  <w:tcW w:w="704" w:type="dxa"/>
                  <w:vMerge w:val="restart"/>
                  <w:vAlign w:val="center"/>
                </w:tcPr>
                <w:p w:rsidR="00904D58" w:rsidRDefault="00160C4D">
                  <w:pPr>
                    <w:jc w:val="center"/>
                    <w:rPr>
                      <w:szCs w:val="21"/>
                    </w:rPr>
                  </w:pPr>
                  <w:r>
                    <w:rPr>
                      <w:szCs w:val="21"/>
                    </w:rPr>
                    <w:t>水来源</w:t>
                  </w:r>
                </w:p>
              </w:tc>
              <w:tc>
                <w:tcPr>
                  <w:tcW w:w="851" w:type="dxa"/>
                  <w:vMerge w:val="restart"/>
                  <w:tcMar>
                    <w:left w:w="0" w:type="dxa"/>
                    <w:right w:w="0" w:type="dxa"/>
                  </w:tcMar>
                  <w:vAlign w:val="center"/>
                </w:tcPr>
                <w:p w:rsidR="00904D58" w:rsidRDefault="00160C4D">
                  <w:pPr>
                    <w:jc w:val="center"/>
                    <w:rPr>
                      <w:szCs w:val="21"/>
                    </w:rPr>
                  </w:pPr>
                  <w:r>
                    <w:rPr>
                      <w:szCs w:val="21"/>
                    </w:rPr>
                    <w:t>废水量</w:t>
                  </w:r>
                  <w:r>
                    <w:rPr>
                      <w:szCs w:val="21"/>
                    </w:rPr>
                    <w:t>m</w:t>
                  </w:r>
                  <w:r>
                    <w:rPr>
                      <w:szCs w:val="21"/>
                      <w:vertAlign w:val="superscript"/>
                    </w:rPr>
                    <w:t>3</w:t>
                  </w:r>
                  <w:r>
                    <w:rPr>
                      <w:szCs w:val="21"/>
                    </w:rPr>
                    <w:t>/</w:t>
                  </w:r>
                  <w:r>
                    <w:rPr>
                      <w:rFonts w:hint="eastAsia"/>
                      <w:szCs w:val="21"/>
                    </w:rPr>
                    <w:t>a</w:t>
                  </w:r>
                </w:p>
              </w:tc>
              <w:tc>
                <w:tcPr>
                  <w:tcW w:w="850" w:type="dxa"/>
                  <w:vMerge w:val="restart"/>
                  <w:tcMar>
                    <w:left w:w="0" w:type="dxa"/>
                    <w:right w:w="0" w:type="dxa"/>
                  </w:tcMar>
                  <w:vAlign w:val="center"/>
                </w:tcPr>
                <w:p w:rsidR="00904D58" w:rsidRDefault="00160C4D">
                  <w:pPr>
                    <w:jc w:val="center"/>
                    <w:rPr>
                      <w:szCs w:val="21"/>
                    </w:rPr>
                  </w:pPr>
                  <w:r>
                    <w:rPr>
                      <w:szCs w:val="21"/>
                    </w:rPr>
                    <w:t>污染物</w:t>
                  </w:r>
                </w:p>
                <w:p w:rsidR="00904D58" w:rsidRDefault="00160C4D">
                  <w:pPr>
                    <w:jc w:val="center"/>
                    <w:rPr>
                      <w:szCs w:val="21"/>
                    </w:rPr>
                  </w:pPr>
                  <w:r>
                    <w:rPr>
                      <w:szCs w:val="21"/>
                    </w:rPr>
                    <w:t>名称</w:t>
                  </w:r>
                </w:p>
              </w:tc>
              <w:tc>
                <w:tcPr>
                  <w:tcW w:w="1843" w:type="dxa"/>
                  <w:gridSpan w:val="2"/>
                  <w:vAlign w:val="center"/>
                </w:tcPr>
                <w:p w:rsidR="00904D58" w:rsidRDefault="00160C4D">
                  <w:pPr>
                    <w:jc w:val="center"/>
                    <w:rPr>
                      <w:szCs w:val="21"/>
                    </w:rPr>
                  </w:pPr>
                  <w:r>
                    <w:rPr>
                      <w:szCs w:val="21"/>
                    </w:rPr>
                    <w:t>污染物产生量</w:t>
                  </w:r>
                </w:p>
              </w:tc>
              <w:tc>
                <w:tcPr>
                  <w:tcW w:w="709" w:type="dxa"/>
                  <w:vMerge w:val="restart"/>
                  <w:tcMar>
                    <w:left w:w="0" w:type="dxa"/>
                    <w:right w:w="0" w:type="dxa"/>
                  </w:tcMar>
                  <w:vAlign w:val="center"/>
                </w:tcPr>
                <w:p w:rsidR="00904D58" w:rsidRDefault="00160C4D">
                  <w:pPr>
                    <w:jc w:val="center"/>
                    <w:rPr>
                      <w:szCs w:val="21"/>
                    </w:rPr>
                  </w:pPr>
                  <w:r>
                    <w:rPr>
                      <w:szCs w:val="21"/>
                    </w:rPr>
                    <w:t>治理措施</w:t>
                  </w:r>
                </w:p>
              </w:tc>
              <w:tc>
                <w:tcPr>
                  <w:tcW w:w="1856" w:type="dxa"/>
                  <w:gridSpan w:val="2"/>
                  <w:vAlign w:val="center"/>
                </w:tcPr>
                <w:p w:rsidR="00904D58" w:rsidRDefault="00160C4D">
                  <w:pPr>
                    <w:jc w:val="center"/>
                    <w:rPr>
                      <w:szCs w:val="21"/>
                    </w:rPr>
                  </w:pPr>
                  <w:r>
                    <w:rPr>
                      <w:szCs w:val="21"/>
                    </w:rPr>
                    <w:t>污染物排放量</w:t>
                  </w:r>
                </w:p>
              </w:tc>
              <w:tc>
                <w:tcPr>
                  <w:tcW w:w="883" w:type="dxa"/>
                  <w:vMerge w:val="restart"/>
                  <w:tcMar>
                    <w:left w:w="0" w:type="dxa"/>
                    <w:right w:w="0" w:type="dxa"/>
                  </w:tcMar>
                  <w:vAlign w:val="center"/>
                </w:tcPr>
                <w:p w:rsidR="00904D58" w:rsidRDefault="00160C4D">
                  <w:pPr>
                    <w:jc w:val="center"/>
                    <w:rPr>
                      <w:szCs w:val="21"/>
                    </w:rPr>
                  </w:pPr>
                  <w:r>
                    <w:rPr>
                      <w:szCs w:val="21"/>
                    </w:rPr>
                    <w:t>标准浓度限值</w:t>
                  </w:r>
                  <w:r>
                    <w:rPr>
                      <w:szCs w:val="21"/>
                    </w:rPr>
                    <w:t>mg/L</w:t>
                  </w:r>
                </w:p>
              </w:tc>
              <w:tc>
                <w:tcPr>
                  <w:tcW w:w="1405" w:type="dxa"/>
                  <w:vMerge w:val="restart"/>
                  <w:vAlign w:val="center"/>
                </w:tcPr>
                <w:p w:rsidR="00904D58" w:rsidRDefault="00160C4D">
                  <w:pPr>
                    <w:jc w:val="center"/>
                    <w:rPr>
                      <w:szCs w:val="21"/>
                    </w:rPr>
                  </w:pPr>
                  <w:r>
                    <w:rPr>
                      <w:szCs w:val="21"/>
                    </w:rPr>
                    <w:t>排放方式与去向</w:t>
                  </w:r>
                </w:p>
              </w:tc>
            </w:tr>
            <w:tr w:rsidR="00904D58">
              <w:trPr>
                <w:cantSplit/>
                <w:trHeight w:val="531"/>
                <w:jc w:val="center"/>
              </w:trPr>
              <w:tc>
                <w:tcPr>
                  <w:tcW w:w="704" w:type="dxa"/>
                  <w:vMerge/>
                  <w:vAlign w:val="center"/>
                </w:tcPr>
                <w:p w:rsidR="00904D58" w:rsidRDefault="00904D58">
                  <w:pPr>
                    <w:jc w:val="center"/>
                    <w:rPr>
                      <w:szCs w:val="21"/>
                    </w:rPr>
                  </w:pPr>
                </w:p>
              </w:tc>
              <w:tc>
                <w:tcPr>
                  <w:tcW w:w="851" w:type="dxa"/>
                  <w:vMerge/>
                  <w:vAlign w:val="center"/>
                </w:tcPr>
                <w:p w:rsidR="00904D58" w:rsidRDefault="00904D58">
                  <w:pPr>
                    <w:jc w:val="center"/>
                    <w:rPr>
                      <w:szCs w:val="21"/>
                    </w:rPr>
                  </w:pPr>
                </w:p>
              </w:tc>
              <w:tc>
                <w:tcPr>
                  <w:tcW w:w="850" w:type="dxa"/>
                  <w:vMerge/>
                  <w:vAlign w:val="center"/>
                </w:tcPr>
                <w:p w:rsidR="00904D58" w:rsidRDefault="00904D58">
                  <w:pPr>
                    <w:jc w:val="center"/>
                    <w:rPr>
                      <w:szCs w:val="21"/>
                    </w:rPr>
                  </w:pPr>
                </w:p>
              </w:tc>
              <w:tc>
                <w:tcPr>
                  <w:tcW w:w="851" w:type="dxa"/>
                  <w:tcMar>
                    <w:left w:w="0" w:type="dxa"/>
                    <w:right w:w="0" w:type="dxa"/>
                  </w:tcMar>
                  <w:vAlign w:val="center"/>
                </w:tcPr>
                <w:p w:rsidR="00904D58" w:rsidRDefault="00160C4D">
                  <w:pPr>
                    <w:jc w:val="center"/>
                    <w:rPr>
                      <w:szCs w:val="21"/>
                    </w:rPr>
                  </w:pPr>
                  <w:r>
                    <w:rPr>
                      <w:szCs w:val="21"/>
                    </w:rPr>
                    <w:t>浓度</w:t>
                  </w:r>
                  <w:r>
                    <w:rPr>
                      <w:szCs w:val="21"/>
                    </w:rPr>
                    <w:t>mg/L</w:t>
                  </w:r>
                </w:p>
              </w:tc>
              <w:tc>
                <w:tcPr>
                  <w:tcW w:w="992" w:type="dxa"/>
                  <w:tcMar>
                    <w:left w:w="0" w:type="dxa"/>
                    <w:right w:w="0" w:type="dxa"/>
                  </w:tcMar>
                  <w:vAlign w:val="center"/>
                </w:tcPr>
                <w:p w:rsidR="00904D58" w:rsidRDefault="00160C4D">
                  <w:pPr>
                    <w:jc w:val="center"/>
                    <w:rPr>
                      <w:szCs w:val="21"/>
                    </w:rPr>
                  </w:pPr>
                  <w:r>
                    <w:rPr>
                      <w:szCs w:val="21"/>
                    </w:rPr>
                    <w:t>产生</w:t>
                  </w:r>
                </w:p>
                <w:p w:rsidR="00904D58" w:rsidRDefault="00160C4D">
                  <w:pPr>
                    <w:jc w:val="center"/>
                    <w:rPr>
                      <w:szCs w:val="21"/>
                    </w:rPr>
                  </w:pPr>
                  <w:r>
                    <w:rPr>
                      <w:szCs w:val="21"/>
                    </w:rPr>
                    <w:t>量</w:t>
                  </w:r>
                  <w:r>
                    <w:rPr>
                      <w:szCs w:val="21"/>
                    </w:rPr>
                    <w:t>t/a</w:t>
                  </w:r>
                </w:p>
              </w:tc>
              <w:tc>
                <w:tcPr>
                  <w:tcW w:w="709" w:type="dxa"/>
                  <w:vMerge/>
                  <w:vAlign w:val="center"/>
                </w:tcPr>
                <w:p w:rsidR="00904D58" w:rsidRDefault="00904D58">
                  <w:pPr>
                    <w:jc w:val="center"/>
                    <w:rPr>
                      <w:szCs w:val="21"/>
                    </w:rPr>
                  </w:pPr>
                </w:p>
              </w:tc>
              <w:tc>
                <w:tcPr>
                  <w:tcW w:w="850" w:type="dxa"/>
                  <w:vAlign w:val="center"/>
                </w:tcPr>
                <w:p w:rsidR="00904D58" w:rsidRDefault="00160C4D">
                  <w:pPr>
                    <w:jc w:val="center"/>
                    <w:rPr>
                      <w:szCs w:val="21"/>
                    </w:rPr>
                  </w:pPr>
                  <w:r>
                    <w:rPr>
                      <w:szCs w:val="21"/>
                    </w:rPr>
                    <w:t>浓度</w:t>
                  </w:r>
                  <w:r>
                    <w:rPr>
                      <w:szCs w:val="21"/>
                    </w:rPr>
                    <w:t>mg/L</w:t>
                  </w:r>
                </w:p>
              </w:tc>
              <w:tc>
                <w:tcPr>
                  <w:tcW w:w="1006" w:type="dxa"/>
                  <w:vAlign w:val="center"/>
                </w:tcPr>
                <w:p w:rsidR="00904D58" w:rsidRDefault="00160C4D">
                  <w:pPr>
                    <w:jc w:val="center"/>
                    <w:rPr>
                      <w:szCs w:val="21"/>
                    </w:rPr>
                  </w:pPr>
                  <w:r>
                    <w:rPr>
                      <w:szCs w:val="21"/>
                    </w:rPr>
                    <w:t>排放</w:t>
                  </w:r>
                </w:p>
                <w:p w:rsidR="00904D58" w:rsidRDefault="00160C4D">
                  <w:pPr>
                    <w:jc w:val="center"/>
                    <w:rPr>
                      <w:szCs w:val="21"/>
                    </w:rPr>
                  </w:pPr>
                  <w:r>
                    <w:rPr>
                      <w:szCs w:val="21"/>
                    </w:rPr>
                    <w:t>量</w:t>
                  </w:r>
                  <w:r>
                    <w:rPr>
                      <w:szCs w:val="21"/>
                    </w:rPr>
                    <w:t>t/a</w:t>
                  </w:r>
                </w:p>
              </w:tc>
              <w:tc>
                <w:tcPr>
                  <w:tcW w:w="883" w:type="dxa"/>
                  <w:vMerge/>
                  <w:vAlign w:val="center"/>
                </w:tcPr>
                <w:p w:rsidR="00904D58" w:rsidRDefault="00904D58">
                  <w:pPr>
                    <w:jc w:val="center"/>
                    <w:rPr>
                      <w:szCs w:val="21"/>
                    </w:rPr>
                  </w:pPr>
                </w:p>
              </w:tc>
              <w:tc>
                <w:tcPr>
                  <w:tcW w:w="1405" w:type="dxa"/>
                  <w:vMerge/>
                  <w:vAlign w:val="center"/>
                </w:tcPr>
                <w:p w:rsidR="00904D58" w:rsidRDefault="00904D58">
                  <w:pPr>
                    <w:jc w:val="center"/>
                    <w:rPr>
                      <w:szCs w:val="21"/>
                    </w:rPr>
                  </w:pPr>
                </w:p>
              </w:tc>
            </w:tr>
            <w:tr w:rsidR="00904D58">
              <w:trPr>
                <w:cantSplit/>
                <w:jc w:val="center"/>
              </w:trPr>
              <w:tc>
                <w:tcPr>
                  <w:tcW w:w="704" w:type="dxa"/>
                  <w:vMerge w:val="restart"/>
                  <w:vAlign w:val="center"/>
                </w:tcPr>
                <w:p w:rsidR="00904D58" w:rsidRDefault="00160C4D">
                  <w:pPr>
                    <w:jc w:val="center"/>
                    <w:rPr>
                      <w:szCs w:val="21"/>
                    </w:rPr>
                  </w:pPr>
                  <w:r>
                    <w:rPr>
                      <w:rFonts w:hint="eastAsia"/>
                      <w:szCs w:val="21"/>
                    </w:rPr>
                    <w:t>生活污水</w:t>
                  </w:r>
                </w:p>
              </w:tc>
              <w:tc>
                <w:tcPr>
                  <w:tcW w:w="851" w:type="dxa"/>
                  <w:vMerge w:val="restart"/>
                  <w:vAlign w:val="center"/>
                </w:tcPr>
                <w:p w:rsidR="00904D58" w:rsidRDefault="00160C4D">
                  <w:pPr>
                    <w:jc w:val="center"/>
                    <w:rPr>
                      <w:szCs w:val="21"/>
                    </w:rPr>
                  </w:pPr>
                  <w:r>
                    <w:rPr>
                      <w:rFonts w:hint="eastAsia"/>
                      <w:szCs w:val="21"/>
                    </w:rPr>
                    <w:t>517.4</w:t>
                  </w:r>
                </w:p>
              </w:tc>
              <w:tc>
                <w:tcPr>
                  <w:tcW w:w="850" w:type="dxa"/>
                  <w:vAlign w:val="center"/>
                </w:tcPr>
                <w:p w:rsidR="00904D58" w:rsidRDefault="00160C4D">
                  <w:pPr>
                    <w:jc w:val="center"/>
                    <w:rPr>
                      <w:szCs w:val="21"/>
                    </w:rPr>
                  </w:pPr>
                  <w:r>
                    <w:rPr>
                      <w:szCs w:val="21"/>
                    </w:rPr>
                    <w:t>COD</w:t>
                  </w:r>
                </w:p>
              </w:tc>
              <w:tc>
                <w:tcPr>
                  <w:tcW w:w="851" w:type="dxa"/>
                  <w:vAlign w:val="center"/>
                </w:tcPr>
                <w:p w:rsidR="00904D58" w:rsidRDefault="00160C4D">
                  <w:pPr>
                    <w:jc w:val="center"/>
                    <w:rPr>
                      <w:szCs w:val="21"/>
                    </w:rPr>
                  </w:pPr>
                  <w:r>
                    <w:rPr>
                      <w:rFonts w:hint="eastAsia"/>
                      <w:szCs w:val="21"/>
                    </w:rPr>
                    <w:t>400</w:t>
                  </w:r>
                </w:p>
              </w:tc>
              <w:tc>
                <w:tcPr>
                  <w:tcW w:w="992" w:type="dxa"/>
                  <w:vAlign w:val="center"/>
                </w:tcPr>
                <w:p w:rsidR="00904D58" w:rsidRDefault="00160C4D">
                  <w:pPr>
                    <w:jc w:val="center"/>
                    <w:rPr>
                      <w:szCs w:val="21"/>
                    </w:rPr>
                  </w:pPr>
                  <w:r>
                    <w:rPr>
                      <w:rFonts w:hint="eastAsia"/>
                      <w:szCs w:val="21"/>
                    </w:rPr>
                    <w:t>0.207</w:t>
                  </w:r>
                </w:p>
              </w:tc>
              <w:tc>
                <w:tcPr>
                  <w:tcW w:w="709" w:type="dxa"/>
                  <w:vMerge w:val="restart"/>
                  <w:vAlign w:val="center"/>
                </w:tcPr>
                <w:p w:rsidR="00904D58" w:rsidRDefault="00160C4D">
                  <w:pPr>
                    <w:jc w:val="center"/>
                    <w:rPr>
                      <w:szCs w:val="21"/>
                    </w:rPr>
                  </w:pPr>
                  <w:r>
                    <w:rPr>
                      <w:rFonts w:hint="eastAsia"/>
                      <w:szCs w:val="21"/>
                    </w:rPr>
                    <w:t>接入</w:t>
                  </w:r>
                  <w:r>
                    <w:rPr>
                      <w:szCs w:val="21"/>
                    </w:rPr>
                    <w:t>区域污水管网</w:t>
                  </w:r>
                </w:p>
              </w:tc>
              <w:tc>
                <w:tcPr>
                  <w:tcW w:w="850" w:type="dxa"/>
                  <w:vAlign w:val="center"/>
                </w:tcPr>
                <w:p w:rsidR="00904D58" w:rsidRDefault="00160C4D">
                  <w:pPr>
                    <w:jc w:val="center"/>
                    <w:rPr>
                      <w:szCs w:val="21"/>
                    </w:rPr>
                  </w:pPr>
                  <w:r>
                    <w:rPr>
                      <w:szCs w:val="21"/>
                    </w:rPr>
                    <w:t>COD</w:t>
                  </w:r>
                </w:p>
              </w:tc>
              <w:tc>
                <w:tcPr>
                  <w:tcW w:w="1006" w:type="dxa"/>
                  <w:vAlign w:val="center"/>
                </w:tcPr>
                <w:p w:rsidR="00904D58" w:rsidRDefault="00160C4D">
                  <w:pPr>
                    <w:jc w:val="center"/>
                    <w:rPr>
                      <w:szCs w:val="21"/>
                    </w:rPr>
                  </w:pPr>
                  <w:r>
                    <w:rPr>
                      <w:rFonts w:hint="eastAsia"/>
                      <w:szCs w:val="21"/>
                    </w:rPr>
                    <w:t>400</w:t>
                  </w:r>
                </w:p>
              </w:tc>
              <w:tc>
                <w:tcPr>
                  <w:tcW w:w="883" w:type="dxa"/>
                  <w:vAlign w:val="center"/>
                </w:tcPr>
                <w:p w:rsidR="00904D58" w:rsidRDefault="00160C4D">
                  <w:pPr>
                    <w:jc w:val="center"/>
                    <w:rPr>
                      <w:szCs w:val="21"/>
                    </w:rPr>
                  </w:pPr>
                  <w:r>
                    <w:rPr>
                      <w:rFonts w:hint="eastAsia"/>
                      <w:szCs w:val="21"/>
                    </w:rPr>
                    <w:t>0.207</w:t>
                  </w:r>
                </w:p>
              </w:tc>
              <w:tc>
                <w:tcPr>
                  <w:tcW w:w="1405" w:type="dxa"/>
                  <w:vMerge w:val="restart"/>
                  <w:vAlign w:val="center"/>
                </w:tcPr>
                <w:p w:rsidR="00904D58" w:rsidRDefault="00160C4D">
                  <w:pPr>
                    <w:jc w:val="center"/>
                    <w:rPr>
                      <w:szCs w:val="21"/>
                      <w:highlight w:val="yellow"/>
                    </w:rPr>
                  </w:pPr>
                  <w:proofErr w:type="gramStart"/>
                  <w:r>
                    <w:rPr>
                      <w:rFonts w:hint="eastAsia"/>
                      <w:szCs w:val="21"/>
                    </w:rPr>
                    <w:t>南霄生活污水</w:t>
                  </w:r>
                  <w:proofErr w:type="gramEnd"/>
                  <w:r>
                    <w:rPr>
                      <w:rFonts w:hint="eastAsia"/>
                      <w:szCs w:val="21"/>
                    </w:rPr>
                    <w:t>处理厂</w:t>
                  </w:r>
                </w:p>
              </w:tc>
            </w:tr>
            <w:tr w:rsidR="00904D58">
              <w:trPr>
                <w:cantSplit/>
                <w:jc w:val="center"/>
              </w:trPr>
              <w:tc>
                <w:tcPr>
                  <w:tcW w:w="704" w:type="dxa"/>
                  <w:vMerge/>
                  <w:vAlign w:val="center"/>
                </w:tcPr>
                <w:p w:rsidR="00904D58" w:rsidRDefault="00904D58">
                  <w:pPr>
                    <w:jc w:val="center"/>
                    <w:rPr>
                      <w:szCs w:val="21"/>
                    </w:rPr>
                  </w:pPr>
                </w:p>
              </w:tc>
              <w:tc>
                <w:tcPr>
                  <w:tcW w:w="851" w:type="dxa"/>
                  <w:vMerge/>
                  <w:vAlign w:val="center"/>
                </w:tcPr>
                <w:p w:rsidR="00904D58" w:rsidRDefault="00904D58">
                  <w:pPr>
                    <w:jc w:val="center"/>
                    <w:rPr>
                      <w:szCs w:val="21"/>
                    </w:rPr>
                  </w:pPr>
                </w:p>
              </w:tc>
              <w:tc>
                <w:tcPr>
                  <w:tcW w:w="850" w:type="dxa"/>
                  <w:vAlign w:val="center"/>
                </w:tcPr>
                <w:p w:rsidR="00904D58" w:rsidRDefault="00160C4D">
                  <w:pPr>
                    <w:jc w:val="center"/>
                    <w:rPr>
                      <w:szCs w:val="21"/>
                    </w:rPr>
                  </w:pPr>
                  <w:r>
                    <w:rPr>
                      <w:szCs w:val="21"/>
                    </w:rPr>
                    <w:t>SS</w:t>
                  </w:r>
                </w:p>
              </w:tc>
              <w:tc>
                <w:tcPr>
                  <w:tcW w:w="851" w:type="dxa"/>
                  <w:vAlign w:val="center"/>
                </w:tcPr>
                <w:p w:rsidR="00904D58" w:rsidRDefault="00160C4D">
                  <w:pPr>
                    <w:jc w:val="center"/>
                    <w:rPr>
                      <w:szCs w:val="21"/>
                    </w:rPr>
                  </w:pPr>
                  <w:r>
                    <w:rPr>
                      <w:rFonts w:hint="eastAsia"/>
                      <w:szCs w:val="21"/>
                    </w:rPr>
                    <w:t>300</w:t>
                  </w:r>
                </w:p>
              </w:tc>
              <w:tc>
                <w:tcPr>
                  <w:tcW w:w="992" w:type="dxa"/>
                  <w:vAlign w:val="center"/>
                </w:tcPr>
                <w:p w:rsidR="00904D58" w:rsidRDefault="00160C4D">
                  <w:pPr>
                    <w:jc w:val="center"/>
                    <w:rPr>
                      <w:szCs w:val="21"/>
                    </w:rPr>
                  </w:pPr>
                  <w:r>
                    <w:rPr>
                      <w:rFonts w:hint="eastAsia"/>
                      <w:szCs w:val="21"/>
                    </w:rPr>
                    <w:t>0.155</w:t>
                  </w:r>
                </w:p>
              </w:tc>
              <w:tc>
                <w:tcPr>
                  <w:tcW w:w="709" w:type="dxa"/>
                  <w:vMerge/>
                  <w:vAlign w:val="center"/>
                </w:tcPr>
                <w:p w:rsidR="00904D58" w:rsidRDefault="00904D58">
                  <w:pPr>
                    <w:jc w:val="center"/>
                    <w:rPr>
                      <w:szCs w:val="21"/>
                    </w:rPr>
                  </w:pPr>
                </w:p>
              </w:tc>
              <w:tc>
                <w:tcPr>
                  <w:tcW w:w="850" w:type="dxa"/>
                  <w:vAlign w:val="center"/>
                </w:tcPr>
                <w:p w:rsidR="00904D58" w:rsidRDefault="00160C4D">
                  <w:pPr>
                    <w:jc w:val="center"/>
                    <w:rPr>
                      <w:szCs w:val="21"/>
                    </w:rPr>
                  </w:pPr>
                  <w:r>
                    <w:rPr>
                      <w:szCs w:val="21"/>
                    </w:rPr>
                    <w:t>SS</w:t>
                  </w:r>
                </w:p>
              </w:tc>
              <w:tc>
                <w:tcPr>
                  <w:tcW w:w="1006" w:type="dxa"/>
                  <w:vAlign w:val="center"/>
                </w:tcPr>
                <w:p w:rsidR="00904D58" w:rsidRDefault="00160C4D">
                  <w:pPr>
                    <w:jc w:val="center"/>
                    <w:rPr>
                      <w:szCs w:val="21"/>
                    </w:rPr>
                  </w:pPr>
                  <w:r>
                    <w:rPr>
                      <w:rFonts w:hint="eastAsia"/>
                      <w:szCs w:val="21"/>
                    </w:rPr>
                    <w:t>300</w:t>
                  </w:r>
                </w:p>
              </w:tc>
              <w:tc>
                <w:tcPr>
                  <w:tcW w:w="883" w:type="dxa"/>
                  <w:vAlign w:val="center"/>
                </w:tcPr>
                <w:p w:rsidR="00904D58" w:rsidRDefault="00160C4D">
                  <w:pPr>
                    <w:jc w:val="center"/>
                    <w:rPr>
                      <w:szCs w:val="21"/>
                    </w:rPr>
                  </w:pPr>
                  <w:r>
                    <w:rPr>
                      <w:rFonts w:hint="eastAsia"/>
                      <w:szCs w:val="21"/>
                    </w:rPr>
                    <w:t>0.155</w:t>
                  </w:r>
                </w:p>
              </w:tc>
              <w:tc>
                <w:tcPr>
                  <w:tcW w:w="1405" w:type="dxa"/>
                  <w:vMerge/>
                  <w:vAlign w:val="center"/>
                </w:tcPr>
                <w:p w:rsidR="00904D58" w:rsidRDefault="00904D58">
                  <w:pPr>
                    <w:jc w:val="center"/>
                    <w:rPr>
                      <w:szCs w:val="21"/>
                      <w:highlight w:val="yellow"/>
                    </w:rPr>
                  </w:pPr>
                </w:p>
              </w:tc>
            </w:tr>
            <w:tr w:rsidR="00904D58">
              <w:trPr>
                <w:cantSplit/>
                <w:jc w:val="center"/>
              </w:trPr>
              <w:tc>
                <w:tcPr>
                  <w:tcW w:w="704" w:type="dxa"/>
                  <w:vMerge/>
                  <w:vAlign w:val="center"/>
                </w:tcPr>
                <w:p w:rsidR="00904D58" w:rsidRDefault="00904D58">
                  <w:pPr>
                    <w:jc w:val="center"/>
                    <w:rPr>
                      <w:szCs w:val="21"/>
                    </w:rPr>
                  </w:pPr>
                </w:p>
              </w:tc>
              <w:tc>
                <w:tcPr>
                  <w:tcW w:w="851" w:type="dxa"/>
                  <w:vMerge/>
                  <w:vAlign w:val="center"/>
                </w:tcPr>
                <w:p w:rsidR="00904D58" w:rsidRDefault="00904D58">
                  <w:pPr>
                    <w:jc w:val="center"/>
                    <w:rPr>
                      <w:szCs w:val="21"/>
                    </w:rPr>
                  </w:pPr>
                </w:p>
              </w:tc>
              <w:tc>
                <w:tcPr>
                  <w:tcW w:w="850" w:type="dxa"/>
                  <w:vAlign w:val="center"/>
                </w:tcPr>
                <w:p w:rsidR="00904D58" w:rsidRDefault="00160C4D">
                  <w:pPr>
                    <w:jc w:val="center"/>
                    <w:rPr>
                      <w:szCs w:val="21"/>
                    </w:rPr>
                  </w:pPr>
                  <w:r>
                    <w:rPr>
                      <w:szCs w:val="21"/>
                    </w:rPr>
                    <w:t>NH</w:t>
                  </w:r>
                  <w:r>
                    <w:rPr>
                      <w:szCs w:val="21"/>
                      <w:vertAlign w:val="subscript"/>
                    </w:rPr>
                    <w:t>3</w:t>
                  </w:r>
                  <w:r>
                    <w:rPr>
                      <w:szCs w:val="21"/>
                    </w:rPr>
                    <w:t>-N</w:t>
                  </w:r>
                </w:p>
              </w:tc>
              <w:tc>
                <w:tcPr>
                  <w:tcW w:w="851" w:type="dxa"/>
                  <w:vAlign w:val="center"/>
                </w:tcPr>
                <w:p w:rsidR="00904D58" w:rsidRDefault="00160C4D">
                  <w:pPr>
                    <w:jc w:val="center"/>
                    <w:rPr>
                      <w:szCs w:val="21"/>
                    </w:rPr>
                  </w:pPr>
                  <w:r>
                    <w:rPr>
                      <w:rFonts w:hint="eastAsia"/>
                      <w:szCs w:val="21"/>
                    </w:rPr>
                    <w:t>35</w:t>
                  </w:r>
                </w:p>
              </w:tc>
              <w:tc>
                <w:tcPr>
                  <w:tcW w:w="992" w:type="dxa"/>
                  <w:vAlign w:val="center"/>
                </w:tcPr>
                <w:p w:rsidR="00904D58" w:rsidRDefault="00160C4D">
                  <w:pPr>
                    <w:jc w:val="center"/>
                    <w:rPr>
                      <w:szCs w:val="21"/>
                    </w:rPr>
                  </w:pPr>
                  <w:r>
                    <w:rPr>
                      <w:rFonts w:hint="eastAsia"/>
                      <w:szCs w:val="21"/>
                    </w:rPr>
                    <w:t>0.018</w:t>
                  </w:r>
                </w:p>
              </w:tc>
              <w:tc>
                <w:tcPr>
                  <w:tcW w:w="709" w:type="dxa"/>
                  <w:vMerge/>
                  <w:vAlign w:val="center"/>
                </w:tcPr>
                <w:p w:rsidR="00904D58" w:rsidRDefault="00904D58">
                  <w:pPr>
                    <w:jc w:val="center"/>
                    <w:rPr>
                      <w:szCs w:val="21"/>
                    </w:rPr>
                  </w:pPr>
                </w:p>
              </w:tc>
              <w:tc>
                <w:tcPr>
                  <w:tcW w:w="850" w:type="dxa"/>
                  <w:vAlign w:val="center"/>
                </w:tcPr>
                <w:p w:rsidR="00904D58" w:rsidRDefault="00160C4D">
                  <w:pPr>
                    <w:jc w:val="center"/>
                    <w:rPr>
                      <w:szCs w:val="21"/>
                    </w:rPr>
                  </w:pPr>
                  <w:r>
                    <w:rPr>
                      <w:szCs w:val="21"/>
                    </w:rPr>
                    <w:t>NH</w:t>
                  </w:r>
                  <w:r>
                    <w:rPr>
                      <w:szCs w:val="21"/>
                      <w:vertAlign w:val="subscript"/>
                    </w:rPr>
                    <w:t>3</w:t>
                  </w:r>
                  <w:r>
                    <w:rPr>
                      <w:szCs w:val="21"/>
                    </w:rPr>
                    <w:t>-N</w:t>
                  </w:r>
                </w:p>
              </w:tc>
              <w:tc>
                <w:tcPr>
                  <w:tcW w:w="1006" w:type="dxa"/>
                  <w:vAlign w:val="center"/>
                </w:tcPr>
                <w:p w:rsidR="00904D58" w:rsidRDefault="00160C4D">
                  <w:pPr>
                    <w:jc w:val="center"/>
                    <w:rPr>
                      <w:szCs w:val="21"/>
                    </w:rPr>
                  </w:pPr>
                  <w:r>
                    <w:rPr>
                      <w:rFonts w:hint="eastAsia"/>
                      <w:szCs w:val="21"/>
                    </w:rPr>
                    <w:t>35</w:t>
                  </w:r>
                </w:p>
              </w:tc>
              <w:tc>
                <w:tcPr>
                  <w:tcW w:w="883" w:type="dxa"/>
                  <w:vAlign w:val="center"/>
                </w:tcPr>
                <w:p w:rsidR="00904D58" w:rsidRDefault="00160C4D">
                  <w:pPr>
                    <w:jc w:val="center"/>
                    <w:rPr>
                      <w:szCs w:val="21"/>
                    </w:rPr>
                  </w:pPr>
                  <w:r>
                    <w:rPr>
                      <w:rFonts w:hint="eastAsia"/>
                      <w:szCs w:val="21"/>
                    </w:rPr>
                    <w:t>0.018</w:t>
                  </w:r>
                </w:p>
              </w:tc>
              <w:tc>
                <w:tcPr>
                  <w:tcW w:w="1405" w:type="dxa"/>
                  <w:vMerge/>
                  <w:vAlign w:val="center"/>
                </w:tcPr>
                <w:p w:rsidR="00904D58" w:rsidRDefault="00904D58">
                  <w:pPr>
                    <w:jc w:val="center"/>
                    <w:rPr>
                      <w:szCs w:val="21"/>
                      <w:highlight w:val="yellow"/>
                    </w:rPr>
                  </w:pPr>
                </w:p>
              </w:tc>
            </w:tr>
            <w:tr w:rsidR="00904D58">
              <w:trPr>
                <w:cantSplit/>
                <w:jc w:val="center"/>
              </w:trPr>
              <w:tc>
                <w:tcPr>
                  <w:tcW w:w="704" w:type="dxa"/>
                  <w:vMerge/>
                  <w:vAlign w:val="center"/>
                </w:tcPr>
                <w:p w:rsidR="00904D58" w:rsidRDefault="00904D58">
                  <w:pPr>
                    <w:jc w:val="center"/>
                    <w:rPr>
                      <w:szCs w:val="21"/>
                    </w:rPr>
                  </w:pPr>
                </w:p>
              </w:tc>
              <w:tc>
                <w:tcPr>
                  <w:tcW w:w="851" w:type="dxa"/>
                  <w:vMerge/>
                  <w:vAlign w:val="center"/>
                </w:tcPr>
                <w:p w:rsidR="00904D58" w:rsidRDefault="00904D58">
                  <w:pPr>
                    <w:jc w:val="center"/>
                    <w:rPr>
                      <w:szCs w:val="21"/>
                    </w:rPr>
                  </w:pPr>
                </w:p>
              </w:tc>
              <w:tc>
                <w:tcPr>
                  <w:tcW w:w="850" w:type="dxa"/>
                  <w:vAlign w:val="center"/>
                </w:tcPr>
                <w:p w:rsidR="00904D58" w:rsidRDefault="00160C4D">
                  <w:pPr>
                    <w:jc w:val="center"/>
                    <w:rPr>
                      <w:szCs w:val="21"/>
                    </w:rPr>
                  </w:pPr>
                  <w:r>
                    <w:rPr>
                      <w:rFonts w:hint="eastAsia"/>
                      <w:szCs w:val="21"/>
                    </w:rPr>
                    <w:t>TN</w:t>
                  </w:r>
                </w:p>
              </w:tc>
              <w:tc>
                <w:tcPr>
                  <w:tcW w:w="851" w:type="dxa"/>
                  <w:vAlign w:val="center"/>
                </w:tcPr>
                <w:p w:rsidR="00904D58" w:rsidRDefault="00160C4D">
                  <w:pPr>
                    <w:jc w:val="center"/>
                    <w:rPr>
                      <w:szCs w:val="21"/>
                    </w:rPr>
                  </w:pPr>
                  <w:r>
                    <w:rPr>
                      <w:rFonts w:hint="eastAsia"/>
                      <w:szCs w:val="21"/>
                    </w:rPr>
                    <w:t>45</w:t>
                  </w:r>
                </w:p>
              </w:tc>
              <w:tc>
                <w:tcPr>
                  <w:tcW w:w="992" w:type="dxa"/>
                  <w:vAlign w:val="center"/>
                </w:tcPr>
                <w:p w:rsidR="00904D58" w:rsidRDefault="00160C4D">
                  <w:pPr>
                    <w:jc w:val="center"/>
                    <w:rPr>
                      <w:szCs w:val="21"/>
                    </w:rPr>
                  </w:pPr>
                  <w:r>
                    <w:rPr>
                      <w:rFonts w:hint="eastAsia"/>
                      <w:szCs w:val="21"/>
                    </w:rPr>
                    <w:t>0.023</w:t>
                  </w:r>
                </w:p>
              </w:tc>
              <w:tc>
                <w:tcPr>
                  <w:tcW w:w="709" w:type="dxa"/>
                  <w:vMerge/>
                  <w:vAlign w:val="center"/>
                </w:tcPr>
                <w:p w:rsidR="00904D58" w:rsidRDefault="00904D58">
                  <w:pPr>
                    <w:jc w:val="center"/>
                    <w:rPr>
                      <w:szCs w:val="21"/>
                    </w:rPr>
                  </w:pPr>
                </w:p>
              </w:tc>
              <w:tc>
                <w:tcPr>
                  <w:tcW w:w="850" w:type="dxa"/>
                  <w:vAlign w:val="center"/>
                </w:tcPr>
                <w:p w:rsidR="00904D58" w:rsidRDefault="00160C4D">
                  <w:pPr>
                    <w:jc w:val="center"/>
                    <w:rPr>
                      <w:szCs w:val="21"/>
                    </w:rPr>
                  </w:pPr>
                  <w:r>
                    <w:rPr>
                      <w:rFonts w:hint="eastAsia"/>
                      <w:szCs w:val="21"/>
                    </w:rPr>
                    <w:t>TN</w:t>
                  </w:r>
                </w:p>
              </w:tc>
              <w:tc>
                <w:tcPr>
                  <w:tcW w:w="1006" w:type="dxa"/>
                  <w:vAlign w:val="center"/>
                </w:tcPr>
                <w:p w:rsidR="00904D58" w:rsidRDefault="00160C4D">
                  <w:pPr>
                    <w:jc w:val="center"/>
                    <w:rPr>
                      <w:szCs w:val="21"/>
                    </w:rPr>
                  </w:pPr>
                  <w:r>
                    <w:rPr>
                      <w:rFonts w:hint="eastAsia"/>
                      <w:szCs w:val="21"/>
                    </w:rPr>
                    <w:t>45</w:t>
                  </w:r>
                </w:p>
              </w:tc>
              <w:tc>
                <w:tcPr>
                  <w:tcW w:w="883" w:type="dxa"/>
                  <w:vAlign w:val="center"/>
                </w:tcPr>
                <w:p w:rsidR="00904D58" w:rsidRDefault="00160C4D">
                  <w:pPr>
                    <w:jc w:val="center"/>
                    <w:rPr>
                      <w:szCs w:val="21"/>
                    </w:rPr>
                  </w:pPr>
                  <w:r>
                    <w:rPr>
                      <w:rFonts w:hint="eastAsia"/>
                      <w:szCs w:val="21"/>
                    </w:rPr>
                    <w:t>0.023</w:t>
                  </w:r>
                </w:p>
              </w:tc>
              <w:tc>
                <w:tcPr>
                  <w:tcW w:w="1405" w:type="dxa"/>
                  <w:vMerge/>
                  <w:vAlign w:val="center"/>
                </w:tcPr>
                <w:p w:rsidR="00904D58" w:rsidRDefault="00904D58">
                  <w:pPr>
                    <w:jc w:val="center"/>
                    <w:rPr>
                      <w:szCs w:val="21"/>
                      <w:highlight w:val="yellow"/>
                    </w:rPr>
                  </w:pPr>
                </w:p>
              </w:tc>
            </w:tr>
            <w:tr w:rsidR="00904D58">
              <w:trPr>
                <w:cantSplit/>
                <w:jc w:val="center"/>
              </w:trPr>
              <w:tc>
                <w:tcPr>
                  <w:tcW w:w="704" w:type="dxa"/>
                  <w:vMerge/>
                  <w:vAlign w:val="center"/>
                </w:tcPr>
                <w:p w:rsidR="00904D58" w:rsidRDefault="00904D58">
                  <w:pPr>
                    <w:jc w:val="center"/>
                    <w:rPr>
                      <w:szCs w:val="21"/>
                    </w:rPr>
                  </w:pPr>
                </w:p>
              </w:tc>
              <w:tc>
                <w:tcPr>
                  <w:tcW w:w="851" w:type="dxa"/>
                  <w:vMerge/>
                  <w:vAlign w:val="center"/>
                </w:tcPr>
                <w:p w:rsidR="00904D58" w:rsidRDefault="00904D58">
                  <w:pPr>
                    <w:jc w:val="center"/>
                    <w:rPr>
                      <w:szCs w:val="21"/>
                    </w:rPr>
                  </w:pPr>
                </w:p>
              </w:tc>
              <w:tc>
                <w:tcPr>
                  <w:tcW w:w="850" w:type="dxa"/>
                  <w:vAlign w:val="center"/>
                </w:tcPr>
                <w:p w:rsidR="00904D58" w:rsidRDefault="00160C4D">
                  <w:pPr>
                    <w:jc w:val="center"/>
                    <w:rPr>
                      <w:szCs w:val="21"/>
                    </w:rPr>
                  </w:pPr>
                  <w:r>
                    <w:rPr>
                      <w:szCs w:val="21"/>
                    </w:rPr>
                    <w:t>TP</w:t>
                  </w:r>
                </w:p>
              </w:tc>
              <w:tc>
                <w:tcPr>
                  <w:tcW w:w="851" w:type="dxa"/>
                  <w:vAlign w:val="center"/>
                </w:tcPr>
                <w:p w:rsidR="00904D58" w:rsidRDefault="00160C4D">
                  <w:pPr>
                    <w:jc w:val="center"/>
                    <w:rPr>
                      <w:szCs w:val="21"/>
                    </w:rPr>
                  </w:pPr>
                  <w:r>
                    <w:rPr>
                      <w:rFonts w:hint="eastAsia"/>
                      <w:szCs w:val="21"/>
                    </w:rPr>
                    <w:t>5</w:t>
                  </w:r>
                </w:p>
              </w:tc>
              <w:tc>
                <w:tcPr>
                  <w:tcW w:w="992" w:type="dxa"/>
                  <w:vAlign w:val="center"/>
                </w:tcPr>
                <w:p w:rsidR="00904D58" w:rsidRDefault="00160C4D">
                  <w:pPr>
                    <w:jc w:val="center"/>
                    <w:rPr>
                      <w:szCs w:val="21"/>
                    </w:rPr>
                  </w:pPr>
                  <w:r>
                    <w:rPr>
                      <w:rFonts w:hint="eastAsia"/>
                      <w:szCs w:val="21"/>
                    </w:rPr>
                    <w:t>0.0026</w:t>
                  </w:r>
                </w:p>
              </w:tc>
              <w:tc>
                <w:tcPr>
                  <w:tcW w:w="709" w:type="dxa"/>
                  <w:vMerge/>
                  <w:vAlign w:val="center"/>
                </w:tcPr>
                <w:p w:rsidR="00904D58" w:rsidRDefault="00904D58">
                  <w:pPr>
                    <w:jc w:val="center"/>
                    <w:rPr>
                      <w:szCs w:val="21"/>
                    </w:rPr>
                  </w:pPr>
                </w:p>
              </w:tc>
              <w:tc>
                <w:tcPr>
                  <w:tcW w:w="850" w:type="dxa"/>
                  <w:vAlign w:val="center"/>
                </w:tcPr>
                <w:p w:rsidR="00904D58" w:rsidRDefault="00160C4D">
                  <w:pPr>
                    <w:jc w:val="center"/>
                    <w:rPr>
                      <w:szCs w:val="21"/>
                    </w:rPr>
                  </w:pPr>
                  <w:r>
                    <w:rPr>
                      <w:szCs w:val="21"/>
                    </w:rPr>
                    <w:t>TP</w:t>
                  </w:r>
                </w:p>
              </w:tc>
              <w:tc>
                <w:tcPr>
                  <w:tcW w:w="1006" w:type="dxa"/>
                  <w:vAlign w:val="center"/>
                </w:tcPr>
                <w:p w:rsidR="00904D58" w:rsidRDefault="00160C4D">
                  <w:pPr>
                    <w:jc w:val="center"/>
                    <w:rPr>
                      <w:szCs w:val="21"/>
                    </w:rPr>
                  </w:pPr>
                  <w:r>
                    <w:rPr>
                      <w:rFonts w:hint="eastAsia"/>
                      <w:szCs w:val="21"/>
                    </w:rPr>
                    <w:t>5</w:t>
                  </w:r>
                </w:p>
              </w:tc>
              <w:tc>
                <w:tcPr>
                  <w:tcW w:w="883" w:type="dxa"/>
                  <w:vAlign w:val="center"/>
                </w:tcPr>
                <w:p w:rsidR="00904D58" w:rsidRDefault="00160C4D">
                  <w:pPr>
                    <w:jc w:val="center"/>
                    <w:rPr>
                      <w:szCs w:val="21"/>
                    </w:rPr>
                  </w:pPr>
                  <w:r>
                    <w:rPr>
                      <w:rFonts w:hint="eastAsia"/>
                      <w:szCs w:val="21"/>
                    </w:rPr>
                    <w:t>0.0026</w:t>
                  </w:r>
                </w:p>
              </w:tc>
              <w:tc>
                <w:tcPr>
                  <w:tcW w:w="1405" w:type="dxa"/>
                  <w:vMerge/>
                  <w:vAlign w:val="center"/>
                </w:tcPr>
                <w:p w:rsidR="00904D58" w:rsidRDefault="00904D58">
                  <w:pPr>
                    <w:jc w:val="center"/>
                    <w:rPr>
                      <w:szCs w:val="21"/>
                      <w:highlight w:val="yellow"/>
                    </w:rPr>
                  </w:pPr>
                </w:p>
              </w:tc>
            </w:tr>
          </w:tbl>
          <w:p w:rsidR="00904D58" w:rsidRDefault="00160C4D">
            <w:pPr>
              <w:spacing w:line="360" w:lineRule="auto"/>
              <w:ind w:firstLineChars="200" w:firstLine="480"/>
              <w:rPr>
                <w:color w:val="000000" w:themeColor="text1"/>
                <w:sz w:val="24"/>
              </w:rPr>
            </w:pPr>
            <w:r>
              <w:rPr>
                <w:rFonts w:hint="eastAsia"/>
                <w:color w:val="000000" w:themeColor="text1"/>
                <w:sz w:val="24"/>
              </w:rPr>
              <w:t>（</w:t>
            </w:r>
            <w:r>
              <w:rPr>
                <w:rFonts w:hint="eastAsia"/>
                <w:color w:val="000000" w:themeColor="text1"/>
                <w:sz w:val="24"/>
              </w:rPr>
              <w:t>2</w:t>
            </w:r>
            <w:r>
              <w:rPr>
                <w:rFonts w:hint="eastAsia"/>
                <w:color w:val="000000" w:themeColor="text1"/>
                <w:sz w:val="24"/>
              </w:rPr>
              <w:t>）</w:t>
            </w:r>
            <w:r>
              <w:rPr>
                <w:rFonts w:hint="eastAsia"/>
                <w:color w:val="000000" w:themeColor="text1"/>
                <w:sz w:val="24"/>
              </w:rPr>
              <w:tab/>
            </w:r>
            <w:r>
              <w:rPr>
                <w:rFonts w:hint="eastAsia"/>
                <w:color w:val="000000" w:themeColor="text1"/>
                <w:sz w:val="24"/>
              </w:rPr>
              <w:t>径流雨水</w:t>
            </w:r>
          </w:p>
          <w:p w:rsidR="00904D58" w:rsidRDefault="00160C4D">
            <w:pPr>
              <w:spacing w:line="360" w:lineRule="auto"/>
              <w:ind w:firstLineChars="200" w:firstLine="480"/>
              <w:rPr>
                <w:color w:val="000000" w:themeColor="text1"/>
                <w:sz w:val="24"/>
              </w:rPr>
            </w:pPr>
            <w:r>
              <w:rPr>
                <w:rFonts w:hint="eastAsia"/>
                <w:color w:val="000000" w:themeColor="text1"/>
                <w:sz w:val="24"/>
              </w:rPr>
              <w:t>码头产生的雨水会夹带一定的粉尘等污染物，直接排入地表水体会对区域地表水产生一定的不利影响，本项目设置雨水收集池，径流雨水经收集沉淀后回用于码头降尘等，</w:t>
            </w:r>
            <w:r>
              <w:rPr>
                <w:rFonts w:hint="eastAsia"/>
                <w:color w:val="000000" w:themeColor="text1"/>
                <w:sz w:val="24"/>
              </w:rPr>
              <w:t xml:space="preserve"> </w:t>
            </w:r>
            <w:r>
              <w:rPr>
                <w:rFonts w:hint="eastAsia"/>
                <w:color w:val="000000" w:themeColor="text1"/>
                <w:sz w:val="24"/>
              </w:rPr>
              <w:t>根据《港口工程环境保护设计规范》（</w:t>
            </w:r>
            <w:r>
              <w:rPr>
                <w:rFonts w:hint="eastAsia"/>
                <w:color w:val="000000" w:themeColor="text1"/>
                <w:sz w:val="24"/>
              </w:rPr>
              <w:t>JTS149-1-2007</w:t>
            </w:r>
            <w:r>
              <w:rPr>
                <w:rFonts w:hint="eastAsia"/>
                <w:color w:val="000000" w:themeColor="text1"/>
                <w:sz w:val="24"/>
              </w:rPr>
              <w:t>），径流雨水产生量计算公式如下：</w:t>
            </w:r>
          </w:p>
          <w:p w:rsidR="00904D58" w:rsidRDefault="00160C4D">
            <w:pPr>
              <w:spacing w:line="360" w:lineRule="auto"/>
              <w:ind w:firstLineChars="200" w:firstLine="480"/>
              <w:jc w:val="center"/>
              <w:rPr>
                <w:color w:val="000000" w:themeColor="text1"/>
                <w:sz w:val="24"/>
              </w:rPr>
            </w:pPr>
            <w:r>
              <w:rPr>
                <w:color w:val="000000" w:themeColor="text1"/>
                <w:sz w:val="24"/>
              </w:rPr>
              <w:t>V=</w:t>
            </w:r>
            <w:r>
              <w:rPr>
                <w:rFonts w:hint="eastAsia"/>
                <w:color w:val="000000" w:themeColor="text1"/>
                <w:sz w:val="24"/>
              </w:rPr>
              <w:t>φ</w:t>
            </w:r>
            <w:r>
              <w:rPr>
                <w:color w:val="000000" w:themeColor="text1"/>
                <w:sz w:val="24"/>
              </w:rPr>
              <w:t>HF</w:t>
            </w:r>
          </w:p>
          <w:p w:rsidR="00904D58" w:rsidRDefault="00160C4D">
            <w:pPr>
              <w:spacing w:line="360" w:lineRule="auto"/>
              <w:ind w:firstLineChars="250" w:firstLine="600"/>
              <w:rPr>
                <w:color w:val="000000" w:themeColor="text1"/>
                <w:sz w:val="24"/>
              </w:rPr>
            </w:pPr>
            <w:r>
              <w:rPr>
                <w:rFonts w:hint="eastAsia"/>
                <w:color w:val="000000" w:themeColor="text1"/>
                <w:sz w:val="24"/>
              </w:rPr>
              <w:t>V</w:t>
            </w:r>
            <w:r>
              <w:rPr>
                <w:rFonts w:hint="eastAsia"/>
                <w:color w:val="000000" w:themeColor="text1"/>
                <w:sz w:val="24"/>
              </w:rPr>
              <w:t>—径流雨水量，</w:t>
            </w:r>
            <w:r>
              <w:rPr>
                <w:rFonts w:hint="eastAsia"/>
                <w:color w:val="000000" w:themeColor="text1"/>
                <w:sz w:val="24"/>
              </w:rPr>
              <w:t>m</w:t>
            </w:r>
            <w:r>
              <w:rPr>
                <w:rFonts w:hint="eastAsia"/>
                <w:color w:val="000000" w:themeColor="text1"/>
                <w:sz w:val="24"/>
                <w:vertAlign w:val="superscript"/>
              </w:rPr>
              <w:t>3</w:t>
            </w:r>
            <w:r>
              <w:rPr>
                <w:rFonts w:hint="eastAsia"/>
                <w:color w:val="000000" w:themeColor="text1"/>
                <w:sz w:val="24"/>
              </w:rPr>
              <w:t>/a</w:t>
            </w:r>
            <w:r>
              <w:rPr>
                <w:rFonts w:hint="eastAsia"/>
                <w:color w:val="000000" w:themeColor="text1"/>
                <w:sz w:val="24"/>
              </w:rPr>
              <w:t>；</w:t>
            </w:r>
          </w:p>
          <w:p w:rsidR="00904D58" w:rsidRDefault="00160C4D">
            <w:pPr>
              <w:spacing w:line="360" w:lineRule="auto"/>
              <w:ind w:firstLineChars="250" w:firstLine="600"/>
              <w:rPr>
                <w:color w:val="000000" w:themeColor="text1"/>
                <w:sz w:val="24"/>
              </w:rPr>
            </w:pPr>
            <w:r>
              <w:rPr>
                <w:rFonts w:hint="eastAsia"/>
                <w:color w:val="000000" w:themeColor="text1"/>
                <w:sz w:val="24"/>
              </w:rPr>
              <w:t>φ—径流系数，取</w:t>
            </w:r>
            <w:r>
              <w:rPr>
                <w:rFonts w:hint="eastAsia"/>
                <w:color w:val="000000" w:themeColor="text1"/>
                <w:sz w:val="24"/>
              </w:rPr>
              <w:t>0.2</w:t>
            </w:r>
          </w:p>
          <w:p w:rsidR="00904D58" w:rsidRDefault="00160C4D">
            <w:pPr>
              <w:spacing w:line="360" w:lineRule="auto"/>
              <w:ind w:firstLineChars="250" w:firstLine="600"/>
              <w:rPr>
                <w:color w:val="000000" w:themeColor="text1"/>
                <w:sz w:val="24"/>
              </w:rPr>
            </w:pPr>
            <w:r>
              <w:rPr>
                <w:rFonts w:hint="eastAsia"/>
                <w:color w:val="000000" w:themeColor="text1"/>
                <w:sz w:val="24"/>
              </w:rPr>
              <w:t>H</w:t>
            </w:r>
            <w:r>
              <w:rPr>
                <w:rFonts w:hint="eastAsia"/>
                <w:color w:val="000000" w:themeColor="text1"/>
                <w:sz w:val="24"/>
              </w:rPr>
              <w:t>—年平均降雨量，</w:t>
            </w:r>
            <w:r>
              <w:rPr>
                <w:rFonts w:hint="eastAsia"/>
                <w:color w:val="000000" w:themeColor="text1"/>
                <w:sz w:val="24"/>
              </w:rPr>
              <w:t>m</w:t>
            </w:r>
            <w:r>
              <w:rPr>
                <w:rFonts w:hint="eastAsia"/>
                <w:color w:val="000000" w:themeColor="text1"/>
                <w:sz w:val="24"/>
              </w:rPr>
              <w:t>，本次计算取值为</w:t>
            </w:r>
            <w:r>
              <w:rPr>
                <w:rFonts w:hint="eastAsia"/>
                <w:color w:val="000000" w:themeColor="text1"/>
                <w:sz w:val="24"/>
              </w:rPr>
              <w:t>1.178m</w:t>
            </w:r>
            <w:r>
              <w:rPr>
                <w:rFonts w:hint="eastAsia"/>
                <w:color w:val="000000" w:themeColor="text1"/>
                <w:sz w:val="24"/>
              </w:rPr>
              <w:t>；</w:t>
            </w:r>
          </w:p>
          <w:p w:rsidR="00904D58" w:rsidRDefault="00160C4D">
            <w:pPr>
              <w:spacing w:line="360" w:lineRule="auto"/>
              <w:ind w:firstLineChars="250" w:firstLine="600"/>
              <w:rPr>
                <w:color w:val="000000" w:themeColor="text1"/>
                <w:sz w:val="24"/>
              </w:rPr>
            </w:pPr>
            <w:r>
              <w:rPr>
                <w:rFonts w:hint="eastAsia"/>
                <w:color w:val="000000" w:themeColor="text1"/>
                <w:sz w:val="24"/>
              </w:rPr>
              <w:t>F</w:t>
            </w:r>
            <w:r>
              <w:rPr>
                <w:rFonts w:hint="eastAsia"/>
                <w:color w:val="000000" w:themeColor="text1"/>
                <w:sz w:val="24"/>
              </w:rPr>
              <w:t>—雨水汇水面积，</w:t>
            </w:r>
            <w:r>
              <w:rPr>
                <w:rFonts w:hint="eastAsia"/>
                <w:color w:val="000000" w:themeColor="text1"/>
                <w:sz w:val="24"/>
              </w:rPr>
              <w:t>m</w:t>
            </w:r>
            <w:r>
              <w:rPr>
                <w:rFonts w:hint="eastAsia"/>
                <w:color w:val="000000" w:themeColor="text1"/>
                <w:sz w:val="24"/>
                <w:vertAlign w:val="superscript"/>
              </w:rPr>
              <w:t>2</w:t>
            </w:r>
            <w:r>
              <w:rPr>
                <w:rFonts w:hint="eastAsia"/>
                <w:color w:val="000000" w:themeColor="text1"/>
                <w:sz w:val="24"/>
              </w:rPr>
              <w:t>，本次取</w:t>
            </w:r>
            <w:r>
              <w:rPr>
                <w:rFonts w:hint="eastAsia"/>
                <w:color w:val="000000" w:themeColor="text1"/>
                <w:sz w:val="24"/>
              </w:rPr>
              <w:t>1400m</w:t>
            </w:r>
            <w:r>
              <w:rPr>
                <w:rFonts w:hint="eastAsia"/>
                <w:color w:val="000000" w:themeColor="text1"/>
                <w:sz w:val="24"/>
                <w:vertAlign w:val="superscript"/>
              </w:rPr>
              <w:t>2</w:t>
            </w:r>
            <w:r>
              <w:rPr>
                <w:rFonts w:hint="eastAsia"/>
                <w:color w:val="000000" w:themeColor="text1"/>
                <w:sz w:val="24"/>
              </w:rPr>
              <w:t>；</w:t>
            </w:r>
          </w:p>
          <w:p w:rsidR="00904D58" w:rsidRDefault="00160C4D">
            <w:pPr>
              <w:spacing w:line="360" w:lineRule="auto"/>
              <w:ind w:firstLineChars="250" w:firstLine="600"/>
              <w:rPr>
                <w:color w:val="000000" w:themeColor="text1"/>
                <w:sz w:val="24"/>
              </w:rPr>
            </w:pPr>
            <w:r>
              <w:rPr>
                <w:color w:val="000000" w:themeColor="text1"/>
                <w:sz w:val="24"/>
              </w:rPr>
              <w:t>则本项目径流雨水产生量为</w:t>
            </w:r>
            <w:r>
              <w:rPr>
                <w:rFonts w:hint="eastAsia"/>
                <w:color w:val="000000" w:themeColor="text1"/>
                <w:sz w:val="24"/>
              </w:rPr>
              <w:t>329.8</w:t>
            </w:r>
            <w:r>
              <w:rPr>
                <w:color w:val="000000" w:themeColor="text1"/>
                <w:sz w:val="24"/>
              </w:rPr>
              <w:t>t/a</w:t>
            </w:r>
            <w:r>
              <w:rPr>
                <w:color w:val="000000" w:themeColor="text1"/>
                <w:sz w:val="24"/>
              </w:rPr>
              <w:t>，</w:t>
            </w:r>
            <w:r>
              <w:rPr>
                <w:color w:val="000000" w:themeColor="text1"/>
                <w:sz w:val="24"/>
              </w:rPr>
              <w:t xml:space="preserve">SS </w:t>
            </w:r>
            <w:r>
              <w:rPr>
                <w:color w:val="000000" w:themeColor="text1"/>
                <w:sz w:val="24"/>
              </w:rPr>
              <w:t>浓度取</w:t>
            </w:r>
            <w:r>
              <w:rPr>
                <w:color w:val="000000" w:themeColor="text1"/>
                <w:sz w:val="24"/>
              </w:rPr>
              <w:t xml:space="preserve"> 100mg/L</w:t>
            </w:r>
            <w:r>
              <w:rPr>
                <w:color w:val="000000" w:themeColor="text1"/>
                <w:sz w:val="24"/>
              </w:rPr>
              <w:t>，则</w:t>
            </w:r>
            <w:r>
              <w:rPr>
                <w:color w:val="000000" w:themeColor="text1"/>
                <w:sz w:val="24"/>
              </w:rPr>
              <w:t xml:space="preserve"> SS </w:t>
            </w:r>
            <w:r>
              <w:rPr>
                <w:color w:val="000000" w:themeColor="text1"/>
                <w:sz w:val="24"/>
              </w:rPr>
              <w:t>产生量为</w:t>
            </w:r>
            <w:r>
              <w:rPr>
                <w:color w:val="000000" w:themeColor="text1"/>
                <w:sz w:val="24"/>
              </w:rPr>
              <w:t xml:space="preserve"> 0.0</w:t>
            </w:r>
            <w:r>
              <w:rPr>
                <w:rFonts w:hint="eastAsia"/>
                <w:color w:val="000000" w:themeColor="text1"/>
                <w:sz w:val="24"/>
              </w:rPr>
              <w:t>33</w:t>
            </w:r>
            <w:r>
              <w:rPr>
                <w:color w:val="000000" w:themeColor="text1"/>
                <w:sz w:val="24"/>
              </w:rPr>
              <w:t>t/a</w:t>
            </w:r>
          </w:p>
          <w:p w:rsidR="00904D58" w:rsidRDefault="00160C4D">
            <w:pPr>
              <w:spacing w:line="360" w:lineRule="auto"/>
              <w:ind w:firstLineChars="250" w:firstLine="600"/>
              <w:rPr>
                <w:color w:val="000000" w:themeColor="text1"/>
                <w:sz w:val="24"/>
              </w:rPr>
            </w:pPr>
            <w:r>
              <w:rPr>
                <w:rFonts w:hint="eastAsia"/>
                <w:color w:val="000000" w:themeColor="text1"/>
                <w:sz w:val="24"/>
              </w:rPr>
              <w:t>除上述用水、产水环节外，本项目喷淋</w:t>
            </w:r>
            <w:proofErr w:type="gramStart"/>
            <w:r>
              <w:rPr>
                <w:rFonts w:hint="eastAsia"/>
                <w:color w:val="000000" w:themeColor="text1"/>
                <w:sz w:val="24"/>
              </w:rPr>
              <w:t>抑尘也</w:t>
            </w:r>
            <w:proofErr w:type="gramEnd"/>
            <w:r>
              <w:rPr>
                <w:rFonts w:hint="eastAsia"/>
                <w:color w:val="000000" w:themeColor="text1"/>
                <w:sz w:val="24"/>
              </w:rPr>
              <w:t>需用水。码头装卸区及</w:t>
            </w:r>
            <w:proofErr w:type="gramStart"/>
            <w:r>
              <w:rPr>
                <w:rFonts w:hint="eastAsia"/>
                <w:color w:val="000000" w:themeColor="text1"/>
                <w:sz w:val="24"/>
              </w:rPr>
              <w:t>堆场均拟</w:t>
            </w:r>
            <w:proofErr w:type="gramEnd"/>
            <w:r>
              <w:rPr>
                <w:rFonts w:hint="eastAsia"/>
                <w:color w:val="000000" w:themeColor="text1"/>
                <w:sz w:val="24"/>
              </w:rPr>
              <w:t>采用喷淋洒水措施。用水量与砂石料吞吐量有关，</w:t>
            </w:r>
            <w:r>
              <w:rPr>
                <w:rFonts w:hint="eastAsia"/>
                <w:color w:val="000000" w:themeColor="text1"/>
                <w:sz w:val="24"/>
              </w:rPr>
              <w:t xml:space="preserve"> </w:t>
            </w:r>
            <w:r>
              <w:rPr>
                <w:rFonts w:hint="eastAsia"/>
                <w:color w:val="000000" w:themeColor="text1"/>
                <w:sz w:val="24"/>
              </w:rPr>
              <w:t>喷淋用水与吞吐量的比例约为</w:t>
            </w:r>
            <w:r>
              <w:rPr>
                <w:rFonts w:hint="eastAsia"/>
                <w:color w:val="000000" w:themeColor="text1"/>
                <w:sz w:val="24"/>
              </w:rPr>
              <w:t xml:space="preserve"> 1</w:t>
            </w:r>
            <w:r>
              <w:rPr>
                <w:rFonts w:hint="eastAsia"/>
                <w:color w:val="000000" w:themeColor="text1"/>
                <w:sz w:val="24"/>
              </w:rPr>
              <w:t>：</w:t>
            </w:r>
            <w:r>
              <w:rPr>
                <w:rFonts w:hint="eastAsia"/>
                <w:color w:val="000000" w:themeColor="text1"/>
                <w:sz w:val="24"/>
              </w:rPr>
              <w:t>2000</w:t>
            </w:r>
            <w:r>
              <w:rPr>
                <w:rFonts w:hint="eastAsia"/>
                <w:color w:val="000000" w:themeColor="text1"/>
                <w:sz w:val="24"/>
              </w:rPr>
              <w:t>，项目砂石年吞吐量为</w:t>
            </w:r>
            <w:r>
              <w:rPr>
                <w:rFonts w:hint="eastAsia"/>
                <w:color w:val="000000" w:themeColor="text1"/>
                <w:sz w:val="24"/>
              </w:rPr>
              <w:t>50</w:t>
            </w:r>
            <w:r>
              <w:rPr>
                <w:rFonts w:hint="eastAsia"/>
                <w:color w:val="000000" w:themeColor="text1"/>
                <w:sz w:val="24"/>
              </w:rPr>
              <w:t>万吨，则喷淋用水量为</w:t>
            </w:r>
            <w:r>
              <w:rPr>
                <w:rFonts w:hint="eastAsia"/>
                <w:color w:val="000000" w:themeColor="text1"/>
                <w:sz w:val="24"/>
              </w:rPr>
              <w:t>250t/a</w:t>
            </w:r>
            <w:r>
              <w:rPr>
                <w:rFonts w:hint="eastAsia"/>
                <w:color w:val="000000" w:themeColor="text1"/>
                <w:sz w:val="24"/>
              </w:rPr>
              <w:t>，该部分用水全部浸入在砂石中损耗，不会形成废水。</w:t>
            </w:r>
          </w:p>
          <w:p w:rsidR="00904D58" w:rsidRPr="00B42942" w:rsidRDefault="00B42942" w:rsidP="00B42942">
            <w:pPr>
              <w:spacing w:line="360" w:lineRule="auto"/>
              <w:ind w:firstLineChars="250" w:firstLine="525"/>
              <w:jc w:val="center"/>
              <w:rPr>
                <w:color w:val="000000" w:themeColor="text1"/>
                <w:sz w:val="24"/>
              </w:rPr>
            </w:pPr>
            <w:r>
              <w:object w:dxaOrig="11989" w:dyaOrig="5257">
                <v:shape id="_x0000_i1026" type="#_x0000_t75" style="width:344.7pt;height:150.8pt" o:ole="">
                  <v:imagedata r:id="rId17" o:title=""/>
                </v:shape>
                <o:OLEObject Type="Embed" ProgID="Visio.Drawing.11" ShapeID="_x0000_i1026" DrawAspect="Content" ObjectID="_1678011473" r:id="rId18"/>
              </w:object>
            </w:r>
          </w:p>
          <w:p w:rsidR="00904D58" w:rsidRDefault="00160C4D">
            <w:pPr>
              <w:spacing w:line="360" w:lineRule="auto"/>
              <w:jc w:val="center"/>
              <w:rPr>
                <w:b/>
                <w:sz w:val="24"/>
              </w:rPr>
            </w:pPr>
            <w:r>
              <w:rPr>
                <w:rFonts w:hint="eastAsia"/>
                <w:b/>
                <w:sz w:val="24"/>
              </w:rPr>
              <w:t>图</w:t>
            </w:r>
            <w:r>
              <w:rPr>
                <w:rFonts w:hint="eastAsia"/>
                <w:b/>
                <w:sz w:val="24"/>
              </w:rPr>
              <w:t xml:space="preserve">5-2 </w:t>
            </w:r>
            <w:r>
              <w:rPr>
                <w:rFonts w:hint="eastAsia"/>
                <w:b/>
                <w:sz w:val="24"/>
              </w:rPr>
              <w:t>本项目水平衡图</w:t>
            </w:r>
            <w:r>
              <w:rPr>
                <w:rFonts w:hint="eastAsia"/>
                <w:b/>
                <w:sz w:val="24"/>
              </w:rPr>
              <w:t xml:space="preserve">  </w:t>
            </w:r>
            <w:r>
              <w:rPr>
                <w:rFonts w:hint="eastAsia"/>
                <w:b/>
                <w:sz w:val="24"/>
              </w:rPr>
              <w:t>（</w:t>
            </w:r>
            <w:r>
              <w:rPr>
                <w:rFonts w:hint="eastAsia"/>
                <w:b/>
                <w:sz w:val="24"/>
              </w:rPr>
              <w:t>t/a</w:t>
            </w:r>
            <w:r>
              <w:rPr>
                <w:rFonts w:hint="eastAsia"/>
                <w:b/>
                <w:sz w:val="24"/>
              </w:rPr>
              <w:t>）</w:t>
            </w:r>
          </w:p>
          <w:p w:rsidR="00904D58" w:rsidRDefault="00160C4D">
            <w:pPr>
              <w:spacing w:line="360" w:lineRule="auto"/>
              <w:ind w:firstLineChars="200" w:firstLine="480"/>
              <w:rPr>
                <w:color w:val="000000" w:themeColor="text1"/>
                <w:sz w:val="24"/>
                <w:lang w:bidi="zh-CN"/>
              </w:rPr>
            </w:pPr>
            <w:r>
              <w:rPr>
                <w:color w:val="000000" w:themeColor="text1"/>
                <w:sz w:val="24"/>
                <w:lang w:bidi="zh-CN"/>
              </w:rPr>
              <w:lastRenderedPageBreak/>
              <w:t>建设单位建设了</w:t>
            </w:r>
            <w:r>
              <w:rPr>
                <w:rFonts w:hint="eastAsia"/>
                <w:color w:val="000000" w:themeColor="text1"/>
                <w:sz w:val="24"/>
                <w:lang w:bidi="zh-CN"/>
              </w:rPr>
              <w:t>三级</w:t>
            </w:r>
            <w:r>
              <w:rPr>
                <w:color w:val="000000" w:themeColor="text1"/>
                <w:sz w:val="24"/>
                <w:lang w:bidi="zh-CN"/>
              </w:rPr>
              <w:t>沉淀池用于收集处理径流雨水，将</w:t>
            </w:r>
            <w:r>
              <w:rPr>
                <w:rFonts w:hint="eastAsia"/>
                <w:color w:val="000000" w:themeColor="text1"/>
                <w:sz w:val="24"/>
                <w:lang w:bidi="zh-CN"/>
              </w:rPr>
              <w:t>雨水</w:t>
            </w:r>
            <w:r>
              <w:rPr>
                <w:color w:val="000000" w:themeColor="text1"/>
                <w:sz w:val="24"/>
                <w:lang w:bidi="zh-CN"/>
              </w:rPr>
              <w:t>处理后回用于</w:t>
            </w:r>
            <w:r>
              <w:rPr>
                <w:rFonts w:hint="eastAsia"/>
                <w:color w:val="000000" w:themeColor="text1"/>
                <w:sz w:val="24"/>
                <w:lang w:bidi="zh-CN"/>
              </w:rPr>
              <w:t>吴江</w:t>
            </w:r>
            <w:proofErr w:type="gramStart"/>
            <w:r>
              <w:rPr>
                <w:rFonts w:hint="eastAsia"/>
                <w:color w:val="000000" w:themeColor="text1"/>
                <w:sz w:val="24"/>
                <w:lang w:bidi="zh-CN"/>
              </w:rPr>
              <w:t>市永禾混凝土</w:t>
            </w:r>
            <w:proofErr w:type="gramEnd"/>
            <w:r>
              <w:rPr>
                <w:rFonts w:hint="eastAsia"/>
                <w:color w:val="000000" w:themeColor="text1"/>
                <w:sz w:val="24"/>
                <w:lang w:bidi="zh-CN"/>
              </w:rPr>
              <w:t>有限公司生产。</w:t>
            </w:r>
            <w:r>
              <w:rPr>
                <w:color w:val="000000" w:themeColor="text1"/>
                <w:sz w:val="24"/>
                <w:lang w:bidi="zh-CN"/>
              </w:rPr>
              <w:t>废水主要污染物为悬浮物，主要成分为细小的</w:t>
            </w:r>
            <w:r w:rsidR="00B42942">
              <w:rPr>
                <w:color w:val="000000" w:themeColor="text1"/>
                <w:sz w:val="24"/>
                <w:lang w:bidi="zh-CN"/>
              </w:rPr>
              <w:t>泥砂等，易于沉淀。由于本项目废水污染物成分简单、废水产生量较少</w:t>
            </w:r>
            <w:r>
              <w:rPr>
                <w:color w:val="000000" w:themeColor="text1"/>
                <w:sz w:val="24"/>
                <w:lang w:bidi="zh-CN"/>
              </w:rPr>
              <w:t>，故径流雨水全部回用不外排是可行的。</w:t>
            </w:r>
          </w:p>
          <w:p w:rsidR="00904D58" w:rsidRDefault="00160C4D">
            <w:pPr>
              <w:spacing w:line="360" w:lineRule="auto"/>
              <w:ind w:firstLineChars="200" w:firstLine="480"/>
              <w:rPr>
                <w:color w:val="000000" w:themeColor="text1"/>
                <w:sz w:val="24"/>
                <w:lang w:bidi="zh-CN"/>
              </w:rPr>
            </w:pPr>
            <w:r>
              <w:rPr>
                <w:rFonts w:hint="eastAsia"/>
                <w:color w:val="000000" w:themeColor="text1"/>
                <w:sz w:val="24"/>
                <w:lang w:bidi="zh-CN"/>
              </w:rPr>
              <w:t>本项目</w:t>
            </w:r>
            <w:r>
              <w:rPr>
                <w:color w:val="000000" w:themeColor="text1"/>
                <w:sz w:val="24"/>
                <w:lang w:bidi="zh-CN"/>
              </w:rPr>
              <w:t>生活污水纳入市政污水管网由</w:t>
            </w:r>
            <w:r>
              <w:rPr>
                <w:rFonts w:hint="eastAsia"/>
                <w:color w:val="000000" w:themeColor="text1"/>
                <w:sz w:val="24"/>
                <w:lang w:bidi="zh-CN"/>
              </w:rPr>
              <w:t>苏州市吴江区芦</w:t>
            </w:r>
            <w:proofErr w:type="gramStart"/>
            <w:r>
              <w:rPr>
                <w:rFonts w:hint="eastAsia"/>
                <w:color w:val="000000" w:themeColor="text1"/>
                <w:sz w:val="24"/>
                <w:lang w:bidi="zh-CN"/>
              </w:rPr>
              <w:t>墟</w:t>
            </w:r>
            <w:proofErr w:type="gramEnd"/>
            <w:r>
              <w:rPr>
                <w:rFonts w:hint="eastAsia"/>
                <w:color w:val="000000" w:themeColor="text1"/>
                <w:sz w:val="24"/>
                <w:lang w:bidi="zh-CN"/>
              </w:rPr>
              <w:t>污水处理有限公司</w:t>
            </w:r>
            <w:r>
              <w:rPr>
                <w:color w:val="000000" w:themeColor="text1"/>
                <w:sz w:val="24"/>
                <w:lang w:bidi="zh-CN"/>
              </w:rPr>
              <w:t>处理</w:t>
            </w:r>
            <w:r>
              <w:rPr>
                <w:rFonts w:hint="eastAsia"/>
                <w:color w:val="000000" w:themeColor="text1"/>
                <w:sz w:val="24"/>
                <w:lang w:bidi="zh-CN"/>
              </w:rPr>
              <w:t>。项目污水排放情况见表</w:t>
            </w:r>
            <w:r>
              <w:rPr>
                <w:rFonts w:hint="eastAsia"/>
                <w:color w:val="000000" w:themeColor="text1"/>
                <w:sz w:val="24"/>
                <w:lang w:bidi="zh-CN"/>
              </w:rPr>
              <w:t xml:space="preserve"> 5-2</w:t>
            </w:r>
            <w:r>
              <w:rPr>
                <w:rFonts w:hint="eastAsia"/>
                <w:color w:val="000000" w:themeColor="text1"/>
                <w:sz w:val="24"/>
                <w:lang w:bidi="zh-CN"/>
              </w:rPr>
              <w:t>。</w:t>
            </w:r>
          </w:p>
          <w:p w:rsidR="00904D58" w:rsidRDefault="00160C4D">
            <w:pPr>
              <w:tabs>
                <w:tab w:val="left" w:pos="860"/>
              </w:tabs>
              <w:autoSpaceDE w:val="0"/>
              <w:autoSpaceDN w:val="0"/>
              <w:spacing w:before="23" w:after="34"/>
              <w:ind w:right="127"/>
              <w:jc w:val="center"/>
              <w:outlineLvl w:val="5"/>
              <w:rPr>
                <w:rFonts w:ascii="宋体" w:hAnsi="宋体" w:cs="宋体"/>
                <w:b/>
                <w:bCs/>
                <w:kern w:val="0"/>
                <w:sz w:val="24"/>
                <w:lang w:bidi="zh-CN"/>
              </w:rPr>
            </w:pPr>
            <w:r>
              <w:rPr>
                <w:rFonts w:ascii="宋体" w:hAnsi="宋体" w:cs="宋体"/>
                <w:b/>
                <w:bCs/>
                <w:kern w:val="0"/>
                <w:sz w:val="24"/>
                <w:lang w:val="zh-CN" w:bidi="zh-CN"/>
              </w:rPr>
              <w:t>表</w:t>
            </w:r>
            <w:r>
              <w:rPr>
                <w:rFonts w:ascii="宋体" w:hAnsi="宋体" w:cs="宋体"/>
                <w:b/>
                <w:bCs/>
                <w:spacing w:val="-62"/>
                <w:kern w:val="0"/>
                <w:sz w:val="24"/>
                <w:lang w:bidi="zh-CN"/>
              </w:rPr>
              <w:t xml:space="preserve"> </w:t>
            </w:r>
            <w:r>
              <w:rPr>
                <w:rFonts w:eastAsia="Times New Roman" w:hAnsi="宋体" w:cs="宋体"/>
                <w:b/>
                <w:bCs/>
                <w:kern w:val="0"/>
                <w:sz w:val="24"/>
                <w:lang w:bidi="zh-CN"/>
              </w:rPr>
              <w:t>5-</w:t>
            </w:r>
            <w:r>
              <w:rPr>
                <w:rFonts w:eastAsiaTheme="minorEastAsia" w:hAnsi="宋体" w:cs="宋体" w:hint="eastAsia"/>
                <w:b/>
                <w:bCs/>
                <w:kern w:val="0"/>
                <w:sz w:val="24"/>
                <w:lang w:bidi="zh-CN"/>
              </w:rPr>
              <w:t>2</w:t>
            </w:r>
            <w:r>
              <w:rPr>
                <w:rFonts w:eastAsia="Times New Roman" w:hAnsi="宋体" w:cs="宋体"/>
                <w:b/>
                <w:bCs/>
                <w:kern w:val="0"/>
                <w:sz w:val="24"/>
                <w:lang w:bidi="zh-CN"/>
              </w:rPr>
              <w:tab/>
            </w:r>
            <w:r>
              <w:rPr>
                <w:rFonts w:ascii="宋体" w:hAnsi="宋体" w:cs="宋体"/>
                <w:b/>
                <w:bCs/>
                <w:kern w:val="0"/>
                <w:sz w:val="24"/>
                <w:lang w:val="zh-CN" w:bidi="zh-CN"/>
              </w:rPr>
              <w:t>水污染物排放情况表</w:t>
            </w:r>
          </w:p>
          <w:tbl>
            <w:tblPr>
              <w:tblW w:w="4902" w:type="pct"/>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743"/>
              <w:gridCol w:w="992"/>
              <w:gridCol w:w="992"/>
              <w:gridCol w:w="1134"/>
              <w:gridCol w:w="1135"/>
              <w:gridCol w:w="961"/>
              <w:gridCol w:w="1023"/>
              <w:gridCol w:w="1134"/>
              <w:gridCol w:w="1441"/>
            </w:tblGrid>
            <w:tr w:rsidR="00904D58" w:rsidTr="00700E27">
              <w:tc>
                <w:tcPr>
                  <w:tcW w:w="743" w:type="dxa"/>
                  <w:vMerge w:val="restart"/>
                  <w:vAlign w:val="center"/>
                </w:tcPr>
                <w:p w:rsidR="00904D58" w:rsidRDefault="00160C4D">
                  <w:pPr>
                    <w:pStyle w:val="afc"/>
                    <w:rPr>
                      <w:color w:val="000000" w:themeColor="text1"/>
                    </w:rPr>
                  </w:pPr>
                  <w:r>
                    <w:rPr>
                      <w:rFonts w:hint="eastAsia"/>
                      <w:color w:val="000000" w:themeColor="text1"/>
                    </w:rPr>
                    <w:t>类别</w:t>
                  </w:r>
                </w:p>
              </w:tc>
              <w:tc>
                <w:tcPr>
                  <w:tcW w:w="3118" w:type="dxa"/>
                  <w:gridSpan w:val="3"/>
                  <w:vAlign w:val="center"/>
                </w:tcPr>
                <w:p w:rsidR="00904D58" w:rsidRDefault="00160C4D">
                  <w:pPr>
                    <w:pStyle w:val="afc"/>
                    <w:rPr>
                      <w:color w:val="000000" w:themeColor="text1"/>
                    </w:rPr>
                  </w:pPr>
                  <w:r>
                    <w:rPr>
                      <w:rFonts w:hint="eastAsia"/>
                      <w:color w:val="000000" w:themeColor="text1"/>
                    </w:rPr>
                    <w:t>产生情况</w:t>
                  </w:r>
                </w:p>
              </w:tc>
              <w:tc>
                <w:tcPr>
                  <w:tcW w:w="1135" w:type="dxa"/>
                  <w:vMerge w:val="restart"/>
                  <w:vAlign w:val="center"/>
                </w:tcPr>
                <w:p w:rsidR="00904D58" w:rsidRDefault="00160C4D">
                  <w:pPr>
                    <w:pStyle w:val="afc"/>
                    <w:rPr>
                      <w:color w:val="000000" w:themeColor="text1"/>
                    </w:rPr>
                  </w:pPr>
                  <w:r>
                    <w:rPr>
                      <w:rFonts w:hint="eastAsia"/>
                      <w:color w:val="000000" w:themeColor="text1"/>
                    </w:rPr>
                    <w:t>治理措施</w:t>
                  </w:r>
                </w:p>
              </w:tc>
              <w:tc>
                <w:tcPr>
                  <w:tcW w:w="3118" w:type="dxa"/>
                  <w:gridSpan w:val="3"/>
                  <w:vAlign w:val="center"/>
                </w:tcPr>
                <w:p w:rsidR="00904D58" w:rsidRDefault="00160C4D">
                  <w:pPr>
                    <w:pStyle w:val="afc"/>
                    <w:rPr>
                      <w:color w:val="000000" w:themeColor="text1"/>
                    </w:rPr>
                  </w:pPr>
                  <w:r>
                    <w:rPr>
                      <w:rFonts w:hint="eastAsia"/>
                      <w:color w:val="000000" w:themeColor="text1"/>
                    </w:rPr>
                    <w:t>接管排放情况</w:t>
                  </w:r>
                </w:p>
              </w:tc>
              <w:tc>
                <w:tcPr>
                  <w:tcW w:w="1441" w:type="dxa"/>
                  <w:vMerge w:val="restart"/>
                  <w:vAlign w:val="center"/>
                </w:tcPr>
                <w:p w:rsidR="00904D58" w:rsidRDefault="00160C4D">
                  <w:pPr>
                    <w:pStyle w:val="afc"/>
                    <w:rPr>
                      <w:color w:val="000000" w:themeColor="text1"/>
                    </w:rPr>
                  </w:pPr>
                  <w:r>
                    <w:rPr>
                      <w:rFonts w:hint="eastAsia"/>
                      <w:color w:val="000000" w:themeColor="text1"/>
                    </w:rPr>
                    <w:t>排放去向</w:t>
                  </w:r>
                </w:p>
              </w:tc>
            </w:tr>
            <w:tr w:rsidR="00904D58" w:rsidTr="00575058">
              <w:tc>
                <w:tcPr>
                  <w:tcW w:w="743" w:type="dxa"/>
                  <w:vMerge/>
                  <w:vAlign w:val="center"/>
                </w:tcPr>
                <w:p w:rsidR="00904D58" w:rsidRDefault="00904D58">
                  <w:pPr>
                    <w:pStyle w:val="afc"/>
                    <w:rPr>
                      <w:color w:val="000000" w:themeColor="text1"/>
                    </w:rPr>
                  </w:pPr>
                </w:p>
              </w:tc>
              <w:tc>
                <w:tcPr>
                  <w:tcW w:w="992" w:type="dxa"/>
                  <w:vAlign w:val="center"/>
                </w:tcPr>
                <w:p w:rsidR="00904D58" w:rsidRDefault="00160C4D">
                  <w:pPr>
                    <w:pStyle w:val="afc"/>
                    <w:rPr>
                      <w:color w:val="000000" w:themeColor="text1"/>
                    </w:rPr>
                  </w:pPr>
                  <w:r>
                    <w:rPr>
                      <w:rFonts w:hint="eastAsia"/>
                      <w:color w:val="000000" w:themeColor="text1"/>
                    </w:rPr>
                    <w:t>污染物</w:t>
                  </w:r>
                </w:p>
              </w:tc>
              <w:tc>
                <w:tcPr>
                  <w:tcW w:w="992" w:type="dxa"/>
                  <w:vAlign w:val="center"/>
                </w:tcPr>
                <w:p w:rsidR="00904D58" w:rsidRDefault="00160C4D">
                  <w:pPr>
                    <w:pStyle w:val="afc"/>
                    <w:rPr>
                      <w:color w:val="000000" w:themeColor="text1"/>
                    </w:rPr>
                  </w:pPr>
                  <w:r>
                    <w:rPr>
                      <w:rFonts w:hint="eastAsia"/>
                      <w:color w:val="000000" w:themeColor="text1"/>
                    </w:rPr>
                    <w:t>浓度（</w:t>
                  </w:r>
                  <w:r>
                    <w:rPr>
                      <w:rFonts w:hint="eastAsia"/>
                      <w:color w:val="000000" w:themeColor="text1"/>
                    </w:rPr>
                    <w:t>mg/L</w:t>
                  </w:r>
                  <w:r>
                    <w:rPr>
                      <w:rFonts w:hint="eastAsia"/>
                      <w:color w:val="000000" w:themeColor="text1"/>
                    </w:rPr>
                    <w:t>）</w:t>
                  </w:r>
                </w:p>
              </w:tc>
              <w:tc>
                <w:tcPr>
                  <w:tcW w:w="1134" w:type="dxa"/>
                  <w:vAlign w:val="center"/>
                </w:tcPr>
                <w:p w:rsidR="00904D58" w:rsidRDefault="00160C4D">
                  <w:pPr>
                    <w:pStyle w:val="afc"/>
                    <w:rPr>
                      <w:color w:val="000000" w:themeColor="text1"/>
                    </w:rPr>
                  </w:pPr>
                  <w:r>
                    <w:rPr>
                      <w:rFonts w:hint="eastAsia"/>
                      <w:color w:val="000000" w:themeColor="text1"/>
                    </w:rPr>
                    <w:t>产生量（</w:t>
                  </w:r>
                  <w:r>
                    <w:rPr>
                      <w:rFonts w:hint="eastAsia"/>
                      <w:color w:val="000000" w:themeColor="text1"/>
                    </w:rPr>
                    <w:t>t/a</w:t>
                  </w:r>
                  <w:r>
                    <w:rPr>
                      <w:rFonts w:hint="eastAsia"/>
                      <w:color w:val="000000" w:themeColor="text1"/>
                    </w:rPr>
                    <w:t>）</w:t>
                  </w:r>
                </w:p>
              </w:tc>
              <w:tc>
                <w:tcPr>
                  <w:tcW w:w="1135" w:type="dxa"/>
                  <w:vMerge/>
                  <w:vAlign w:val="center"/>
                </w:tcPr>
                <w:p w:rsidR="00904D58" w:rsidRDefault="00904D58">
                  <w:pPr>
                    <w:pStyle w:val="afc"/>
                    <w:rPr>
                      <w:color w:val="000000" w:themeColor="text1"/>
                    </w:rPr>
                  </w:pPr>
                </w:p>
              </w:tc>
              <w:tc>
                <w:tcPr>
                  <w:tcW w:w="961" w:type="dxa"/>
                  <w:vAlign w:val="center"/>
                </w:tcPr>
                <w:p w:rsidR="00904D58" w:rsidRDefault="00160C4D">
                  <w:pPr>
                    <w:pStyle w:val="afc"/>
                    <w:rPr>
                      <w:color w:val="000000" w:themeColor="text1"/>
                    </w:rPr>
                  </w:pPr>
                  <w:r>
                    <w:rPr>
                      <w:rFonts w:hint="eastAsia"/>
                      <w:color w:val="000000" w:themeColor="text1"/>
                    </w:rPr>
                    <w:t>污染物</w:t>
                  </w:r>
                </w:p>
              </w:tc>
              <w:tc>
                <w:tcPr>
                  <w:tcW w:w="1023" w:type="dxa"/>
                  <w:vAlign w:val="center"/>
                </w:tcPr>
                <w:p w:rsidR="00904D58" w:rsidRDefault="00160C4D">
                  <w:pPr>
                    <w:pStyle w:val="afc"/>
                    <w:rPr>
                      <w:color w:val="000000" w:themeColor="text1"/>
                    </w:rPr>
                  </w:pPr>
                  <w:r>
                    <w:rPr>
                      <w:rFonts w:hint="eastAsia"/>
                      <w:color w:val="000000" w:themeColor="text1"/>
                    </w:rPr>
                    <w:t>浓度（</w:t>
                  </w:r>
                  <w:r>
                    <w:rPr>
                      <w:rFonts w:hint="eastAsia"/>
                      <w:color w:val="000000" w:themeColor="text1"/>
                    </w:rPr>
                    <w:t>mg/L</w:t>
                  </w:r>
                  <w:r>
                    <w:rPr>
                      <w:rFonts w:hint="eastAsia"/>
                      <w:color w:val="000000" w:themeColor="text1"/>
                    </w:rPr>
                    <w:t>）</w:t>
                  </w:r>
                </w:p>
              </w:tc>
              <w:tc>
                <w:tcPr>
                  <w:tcW w:w="1134" w:type="dxa"/>
                  <w:vAlign w:val="center"/>
                </w:tcPr>
                <w:p w:rsidR="00904D58" w:rsidRDefault="00160C4D">
                  <w:pPr>
                    <w:pStyle w:val="afc"/>
                    <w:rPr>
                      <w:color w:val="000000" w:themeColor="text1"/>
                    </w:rPr>
                  </w:pPr>
                  <w:r>
                    <w:rPr>
                      <w:rFonts w:hint="eastAsia"/>
                      <w:color w:val="000000" w:themeColor="text1"/>
                    </w:rPr>
                    <w:t>排放量（</w:t>
                  </w:r>
                  <w:r>
                    <w:rPr>
                      <w:rFonts w:hint="eastAsia"/>
                      <w:color w:val="000000" w:themeColor="text1"/>
                    </w:rPr>
                    <w:t>t/a</w:t>
                  </w:r>
                  <w:r>
                    <w:rPr>
                      <w:rFonts w:hint="eastAsia"/>
                      <w:color w:val="000000" w:themeColor="text1"/>
                    </w:rPr>
                    <w:t>）</w:t>
                  </w:r>
                </w:p>
              </w:tc>
              <w:tc>
                <w:tcPr>
                  <w:tcW w:w="1441" w:type="dxa"/>
                  <w:vMerge/>
                  <w:vAlign w:val="center"/>
                </w:tcPr>
                <w:p w:rsidR="00904D58" w:rsidRDefault="00904D58">
                  <w:pPr>
                    <w:pStyle w:val="afc"/>
                    <w:rPr>
                      <w:color w:val="000000" w:themeColor="text1"/>
                    </w:rPr>
                  </w:pPr>
                </w:p>
              </w:tc>
            </w:tr>
            <w:tr w:rsidR="00904D58" w:rsidTr="00575058">
              <w:trPr>
                <w:trHeight w:val="137"/>
              </w:trPr>
              <w:tc>
                <w:tcPr>
                  <w:tcW w:w="743" w:type="dxa"/>
                  <w:vMerge w:val="restart"/>
                  <w:vAlign w:val="center"/>
                </w:tcPr>
                <w:p w:rsidR="00904D58" w:rsidRDefault="00160C4D">
                  <w:pPr>
                    <w:pStyle w:val="afc"/>
                    <w:rPr>
                      <w:color w:val="000000" w:themeColor="text1"/>
                    </w:rPr>
                  </w:pPr>
                  <w:r>
                    <w:rPr>
                      <w:rFonts w:hint="eastAsia"/>
                      <w:color w:val="000000" w:themeColor="text1"/>
                    </w:rPr>
                    <w:t>径流雨水</w:t>
                  </w:r>
                </w:p>
              </w:tc>
              <w:tc>
                <w:tcPr>
                  <w:tcW w:w="992" w:type="dxa"/>
                  <w:vAlign w:val="center"/>
                </w:tcPr>
                <w:p w:rsidR="00904D58" w:rsidRDefault="00160C4D">
                  <w:pPr>
                    <w:pStyle w:val="afc"/>
                    <w:rPr>
                      <w:color w:val="000000" w:themeColor="text1"/>
                    </w:rPr>
                  </w:pPr>
                  <w:r>
                    <w:rPr>
                      <w:rFonts w:hint="eastAsia"/>
                      <w:color w:val="000000" w:themeColor="text1"/>
                    </w:rPr>
                    <w:t>水量</w:t>
                  </w:r>
                </w:p>
              </w:tc>
              <w:tc>
                <w:tcPr>
                  <w:tcW w:w="992" w:type="dxa"/>
                  <w:vAlign w:val="center"/>
                </w:tcPr>
                <w:p w:rsidR="00904D58" w:rsidRDefault="00160C4D">
                  <w:pPr>
                    <w:pStyle w:val="afc"/>
                    <w:rPr>
                      <w:color w:val="000000" w:themeColor="text1"/>
                    </w:rPr>
                  </w:pPr>
                  <w:r>
                    <w:rPr>
                      <w:rFonts w:hint="eastAsia"/>
                      <w:color w:val="000000" w:themeColor="text1"/>
                    </w:rPr>
                    <w:t>/</w:t>
                  </w:r>
                </w:p>
              </w:tc>
              <w:tc>
                <w:tcPr>
                  <w:tcW w:w="1134" w:type="dxa"/>
                  <w:vAlign w:val="center"/>
                </w:tcPr>
                <w:p w:rsidR="00904D58" w:rsidRDefault="00160C4D">
                  <w:pPr>
                    <w:pStyle w:val="afc"/>
                    <w:rPr>
                      <w:color w:val="000000" w:themeColor="text1"/>
                    </w:rPr>
                  </w:pPr>
                  <w:r>
                    <w:rPr>
                      <w:rFonts w:hint="eastAsia"/>
                      <w:color w:val="000000" w:themeColor="text1"/>
                    </w:rPr>
                    <w:t>329.8</w:t>
                  </w:r>
                </w:p>
              </w:tc>
              <w:tc>
                <w:tcPr>
                  <w:tcW w:w="1135" w:type="dxa"/>
                  <w:vMerge w:val="restart"/>
                  <w:vAlign w:val="center"/>
                </w:tcPr>
                <w:p w:rsidR="00904D58" w:rsidRDefault="00160C4D">
                  <w:pPr>
                    <w:pStyle w:val="afc"/>
                    <w:rPr>
                      <w:color w:val="000000" w:themeColor="text1"/>
                      <w:highlight w:val="yellow"/>
                    </w:rPr>
                  </w:pPr>
                  <w:r>
                    <w:rPr>
                      <w:rFonts w:hint="eastAsia"/>
                      <w:color w:val="000000" w:themeColor="text1"/>
                    </w:rPr>
                    <w:t>沉淀池</w:t>
                  </w:r>
                </w:p>
              </w:tc>
              <w:tc>
                <w:tcPr>
                  <w:tcW w:w="961" w:type="dxa"/>
                  <w:vAlign w:val="center"/>
                </w:tcPr>
                <w:p w:rsidR="00904D58" w:rsidRDefault="00160C4D">
                  <w:pPr>
                    <w:pStyle w:val="afc"/>
                    <w:rPr>
                      <w:color w:val="000000" w:themeColor="text1"/>
                    </w:rPr>
                  </w:pPr>
                  <w:r>
                    <w:rPr>
                      <w:rFonts w:hint="eastAsia"/>
                      <w:color w:val="000000" w:themeColor="text1"/>
                    </w:rPr>
                    <w:t>/</w:t>
                  </w:r>
                </w:p>
              </w:tc>
              <w:tc>
                <w:tcPr>
                  <w:tcW w:w="1023" w:type="dxa"/>
                  <w:vAlign w:val="center"/>
                </w:tcPr>
                <w:p w:rsidR="00904D58" w:rsidRDefault="00160C4D">
                  <w:pPr>
                    <w:pStyle w:val="afc"/>
                    <w:rPr>
                      <w:color w:val="000000" w:themeColor="text1"/>
                    </w:rPr>
                  </w:pPr>
                  <w:r>
                    <w:rPr>
                      <w:rFonts w:hint="eastAsia"/>
                      <w:color w:val="000000" w:themeColor="text1"/>
                    </w:rPr>
                    <w:t>/</w:t>
                  </w:r>
                </w:p>
              </w:tc>
              <w:tc>
                <w:tcPr>
                  <w:tcW w:w="1134" w:type="dxa"/>
                  <w:vAlign w:val="center"/>
                </w:tcPr>
                <w:p w:rsidR="00904D58" w:rsidRDefault="00160C4D">
                  <w:pPr>
                    <w:pStyle w:val="afc"/>
                    <w:rPr>
                      <w:color w:val="000000" w:themeColor="text1"/>
                    </w:rPr>
                  </w:pPr>
                  <w:r>
                    <w:rPr>
                      <w:rFonts w:hint="eastAsia"/>
                      <w:color w:val="000000" w:themeColor="text1"/>
                    </w:rPr>
                    <w:t>/</w:t>
                  </w:r>
                </w:p>
              </w:tc>
              <w:tc>
                <w:tcPr>
                  <w:tcW w:w="1441" w:type="dxa"/>
                  <w:vMerge w:val="restart"/>
                  <w:vAlign w:val="center"/>
                </w:tcPr>
                <w:p w:rsidR="00904D58" w:rsidRDefault="00160C4D">
                  <w:pPr>
                    <w:pStyle w:val="afc"/>
                    <w:rPr>
                      <w:color w:val="000000" w:themeColor="text1"/>
                    </w:rPr>
                  </w:pPr>
                  <w:r>
                    <w:rPr>
                      <w:rFonts w:hint="eastAsia"/>
                      <w:color w:val="000000" w:themeColor="text1"/>
                    </w:rPr>
                    <w:t>回用于吴江</w:t>
                  </w:r>
                  <w:proofErr w:type="gramStart"/>
                  <w:r>
                    <w:rPr>
                      <w:rFonts w:hint="eastAsia"/>
                      <w:color w:val="000000" w:themeColor="text1"/>
                    </w:rPr>
                    <w:t>市永禾混凝土</w:t>
                  </w:r>
                  <w:proofErr w:type="gramEnd"/>
                  <w:r>
                    <w:rPr>
                      <w:rFonts w:hint="eastAsia"/>
                      <w:color w:val="000000" w:themeColor="text1"/>
                    </w:rPr>
                    <w:t>有限公司生产</w:t>
                  </w:r>
                </w:p>
              </w:tc>
            </w:tr>
            <w:tr w:rsidR="00904D58" w:rsidTr="00575058">
              <w:trPr>
                <w:trHeight w:val="137"/>
              </w:trPr>
              <w:tc>
                <w:tcPr>
                  <w:tcW w:w="743" w:type="dxa"/>
                  <w:vMerge/>
                  <w:vAlign w:val="center"/>
                </w:tcPr>
                <w:p w:rsidR="00904D58" w:rsidRDefault="00904D58">
                  <w:pPr>
                    <w:pStyle w:val="afc"/>
                    <w:rPr>
                      <w:color w:val="000000" w:themeColor="text1"/>
                      <w:highlight w:val="yellow"/>
                    </w:rPr>
                  </w:pPr>
                </w:p>
              </w:tc>
              <w:tc>
                <w:tcPr>
                  <w:tcW w:w="992" w:type="dxa"/>
                  <w:vAlign w:val="center"/>
                </w:tcPr>
                <w:p w:rsidR="00904D58" w:rsidRDefault="00160C4D">
                  <w:pPr>
                    <w:pStyle w:val="afc"/>
                    <w:rPr>
                      <w:color w:val="000000" w:themeColor="text1"/>
                    </w:rPr>
                  </w:pPr>
                  <w:r>
                    <w:rPr>
                      <w:rFonts w:hint="eastAsia"/>
                      <w:color w:val="000000" w:themeColor="text1"/>
                    </w:rPr>
                    <w:t>SS</w:t>
                  </w:r>
                </w:p>
              </w:tc>
              <w:tc>
                <w:tcPr>
                  <w:tcW w:w="992" w:type="dxa"/>
                  <w:vAlign w:val="center"/>
                </w:tcPr>
                <w:p w:rsidR="00904D58" w:rsidRDefault="00160C4D">
                  <w:pPr>
                    <w:pStyle w:val="afc"/>
                    <w:rPr>
                      <w:color w:val="000000" w:themeColor="text1"/>
                    </w:rPr>
                  </w:pPr>
                  <w:r>
                    <w:rPr>
                      <w:rFonts w:hint="eastAsia"/>
                      <w:color w:val="000000" w:themeColor="text1"/>
                    </w:rPr>
                    <w:t>100</w:t>
                  </w:r>
                </w:p>
              </w:tc>
              <w:tc>
                <w:tcPr>
                  <w:tcW w:w="1134" w:type="dxa"/>
                  <w:vAlign w:val="center"/>
                </w:tcPr>
                <w:p w:rsidR="00904D58" w:rsidRDefault="00160C4D">
                  <w:pPr>
                    <w:pStyle w:val="afc"/>
                    <w:rPr>
                      <w:color w:val="000000" w:themeColor="text1"/>
                    </w:rPr>
                  </w:pPr>
                  <w:r>
                    <w:rPr>
                      <w:rFonts w:hint="eastAsia"/>
                      <w:color w:val="000000" w:themeColor="text1"/>
                    </w:rPr>
                    <w:t>0.033</w:t>
                  </w:r>
                </w:p>
              </w:tc>
              <w:tc>
                <w:tcPr>
                  <w:tcW w:w="1135" w:type="dxa"/>
                  <w:vMerge/>
                  <w:vAlign w:val="center"/>
                </w:tcPr>
                <w:p w:rsidR="00904D58" w:rsidRDefault="00904D58">
                  <w:pPr>
                    <w:pStyle w:val="afc"/>
                    <w:rPr>
                      <w:color w:val="000000" w:themeColor="text1"/>
                      <w:highlight w:val="yellow"/>
                    </w:rPr>
                  </w:pPr>
                </w:p>
              </w:tc>
              <w:tc>
                <w:tcPr>
                  <w:tcW w:w="961" w:type="dxa"/>
                  <w:vAlign w:val="center"/>
                </w:tcPr>
                <w:p w:rsidR="00904D58" w:rsidRDefault="00160C4D">
                  <w:pPr>
                    <w:pStyle w:val="afc"/>
                    <w:rPr>
                      <w:color w:val="000000" w:themeColor="text1"/>
                    </w:rPr>
                  </w:pPr>
                  <w:r>
                    <w:rPr>
                      <w:rFonts w:hint="eastAsia"/>
                      <w:color w:val="000000" w:themeColor="text1"/>
                    </w:rPr>
                    <w:t>/</w:t>
                  </w:r>
                </w:p>
              </w:tc>
              <w:tc>
                <w:tcPr>
                  <w:tcW w:w="1023" w:type="dxa"/>
                  <w:vAlign w:val="center"/>
                </w:tcPr>
                <w:p w:rsidR="00904D58" w:rsidRDefault="00160C4D">
                  <w:pPr>
                    <w:pStyle w:val="afc"/>
                    <w:rPr>
                      <w:color w:val="000000" w:themeColor="text1"/>
                    </w:rPr>
                  </w:pPr>
                  <w:r>
                    <w:rPr>
                      <w:rFonts w:hint="eastAsia"/>
                      <w:color w:val="000000" w:themeColor="text1"/>
                    </w:rPr>
                    <w:t>/</w:t>
                  </w:r>
                </w:p>
              </w:tc>
              <w:tc>
                <w:tcPr>
                  <w:tcW w:w="1134" w:type="dxa"/>
                  <w:vAlign w:val="center"/>
                </w:tcPr>
                <w:p w:rsidR="00904D58" w:rsidRDefault="00160C4D">
                  <w:pPr>
                    <w:pStyle w:val="afc"/>
                    <w:rPr>
                      <w:color w:val="000000" w:themeColor="text1"/>
                    </w:rPr>
                  </w:pPr>
                  <w:r>
                    <w:rPr>
                      <w:rFonts w:hint="eastAsia"/>
                      <w:color w:val="000000" w:themeColor="text1"/>
                    </w:rPr>
                    <w:t>/</w:t>
                  </w:r>
                </w:p>
              </w:tc>
              <w:tc>
                <w:tcPr>
                  <w:tcW w:w="1441" w:type="dxa"/>
                  <w:vMerge/>
                  <w:vAlign w:val="center"/>
                </w:tcPr>
                <w:p w:rsidR="00904D58" w:rsidRDefault="00904D58">
                  <w:pPr>
                    <w:pStyle w:val="afc"/>
                    <w:rPr>
                      <w:color w:val="000000" w:themeColor="text1"/>
                    </w:rPr>
                  </w:pPr>
                </w:p>
              </w:tc>
            </w:tr>
            <w:tr w:rsidR="00904D58" w:rsidTr="00575058">
              <w:tc>
                <w:tcPr>
                  <w:tcW w:w="743" w:type="dxa"/>
                  <w:vMerge w:val="restart"/>
                  <w:vAlign w:val="center"/>
                </w:tcPr>
                <w:p w:rsidR="00904D58" w:rsidRDefault="00160C4D" w:rsidP="00700E27">
                  <w:pPr>
                    <w:pStyle w:val="afc"/>
                    <w:rPr>
                      <w:color w:val="000000" w:themeColor="text1"/>
                    </w:rPr>
                  </w:pPr>
                  <w:r>
                    <w:rPr>
                      <w:rFonts w:hint="eastAsia"/>
                      <w:color w:val="000000" w:themeColor="text1"/>
                    </w:rPr>
                    <w:t>员工生活污水</w:t>
                  </w:r>
                </w:p>
              </w:tc>
              <w:tc>
                <w:tcPr>
                  <w:tcW w:w="992" w:type="dxa"/>
                  <w:vAlign w:val="center"/>
                </w:tcPr>
                <w:p w:rsidR="00904D58" w:rsidRDefault="00160C4D">
                  <w:pPr>
                    <w:pStyle w:val="afc"/>
                    <w:rPr>
                      <w:color w:val="000000" w:themeColor="text1"/>
                    </w:rPr>
                  </w:pPr>
                  <w:r>
                    <w:rPr>
                      <w:rFonts w:hint="eastAsia"/>
                      <w:color w:val="000000" w:themeColor="text1"/>
                    </w:rPr>
                    <w:t>水量</w:t>
                  </w:r>
                </w:p>
              </w:tc>
              <w:tc>
                <w:tcPr>
                  <w:tcW w:w="992" w:type="dxa"/>
                  <w:vAlign w:val="center"/>
                </w:tcPr>
                <w:p w:rsidR="00904D58" w:rsidRDefault="00160C4D">
                  <w:pPr>
                    <w:pStyle w:val="afc"/>
                    <w:rPr>
                      <w:color w:val="000000" w:themeColor="text1"/>
                    </w:rPr>
                  </w:pPr>
                  <w:r>
                    <w:rPr>
                      <w:rFonts w:hint="eastAsia"/>
                      <w:color w:val="000000" w:themeColor="text1"/>
                    </w:rPr>
                    <w:t>/</w:t>
                  </w:r>
                </w:p>
              </w:tc>
              <w:tc>
                <w:tcPr>
                  <w:tcW w:w="1134" w:type="dxa"/>
                  <w:vAlign w:val="center"/>
                </w:tcPr>
                <w:p w:rsidR="00904D58" w:rsidRDefault="00160C4D">
                  <w:pPr>
                    <w:pStyle w:val="afc"/>
                    <w:rPr>
                      <w:color w:val="000000" w:themeColor="text1"/>
                    </w:rPr>
                  </w:pPr>
                  <w:r>
                    <w:rPr>
                      <w:rFonts w:hint="eastAsia"/>
                    </w:rPr>
                    <w:t>517.4</w:t>
                  </w:r>
                </w:p>
              </w:tc>
              <w:tc>
                <w:tcPr>
                  <w:tcW w:w="1135" w:type="dxa"/>
                  <w:vMerge w:val="restart"/>
                  <w:vAlign w:val="center"/>
                </w:tcPr>
                <w:p w:rsidR="00904D58" w:rsidRDefault="00160C4D">
                  <w:pPr>
                    <w:pStyle w:val="afc"/>
                    <w:rPr>
                      <w:color w:val="000000" w:themeColor="text1"/>
                    </w:rPr>
                  </w:pPr>
                  <w:r>
                    <w:rPr>
                      <w:rFonts w:hint="eastAsia"/>
                      <w:color w:val="000000" w:themeColor="text1"/>
                    </w:rPr>
                    <w:t>经市政污水管网排至污水处理厂</w:t>
                  </w:r>
                </w:p>
              </w:tc>
              <w:tc>
                <w:tcPr>
                  <w:tcW w:w="961" w:type="dxa"/>
                  <w:vAlign w:val="center"/>
                </w:tcPr>
                <w:p w:rsidR="00904D58" w:rsidRDefault="00160C4D">
                  <w:pPr>
                    <w:pStyle w:val="afc"/>
                    <w:rPr>
                      <w:color w:val="000000" w:themeColor="text1"/>
                    </w:rPr>
                  </w:pPr>
                  <w:r>
                    <w:rPr>
                      <w:rFonts w:hint="eastAsia"/>
                      <w:color w:val="000000" w:themeColor="text1"/>
                    </w:rPr>
                    <w:t>水量</w:t>
                  </w:r>
                </w:p>
              </w:tc>
              <w:tc>
                <w:tcPr>
                  <w:tcW w:w="1023" w:type="dxa"/>
                  <w:vAlign w:val="center"/>
                </w:tcPr>
                <w:p w:rsidR="00904D58" w:rsidRDefault="00160C4D">
                  <w:pPr>
                    <w:pStyle w:val="afc"/>
                    <w:rPr>
                      <w:color w:val="000000" w:themeColor="text1"/>
                    </w:rPr>
                  </w:pPr>
                  <w:r>
                    <w:rPr>
                      <w:rFonts w:hint="eastAsia"/>
                      <w:color w:val="000000" w:themeColor="text1"/>
                    </w:rPr>
                    <w:t>/</w:t>
                  </w:r>
                </w:p>
              </w:tc>
              <w:tc>
                <w:tcPr>
                  <w:tcW w:w="1134" w:type="dxa"/>
                  <w:vAlign w:val="center"/>
                </w:tcPr>
                <w:p w:rsidR="00904D58" w:rsidRDefault="00160C4D">
                  <w:pPr>
                    <w:pStyle w:val="afc"/>
                    <w:rPr>
                      <w:color w:val="000000" w:themeColor="text1"/>
                    </w:rPr>
                  </w:pPr>
                  <w:r>
                    <w:rPr>
                      <w:rFonts w:hint="eastAsia"/>
                    </w:rPr>
                    <w:t>517.4</w:t>
                  </w:r>
                </w:p>
              </w:tc>
              <w:tc>
                <w:tcPr>
                  <w:tcW w:w="1441" w:type="dxa"/>
                  <w:vMerge w:val="restart"/>
                  <w:vAlign w:val="center"/>
                </w:tcPr>
                <w:p w:rsidR="00904D58" w:rsidRDefault="00160C4D">
                  <w:pPr>
                    <w:pStyle w:val="afc"/>
                    <w:rPr>
                      <w:color w:val="000000" w:themeColor="text1"/>
                    </w:rPr>
                  </w:pPr>
                  <w:proofErr w:type="gramStart"/>
                  <w:r>
                    <w:rPr>
                      <w:rFonts w:hint="eastAsia"/>
                    </w:rPr>
                    <w:t>南霄生活污水</w:t>
                  </w:r>
                  <w:proofErr w:type="gramEnd"/>
                  <w:r>
                    <w:rPr>
                      <w:rFonts w:hint="eastAsia"/>
                    </w:rPr>
                    <w:t>处理厂</w:t>
                  </w:r>
                </w:p>
              </w:tc>
            </w:tr>
            <w:tr w:rsidR="00904D58" w:rsidTr="00575058">
              <w:tc>
                <w:tcPr>
                  <w:tcW w:w="743" w:type="dxa"/>
                  <w:vMerge/>
                  <w:vAlign w:val="center"/>
                </w:tcPr>
                <w:p w:rsidR="00904D58" w:rsidRDefault="00904D58">
                  <w:pPr>
                    <w:pStyle w:val="afc"/>
                    <w:rPr>
                      <w:color w:val="000000" w:themeColor="text1"/>
                    </w:rPr>
                  </w:pPr>
                </w:p>
              </w:tc>
              <w:tc>
                <w:tcPr>
                  <w:tcW w:w="992" w:type="dxa"/>
                  <w:vAlign w:val="center"/>
                </w:tcPr>
                <w:p w:rsidR="00904D58" w:rsidRDefault="00160C4D">
                  <w:pPr>
                    <w:jc w:val="center"/>
                    <w:rPr>
                      <w:szCs w:val="21"/>
                    </w:rPr>
                  </w:pPr>
                  <w:r>
                    <w:rPr>
                      <w:szCs w:val="21"/>
                    </w:rPr>
                    <w:t>COD</w:t>
                  </w:r>
                </w:p>
              </w:tc>
              <w:tc>
                <w:tcPr>
                  <w:tcW w:w="992" w:type="dxa"/>
                  <w:vAlign w:val="center"/>
                </w:tcPr>
                <w:p w:rsidR="00904D58" w:rsidRDefault="00160C4D">
                  <w:pPr>
                    <w:jc w:val="center"/>
                    <w:rPr>
                      <w:szCs w:val="21"/>
                    </w:rPr>
                  </w:pPr>
                  <w:r>
                    <w:rPr>
                      <w:rFonts w:hint="eastAsia"/>
                      <w:szCs w:val="21"/>
                    </w:rPr>
                    <w:t>400</w:t>
                  </w:r>
                </w:p>
              </w:tc>
              <w:tc>
                <w:tcPr>
                  <w:tcW w:w="1134" w:type="dxa"/>
                  <w:vAlign w:val="center"/>
                </w:tcPr>
                <w:p w:rsidR="00904D58" w:rsidRDefault="00160C4D">
                  <w:pPr>
                    <w:jc w:val="center"/>
                    <w:rPr>
                      <w:szCs w:val="21"/>
                    </w:rPr>
                  </w:pPr>
                  <w:r>
                    <w:rPr>
                      <w:rFonts w:hint="eastAsia"/>
                      <w:szCs w:val="21"/>
                    </w:rPr>
                    <w:t>0.207</w:t>
                  </w:r>
                </w:p>
              </w:tc>
              <w:tc>
                <w:tcPr>
                  <w:tcW w:w="1135" w:type="dxa"/>
                  <w:vMerge/>
                  <w:vAlign w:val="center"/>
                </w:tcPr>
                <w:p w:rsidR="00904D58" w:rsidRDefault="00904D58">
                  <w:pPr>
                    <w:pStyle w:val="afc"/>
                    <w:rPr>
                      <w:color w:val="000000" w:themeColor="text1"/>
                    </w:rPr>
                  </w:pPr>
                </w:p>
              </w:tc>
              <w:tc>
                <w:tcPr>
                  <w:tcW w:w="961" w:type="dxa"/>
                  <w:vAlign w:val="center"/>
                </w:tcPr>
                <w:p w:rsidR="00904D58" w:rsidRDefault="00160C4D">
                  <w:pPr>
                    <w:jc w:val="center"/>
                    <w:rPr>
                      <w:szCs w:val="21"/>
                    </w:rPr>
                  </w:pPr>
                  <w:r>
                    <w:rPr>
                      <w:szCs w:val="21"/>
                    </w:rPr>
                    <w:t>COD</w:t>
                  </w:r>
                </w:p>
              </w:tc>
              <w:tc>
                <w:tcPr>
                  <w:tcW w:w="1023" w:type="dxa"/>
                  <w:vAlign w:val="center"/>
                </w:tcPr>
                <w:p w:rsidR="00904D58" w:rsidRDefault="00160C4D">
                  <w:pPr>
                    <w:jc w:val="center"/>
                    <w:rPr>
                      <w:szCs w:val="21"/>
                    </w:rPr>
                  </w:pPr>
                  <w:r>
                    <w:rPr>
                      <w:rFonts w:hint="eastAsia"/>
                      <w:szCs w:val="21"/>
                    </w:rPr>
                    <w:t>400</w:t>
                  </w:r>
                </w:p>
              </w:tc>
              <w:tc>
                <w:tcPr>
                  <w:tcW w:w="1134" w:type="dxa"/>
                  <w:vAlign w:val="center"/>
                </w:tcPr>
                <w:p w:rsidR="00904D58" w:rsidRDefault="00160C4D">
                  <w:pPr>
                    <w:jc w:val="center"/>
                    <w:rPr>
                      <w:szCs w:val="21"/>
                    </w:rPr>
                  </w:pPr>
                  <w:r>
                    <w:rPr>
                      <w:rFonts w:hint="eastAsia"/>
                      <w:szCs w:val="21"/>
                    </w:rPr>
                    <w:t>0.207</w:t>
                  </w:r>
                </w:p>
              </w:tc>
              <w:tc>
                <w:tcPr>
                  <w:tcW w:w="1441" w:type="dxa"/>
                  <w:vMerge/>
                  <w:vAlign w:val="center"/>
                </w:tcPr>
                <w:p w:rsidR="00904D58" w:rsidRDefault="00904D58">
                  <w:pPr>
                    <w:pStyle w:val="afc"/>
                    <w:rPr>
                      <w:color w:val="000000" w:themeColor="text1"/>
                    </w:rPr>
                  </w:pPr>
                </w:p>
              </w:tc>
            </w:tr>
            <w:tr w:rsidR="00904D58" w:rsidTr="00575058">
              <w:tc>
                <w:tcPr>
                  <w:tcW w:w="743" w:type="dxa"/>
                  <w:vMerge/>
                  <w:vAlign w:val="center"/>
                </w:tcPr>
                <w:p w:rsidR="00904D58" w:rsidRDefault="00904D58">
                  <w:pPr>
                    <w:pStyle w:val="afc"/>
                    <w:rPr>
                      <w:color w:val="000000" w:themeColor="text1"/>
                    </w:rPr>
                  </w:pPr>
                </w:p>
              </w:tc>
              <w:tc>
                <w:tcPr>
                  <w:tcW w:w="992" w:type="dxa"/>
                  <w:vAlign w:val="center"/>
                </w:tcPr>
                <w:p w:rsidR="00904D58" w:rsidRDefault="00160C4D">
                  <w:pPr>
                    <w:jc w:val="center"/>
                    <w:rPr>
                      <w:szCs w:val="21"/>
                    </w:rPr>
                  </w:pPr>
                  <w:r>
                    <w:rPr>
                      <w:szCs w:val="21"/>
                    </w:rPr>
                    <w:t>SS</w:t>
                  </w:r>
                </w:p>
              </w:tc>
              <w:tc>
                <w:tcPr>
                  <w:tcW w:w="992" w:type="dxa"/>
                  <w:vAlign w:val="center"/>
                </w:tcPr>
                <w:p w:rsidR="00904D58" w:rsidRDefault="00160C4D">
                  <w:pPr>
                    <w:jc w:val="center"/>
                    <w:rPr>
                      <w:szCs w:val="21"/>
                    </w:rPr>
                  </w:pPr>
                  <w:r>
                    <w:rPr>
                      <w:rFonts w:hint="eastAsia"/>
                      <w:szCs w:val="21"/>
                    </w:rPr>
                    <w:t>300</w:t>
                  </w:r>
                </w:p>
              </w:tc>
              <w:tc>
                <w:tcPr>
                  <w:tcW w:w="1134" w:type="dxa"/>
                  <w:vAlign w:val="center"/>
                </w:tcPr>
                <w:p w:rsidR="00904D58" w:rsidRDefault="00160C4D">
                  <w:pPr>
                    <w:jc w:val="center"/>
                    <w:rPr>
                      <w:szCs w:val="21"/>
                    </w:rPr>
                  </w:pPr>
                  <w:r>
                    <w:rPr>
                      <w:rFonts w:hint="eastAsia"/>
                      <w:szCs w:val="21"/>
                    </w:rPr>
                    <w:t>0.155</w:t>
                  </w:r>
                </w:p>
              </w:tc>
              <w:tc>
                <w:tcPr>
                  <w:tcW w:w="1135" w:type="dxa"/>
                  <w:vMerge/>
                  <w:vAlign w:val="center"/>
                </w:tcPr>
                <w:p w:rsidR="00904D58" w:rsidRDefault="00904D58">
                  <w:pPr>
                    <w:pStyle w:val="afc"/>
                    <w:rPr>
                      <w:color w:val="000000" w:themeColor="text1"/>
                    </w:rPr>
                  </w:pPr>
                </w:p>
              </w:tc>
              <w:tc>
                <w:tcPr>
                  <w:tcW w:w="961" w:type="dxa"/>
                  <w:vAlign w:val="center"/>
                </w:tcPr>
                <w:p w:rsidR="00904D58" w:rsidRDefault="00160C4D">
                  <w:pPr>
                    <w:jc w:val="center"/>
                    <w:rPr>
                      <w:szCs w:val="21"/>
                    </w:rPr>
                  </w:pPr>
                  <w:r>
                    <w:rPr>
                      <w:szCs w:val="21"/>
                    </w:rPr>
                    <w:t>SS</w:t>
                  </w:r>
                </w:p>
              </w:tc>
              <w:tc>
                <w:tcPr>
                  <w:tcW w:w="1023" w:type="dxa"/>
                  <w:vAlign w:val="center"/>
                </w:tcPr>
                <w:p w:rsidR="00904D58" w:rsidRDefault="00160C4D">
                  <w:pPr>
                    <w:jc w:val="center"/>
                    <w:rPr>
                      <w:szCs w:val="21"/>
                    </w:rPr>
                  </w:pPr>
                  <w:r>
                    <w:rPr>
                      <w:rFonts w:hint="eastAsia"/>
                      <w:szCs w:val="21"/>
                    </w:rPr>
                    <w:t>300</w:t>
                  </w:r>
                </w:p>
              </w:tc>
              <w:tc>
                <w:tcPr>
                  <w:tcW w:w="1134" w:type="dxa"/>
                  <w:vAlign w:val="center"/>
                </w:tcPr>
                <w:p w:rsidR="00904D58" w:rsidRDefault="00160C4D">
                  <w:pPr>
                    <w:jc w:val="center"/>
                    <w:rPr>
                      <w:szCs w:val="21"/>
                    </w:rPr>
                  </w:pPr>
                  <w:r>
                    <w:rPr>
                      <w:rFonts w:hint="eastAsia"/>
                      <w:szCs w:val="21"/>
                    </w:rPr>
                    <w:t>0.155</w:t>
                  </w:r>
                </w:p>
              </w:tc>
              <w:tc>
                <w:tcPr>
                  <w:tcW w:w="1441" w:type="dxa"/>
                  <w:vMerge/>
                  <w:vAlign w:val="center"/>
                </w:tcPr>
                <w:p w:rsidR="00904D58" w:rsidRDefault="00904D58">
                  <w:pPr>
                    <w:pStyle w:val="afc"/>
                    <w:rPr>
                      <w:color w:val="000000" w:themeColor="text1"/>
                    </w:rPr>
                  </w:pPr>
                </w:p>
              </w:tc>
            </w:tr>
            <w:tr w:rsidR="00904D58" w:rsidTr="00575058">
              <w:tc>
                <w:tcPr>
                  <w:tcW w:w="743" w:type="dxa"/>
                  <w:vMerge/>
                  <w:vAlign w:val="center"/>
                </w:tcPr>
                <w:p w:rsidR="00904D58" w:rsidRDefault="00904D58">
                  <w:pPr>
                    <w:pStyle w:val="afc"/>
                    <w:rPr>
                      <w:color w:val="000000" w:themeColor="text1"/>
                    </w:rPr>
                  </w:pPr>
                </w:p>
              </w:tc>
              <w:tc>
                <w:tcPr>
                  <w:tcW w:w="992" w:type="dxa"/>
                  <w:vAlign w:val="center"/>
                </w:tcPr>
                <w:p w:rsidR="00904D58" w:rsidRDefault="00160C4D">
                  <w:pPr>
                    <w:jc w:val="center"/>
                    <w:rPr>
                      <w:szCs w:val="21"/>
                    </w:rPr>
                  </w:pPr>
                  <w:r>
                    <w:rPr>
                      <w:szCs w:val="21"/>
                    </w:rPr>
                    <w:t>NH</w:t>
                  </w:r>
                  <w:r>
                    <w:rPr>
                      <w:szCs w:val="21"/>
                      <w:vertAlign w:val="subscript"/>
                    </w:rPr>
                    <w:t>3</w:t>
                  </w:r>
                  <w:r>
                    <w:rPr>
                      <w:szCs w:val="21"/>
                    </w:rPr>
                    <w:t>-N</w:t>
                  </w:r>
                </w:p>
              </w:tc>
              <w:tc>
                <w:tcPr>
                  <w:tcW w:w="992" w:type="dxa"/>
                  <w:vAlign w:val="center"/>
                </w:tcPr>
                <w:p w:rsidR="00904D58" w:rsidRDefault="00160C4D">
                  <w:pPr>
                    <w:jc w:val="center"/>
                    <w:rPr>
                      <w:szCs w:val="21"/>
                    </w:rPr>
                  </w:pPr>
                  <w:r>
                    <w:rPr>
                      <w:rFonts w:hint="eastAsia"/>
                      <w:szCs w:val="21"/>
                    </w:rPr>
                    <w:t>35</w:t>
                  </w:r>
                </w:p>
              </w:tc>
              <w:tc>
                <w:tcPr>
                  <w:tcW w:w="1134" w:type="dxa"/>
                  <w:vAlign w:val="center"/>
                </w:tcPr>
                <w:p w:rsidR="00904D58" w:rsidRDefault="00160C4D">
                  <w:pPr>
                    <w:jc w:val="center"/>
                    <w:rPr>
                      <w:szCs w:val="21"/>
                    </w:rPr>
                  </w:pPr>
                  <w:r>
                    <w:rPr>
                      <w:rFonts w:hint="eastAsia"/>
                      <w:szCs w:val="21"/>
                    </w:rPr>
                    <w:t>0.018</w:t>
                  </w:r>
                </w:p>
              </w:tc>
              <w:tc>
                <w:tcPr>
                  <w:tcW w:w="1135" w:type="dxa"/>
                  <w:vMerge/>
                  <w:vAlign w:val="center"/>
                </w:tcPr>
                <w:p w:rsidR="00904D58" w:rsidRDefault="00904D58">
                  <w:pPr>
                    <w:pStyle w:val="afc"/>
                    <w:rPr>
                      <w:color w:val="000000" w:themeColor="text1"/>
                    </w:rPr>
                  </w:pPr>
                </w:p>
              </w:tc>
              <w:tc>
                <w:tcPr>
                  <w:tcW w:w="961" w:type="dxa"/>
                  <w:vAlign w:val="center"/>
                </w:tcPr>
                <w:p w:rsidR="00904D58" w:rsidRDefault="00160C4D">
                  <w:pPr>
                    <w:jc w:val="center"/>
                    <w:rPr>
                      <w:szCs w:val="21"/>
                    </w:rPr>
                  </w:pPr>
                  <w:r>
                    <w:rPr>
                      <w:szCs w:val="21"/>
                    </w:rPr>
                    <w:t>NH</w:t>
                  </w:r>
                  <w:r>
                    <w:rPr>
                      <w:szCs w:val="21"/>
                      <w:vertAlign w:val="subscript"/>
                    </w:rPr>
                    <w:t>3</w:t>
                  </w:r>
                  <w:r>
                    <w:rPr>
                      <w:szCs w:val="21"/>
                    </w:rPr>
                    <w:t>-N</w:t>
                  </w:r>
                </w:p>
              </w:tc>
              <w:tc>
                <w:tcPr>
                  <w:tcW w:w="1023" w:type="dxa"/>
                  <w:vAlign w:val="center"/>
                </w:tcPr>
                <w:p w:rsidR="00904D58" w:rsidRDefault="00160C4D">
                  <w:pPr>
                    <w:jc w:val="center"/>
                    <w:rPr>
                      <w:szCs w:val="21"/>
                    </w:rPr>
                  </w:pPr>
                  <w:r>
                    <w:rPr>
                      <w:rFonts w:hint="eastAsia"/>
                      <w:szCs w:val="21"/>
                    </w:rPr>
                    <w:t>35</w:t>
                  </w:r>
                </w:p>
              </w:tc>
              <w:tc>
                <w:tcPr>
                  <w:tcW w:w="1134" w:type="dxa"/>
                  <w:vAlign w:val="center"/>
                </w:tcPr>
                <w:p w:rsidR="00904D58" w:rsidRDefault="00160C4D">
                  <w:pPr>
                    <w:jc w:val="center"/>
                    <w:rPr>
                      <w:szCs w:val="21"/>
                    </w:rPr>
                  </w:pPr>
                  <w:r>
                    <w:rPr>
                      <w:rFonts w:hint="eastAsia"/>
                      <w:szCs w:val="21"/>
                    </w:rPr>
                    <w:t>0.018</w:t>
                  </w:r>
                </w:p>
              </w:tc>
              <w:tc>
                <w:tcPr>
                  <w:tcW w:w="1441" w:type="dxa"/>
                  <w:vMerge/>
                  <w:vAlign w:val="center"/>
                </w:tcPr>
                <w:p w:rsidR="00904D58" w:rsidRDefault="00904D58">
                  <w:pPr>
                    <w:pStyle w:val="afc"/>
                    <w:rPr>
                      <w:color w:val="000000" w:themeColor="text1"/>
                    </w:rPr>
                  </w:pPr>
                </w:p>
              </w:tc>
            </w:tr>
            <w:tr w:rsidR="00904D58" w:rsidTr="00575058">
              <w:tc>
                <w:tcPr>
                  <w:tcW w:w="743" w:type="dxa"/>
                  <w:vMerge/>
                  <w:vAlign w:val="center"/>
                </w:tcPr>
                <w:p w:rsidR="00904D58" w:rsidRDefault="00904D58">
                  <w:pPr>
                    <w:pStyle w:val="afc"/>
                    <w:rPr>
                      <w:color w:val="000000" w:themeColor="text1"/>
                    </w:rPr>
                  </w:pPr>
                </w:p>
              </w:tc>
              <w:tc>
                <w:tcPr>
                  <w:tcW w:w="992" w:type="dxa"/>
                  <w:vAlign w:val="center"/>
                </w:tcPr>
                <w:p w:rsidR="00904D58" w:rsidRDefault="00160C4D">
                  <w:pPr>
                    <w:jc w:val="center"/>
                    <w:rPr>
                      <w:szCs w:val="21"/>
                    </w:rPr>
                  </w:pPr>
                  <w:r>
                    <w:rPr>
                      <w:rFonts w:hint="eastAsia"/>
                      <w:szCs w:val="21"/>
                    </w:rPr>
                    <w:t>TN</w:t>
                  </w:r>
                </w:p>
              </w:tc>
              <w:tc>
                <w:tcPr>
                  <w:tcW w:w="992" w:type="dxa"/>
                  <w:vAlign w:val="center"/>
                </w:tcPr>
                <w:p w:rsidR="00904D58" w:rsidRDefault="00160C4D">
                  <w:pPr>
                    <w:jc w:val="center"/>
                    <w:rPr>
                      <w:szCs w:val="21"/>
                    </w:rPr>
                  </w:pPr>
                  <w:r>
                    <w:rPr>
                      <w:rFonts w:hint="eastAsia"/>
                      <w:szCs w:val="21"/>
                    </w:rPr>
                    <w:t>45</w:t>
                  </w:r>
                </w:p>
              </w:tc>
              <w:tc>
                <w:tcPr>
                  <w:tcW w:w="1134" w:type="dxa"/>
                  <w:vAlign w:val="center"/>
                </w:tcPr>
                <w:p w:rsidR="00904D58" w:rsidRDefault="00160C4D">
                  <w:pPr>
                    <w:jc w:val="center"/>
                    <w:rPr>
                      <w:szCs w:val="21"/>
                    </w:rPr>
                  </w:pPr>
                  <w:r>
                    <w:rPr>
                      <w:rFonts w:hint="eastAsia"/>
                      <w:szCs w:val="21"/>
                    </w:rPr>
                    <w:t>0.023</w:t>
                  </w:r>
                </w:p>
              </w:tc>
              <w:tc>
                <w:tcPr>
                  <w:tcW w:w="1135" w:type="dxa"/>
                  <w:vMerge/>
                  <w:vAlign w:val="center"/>
                </w:tcPr>
                <w:p w:rsidR="00904D58" w:rsidRDefault="00904D58">
                  <w:pPr>
                    <w:pStyle w:val="afc"/>
                    <w:rPr>
                      <w:color w:val="000000" w:themeColor="text1"/>
                    </w:rPr>
                  </w:pPr>
                </w:p>
              </w:tc>
              <w:tc>
                <w:tcPr>
                  <w:tcW w:w="961" w:type="dxa"/>
                  <w:vAlign w:val="center"/>
                </w:tcPr>
                <w:p w:rsidR="00904D58" w:rsidRDefault="00160C4D">
                  <w:pPr>
                    <w:jc w:val="center"/>
                    <w:rPr>
                      <w:szCs w:val="21"/>
                    </w:rPr>
                  </w:pPr>
                  <w:r>
                    <w:rPr>
                      <w:rFonts w:hint="eastAsia"/>
                      <w:szCs w:val="21"/>
                    </w:rPr>
                    <w:t>TN</w:t>
                  </w:r>
                </w:p>
              </w:tc>
              <w:tc>
                <w:tcPr>
                  <w:tcW w:w="1023" w:type="dxa"/>
                  <w:vAlign w:val="center"/>
                </w:tcPr>
                <w:p w:rsidR="00904D58" w:rsidRDefault="00160C4D">
                  <w:pPr>
                    <w:jc w:val="center"/>
                    <w:rPr>
                      <w:szCs w:val="21"/>
                    </w:rPr>
                  </w:pPr>
                  <w:r>
                    <w:rPr>
                      <w:rFonts w:hint="eastAsia"/>
                      <w:szCs w:val="21"/>
                    </w:rPr>
                    <w:t>45</w:t>
                  </w:r>
                </w:p>
              </w:tc>
              <w:tc>
                <w:tcPr>
                  <w:tcW w:w="1134" w:type="dxa"/>
                  <w:vAlign w:val="center"/>
                </w:tcPr>
                <w:p w:rsidR="00904D58" w:rsidRDefault="00160C4D">
                  <w:pPr>
                    <w:jc w:val="center"/>
                    <w:rPr>
                      <w:szCs w:val="21"/>
                    </w:rPr>
                  </w:pPr>
                  <w:r>
                    <w:rPr>
                      <w:rFonts w:hint="eastAsia"/>
                      <w:szCs w:val="21"/>
                    </w:rPr>
                    <w:t>0.023</w:t>
                  </w:r>
                </w:p>
              </w:tc>
              <w:tc>
                <w:tcPr>
                  <w:tcW w:w="1441" w:type="dxa"/>
                  <w:vMerge/>
                  <w:vAlign w:val="center"/>
                </w:tcPr>
                <w:p w:rsidR="00904D58" w:rsidRDefault="00904D58">
                  <w:pPr>
                    <w:pStyle w:val="afc"/>
                    <w:rPr>
                      <w:color w:val="000000" w:themeColor="text1"/>
                    </w:rPr>
                  </w:pPr>
                </w:p>
              </w:tc>
            </w:tr>
            <w:tr w:rsidR="00904D58" w:rsidTr="00575058">
              <w:tc>
                <w:tcPr>
                  <w:tcW w:w="743" w:type="dxa"/>
                  <w:vMerge/>
                  <w:vAlign w:val="center"/>
                </w:tcPr>
                <w:p w:rsidR="00904D58" w:rsidRDefault="00904D58">
                  <w:pPr>
                    <w:pStyle w:val="afc"/>
                    <w:rPr>
                      <w:color w:val="000000" w:themeColor="text1"/>
                    </w:rPr>
                  </w:pPr>
                </w:p>
              </w:tc>
              <w:tc>
                <w:tcPr>
                  <w:tcW w:w="992" w:type="dxa"/>
                  <w:vAlign w:val="center"/>
                </w:tcPr>
                <w:p w:rsidR="00904D58" w:rsidRDefault="00160C4D">
                  <w:pPr>
                    <w:jc w:val="center"/>
                    <w:rPr>
                      <w:szCs w:val="21"/>
                    </w:rPr>
                  </w:pPr>
                  <w:r>
                    <w:rPr>
                      <w:szCs w:val="21"/>
                    </w:rPr>
                    <w:t>TP</w:t>
                  </w:r>
                </w:p>
              </w:tc>
              <w:tc>
                <w:tcPr>
                  <w:tcW w:w="992" w:type="dxa"/>
                  <w:vAlign w:val="center"/>
                </w:tcPr>
                <w:p w:rsidR="00904D58" w:rsidRDefault="00160C4D">
                  <w:pPr>
                    <w:jc w:val="center"/>
                    <w:rPr>
                      <w:szCs w:val="21"/>
                    </w:rPr>
                  </w:pPr>
                  <w:r>
                    <w:rPr>
                      <w:rFonts w:hint="eastAsia"/>
                      <w:szCs w:val="21"/>
                    </w:rPr>
                    <w:t>5</w:t>
                  </w:r>
                </w:p>
              </w:tc>
              <w:tc>
                <w:tcPr>
                  <w:tcW w:w="1134" w:type="dxa"/>
                  <w:vAlign w:val="center"/>
                </w:tcPr>
                <w:p w:rsidR="00904D58" w:rsidRDefault="00160C4D">
                  <w:pPr>
                    <w:jc w:val="center"/>
                    <w:rPr>
                      <w:szCs w:val="21"/>
                    </w:rPr>
                  </w:pPr>
                  <w:r>
                    <w:rPr>
                      <w:rFonts w:hint="eastAsia"/>
                      <w:szCs w:val="21"/>
                    </w:rPr>
                    <w:t>0.0026</w:t>
                  </w:r>
                </w:p>
              </w:tc>
              <w:tc>
                <w:tcPr>
                  <w:tcW w:w="1135" w:type="dxa"/>
                  <w:vMerge/>
                  <w:vAlign w:val="center"/>
                </w:tcPr>
                <w:p w:rsidR="00904D58" w:rsidRDefault="00904D58">
                  <w:pPr>
                    <w:pStyle w:val="afc"/>
                    <w:rPr>
                      <w:color w:val="000000" w:themeColor="text1"/>
                    </w:rPr>
                  </w:pPr>
                </w:p>
              </w:tc>
              <w:tc>
                <w:tcPr>
                  <w:tcW w:w="961" w:type="dxa"/>
                  <w:vAlign w:val="center"/>
                </w:tcPr>
                <w:p w:rsidR="00904D58" w:rsidRDefault="00160C4D">
                  <w:pPr>
                    <w:jc w:val="center"/>
                    <w:rPr>
                      <w:szCs w:val="21"/>
                    </w:rPr>
                  </w:pPr>
                  <w:r>
                    <w:rPr>
                      <w:szCs w:val="21"/>
                    </w:rPr>
                    <w:t>TP</w:t>
                  </w:r>
                </w:p>
              </w:tc>
              <w:tc>
                <w:tcPr>
                  <w:tcW w:w="1023" w:type="dxa"/>
                  <w:vAlign w:val="center"/>
                </w:tcPr>
                <w:p w:rsidR="00904D58" w:rsidRDefault="00160C4D">
                  <w:pPr>
                    <w:jc w:val="center"/>
                    <w:rPr>
                      <w:szCs w:val="21"/>
                    </w:rPr>
                  </w:pPr>
                  <w:r>
                    <w:rPr>
                      <w:rFonts w:hint="eastAsia"/>
                      <w:szCs w:val="21"/>
                    </w:rPr>
                    <w:t>5</w:t>
                  </w:r>
                </w:p>
              </w:tc>
              <w:tc>
                <w:tcPr>
                  <w:tcW w:w="1134" w:type="dxa"/>
                  <w:vAlign w:val="center"/>
                </w:tcPr>
                <w:p w:rsidR="00904D58" w:rsidRDefault="00160C4D">
                  <w:pPr>
                    <w:jc w:val="center"/>
                    <w:rPr>
                      <w:szCs w:val="21"/>
                    </w:rPr>
                  </w:pPr>
                  <w:r>
                    <w:rPr>
                      <w:rFonts w:hint="eastAsia"/>
                      <w:szCs w:val="21"/>
                    </w:rPr>
                    <w:t>0.0026</w:t>
                  </w:r>
                </w:p>
              </w:tc>
              <w:tc>
                <w:tcPr>
                  <w:tcW w:w="1441" w:type="dxa"/>
                  <w:vMerge/>
                  <w:vAlign w:val="center"/>
                </w:tcPr>
                <w:p w:rsidR="00904D58" w:rsidRDefault="00904D58">
                  <w:pPr>
                    <w:pStyle w:val="afc"/>
                    <w:rPr>
                      <w:color w:val="000000" w:themeColor="text1"/>
                    </w:rPr>
                  </w:pPr>
                </w:p>
              </w:tc>
            </w:tr>
          </w:tbl>
          <w:p w:rsidR="00904D58" w:rsidRDefault="00904D58">
            <w:pPr>
              <w:spacing w:line="360" w:lineRule="auto"/>
              <w:rPr>
                <w:b/>
                <w:color w:val="FF0000"/>
                <w:sz w:val="24"/>
                <w:highlight w:val="yellow"/>
              </w:rPr>
            </w:pPr>
          </w:p>
          <w:p w:rsidR="00904D58" w:rsidRDefault="00160C4D">
            <w:pPr>
              <w:spacing w:line="360" w:lineRule="auto"/>
              <w:rPr>
                <w:b/>
                <w:color w:val="000000" w:themeColor="text1"/>
                <w:sz w:val="24"/>
              </w:rPr>
            </w:pPr>
            <w:r>
              <w:rPr>
                <w:rFonts w:hint="eastAsia"/>
                <w:b/>
                <w:color w:val="000000" w:themeColor="text1"/>
                <w:sz w:val="24"/>
              </w:rPr>
              <w:t>2.2.2</w:t>
            </w:r>
            <w:r>
              <w:rPr>
                <w:b/>
                <w:color w:val="000000" w:themeColor="text1"/>
                <w:sz w:val="24"/>
              </w:rPr>
              <w:t>废气产生分析</w:t>
            </w:r>
          </w:p>
          <w:p w:rsidR="00904D58" w:rsidRDefault="00160C4D">
            <w:pPr>
              <w:spacing w:line="360" w:lineRule="auto"/>
              <w:ind w:firstLine="480"/>
              <w:rPr>
                <w:color w:val="000000" w:themeColor="text1"/>
                <w:sz w:val="24"/>
                <w:lang w:bidi="zh-CN"/>
              </w:rPr>
            </w:pPr>
            <w:r>
              <w:rPr>
                <w:color w:val="000000" w:themeColor="text1"/>
                <w:sz w:val="24"/>
                <w:lang w:bidi="zh-CN"/>
              </w:rPr>
              <w:t>本项目运营期船舶靠港作业期间由码头船舶岸电系统供电，不涉及船舶尾气，本项目营运期的废气主要为装卸砂石产生的粉尘。</w:t>
            </w:r>
          </w:p>
          <w:p w:rsidR="00904D58" w:rsidRDefault="00160C4D">
            <w:pPr>
              <w:spacing w:line="360" w:lineRule="auto"/>
              <w:ind w:firstLineChars="200" w:firstLine="480"/>
              <w:rPr>
                <w:color w:val="000000" w:themeColor="text1"/>
                <w:sz w:val="24"/>
              </w:rPr>
            </w:pPr>
            <w:r>
              <w:rPr>
                <w:rFonts w:hint="eastAsia"/>
                <w:color w:val="000000" w:themeColor="text1"/>
                <w:sz w:val="24"/>
              </w:rPr>
              <w:t>（</w:t>
            </w:r>
            <w:r>
              <w:rPr>
                <w:rFonts w:hint="eastAsia"/>
                <w:color w:val="000000" w:themeColor="text1"/>
                <w:sz w:val="24"/>
              </w:rPr>
              <w:t>1</w:t>
            </w:r>
            <w:r>
              <w:rPr>
                <w:rFonts w:hint="eastAsia"/>
                <w:color w:val="000000" w:themeColor="text1"/>
                <w:sz w:val="24"/>
              </w:rPr>
              <w:t>）装卸起尘量</w:t>
            </w:r>
          </w:p>
          <w:p w:rsidR="00904D58" w:rsidRDefault="00160C4D">
            <w:pPr>
              <w:spacing w:line="360" w:lineRule="auto"/>
              <w:ind w:firstLineChars="200" w:firstLine="480"/>
              <w:rPr>
                <w:color w:val="000000" w:themeColor="text1"/>
                <w:sz w:val="24"/>
              </w:rPr>
            </w:pPr>
            <w:r>
              <w:rPr>
                <w:rFonts w:hint="eastAsia"/>
                <w:color w:val="000000" w:themeColor="text1"/>
                <w:sz w:val="24"/>
              </w:rPr>
              <w:t>散货在码头装卸料、堆场堆取料过程中，装卸起尘量参照《港口建设项目环境影响评价规范》（</w:t>
            </w:r>
            <w:r>
              <w:rPr>
                <w:rFonts w:hint="eastAsia"/>
                <w:color w:val="000000" w:themeColor="text1"/>
                <w:sz w:val="24"/>
              </w:rPr>
              <w:t>JTS105-1-2011</w:t>
            </w:r>
            <w:r>
              <w:rPr>
                <w:rFonts w:hint="eastAsia"/>
                <w:color w:val="000000" w:themeColor="text1"/>
                <w:sz w:val="24"/>
              </w:rPr>
              <w:t>）推荐的公式计算，具体计算公式如下：</w:t>
            </w:r>
          </w:p>
          <w:p w:rsidR="00904D58" w:rsidRDefault="00160C4D">
            <w:pPr>
              <w:spacing w:line="360" w:lineRule="auto"/>
              <w:ind w:firstLineChars="200" w:firstLine="480"/>
              <w:jc w:val="center"/>
              <w:rPr>
                <w:color w:val="000000" w:themeColor="text1"/>
                <w:sz w:val="24"/>
              </w:rPr>
            </w:pPr>
            <w:r>
              <w:rPr>
                <w:rFonts w:cs="宋体"/>
                <w:i/>
                <w:kern w:val="0"/>
                <w:position w:val="-7"/>
                <w:sz w:val="24"/>
                <w:szCs w:val="22"/>
                <w:lang w:bidi="zh-CN"/>
              </w:rPr>
              <w:t>Q</w:t>
            </w:r>
            <w:r>
              <w:rPr>
                <w:rFonts w:cs="宋体"/>
                <w:i/>
                <w:kern w:val="0"/>
                <w:position w:val="-9"/>
                <w:sz w:val="15"/>
                <w:szCs w:val="22"/>
                <w:lang w:bidi="zh-CN"/>
              </w:rPr>
              <w:t>1</w:t>
            </w:r>
            <w:r>
              <w:rPr>
                <w:rFonts w:cs="宋体"/>
                <w:i/>
                <w:kern w:val="0"/>
                <w:position w:val="-7"/>
                <w:sz w:val="24"/>
                <w:szCs w:val="22"/>
                <w:lang w:bidi="zh-CN"/>
              </w:rPr>
              <w:t>=</w:t>
            </w:r>
            <w:r>
              <w:rPr>
                <w:rFonts w:cs="宋体"/>
                <w:i/>
                <w:kern w:val="0"/>
                <w:position w:val="-7"/>
                <w:sz w:val="24"/>
                <w:szCs w:val="22"/>
                <w:lang w:val="zh-CN" w:bidi="zh-CN"/>
              </w:rPr>
              <w:t>αβ</w:t>
            </w:r>
            <w:r>
              <w:rPr>
                <w:rFonts w:cs="宋体"/>
                <w:i/>
                <w:kern w:val="0"/>
                <w:position w:val="-7"/>
                <w:sz w:val="24"/>
                <w:szCs w:val="22"/>
                <w:lang w:bidi="zh-CN"/>
              </w:rPr>
              <w:t>He</w:t>
            </w:r>
            <w:r>
              <w:rPr>
                <w:rFonts w:cs="宋体"/>
                <w:i/>
                <w:kern w:val="0"/>
                <w:sz w:val="15"/>
                <w:szCs w:val="22"/>
                <w:lang w:val="zh-CN" w:bidi="zh-CN"/>
              </w:rPr>
              <w:t>ω</w:t>
            </w:r>
            <w:r>
              <w:rPr>
                <w:rFonts w:cs="宋体"/>
                <w:i/>
                <w:kern w:val="0"/>
                <w:sz w:val="15"/>
                <w:szCs w:val="22"/>
                <w:lang w:bidi="zh-CN"/>
              </w:rPr>
              <w:t>2(w0-w)</w:t>
            </w:r>
            <w:r>
              <w:rPr>
                <w:rFonts w:cs="宋体"/>
                <w:i/>
                <w:kern w:val="0"/>
                <w:position w:val="-7"/>
                <w:sz w:val="24"/>
                <w:szCs w:val="22"/>
                <w:lang w:bidi="zh-CN"/>
              </w:rPr>
              <w:t>Y/[1+e</w:t>
            </w:r>
            <w:r>
              <w:rPr>
                <w:rFonts w:cs="宋体"/>
                <w:i/>
                <w:kern w:val="0"/>
                <w:sz w:val="15"/>
                <w:szCs w:val="22"/>
                <w:lang w:bidi="zh-CN"/>
              </w:rPr>
              <w:t>0.25(</w:t>
            </w:r>
            <w:r>
              <w:rPr>
                <w:rFonts w:cs="宋体"/>
                <w:i/>
                <w:kern w:val="0"/>
                <w:sz w:val="15"/>
                <w:szCs w:val="22"/>
                <w:lang w:val="zh-CN" w:bidi="zh-CN"/>
              </w:rPr>
              <w:t>ν</w:t>
            </w:r>
            <w:r>
              <w:rPr>
                <w:rFonts w:cs="宋体"/>
                <w:i/>
                <w:kern w:val="0"/>
                <w:sz w:val="15"/>
                <w:szCs w:val="22"/>
                <w:lang w:bidi="zh-CN"/>
              </w:rPr>
              <w:t>2-U)</w:t>
            </w:r>
            <w:r>
              <w:rPr>
                <w:rFonts w:cs="宋体"/>
                <w:i/>
                <w:kern w:val="0"/>
                <w:position w:val="-7"/>
                <w:sz w:val="24"/>
                <w:szCs w:val="22"/>
                <w:lang w:bidi="zh-CN"/>
              </w:rPr>
              <w:t>]</w:t>
            </w:r>
          </w:p>
          <w:p w:rsidR="00904D58" w:rsidRDefault="00160C4D">
            <w:pPr>
              <w:spacing w:line="360" w:lineRule="auto"/>
              <w:ind w:firstLineChars="200" w:firstLine="480"/>
              <w:rPr>
                <w:color w:val="000000" w:themeColor="text1"/>
                <w:sz w:val="24"/>
                <w:lang w:bidi="zh-CN"/>
              </w:rPr>
            </w:pPr>
            <w:r>
              <w:rPr>
                <w:color w:val="000000" w:themeColor="text1"/>
                <w:sz w:val="24"/>
                <w:lang w:bidi="zh-CN"/>
              </w:rPr>
              <w:t>式中：</w:t>
            </w:r>
          </w:p>
          <w:p w:rsidR="00904D58" w:rsidRDefault="00160C4D">
            <w:pPr>
              <w:spacing w:line="360" w:lineRule="auto"/>
              <w:ind w:firstLineChars="200" w:firstLine="480"/>
              <w:rPr>
                <w:color w:val="000000" w:themeColor="text1"/>
                <w:sz w:val="24"/>
                <w:lang w:bidi="zh-CN"/>
              </w:rPr>
            </w:pPr>
            <w:r>
              <w:rPr>
                <w:i/>
                <w:color w:val="000000" w:themeColor="text1"/>
                <w:sz w:val="24"/>
                <w:lang w:bidi="zh-CN"/>
              </w:rPr>
              <w:t>Q</w:t>
            </w:r>
            <w:r>
              <w:rPr>
                <w:i/>
                <w:color w:val="000000" w:themeColor="text1"/>
                <w:sz w:val="24"/>
                <w:vertAlign w:val="subscript"/>
                <w:lang w:bidi="zh-CN"/>
              </w:rPr>
              <w:t>1</w:t>
            </w:r>
            <w:r>
              <w:rPr>
                <w:color w:val="000000" w:themeColor="text1"/>
                <w:sz w:val="24"/>
                <w:lang w:bidi="zh-CN"/>
              </w:rPr>
              <w:t>—</w:t>
            </w:r>
            <w:r>
              <w:rPr>
                <w:color w:val="000000" w:themeColor="text1"/>
                <w:sz w:val="24"/>
                <w:lang w:bidi="zh-CN"/>
              </w:rPr>
              <w:t>装卸作业起尘量，</w:t>
            </w:r>
            <w:r>
              <w:rPr>
                <w:color w:val="000000" w:themeColor="text1"/>
                <w:sz w:val="24"/>
                <w:lang w:bidi="zh-CN"/>
              </w:rPr>
              <w:t>kg</w:t>
            </w:r>
            <w:r>
              <w:rPr>
                <w:color w:val="000000" w:themeColor="text1"/>
                <w:sz w:val="24"/>
                <w:lang w:bidi="zh-CN"/>
              </w:rPr>
              <w:t>；</w:t>
            </w:r>
          </w:p>
          <w:p w:rsidR="00904D58" w:rsidRDefault="00160C4D">
            <w:pPr>
              <w:spacing w:line="360" w:lineRule="auto"/>
              <w:ind w:firstLineChars="200" w:firstLine="480"/>
              <w:rPr>
                <w:color w:val="000000" w:themeColor="text1"/>
                <w:sz w:val="24"/>
                <w:lang w:bidi="zh-CN"/>
              </w:rPr>
            </w:pPr>
            <w:r>
              <w:rPr>
                <w:i/>
                <w:color w:val="000000" w:themeColor="text1"/>
                <w:sz w:val="24"/>
                <w:lang w:bidi="zh-CN"/>
              </w:rPr>
              <w:t>α</w:t>
            </w:r>
            <w:r>
              <w:rPr>
                <w:color w:val="000000" w:themeColor="text1"/>
                <w:sz w:val="24"/>
                <w:lang w:bidi="zh-CN"/>
              </w:rPr>
              <w:t>—</w:t>
            </w:r>
            <w:r>
              <w:rPr>
                <w:color w:val="000000" w:themeColor="text1"/>
                <w:sz w:val="24"/>
                <w:lang w:bidi="zh-CN"/>
              </w:rPr>
              <w:t>货物类型起尘调节系数，取值</w:t>
            </w:r>
            <w:r>
              <w:rPr>
                <w:rFonts w:hint="eastAsia"/>
                <w:color w:val="000000" w:themeColor="text1"/>
                <w:sz w:val="24"/>
                <w:lang w:bidi="zh-CN"/>
              </w:rPr>
              <w:t>0.6</w:t>
            </w:r>
            <w:r>
              <w:rPr>
                <w:color w:val="000000" w:themeColor="text1"/>
                <w:sz w:val="24"/>
                <w:lang w:bidi="zh-CN"/>
              </w:rPr>
              <w:t>；</w:t>
            </w:r>
          </w:p>
          <w:p w:rsidR="00904D58" w:rsidRDefault="00160C4D">
            <w:pPr>
              <w:spacing w:line="360" w:lineRule="auto"/>
              <w:ind w:firstLineChars="200" w:firstLine="480"/>
              <w:rPr>
                <w:color w:val="000000" w:themeColor="text1"/>
                <w:sz w:val="24"/>
                <w:lang w:bidi="zh-CN"/>
              </w:rPr>
            </w:pPr>
            <w:r>
              <w:rPr>
                <w:i/>
                <w:color w:val="000000" w:themeColor="text1"/>
                <w:sz w:val="24"/>
                <w:lang w:bidi="zh-CN"/>
              </w:rPr>
              <w:t>β</w:t>
            </w:r>
            <w:r>
              <w:rPr>
                <w:color w:val="000000" w:themeColor="text1"/>
                <w:sz w:val="24"/>
                <w:lang w:bidi="zh-CN"/>
              </w:rPr>
              <w:t>—</w:t>
            </w:r>
            <w:r>
              <w:rPr>
                <w:color w:val="000000" w:themeColor="text1"/>
                <w:sz w:val="24"/>
                <w:lang w:bidi="zh-CN"/>
              </w:rPr>
              <w:t>作业方式系数，</w:t>
            </w:r>
            <w:r>
              <w:rPr>
                <w:rFonts w:hint="eastAsia"/>
                <w:color w:val="000000" w:themeColor="text1"/>
                <w:sz w:val="24"/>
                <w:lang w:bidi="zh-CN"/>
              </w:rPr>
              <w:t>装堆（船）时，β</w:t>
            </w:r>
            <w:r>
              <w:rPr>
                <w:rFonts w:hint="eastAsia"/>
                <w:color w:val="000000" w:themeColor="text1"/>
                <w:sz w:val="24"/>
                <w:lang w:bidi="zh-CN"/>
              </w:rPr>
              <w:t>=1</w:t>
            </w:r>
            <w:r>
              <w:rPr>
                <w:rFonts w:hint="eastAsia"/>
                <w:color w:val="000000" w:themeColor="text1"/>
                <w:sz w:val="24"/>
                <w:lang w:bidi="zh-CN"/>
              </w:rPr>
              <w:t>，取料时，β</w:t>
            </w:r>
            <w:r>
              <w:rPr>
                <w:rFonts w:hint="eastAsia"/>
                <w:color w:val="000000" w:themeColor="text1"/>
                <w:sz w:val="24"/>
                <w:lang w:bidi="zh-CN"/>
              </w:rPr>
              <w:t>=2</w:t>
            </w:r>
            <w:r>
              <w:rPr>
                <w:rFonts w:hint="eastAsia"/>
                <w:color w:val="000000" w:themeColor="text1"/>
                <w:sz w:val="24"/>
                <w:lang w:bidi="zh-CN"/>
              </w:rPr>
              <w:t>；</w:t>
            </w:r>
          </w:p>
          <w:p w:rsidR="00904D58" w:rsidRDefault="00160C4D">
            <w:pPr>
              <w:spacing w:line="360" w:lineRule="auto"/>
              <w:ind w:firstLineChars="200" w:firstLine="480"/>
              <w:rPr>
                <w:color w:val="000000" w:themeColor="text1"/>
                <w:sz w:val="24"/>
                <w:lang w:bidi="zh-CN"/>
              </w:rPr>
            </w:pPr>
            <w:r>
              <w:rPr>
                <w:i/>
                <w:color w:val="000000" w:themeColor="text1"/>
                <w:sz w:val="24"/>
                <w:lang w:bidi="zh-CN"/>
              </w:rPr>
              <w:t>H</w:t>
            </w:r>
            <w:r>
              <w:rPr>
                <w:color w:val="000000" w:themeColor="text1"/>
                <w:sz w:val="24"/>
                <w:lang w:bidi="zh-CN"/>
              </w:rPr>
              <w:t>—</w:t>
            </w:r>
            <w:r>
              <w:rPr>
                <w:color w:val="000000" w:themeColor="text1"/>
                <w:sz w:val="24"/>
                <w:lang w:bidi="zh-CN"/>
              </w:rPr>
              <w:t>作业落差，</w:t>
            </w:r>
            <w:r>
              <w:rPr>
                <w:color w:val="000000" w:themeColor="text1"/>
                <w:sz w:val="24"/>
                <w:lang w:bidi="zh-CN"/>
              </w:rPr>
              <w:t>m</w:t>
            </w:r>
            <w:r>
              <w:rPr>
                <w:color w:val="000000" w:themeColor="text1"/>
                <w:sz w:val="24"/>
                <w:lang w:bidi="zh-CN"/>
              </w:rPr>
              <w:t>，结合本项目运行情况，卸料高度取</w:t>
            </w:r>
            <w:r>
              <w:rPr>
                <w:rFonts w:hint="eastAsia"/>
                <w:color w:val="000000" w:themeColor="text1"/>
                <w:sz w:val="24"/>
                <w:lang w:bidi="zh-CN"/>
              </w:rPr>
              <w:t>0.8</w:t>
            </w:r>
            <w:r>
              <w:rPr>
                <w:color w:val="000000" w:themeColor="text1"/>
                <w:sz w:val="24"/>
                <w:lang w:bidi="zh-CN"/>
              </w:rPr>
              <w:t>m</w:t>
            </w:r>
            <w:r>
              <w:rPr>
                <w:color w:val="000000" w:themeColor="text1"/>
                <w:sz w:val="24"/>
                <w:lang w:bidi="zh-CN"/>
              </w:rPr>
              <w:t>；</w:t>
            </w:r>
          </w:p>
          <w:p w:rsidR="00904D58" w:rsidRDefault="00160C4D">
            <w:pPr>
              <w:spacing w:line="360" w:lineRule="auto"/>
              <w:ind w:firstLineChars="200" w:firstLine="480"/>
              <w:rPr>
                <w:color w:val="000000" w:themeColor="text1"/>
                <w:sz w:val="24"/>
                <w:lang w:bidi="zh-CN"/>
              </w:rPr>
            </w:pPr>
            <w:r>
              <w:rPr>
                <w:i/>
                <w:color w:val="000000" w:themeColor="text1"/>
                <w:sz w:val="24"/>
                <w:lang w:bidi="zh-CN"/>
              </w:rPr>
              <w:t>ω</w:t>
            </w:r>
            <w:r>
              <w:rPr>
                <w:i/>
                <w:color w:val="000000" w:themeColor="text1"/>
                <w:sz w:val="24"/>
                <w:vertAlign w:val="subscript"/>
                <w:lang w:bidi="zh-CN"/>
              </w:rPr>
              <w:t>2</w:t>
            </w:r>
            <w:r>
              <w:rPr>
                <w:color w:val="000000" w:themeColor="text1"/>
                <w:sz w:val="24"/>
                <w:lang w:bidi="zh-CN"/>
              </w:rPr>
              <w:t>—</w:t>
            </w:r>
            <w:r>
              <w:rPr>
                <w:color w:val="000000" w:themeColor="text1"/>
                <w:sz w:val="24"/>
                <w:lang w:bidi="zh-CN"/>
              </w:rPr>
              <w:t>水分作用系数，与散货性质有关，取</w:t>
            </w:r>
            <w:r>
              <w:rPr>
                <w:color w:val="000000" w:themeColor="text1"/>
                <w:sz w:val="24"/>
                <w:lang w:bidi="zh-CN"/>
              </w:rPr>
              <w:t xml:space="preserve"> 0.4</w:t>
            </w:r>
            <w:r>
              <w:rPr>
                <w:rFonts w:hint="eastAsia"/>
                <w:color w:val="000000" w:themeColor="text1"/>
                <w:sz w:val="24"/>
                <w:lang w:bidi="zh-CN"/>
              </w:rPr>
              <w:t>5</w:t>
            </w:r>
            <w:r>
              <w:rPr>
                <w:color w:val="000000" w:themeColor="text1"/>
                <w:sz w:val="24"/>
                <w:lang w:bidi="zh-CN"/>
              </w:rPr>
              <w:t>；</w:t>
            </w:r>
          </w:p>
          <w:p w:rsidR="00904D58" w:rsidRDefault="00160C4D">
            <w:pPr>
              <w:spacing w:line="360" w:lineRule="auto"/>
              <w:ind w:firstLineChars="200" w:firstLine="480"/>
              <w:rPr>
                <w:color w:val="000000" w:themeColor="text1"/>
                <w:sz w:val="24"/>
                <w:lang w:bidi="zh-CN"/>
              </w:rPr>
            </w:pPr>
            <w:r>
              <w:rPr>
                <w:i/>
                <w:color w:val="000000" w:themeColor="text1"/>
                <w:sz w:val="24"/>
                <w:lang w:bidi="zh-CN"/>
              </w:rPr>
              <w:t>w</w:t>
            </w:r>
            <w:r>
              <w:rPr>
                <w:i/>
                <w:color w:val="000000" w:themeColor="text1"/>
                <w:sz w:val="24"/>
                <w:vertAlign w:val="subscript"/>
                <w:lang w:bidi="zh-CN"/>
              </w:rPr>
              <w:t>0</w:t>
            </w:r>
            <w:r>
              <w:rPr>
                <w:color w:val="000000" w:themeColor="text1"/>
                <w:sz w:val="24"/>
                <w:lang w:bidi="zh-CN"/>
              </w:rPr>
              <w:t>—</w:t>
            </w:r>
            <w:r>
              <w:rPr>
                <w:color w:val="000000" w:themeColor="text1"/>
                <w:sz w:val="24"/>
                <w:lang w:bidi="zh-CN"/>
              </w:rPr>
              <w:t>水分作用效果的临界值，</w:t>
            </w:r>
            <w:r>
              <w:rPr>
                <w:rFonts w:hint="eastAsia"/>
                <w:color w:val="000000" w:themeColor="text1"/>
                <w:sz w:val="24"/>
                <w:lang w:bidi="zh-CN"/>
              </w:rPr>
              <w:t>即含水率高于此值时水分作用效果增加不明显，与散货性质</w:t>
            </w:r>
            <w:r>
              <w:rPr>
                <w:rFonts w:hint="eastAsia"/>
                <w:color w:val="000000" w:themeColor="text1"/>
                <w:sz w:val="24"/>
                <w:lang w:bidi="zh-CN"/>
              </w:rPr>
              <w:lastRenderedPageBreak/>
              <w:t>有关，本项目转运黄砂和石子，取</w:t>
            </w:r>
            <w:r>
              <w:rPr>
                <w:rFonts w:hint="eastAsia"/>
                <w:color w:val="000000" w:themeColor="text1"/>
                <w:sz w:val="24"/>
                <w:lang w:bidi="zh-CN"/>
              </w:rPr>
              <w:t>5</w:t>
            </w:r>
            <w:r>
              <w:rPr>
                <w:color w:val="000000" w:themeColor="text1"/>
                <w:sz w:val="24"/>
                <w:lang w:bidi="zh-CN"/>
              </w:rPr>
              <w:t>%</w:t>
            </w:r>
            <w:r>
              <w:rPr>
                <w:color w:val="000000" w:themeColor="text1"/>
                <w:sz w:val="24"/>
                <w:lang w:bidi="zh-CN"/>
              </w:rPr>
              <w:t>；</w:t>
            </w:r>
          </w:p>
          <w:p w:rsidR="00904D58" w:rsidRDefault="00160C4D">
            <w:pPr>
              <w:spacing w:line="360" w:lineRule="auto"/>
              <w:ind w:firstLineChars="200" w:firstLine="480"/>
              <w:rPr>
                <w:color w:val="000000" w:themeColor="text1"/>
                <w:sz w:val="24"/>
                <w:lang w:bidi="zh-CN"/>
              </w:rPr>
            </w:pPr>
            <w:r>
              <w:rPr>
                <w:i/>
                <w:color w:val="000000" w:themeColor="text1"/>
                <w:sz w:val="24"/>
                <w:lang w:bidi="zh-CN"/>
              </w:rPr>
              <w:t>w</w:t>
            </w:r>
            <w:r>
              <w:rPr>
                <w:color w:val="000000" w:themeColor="text1"/>
                <w:sz w:val="24"/>
                <w:lang w:bidi="zh-CN"/>
              </w:rPr>
              <w:t>—</w:t>
            </w:r>
            <w:r>
              <w:rPr>
                <w:color w:val="000000" w:themeColor="text1"/>
                <w:sz w:val="24"/>
                <w:lang w:bidi="zh-CN"/>
              </w:rPr>
              <w:t>含水率，</w:t>
            </w:r>
            <w:r>
              <w:rPr>
                <w:color w:val="000000" w:themeColor="text1"/>
                <w:sz w:val="24"/>
                <w:lang w:bidi="zh-CN"/>
              </w:rPr>
              <w:t>%</w:t>
            </w:r>
            <w:r>
              <w:rPr>
                <w:color w:val="000000" w:themeColor="text1"/>
                <w:sz w:val="24"/>
                <w:lang w:bidi="zh-CN"/>
              </w:rPr>
              <w:t>，</w:t>
            </w:r>
            <w:r>
              <w:rPr>
                <w:rFonts w:hint="eastAsia"/>
                <w:color w:val="000000" w:themeColor="text1"/>
                <w:sz w:val="24"/>
                <w:lang w:bidi="zh-CN"/>
              </w:rPr>
              <w:t>本项目取</w:t>
            </w:r>
            <w:r>
              <w:rPr>
                <w:rFonts w:hint="eastAsia"/>
                <w:color w:val="000000" w:themeColor="text1"/>
                <w:sz w:val="24"/>
                <w:lang w:bidi="zh-CN"/>
              </w:rPr>
              <w:t>5</w:t>
            </w:r>
            <w:r>
              <w:rPr>
                <w:color w:val="000000" w:themeColor="text1"/>
                <w:sz w:val="24"/>
                <w:lang w:bidi="zh-CN"/>
              </w:rPr>
              <w:t>；</w:t>
            </w:r>
          </w:p>
          <w:p w:rsidR="00904D58" w:rsidRDefault="00160C4D">
            <w:pPr>
              <w:spacing w:line="360" w:lineRule="auto"/>
              <w:ind w:firstLineChars="200" w:firstLine="480"/>
              <w:rPr>
                <w:color w:val="000000" w:themeColor="text1"/>
                <w:sz w:val="24"/>
                <w:lang w:bidi="zh-CN"/>
              </w:rPr>
            </w:pPr>
            <w:r>
              <w:rPr>
                <w:i/>
                <w:color w:val="000000" w:themeColor="text1"/>
                <w:sz w:val="24"/>
                <w:lang w:bidi="zh-CN"/>
              </w:rPr>
              <w:t>Y</w:t>
            </w:r>
            <w:r>
              <w:rPr>
                <w:color w:val="000000" w:themeColor="text1"/>
                <w:sz w:val="24"/>
                <w:lang w:bidi="zh-CN"/>
              </w:rPr>
              <w:t>—</w:t>
            </w:r>
            <w:r>
              <w:rPr>
                <w:color w:val="000000" w:themeColor="text1"/>
                <w:sz w:val="24"/>
                <w:lang w:bidi="zh-CN"/>
              </w:rPr>
              <w:t>作业量，</w:t>
            </w:r>
            <w:r>
              <w:rPr>
                <w:color w:val="000000" w:themeColor="text1"/>
                <w:sz w:val="24"/>
                <w:lang w:bidi="zh-CN"/>
              </w:rPr>
              <w:t>t</w:t>
            </w:r>
            <w:r>
              <w:rPr>
                <w:color w:val="000000" w:themeColor="text1"/>
                <w:sz w:val="24"/>
                <w:lang w:bidi="zh-CN"/>
              </w:rPr>
              <w:t>，取值</w:t>
            </w:r>
            <w:r>
              <w:rPr>
                <w:rFonts w:hint="eastAsia"/>
                <w:color w:val="000000" w:themeColor="text1"/>
                <w:sz w:val="24"/>
                <w:lang w:bidi="zh-CN"/>
              </w:rPr>
              <w:t>10</w:t>
            </w:r>
            <w:r>
              <w:rPr>
                <w:color w:val="000000" w:themeColor="text1"/>
                <w:sz w:val="24"/>
                <w:lang w:bidi="zh-CN"/>
              </w:rPr>
              <w:t>万；</w:t>
            </w:r>
          </w:p>
          <w:p w:rsidR="00904D58" w:rsidRDefault="00160C4D">
            <w:pPr>
              <w:spacing w:line="360" w:lineRule="auto"/>
              <w:ind w:firstLineChars="200" w:firstLine="480"/>
              <w:rPr>
                <w:color w:val="000000" w:themeColor="text1"/>
                <w:sz w:val="24"/>
                <w:lang w:bidi="zh-CN"/>
              </w:rPr>
            </w:pPr>
            <w:r>
              <w:rPr>
                <w:i/>
                <w:color w:val="000000" w:themeColor="text1"/>
                <w:sz w:val="24"/>
                <w:lang w:bidi="zh-CN"/>
              </w:rPr>
              <w:t>ν</w:t>
            </w:r>
            <w:r>
              <w:rPr>
                <w:i/>
                <w:color w:val="000000" w:themeColor="text1"/>
                <w:sz w:val="24"/>
                <w:vertAlign w:val="subscript"/>
                <w:lang w:bidi="zh-CN"/>
              </w:rPr>
              <w:t>2</w:t>
            </w:r>
            <w:r>
              <w:rPr>
                <w:color w:val="000000" w:themeColor="text1"/>
                <w:sz w:val="24"/>
                <w:lang w:bidi="zh-CN"/>
              </w:rPr>
              <w:t>—</w:t>
            </w:r>
            <w:r>
              <w:rPr>
                <w:color w:val="000000" w:themeColor="text1"/>
                <w:sz w:val="24"/>
                <w:lang w:bidi="zh-CN"/>
              </w:rPr>
              <w:t>作业起尘量达到最大起尘量</w:t>
            </w:r>
            <w:r>
              <w:rPr>
                <w:color w:val="000000" w:themeColor="text1"/>
                <w:sz w:val="24"/>
                <w:lang w:bidi="zh-CN"/>
              </w:rPr>
              <w:t>50%</w:t>
            </w:r>
            <w:r>
              <w:rPr>
                <w:color w:val="000000" w:themeColor="text1"/>
                <w:sz w:val="24"/>
                <w:lang w:bidi="zh-CN"/>
              </w:rPr>
              <w:t>时的风速，</w:t>
            </w:r>
            <w:r>
              <w:rPr>
                <w:color w:val="000000" w:themeColor="text1"/>
                <w:sz w:val="24"/>
                <w:lang w:bidi="zh-CN"/>
              </w:rPr>
              <w:t>m/s</w:t>
            </w:r>
            <w:r>
              <w:rPr>
                <w:color w:val="000000" w:themeColor="text1"/>
                <w:sz w:val="24"/>
                <w:lang w:bidi="zh-CN"/>
              </w:rPr>
              <w:t>，</w:t>
            </w:r>
            <w:r>
              <w:rPr>
                <w:rFonts w:hint="eastAsia"/>
                <w:color w:val="000000" w:themeColor="text1"/>
                <w:sz w:val="24"/>
                <w:lang w:bidi="zh-CN"/>
              </w:rPr>
              <w:t>取</w:t>
            </w:r>
            <w:r>
              <w:rPr>
                <w:rFonts w:hint="eastAsia"/>
                <w:color w:val="000000" w:themeColor="text1"/>
                <w:sz w:val="24"/>
                <w:lang w:bidi="zh-CN"/>
              </w:rPr>
              <w:t>16m/s</w:t>
            </w:r>
            <w:r>
              <w:rPr>
                <w:color w:val="000000" w:themeColor="text1"/>
                <w:sz w:val="24"/>
                <w:lang w:bidi="zh-CN"/>
              </w:rPr>
              <w:t>；</w:t>
            </w:r>
          </w:p>
          <w:p w:rsidR="00904D58" w:rsidRDefault="00160C4D">
            <w:pPr>
              <w:spacing w:line="360" w:lineRule="auto"/>
              <w:ind w:firstLineChars="200" w:firstLine="480"/>
              <w:rPr>
                <w:color w:val="000000" w:themeColor="text1"/>
                <w:sz w:val="24"/>
                <w:lang w:bidi="zh-CN"/>
              </w:rPr>
            </w:pPr>
            <w:r>
              <w:rPr>
                <w:i/>
                <w:color w:val="000000" w:themeColor="text1"/>
                <w:sz w:val="24"/>
                <w:lang w:bidi="zh-CN"/>
              </w:rPr>
              <w:t>U</w:t>
            </w:r>
            <w:r>
              <w:rPr>
                <w:color w:val="000000" w:themeColor="text1"/>
                <w:sz w:val="24"/>
                <w:lang w:bidi="zh-CN"/>
              </w:rPr>
              <w:t>—</w:t>
            </w:r>
            <w:r>
              <w:rPr>
                <w:color w:val="000000" w:themeColor="text1"/>
                <w:sz w:val="24"/>
                <w:lang w:bidi="zh-CN"/>
              </w:rPr>
              <w:t>风速，</w:t>
            </w:r>
            <w:r>
              <w:rPr>
                <w:color w:val="000000" w:themeColor="text1"/>
                <w:sz w:val="24"/>
                <w:lang w:bidi="zh-CN"/>
              </w:rPr>
              <w:t>m/s</w:t>
            </w:r>
            <w:r>
              <w:rPr>
                <w:color w:val="000000" w:themeColor="text1"/>
                <w:sz w:val="24"/>
                <w:lang w:bidi="zh-CN"/>
              </w:rPr>
              <w:t>，取</w:t>
            </w:r>
            <w:r>
              <w:rPr>
                <w:rFonts w:hint="eastAsia"/>
                <w:color w:val="000000" w:themeColor="text1"/>
                <w:sz w:val="24"/>
                <w:lang w:bidi="zh-CN"/>
              </w:rPr>
              <w:t>3.5</w:t>
            </w:r>
            <w:r>
              <w:rPr>
                <w:color w:val="000000" w:themeColor="text1"/>
                <w:sz w:val="24"/>
                <w:lang w:bidi="zh-CN"/>
              </w:rPr>
              <w:t>m/s</w:t>
            </w:r>
          </w:p>
          <w:p w:rsidR="00904D58" w:rsidRDefault="00160C4D">
            <w:pPr>
              <w:spacing w:line="360" w:lineRule="auto"/>
              <w:ind w:firstLineChars="200" w:firstLine="480"/>
              <w:rPr>
                <w:color w:val="000000" w:themeColor="text1"/>
                <w:sz w:val="24"/>
              </w:rPr>
            </w:pPr>
            <w:r>
              <w:rPr>
                <w:rFonts w:hint="eastAsia"/>
                <w:color w:val="000000" w:themeColor="text1"/>
                <w:sz w:val="24"/>
              </w:rPr>
              <w:t>按照上述公式计算本项目码头装卸作业场扬尘产生量</w:t>
            </w:r>
            <w:r>
              <w:rPr>
                <w:rFonts w:hint="eastAsia"/>
                <w:color w:val="000000" w:themeColor="text1"/>
                <w:sz w:val="24"/>
              </w:rPr>
              <w:t>3.3t</w:t>
            </w:r>
            <w:r>
              <w:rPr>
                <w:rFonts w:hint="eastAsia"/>
                <w:color w:val="000000" w:themeColor="text1"/>
                <w:sz w:val="24"/>
              </w:rPr>
              <w:t>。</w:t>
            </w:r>
          </w:p>
          <w:p w:rsidR="00904D58" w:rsidRDefault="00160C4D">
            <w:pPr>
              <w:spacing w:line="360" w:lineRule="auto"/>
              <w:ind w:firstLineChars="200" w:firstLine="480"/>
              <w:rPr>
                <w:color w:val="000000" w:themeColor="text1"/>
                <w:sz w:val="24"/>
                <w:lang w:bidi="zh-CN"/>
              </w:rPr>
            </w:pPr>
            <w:r>
              <w:rPr>
                <w:color w:val="000000" w:themeColor="text1"/>
                <w:sz w:val="24"/>
                <w:lang w:bidi="zh-CN"/>
              </w:rPr>
              <w:t>本次考虑码头装卸货物时采取</w:t>
            </w:r>
            <w:proofErr w:type="gramStart"/>
            <w:r>
              <w:rPr>
                <w:color w:val="000000" w:themeColor="text1"/>
                <w:sz w:val="24"/>
                <w:lang w:bidi="zh-CN"/>
              </w:rPr>
              <w:t>喷淋抑尘措施</w:t>
            </w:r>
            <w:proofErr w:type="gramEnd"/>
            <w:r>
              <w:rPr>
                <w:color w:val="000000" w:themeColor="text1"/>
                <w:sz w:val="24"/>
                <w:lang w:bidi="zh-CN"/>
              </w:rPr>
              <w:t>，同时输送带</w:t>
            </w:r>
            <w:r w:rsidR="00575058">
              <w:rPr>
                <w:rFonts w:hint="eastAsia"/>
                <w:color w:val="000000" w:themeColor="text1"/>
                <w:sz w:val="24"/>
                <w:lang w:bidi="zh-CN"/>
              </w:rPr>
              <w:t>设置挡板</w:t>
            </w:r>
            <w:r>
              <w:rPr>
                <w:color w:val="000000" w:themeColor="text1"/>
                <w:sz w:val="24"/>
                <w:lang w:bidi="zh-CN"/>
              </w:rPr>
              <w:t>，根据国内同类砂石码头经验，</w:t>
            </w:r>
            <w:proofErr w:type="gramStart"/>
            <w:r>
              <w:rPr>
                <w:color w:val="000000" w:themeColor="text1"/>
                <w:sz w:val="24"/>
                <w:lang w:bidi="zh-CN"/>
              </w:rPr>
              <w:t>洒水抑尘效率</w:t>
            </w:r>
            <w:proofErr w:type="gramEnd"/>
            <w:r>
              <w:rPr>
                <w:color w:val="000000" w:themeColor="text1"/>
                <w:sz w:val="24"/>
                <w:lang w:bidi="zh-CN"/>
              </w:rPr>
              <w:t>达</w:t>
            </w:r>
            <w:r>
              <w:rPr>
                <w:rFonts w:hint="eastAsia"/>
                <w:color w:val="000000" w:themeColor="text1"/>
                <w:sz w:val="24"/>
                <w:lang w:bidi="zh-CN"/>
              </w:rPr>
              <w:t>8</w:t>
            </w:r>
            <w:r>
              <w:rPr>
                <w:color w:val="000000" w:themeColor="text1"/>
                <w:sz w:val="24"/>
                <w:lang w:bidi="zh-CN"/>
              </w:rPr>
              <w:t>0%</w:t>
            </w:r>
            <w:r>
              <w:rPr>
                <w:color w:val="000000" w:themeColor="text1"/>
                <w:sz w:val="24"/>
                <w:lang w:bidi="zh-CN"/>
              </w:rPr>
              <w:t>。参照《港口散货堆场起尘规律研究》（天津大学建筑工程学院），各家风洞试验煤样细颗粒（</w:t>
            </w:r>
            <w:r>
              <w:rPr>
                <w:color w:val="000000" w:themeColor="text1"/>
                <w:sz w:val="24"/>
                <w:lang w:bidi="zh-CN"/>
              </w:rPr>
              <w:t xml:space="preserve">0.5mm </w:t>
            </w:r>
            <w:r>
              <w:rPr>
                <w:color w:val="000000" w:themeColor="text1"/>
                <w:sz w:val="24"/>
                <w:lang w:bidi="zh-CN"/>
              </w:rPr>
              <w:t>以下）所占分数比为</w:t>
            </w:r>
            <w:r>
              <w:rPr>
                <w:color w:val="000000" w:themeColor="text1"/>
                <w:sz w:val="24"/>
                <w:lang w:bidi="zh-CN"/>
              </w:rPr>
              <w:t xml:space="preserve"> 10.6%~31.0%</w:t>
            </w:r>
            <w:r>
              <w:rPr>
                <w:color w:val="000000" w:themeColor="text1"/>
                <w:sz w:val="24"/>
                <w:lang w:bidi="zh-CN"/>
              </w:rPr>
              <w:t>之间，因此，本项目</w:t>
            </w:r>
            <w:r>
              <w:rPr>
                <w:color w:val="000000" w:themeColor="text1"/>
                <w:sz w:val="24"/>
                <w:lang w:bidi="zh-CN"/>
              </w:rPr>
              <w:t xml:space="preserve"> TSP</w:t>
            </w:r>
            <w:r>
              <w:rPr>
                <w:color w:val="000000" w:themeColor="text1"/>
                <w:sz w:val="24"/>
                <w:lang w:bidi="zh-CN"/>
              </w:rPr>
              <w:t>（</w:t>
            </w:r>
            <w:r>
              <w:rPr>
                <w:color w:val="000000" w:themeColor="text1"/>
                <w:sz w:val="24"/>
                <w:lang w:bidi="zh-CN"/>
              </w:rPr>
              <w:t xml:space="preserve">0.1mm </w:t>
            </w:r>
            <w:r>
              <w:rPr>
                <w:color w:val="000000" w:themeColor="text1"/>
                <w:sz w:val="24"/>
                <w:lang w:bidi="zh-CN"/>
              </w:rPr>
              <w:t>以下）</w:t>
            </w:r>
            <w:proofErr w:type="gramStart"/>
            <w:r>
              <w:rPr>
                <w:color w:val="000000" w:themeColor="text1"/>
                <w:sz w:val="24"/>
                <w:lang w:bidi="zh-CN"/>
              </w:rPr>
              <w:t>占起尘量</w:t>
            </w:r>
            <w:proofErr w:type="gramEnd"/>
            <w:r>
              <w:rPr>
                <w:color w:val="000000" w:themeColor="text1"/>
                <w:sz w:val="24"/>
                <w:lang w:bidi="zh-CN"/>
              </w:rPr>
              <w:t>的比例取</w:t>
            </w:r>
            <w:r>
              <w:rPr>
                <w:color w:val="000000" w:themeColor="text1"/>
                <w:sz w:val="24"/>
                <w:lang w:bidi="zh-CN"/>
              </w:rPr>
              <w:t xml:space="preserve"> 10%</w:t>
            </w:r>
            <w:r>
              <w:rPr>
                <w:color w:val="000000" w:themeColor="text1"/>
                <w:sz w:val="24"/>
                <w:lang w:bidi="zh-CN"/>
              </w:rPr>
              <w:t>。</w:t>
            </w:r>
          </w:p>
          <w:p w:rsidR="00904D58" w:rsidRDefault="00160C4D">
            <w:pPr>
              <w:spacing w:line="360" w:lineRule="auto"/>
              <w:ind w:firstLineChars="200" w:firstLine="480"/>
              <w:rPr>
                <w:color w:val="000000" w:themeColor="text1"/>
                <w:sz w:val="24"/>
              </w:rPr>
            </w:pPr>
            <w:r>
              <w:rPr>
                <w:color w:val="000000" w:themeColor="text1"/>
                <w:sz w:val="24"/>
                <w:lang w:bidi="zh-CN"/>
              </w:rPr>
              <w:t>经计算，在采取有效的降尘措施后，本项目装卸过程颗粒物产生量为</w:t>
            </w:r>
            <w:r>
              <w:rPr>
                <w:color w:val="000000" w:themeColor="text1"/>
                <w:sz w:val="24"/>
                <w:lang w:bidi="zh-CN"/>
              </w:rPr>
              <w:t xml:space="preserve"> 0.</w:t>
            </w:r>
            <w:r>
              <w:rPr>
                <w:rFonts w:hint="eastAsia"/>
                <w:color w:val="000000" w:themeColor="text1"/>
                <w:sz w:val="24"/>
                <w:lang w:bidi="zh-CN"/>
              </w:rPr>
              <w:t>066</w:t>
            </w:r>
            <w:r>
              <w:rPr>
                <w:color w:val="000000" w:themeColor="text1"/>
                <w:sz w:val="24"/>
                <w:lang w:bidi="zh-CN"/>
              </w:rPr>
              <w:t>t</w:t>
            </w:r>
            <w:r>
              <w:rPr>
                <w:rFonts w:hint="eastAsia"/>
                <w:color w:val="000000" w:themeColor="text1"/>
                <w:sz w:val="24"/>
                <w:lang w:bidi="zh-CN"/>
              </w:rPr>
              <w:t>/a</w:t>
            </w:r>
            <w:r>
              <w:rPr>
                <w:rFonts w:hint="eastAsia"/>
                <w:color w:val="000000" w:themeColor="text1"/>
                <w:sz w:val="24"/>
                <w:lang w:bidi="zh-CN"/>
              </w:rPr>
              <w:t>。</w:t>
            </w:r>
          </w:p>
          <w:p w:rsidR="00904D58" w:rsidRPr="00160C4D" w:rsidRDefault="00160C4D" w:rsidP="00160C4D">
            <w:pPr>
              <w:ind w:firstLineChars="200" w:firstLine="480"/>
              <w:rPr>
                <w:sz w:val="24"/>
              </w:rPr>
            </w:pPr>
            <w:r>
              <w:rPr>
                <w:rFonts w:hint="eastAsia"/>
                <w:sz w:val="24"/>
              </w:rPr>
              <w:t>本项目废气产生及排放情况见表</w:t>
            </w:r>
            <w:r>
              <w:rPr>
                <w:rFonts w:hint="eastAsia"/>
                <w:sz w:val="24"/>
              </w:rPr>
              <w:t xml:space="preserve"> 5-3</w:t>
            </w:r>
            <w:r>
              <w:rPr>
                <w:rFonts w:hint="eastAsia"/>
                <w:sz w:val="24"/>
              </w:rPr>
              <w:t>。</w:t>
            </w:r>
          </w:p>
          <w:p w:rsidR="00904D58" w:rsidRDefault="00160C4D">
            <w:pPr>
              <w:ind w:firstLineChars="200" w:firstLine="482"/>
              <w:jc w:val="center"/>
              <w:rPr>
                <w:b/>
                <w:sz w:val="24"/>
              </w:rPr>
            </w:pPr>
            <w:r>
              <w:rPr>
                <w:b/>
                <w:sz w:val="24"/>
              </w:rPr>
              <w:t>表</w:t>
            </w:r>
            <w:r>
              <w:rPr>
                <w:b/>
                <w:sz w:val="24"/>
              </w:rPr>
              <w:t>5-</w:t>
            </w:r>
            <w:r>
              <w:rPr>
                <w:rFonts w:hint="eastAsia"/>
                <w:b/>
                <w:sz w:val="24"/>
              </w:rPr>
              <w:t>3</w:t>
            </w:r>
            <w:r>
              <w:rPr>
                <w:b/>
                <w:sz w:val="24"/>
              </w:rPr>
              <w:t xml:space="preserve"> </w:t>
            </w:r>
            <w:r>
              <w:rPr>
                <w:b/>
                <w:sz w:val="24"/>
              </w:rPr>
              <w:t>本项目</w:t>
            </w:r>
            <w:r>
              <w:rPr>
                <w:rFonts w:hint="eastAsia"/>
                <w:b/>
                <w:sz w:val="24"/>
              </w:rPr>
              <w:t>无</w:t>
            </w:r>
            <w:r>
              <w:rPr>
                <w:b/>
                <w:sz w:val="24"/>
              </w:rPr>
              <w:t>组织废气排放情况</w:t>
            </w:r>
          </w:p>
          <w:tbl>
            <w:tblPr>
              <w:tblW w:w="0" w:type="auto"/>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1168"/>
              <w:gridCol w:w="1134"/>
              <w:gridCol w:w="1276"/>
              <w:gridCol w:w="4961"/>
              <w:gridCol w:w="1177"/>
            </w:tblGrid>
            <w:tr w:rsidR="00904D58">
              <w:trPr>
                <w:trHeight w:hRule="exact" w:val="650"/>
              </w:trPr>
              <w:tc>
                <w:tcPr>
                  <w:tcW w:w="1168" w:type="dxa"/>
                  <w:vAlign w:val="center"/>
                </w:tcPr>
                <w:p w:rsidR="00904D58" w:rsidRDefault="00160C4D">
                  <w:pPr>
                    <w:widowControl/>
                    <w:jc w:val="center"/>
                    <w:rPr>
                      <w:kern w:val="0"/>
                      <w:szCs w:val="21"/>
                    </w:rPr>
                  </w:pPr>
                  <w:r>
                    <w:rPr>
                      <w:rFonts w:hint="eastAsia"/>
                      <w:kern w:val="0"/>
                      <w:szCs w:val="21"/>
                    </w:rPr>
                    <w:t>所在位置</w:t>
                  </w:r>
                </w:p>
              </w:tc>
              <w:tc>
                <w:tcPr>
                  <w:tcW w:w="1134" w:type="dxa"/>
                  <w:vAlign w:val="center"/>
                </w:tcPr>
                <w:p w:rsidR="00904D58" w:rsidRDefault="00160C4D">
                  <w:pPr>
                    <w:widowControl/>
                    <w:jc w:val="center"/>
                    <w:rPr>
                      <w:kern w:val="0"/>
                      <w:szCs w:val="21"/>
                    </w:rPr>
                  </w:pPr>
                  <w:r>
                    <w:rPr>
                      <w:kern w:val="0"/>
                      <w:szCs w:val="21"/>
                    </w:rPr>
                    <w:t>名称</w:t>
                  </w:r>
                </w:p>
              </w:tc>
              <w:tc>
                <w:tcPr>
                  <w:tcW w:w="1276" w:type="dxa"/>
                  <w:vAlign w:val="center"/>
                </w:tcPr>
                <w:p w:rsidR="00904D58" w:rsidRDefault="00160C4D">
                  <w:pPr>
                    <w:widowControl/>
                    <w:jc w:val="center"/>
                    <w:rPr>
                      <w:kern w:val="0"/>
                      <w:szCs w:val="21"/>
                    </w:rPr>
                  </w:pPr>
                  <w:r>
                    <w:rPr>
                      <w:rFonts w:hint="eastAsia"/>
                      <w:kern w:val="0"/>
                      <w:szCs w:val="21"/>
                    </w:rPr>
                    <w:t>产生量</w:t>
                  </w:r>
                </w:p>
                <w:p w:rsidR="00904D58" w:rsidRDefault="00160C4D">
                  <w:pPr>
                    <w:widowControl/>
                    <w:jc w:val="center"/>
                    <w:rPr>
                      <w:kern w:val="0"/>
                      <w:szCs w:val="21"/>
                    </w:rPr>
                  </w:pPr>
                  <w:r>
                    <w:rPr>
                      <w:kern w:val="0"/>
                      <w:szCs w:val="21"/>
                    </w:rPr>
                    <w:t>(t/a)</w:t>
                  </w:r>
                </w:p>
              </w:tc>
              <w:tc>
                <w:tcPr>
                  <w:tcW w:w="4961" w:type="dxa"/>
                  <w:vAlign w:val="center"/>
                </w:tcPr>
                <w:p w:rsidR="00904D58" w:rsidRDefault="00160C4D">
                  <w:pPr>
                    <w:widowControl/>
                    <w:jc w:val="center"/>
                    <w:rPr>
                      <w:kern w:val="0"/>
                      <w:szCs w:val="21"/>
                    </w:rPr>
                  </w:pPr>
                  <w:r>
                    <w:rPr>
                      <w:rFonts w:hint="eastAsia"/>
                      <w:kern w:val="0"/>
                      <w:szCs w:val="21"/>
                    </w:rPr>
                    <w:t>防治措施</w:t>
                  </w:r>
                </w:p>
              </w:tc>
              <w:tc>
                <w:tcPr>
                  <w:tcW w:w="1177" w:type="dxa"/>
                  <w:vAlign w:val="center"/>
                </w:tcPr>
                <w:p w:rsidR="00904D58" w:rsidRDefault="00160C4D">
                  <w:pPr>
                    <w:widowControl/>
                    <w:jc w:val="center"/>
                    <w:rPr>
                      <w:kern w:val="0"/>
                      <w:szCs w:val="21"/>
                    </w:rPr>
                  </w:pPr>
                  <w:r>
                    <w:rPr>
                      <w:rFonts w:hint="eastAsia"/>
                      <w:kern w:val="0"/>
                      <w:szCs w:val="21"/>
                    </w:rPr>
                    <w:t>排放量</w:t>
                  </w:r>
                  <w:r>
                    <w:rPr>
                      <w:rFonts w:hint="eastAsia"/>
                      <w:kern w:val="0"/>
                      <w:szCs w:val="21"/>
                    </w:rPr>
                    <w:t>t/a</w:t>
                  </w:r>
                </w:p>
              </w:tc>
            </w:tr>
            <w:tr w:rsidR="00904D58">
              <w:trPr>
                <w:trHeight w:hRule="exact" w:val="1178"/>
              </w:trPr>
              <w:tc>
                <w:tcPr>
                  <w:tcW w:w="1168" w:type="dxa"/>
                  <w:vAlign w:val="center"/>
                </w:tcPr>
                <w:p w:rsidR="00904D58" w:rsidRDefault="00160C4D">
                  <w:pPr>
                    <w:widowControl/>
                    <w:jc w:val="center"/>
                    <w:rPr>
                      <w:kern w:val="0"/>
                      <w:szCs w:val="21"/>
                    </w:rPr>
                  </w:pPr>
                  <w:r>
                    <w:rPr>
                      <w:rFonts w:hint="eastAsia"/>
                      <w:kern w:val="0"/>
                      <w:szCs w:val="21"/>
                    </w:rPr>
                    <w:t>码头</w:t>
                  </w:r>
                </w:p>
              </w:tc>
              <w:tc>
                <w:tcPr>
                  <w:tcW w:w="1134" w:type="dxa"/>
                  <w:vAlign w:val="center"/>
                </w:tcPr>
                <w:p w:rsidR="00904D58" w:rsidRDefault="00160C4D">
                  <w:pPr>
                    <w:widowControl/>
                    <w:jc w:val="center"/>
                    <w:rPr>
                      <w:kern w:val="0"/>
                      <w:szCs w:val="21"/>
                    </w:rPr>
                  </w:pPr>
                  <w:r>
                    <w:rPr>
                      <w:rFonts w:hint="eastAsia"/>
                      <w:kern w:val="0"/>
                      <w:szCs w:val="21"/>
                    </w:rPr>
                    <w:t>颗粒物</w:t>
                  </w:r>
                </w:p>
              </w:tc>
              <w:tc>
                <w:tcPr>
                  <w:tcW w:w="1276" w:type="dxa"/>
                  <w:vAlign w:val="center"/>
                </w:tcPr>
                <w:p w:rsidR="00904D58" w:rsidRDefault="00160C4D" w:rsidP="00160C4D">
                  <w:pPr>
                    <w:jc w:val="center"/>
                    <w:rPr>
                      <w:color w:val="000000" w:themeColor="text1"/>
                      <w:szCs w:val="21"/>
                    </w:rPr>
                  </w:pPr>
                  <w:r>
                    <w:rPr>
                      <w:rFonts w:hint="eastAsia"/>
                      <w:color w:val="000000" w:themeColor="text1"/>
                      <w:szCs w:val="21"/>
                    </w:rPr>
                    <w:t>0.066</w:t>
                  </w:r>
                </w:p>
              </w:tc>
              <w:tc>
                <w:tcPr>
                  <w:tcW w:w="4961" w:type="dxa"/>
                  <w:vAlign w:val="center"/>
                </w:tcPr>
                <w:p w:rsidR="00904D58" w:rsidRDefault="00575058">
                  <w:pPr>
                    <w:widowControl/>
                    <w:jc w:val="center"/>
                    <w:rPr>
                      <w:color w:val="000000" w:themeColor="text1"/>
                      <w:kern w:val="0"/>
                      <w:szCs w:val="21"/>
                    </w:rPr>
                  </w:pPr>
                  <w:r w:rsidRPr="00575058">
                    <w:rPr>
                      <w:rFonts w:hint="eastAsia"/>
                      <w:color w:val="000000" w:themeColor="text1"/>
                      <w:szCs w:val="21"/>
                    </w:rPr>
                    <w:t>送带装有挡板；装卸作业时采取喷淋措施（设置</w:t>
                  </w:r>
                  <w:r w:rsidRPr="00575058">
                    <w:rPr>
                      <w:rFonts w:hint="eastAsia"/>
                      <w:color w:val="000000" w:themeColor="text1"/>
                      <w:szCs w:val="21"/>
                    </w:rPr>
                    <w:t>1</w:t>
                  </w:r>
                  <w:r w:rsidRPr="00575058">
                    <w:rPr>
                      <w:rFonts w:hint="eastAsia"/>
                      <w:color w:val="000000" w:themeColor="text1"/>
                      <w:szCs w:val="21"/>
                    </w:rPr>
                    <w:t>台雾炮机）；室内堆场设置喷淋，避免起尘</w:t>
                  </w:r>
                  <w:r>
                    <w:rPr>
                      <w:rFonts w:hint="eastAsia"/>
                      <w:color w:val="000000" w:themeColor="text1"/>
                      <w:szCs w:val="21"/>
                    </w:rPr>
                    <w:t>；</w:t>
                  </w:r>
                  <w:r w:rsidR="00160C4D">
                    <w:rPr>
                      <w:rFonts w:hint="eastAsia"/>
                      <w:color w:val="000000" w:themeColor="text1"/>
                      <w:szCs w:val="21"/>
                    </w:rPr>
                    <w:t>大风时不得进行砂石装卸作业，安排专员检查堆场苫布覆盖落实情况并</w:t>
                  </w:r>
                  <w:proofErr w:type="gramStart"/>
                  <w:r w:rsidR="00160C4D">
                    <w:rPr>
                      <w:rFonts w:hint="eastAsia"/>
                      <w:color w:val="000000" w:themeColor="text1"/>
                      <w:szCs w:val="21"/>
                    </w:rPr>
                    <w:t>形成台</w:t>
                  </w:r>
                  <w:proofErr w:type="gramEnd"/>
                  <w:r w:rsidR="00160C4D">
                    <w:rPr>
                      <w:rFonts w:hint="eastAsia"/>
                      <w:color w:val="000000" w:themeColor="text1"/>
                      <w:szCs w:val="21"/>
                    </w:rPr>
                    <w:t>账记录。</w:t>
                  </w:r>
                </w:p>
              </w:tc>
              <w:tc>
                <w:tcPr>
                  <w:tcW w:w="1177" w:type="dxa"/>
                  <w:vAlign w:val="center"/>
                </w:tcPr>
                <w:p w:rsidR="00904D58" w:rsidRDefault="00160C4D" w:rsidP="00160C4D">
                  <w:pPr>
                    <w:widowControl/>
                    <w:jc w:val="center"/>
                    <w:rPr>
                      <w:color w:val="000000" w:themeColor="text1"/>
                      <w:kern w:val="0"/>
                      <w:szCs w:val="21"/>
                    </w:rPr>
                  </w:pPr>
                  <w:r>
                    <w:rPr>
                      <w:rFonts w:hint="eastAsia"/>
                      <w:color w:val="000000" w:themeColor="text1"/>
                      <w:kern w:val="0"/>
                      <w:szCs w:val="21"/>
                    </w:rPr>
                    <w:t>0.066</w:t>
                  </w:r>
                </w:p>
              </w:tc>
            </w:tr>
          </w:tbl>
          <w:p w:rsidR="00904D58" w:rsidRDefault="00160C4D">
            <w:pPr>
              <w:spacing w:line="360" w:lineRule="auto"/>
              <w:rPr>
                <w:b/>
                <w:sz w:val="24"/>
              </w:rPr>
            </w:pPr>
            <w:r>
              <w:rPr>
                <w:b/>
                <w:sz w:val="24"/>
              </w:rPr>
              <w:t xml:space="preserve">2. </w:t>
            </w:r>
            <w:r>
              <w:rPr>
                <w:rFonts w:hint="eastAsia"/>
                <w:b/>
                <w:sz w:val="24"/>
              </w:rPr>
              <w:t>2.</w:t>
            </w:r>
            <w:r>
              <w:rPr>
                <w:b/>
                <w:sz w:val="24"/>
              </w:rPr>
              <w:t>3</w:t>
            </w:r>
            <w:r>
              <w:rPr>
                <w:b/>
                <w:sz w:val="24"/>
              </w:rPr>
              <w:t>噪声产生分析</w:t>
            </w:r>
          </w:p>
          <w:p w:rsidR="00904D58" w:rsidRDefault="00160C4D" w:rsidP="00160C4D">
            <w:pPr>
              <w:spacing w:line="360" w:lineRule="auto"/>
              <w:ind w:firstLineChars="202" w:firstLine="485"/>
              <w:rPr>
                <w:bCs/>
                <w:sz w:val="24"/>
              </w:rPr>
            </w:pPr>
            <w:r>
              <w:rPr>
                <w:bCs/>
                <w:sz w:val="24"/>
              </w:rPr>
              <w:t>本项目的噪声源主要是</w:t>
            </w:r>
            <w:r>
              <w:rPr>
                <w:rFonts w:hint="eastAsia"/>
                <w:bCs/>
                <w:sz w:val="24"/>
              </w:rPr>
              <w:t>各类生产设备运行产生的</w:t>
            </w:r>
            <w:r>
              <w:rPr>
                <w:bCs/>
                <w:sz w:val="24"/>
              </w:rPr>
              <w:t>噪声，噪声特性为机械、振动噪声，根据类比资料，噪声声级在</w:t>
            </w:r>
            <w:r>
              <w:rPr>
                <w:rFonts w:hint="eastAsia"/>
                <w:bCs/>
                <w:sz w:val="24"/>
              </w:rPr>
              <w:t>80-90</w:t>
            </w:r>
            <w:r>
              <w:rPr>
                <w:bCs/>
                <w:sz w:val="24"/>
              </w:rPr>
              <w:t>dB(A)</w:t>
            </w:r>
            <w:r>
              <w:rPr>
                <w:rFonts w:hint="eastAsia"/>
                <w:bCs/>
                <w:sz w:val="24"/>
              </w:rPr>
              <w:t>左右</w:t>
            </w:r>
            <w:r>
              <w:rPr>
                <w:bCs/>
                <w:sz w:val="24"/>
              </w:rPr>
              <w:t>，主要设备噪声见表</w:t>
            </w:r>
            <w:r>
              <w:rPr>
                <w:bCs/>
                <w:sz w:val="24"/>
              </w:rPr>
              <w:t>5-</w:t>
            </w:r>
            <w:r>
              <w:rPr>
                <w:rFonts w:hint="eastAsia"/>
                <w:bCs/>
                <w:sz w:val="24"/>
              </w:rPr>
              <w:t>4</w:t>
            </w:r>
            <w:r>
              <w:rPr>
                <w:bCs/>
                <w:sz w:val="24"/>
              </w:rPr>
              <w:t>。</w:t>
            </w:r>
          </w:p>
          <w:p w:rsidR="00904D58" w:rsidRDefault="00160C4D">
            <w:pPr>
              <w:jc w:val="center"/>
              <w:rPr>
                <w:b/>
                <w:sz w:val="24"/>
              </w:rPr>
            </w:pPr>
            <w:r>
              <w:rPr>
                <w:b/>
                <w:sz w:val="24"/>
              </w:rPr>
              <w:t>表</w:t>
            </w:r>
            <w:r>
              <w:rPr>
                <w:b/>
                <w:sz w:val="24"/>
              </w:rPr>
              <w:t>5</w:t>
            </w:r>
            <w:r>
              <w:rPr>
                <w:rFonts w:hint="eastAsia"/>
                <w:b/>
                <w:sz w:val="24"/>
              </w:rPr>
              <w:t>-4</w:t>
            </w:r>
            <w:r>
              <w:rPr>
                <w:b/>
                <w:sz w:val="24"/>
              </w:rPr>
              <w:t xml:space="preserve"> </w:t>
            </w:r>
            <w:r>
              <w:rPr>
                <w:b/>
                <w:sz w:val="24"/>
              </w:rPr>
              <w:t>主要设备噪声源强</w:t>
            </w:r>
            <w:r>
              <w:rPr>
                <w:b/>
                <w:sz w:val="24"/>
              </w:rPr>
              <w:t xml:space="preserve">   </w:t>
            </w:r>
          </w:p>
          <w:tbl>
            <w:tblPr>
              <w:tblW w:w="9746"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827"/>
              <w:gridCol w:w="1300"/>
              <w:gridCol w:w="1210"/>
              <w:gridCol w:w="1053"/>
              <w:gridCol w:w="1341"/>
              <w:gridCol w:w="1341"/>
              <w:gridCol w:w="1565"/>
              <w:gridCol w:w="1109"/>
            </w:tblGrid>
            <w:tr w:rsidR="00904D58">
              <w:trPr>
                <w:trHeight w:val="586"/>
              </w:trPr>
              <w:tc>
                <w:tcPr>
                  <w:tcW w:w="827" w:type="dxa"/>
                  <w:vAlign w:val="center"/>
                </w:tcPr>
                <w:p w:rsidR="00904D58" w:rsidRDefault="00160C4D">
                  <w:pPr>
                    <w:jc w:val="center"/>
                  </w:pPr>
                  <w:r>
                    <w:t>序号</w:t>
                  </w:r>
                </w:p>
              </w:tc>
              <w:tc>
                <w:tcPr>
                  <w:tcW w:w="1300" w:type="dxa"/>
                  <w:vAlign w:val="center"/>
                </w:tcPr>
                <w:p w:rsidR="00904D58" w:rsidRDefault="00160C4D">
                  <w:pPr>
                    <w:jc w:val="center"/>
                  </w:pPr>
                  <w:r>
                    <w:t>设备名称</w:t>
                  </w:r>
                </w:p>
              </w:tc>
              <w:tc>
                <w:tcPr>
                  <w:tcW w:w="1210" w:type="dxa"/>
                  <w:vAlign w:val="center"/>
                </w:tcPr>
                <w:p w:rsidR="00904D58" w:rsidRDefault="00160C4D">
                  <w:pPr>
                    <w:jc w:val="center"/>
                  </w:pPr>
                  <w:r>
                    <w:t>声功率级</w:t>
                  </w:r>
                  <w:r>
                    <w:rPr>
                      <w:szCs w:val="21"/>
                    </w:rPr>
                    <w:t>dB(A)</w:t>
                  </w:r>
                </w:p>
              </w:tc>
              <w:tc>
                <w:tcPr>
                  <w:tcW w:w="1053" w:type="dxa"/>
                  <w:vAlign w:val="center"/>
                </w:tcPr>
                <w:p w:rsidR="00904D58" w:rsidRDefault="00160C4D">
                  <w:pPr>
                    <w:jc w:val="center"/>
                  </w:pPr>
                  <w:r>
                    <w:t>数量</w:t>
                  </w:r>
                </w:p>
                <w:p w:rsidR="00904D58" w:rsidRDefault="00160C4D">
                  <w:pPr>
                    <w:jc w:val="center"/>
                  </w:pPr>
                  <w:r>
                    <w:t>(</w:t>
                  </w:r>
                  <w:r>
                    <w:rPr>
                      <w:rFonts w:hint="eastAsia"/>
                    </w:rPr>
                    <w:t>台</w:t>
                  </w:r>
                  <w:r>
                    <w:rPr>
                      <w:rFonts w:hint="eastAsia"/>
                    </w:rPr>
                    <w:t>/</w:t>
                  </w:r>
                  <w:r>
                    <w:rPr>
                      <w:rFonts w:hint="eastAsia"/>
                    </w:rPr>
                    <w:t>条</w:t>
                  </w:r>
                  <w:r>
                    <w:t>)</w:t>
                  </w:r>
                </w:p>
              </w:tc>
              <w:tc>
                <w:tcPr>
                  <w:tcW w:w="1341" w:type="dxa"/>
                </w:tcPr>
                <w:p w:rsidR="00904D58" w:rsidRDefault="00160C4D">
                  <w:pPr>
                    <w:pStyle w:val="TableParagraph"/>
                    <w:spacing w:before="135"/>
                    <w:ind w:right="165"/>
                    <w:jc w:val="right"/>
                    <w:rPr>
                      <w:sz w:val="21"/>
                    </w:rPr>
                  </w:pPr>
                  <w:r>
                    <w:rPr>
                      <w:sz w:val="21"/>
                    </w:rPr>
                    <w:t>所在工段</w:t>
                  </w:r>
                </w:p>
              </w:tc>
              <w:tc>
                <w:tcPr>
                  <w:tcW w:w="1341" w:type="dxa"/>
                  <w:vAlign w:val="center"/>
                </w:tcPr>
                <w:p w:rsidR="00904D58" w:rsidRDefault="00160C4D">
                  <w:pPr>
                    <w:jc w:val="center"/>
                  </w:pPr>
                  <w:r>
                    <w:t>距最近厂界位置</w:t>
                  </w:r>
                  <w:r>
                    <w:t>(m)</w:t>
                  </w:r>
                </w:p>
              </w:tc>
              <w:tc>
                <w:tcPr>
                  <w:tcW w:w="1565" w:type="dxa"/>
                  <w:vAlign w:val="center"/>
                </w:tcPr>
                <w:p w:rsidR="00904D58" w:rsidRDefault="00160C4D">
                  <w:pPr>
                    <w:jc w:val="center"/>
                  </w:pPr>
                  <w:r>
                    <w:t>治理措施</w:t>
                  </w:r>
                </w:p>
              </w:tc>
              <w:tc>
                <w:tcPr>
                  <w:tcW w:w="1109" w:type="dxa"/>
                  <w:vAlign w:val="center"/>
                </w:tcPr>
                <w:p w:rsidR="00904D58" w:rsidRDefault="00160C4D">
                  <w:pPr>
                    <w:jc w:val="center"/>
                  </w:pPr>
                  <w:r>
                    <w:t>降噪效果</w:t>
                  </w:r>
                  <w:r>
                    <w:rPr>
                      <w:szCs w:val="21"/>
                    </w:rPr>
                    <w:t>dB(A)</w:t>
                  </w:r>
                </w:p>
              </w:tc>
            </w:tr>
            <w:tr w:rsidR="00904D58">
              <w:trPr>
                <w:trHeight w:val="293"/>
              </w:trPr>
              <w:tc>
                <w:tcPr>
                  <w:tcW w:w="827" w:type="dxa"/>
                  <w:tcMar>
                    <w:left w:w="28" w:type="dxa"/>
                    <w:right w:w="28" w:type="dxa"/>
                  </w:tcMar>
                  <w:vAlign w:val="center"/>
                </w:tcPr>
                <w:p w:rsidR="00904D58" w:rsidRDefault="00160C4D">
                  <w:pPr>
                    <w:jc w:val="center"/>
                  </w:pPr>
                  <w:r>
                    <w:rPr>
                      <w:rFonts w:hint="eastAsia"/>
                    </w:rPr>
                    <w:t>1</w:t>
                  </w:r>
                </w:p>
              </w:tc>
              <w:tc>
                <w:tcPr>
                  <w:tcW w:w="1300" w:type="dxa"/>
                  <w:tcMar>
                    <w:left w:w="28" w:type="dxa"/>
                    <w:right w:w="28" w:type="dxa"/>
                  </w:tcMar>
                  <w:vAlign w:val="center"/>
                </w:tcPr>
                <w:p w:rsidR="00904D58" w:rsidRDefault="00160C4D">
                  <w:pPr>
                    <w:pStyle w:val="afc"/>
                    <w:rPr>
                      <w:rFonts w:ascii="宋体" w:hAnsi="宋体"/>
                    </w:rPr>
                  </w:pPr>
                  <w:r>
                    <w:rPr>
                      <w:rFonts w:ascii="宋体" w:hAnsi="宋体" w:hint="eastAsia"/>
                    </w:rPr>
                    <w:t>输送带</w:t>
                  </w:r>
                </w:p>
              </w:tc>
              <w:tc>
                <w:tcPr>
                  <w:tcW w:w="1210" w:type="dxa"/>
                  <w:tcMar>
                    <w:left w:w="28" w:type="dxa"/>
                    <w:right w:w="28" w:type="dxa"/>
                  </w:tcMar>
                  <w:vAlign w:val="center"/>
                </w:tcPr>
                <w:p w:rsidR="00904D58" w:rsidRDefault="00160C4D">
                  <w:pPr>
                    <w:jc w:val="center"/>
                  </w:pPr>
                  <w:r>
                    <w:rPr>
                      <w:rFonts w:hint="eastAsia"/>
                    </w:rPr>
                    <w:t>85</w:t>
                  </w:r>
                </w:p>
              </w:tc>
              <w:tc>
                <w:tcPr>
                  <w:tcW w:w="1053" w:type="dxa"/>
                  <w:tcMar>
                    <w:left w:w="28" w:type="dxa"/>
                    <w:right w:w="28" w:type="dxa"/>
                  </w:tcMar>
                  <w:vAlign w:val="center"/>
                </w:tcPr>
                <w:p w:rsidR="00904D58" w:rsidRDefault="00160C4D">
                  <w:pPr>
                    <w:spacing w:line="360" w:lineRule="auto"/>
                    <w:jc w:val="center"/>
                    <w:rPr>
                      <w:szCs w:val="21"/>
                    </w:rPr>
                  </w:pPr>
                  <w:r>
                    <w:rPr>
                      <w:rFonts w:hint="eastAsia"/>
                      <w:szCs w:val="21"/>
                    </w:rPr>
                    <w:t>1</w:t>
                  </w:r>
                </w:p>
              </w:tc>
              <w:tc>
                <w:tcPr>
                  <w:tcW w:w="1341" w:type="dxa"/>
                </w:tcPr>
                <w:p w:rsidR="00904D58" w:rsidRDefault="00160C4D">
                  <w:pPr>
                    <w:pStyle w:val="TableParagraph"/>
                    <w:spacing w:before="38"/>
                    <w:ind w:right="165"/>
                    <w:jc w:val="right"/>
                    <w:rPr>
                      <w:sz w:val="21"/>
                    </w:rPr>
                  </w:pPr>
                  <w:r>
                    <w:rPr>
                      <w:sz w:val="21"/>
                    </w:rPr>
                    <w:t>装卸货物</w:t>
                  </w:r>
                </w:p>
              </w:tc>
              <w:tc>
                <w:tcPr>
                  <w:tcW w:w="1341" w:type="dxa"/>
                  <w:tcMar>
                    <w:left w:w="28" w:type="dxa"/>
                    <w:right w:w="28" w:type="dxa"/>
                  </w:tcMar>
                  <w:vAlign w:val="center"/>
                </w:tcPr>
                <w:p w:rsidR="00904D58" w:rsidRDefault="00160C4D" w:rsidP="00307563">
                  <w:pPr>
                    <w:jc w:val="center"/>
                  </w:pPr>
                  <w:r>
                    <w:rPr>
                      <w:rFonts w:hint="eastAsia"/>
                    </w:rPr>
                    <w:t>2</w:t>
                  </w:r>
                  <w:r>
                    <w:rPr>
                      <w:rFonts w:hint="eastAsia"/>
                    </w:rPr>
                    <w:t>（</w:t>
                  </w:r>
                  <w:r w:rsidR="00307563">
                    <w:rPr>
                      <w:rFonts w:hint="eastAsia"/>
                    </w:rPr>
                    <w:t>W</w:t>
                  </w:r>
                  <w:r>
                    <w:rPr>
                      <w:rFonts w:hint="eastAsia"/>
                    </w:rPr>
                    <w:t>）</w:t>
                  </w:r>
                </w:p>
              </w:tc>
              <w:tc>
                <w:tcPr>
                  <w:tcW w:w="1565" w:type="dxa"/>
                  <w:tcMar>
                    <w:left w:w="28" w:type="dxa"/>
                    <w:right w:w="28" w:type="dxa"/>
                  </w:tcMar>
                  <w:vAlign w:val="center"/>
                </w:tcPr>
                <w:p w:rsidR="00904D58" w:rsidRDefault="00160C4D">
                  <w:pPr>
                    <w:jc w:val="center"/>
                  </w:pPr>
                  <w:r>
                    <w:t>隔声、减振</w:t>
                  </w:r>
                </w:p>
              </w:tc>
              <w:tc>
                <w:tcPr>
                  <w:tcW w:w="1109" w:type="dxa"/>
                  <w:tcMar>
                    <w:left w:w="28" w:type="dxa"/>
                    <w:right w:w="28" w:type="dxa"/>
                  </w:tcMar>
                  <w:vAlign w:val="center"/>
                </w:tcPr>
                <w:p w:rsidR="00904D58" w:rsidRDefault="00160C4D">
                  <w:pPr>
                    <w:jc w:val="center"/>
                  </w:pPr>
                  <w:r>
                    <w:rPr>
                      <w:rFonts w:hint="eastAsia"/>
                    </w:rPr>
                    <w:t>25</w:t>
                  </w:r>
                </w:p>
              </w:tc>
            </w:tr>
            <w:tr w:rsidR="00904D58">
              <w:trPr>
                <w:trHeight w:val="293"/>
              </w:trPr>
              <w:tc>
                <w:tcPr>
                  <w:tcW w:w="827" w:type="dxa"/>
                  <w:tcMar>
                    <w:left w:w="28" w:type="dxa"/>
                    <w:right w:w="28" w:type="dxa"/>
                  </w:tcMar>
                  <w:vAlign w:val="center"/>
                </w:tcPr>
                <w:p w:rsidR="00904D58" w:rsidRDefault="00160C4D">
                  <w:pPr>
                    <w:jc w:val="center"/>
                  </w:pPr>
                  <w:r>
                    <w:rPr>
                      <w:rFonts w:hint="eastAsia"/>
                    </w:rPr>
                    <w:t>2</w:t>
                  </w:r>
                </w:p>
              </w:tc>
              <w:tc>
                <w:tcPr>
                  <w:tcW w:w="1300" w:type="dxa"/>
                  <w:tcMar>
                    <w:left w:w="28" w:type="dxa"/>
                    <w:right w:w="28" w:type="dxa"/>
                  </w:tcMar>
                  <w:vAlign w:val="center"/>
                </w:tcPr>
                <w:p w:rsidR="00904D58" w:rsidRDefault="00160C4D">
                  <w:pPr>
                    <w:pStyle w:val="afc"/>
                    <w:rPr>
                      <w:rFonts w:ascii="宋体" w:hAnsi="宋体"/>
                    </w:rPr>
                  </w:pPr>
                  <w:r>
                    <w:rPr>
                      <w:rFonts w:ascii="宋体" w:hAnsi="宋体" w:hint="eastAsia"/>
                    </w:rPr>
                    <w:t>码头吊</w:t>
                  </w:r>
                </w:p>
              </w:tc>
              <w:tc>
                <w:tcPr>
                  <w:tcW w:w="1210" w:type="dxa"/>
                  <w:tcMar>
                    <w:left w:w="28" w:type="dxa"/>
                    <w:right w:w="28" w:type="dxa"/>
                  </w:tcMar>
                  <w:vAlign w:val="center"/>
                </w:tcPr>
                <w:p w:rsidR="00904D58" w:rsidRDefault="00160C4D">
                  <w:pPr>
                    <w:jc w:val="center"/>
                  </w:pPr>
                  <w:r>
                    <w:rPr>
                      <w:rFonts w:hint="eastAsia"/>
                    </w:rPr>
                    <w:t>85</w:t>
                  </w:r>
                </w:p>
              </w:tc>
              <w:tc>
                <w:tcPr>
                  <w:tcW w:w="1053" w:type="dxa"/>
                  <w:tcMar>
                    <w:left w:w="28" w:type="dxa"/>
                    <w:right w:w="28" w:type="dxa"/>
                  </w:tcMar>
                  <w:vAlign w:val="center"/>
                </w:tcPr>
                <w:p w:rsidR="00904D58" w:rsidRDefault="00160C4D">
                  <w:pPr>
                    <w:spacing w:line="360" w:lineRule="auto"/>
                    <w:jc w:val="center"/>
                    <w:rPr>
                      <w:szCs w:val="21"/>
                    </w:rPr>
                  </w:pPr>
                  <w:r>
                    <w:rPr>
                      <w:rFonts w:hint="eastAsia"/>
                      <w:szCs w:val="21"/>
                    </w:rPr>
                    <w:t>1</w:t>
                  </w:r>
                </w:p>
              </w:tc>
              <w:tc>
                <w:tcPr>
                  <w:tcW w:w="1341" w:type="dxa"/>
                </w:tcPr>
                <w:p w:rsidR="00904D58" w:rsidRDefault="00160C4D">
                  <w:pPr>
                    <w:pStyle w:val="TableParagraph"/>
                    <w:spacing w:before="31"/>
                    <w:ind w:right="165"/>
                    <w:jc w:val="right"/>
                    <w:rPr>
                      <w:sz w:val="21"/>
                    </w:rPr>
                  </w:pPr>
                  <w:r>
                    <w:rPr>
                      <w:sz w:val="21"/>
                    </w:rPr>
                    <w:t>装卸货物</w:t>
                  </w:r>
                </w:p>
              </w:tc>
              <w:tc>
                <w:tcPr>
                  <w:tcW w:w="1341" w:type="dxa"/>
                  <w:tcMar>
                    <w:left w:w="28" w:type="dxa"/>
                    <w:right w:w="28" w:type="dxa"/>
                  </w:tcMar>
                  <w:vAlign w:val="center"/>
                </w:tcPr>
                <w:p w:rsidR="00904D58" w:rsidRDefault="00160C4D" w:rsidP="00307563">
                  <w:pPr>
                    <w:jc w:val="center"/>
                  </w:pPr>
                  <w:r>
                    <w:rPr>
                      <w:rFonts w:hint="eastAsia"/>
                    </w:rPr>
                    <w:t>2</w:t>
                  </w:r>
                  <w:r>
                    <w:rPr>
                      <w:rFonts w:hint="eastAsia"/>
                    </w:rPr>
                    <w:t>（</w:t>
                  </w:r>
                  <w:r w:rsidR="00307563">
                    <w:rPr>
                      <w:rFonts w:hint="eastAsia"/>
                    </w:rPr>
                    <w:t>W</w:t>
                  </w:r>
                  <w:r>
                    <w:rPr>
                      <w:rFonts w:hint="eastAsia"/>
                    </w:rPr>
                    <w:t>）</w:t>
                  </w:r>
                </w:p>
              </w:tc>
              <w:tc>
                <w:tcPr>
                  <w:tcW w:w="1565" w:type="dxa"/>
                  <w:tcMar>
                    <w:left w:w="28" w:type="dxa"/>
                    <w:right w:w="28" w:type="dxa"/>
                  </w:tcMar>
                  <w:vAlign w:val="center"/>
                </w:tcPr>
                <w:p w:rsidR="00904D58" w:rsidRDefault="00160C4D">
                  <w:pPr>
                    <w:jc w:val="center"/>
                  </w:pPr>
                  <w:r>
                    <w:t>隔声、减振</w:t>
                  </w:r>
                </w:p>
              </w:tc>
              <w:tc>
                <w:tcPr>
                  <w:tcW w:w="1109" w:type="dxa"/>
                  <w:tcMar>
                    <w:left w:w="28" w:type="dxa"/>
                    <w:right w:w="28" w:type="dxa"/>
                  </w:tcMar>
                  <w:vAlign w:val="center"/>
                </w:tcPr>
                <w:p w:rsidR="00904D58" w:rsidRDefault="00160C4D">
                  <w:pPr>
                    <w:jc w:val="center"/>
                  </w:pPr>
                  <w:r>
                    <w:rPr>
                      <w:rFonts w:hint="eastAsia"/>
                    </w:rPr>
                    <w:t>25</w:t>
                  </w:r>
                </w:p>
              </w:tc>
            </w:tr>
          </w:tbl>
          <w:p w:rsidR="00904D58" w:rsidRDefault="00160C4D">
            <w:pPr>
              <w:spacing w:line="360" w:lineRule="auto"/>
              <w:rPr>
                <w:b/>
                <w:sz w:val="24"/>
                <w:szCs w:val="21"/>
              </w:rPr>
            </w:pPr>
            <w:r>
              <w:rPr>
                <w:b/>
                <w:sz w:val="24"/>
                <w:szCs w:val="21"/>
              </w:rPr>
              <w:t>2.4</w:t>
            </w:r>
            <w:r>
              <w:rPr>
                <w:b/>
                <w:sz w:val="24"/>
                <w:szCs w:val="21"/>
              </w:rPr>
              <w:t>固体废弃物产生和排放情况</w:t>
            </w:r>
          </w:p>
          <w:p w:rsidR="00904D58" w:rsidRDefault="00160C4D">
            <w:pPr>
              <w:adjustRightInd w:val="0"/>
              <w:snapToGrid w:val="0"/>
              <w:spacing w:line="360" w:lineRule="auto"/>
              <w:ind w:firstLineChars="200" w:firstLine="480"/>
              <w:rPr>
                <w:sz w:val="24"/>
                <w:szCs w:val="21"/>
                <w:lang w:bidi="zh-CN"/>
              </w:rPr>
            </w:pPr>
            <w:r>
              <w:rPr>
                <w:rFonts w:hint="eastAsia"/>
                <w:sz w:val="24"/>
                <w:szCs w:val="21"/>
                <w:lang w:bidi="zh-CN"/>
              </w:rPr>
              <w:t>（</w:t>
            </w:r>
            <w:r>
              <w:rPr>
                <w:rFonts w:hint="eastAsia"/>
                <w:sz w:val="24"/>
                <w:szCs w:val="21"/>
                <w:lang w:bidi="zh-CN"/>
              </w:rPr>
              <w:t>1</w:t>
            </w:r>
            <w:r>
              <w:rPr>
                <w:rFonts w:hint="eastAsia"/>
                <w:sz w:val="24"/>
                <w:szCs w:val="21"/>
                <w:lang w:bidi="zh-CN"/>
              </w:rPr>
              <w:t>）陆域固废</w:t>
            </w:r>
          </w:p>
          <w:p w:rsidR="00904D58" w:rsidRDefault="00160C4D">
            <w:pPr>
              <w:adjustRightInd w:val="0"/>
              <w:snapToGrid w:val="0"/>
              <w:spacing w:line="360" w:lineRule="auto"/>
              <w:ind w:firstLineChars="200" w:firstLine="480"/>
              <w:rPr>
                <w:sz w:val="24"/>
                <w:szCs w:val="21"/>
                <w:lang w:bidi="zh-CN"/>
              </w:rPr>
            </w:pPr>
            <w:r>
              <w:rPr>
                <w:sz w:val="24"/>
                <w:szCs w:val="21"/>
                <w:lang w:bidi="zh-CN"/>
              </w:rPr>
              <w:t>本项目码头范围内产生的固</w:t>
            </w:r>
            <w:proofErr w:type="gramStart"/>
            <w:r>
              <w:rPr>
                <w:sz w:val="24"/>
                <w:szCs w:val="21"/>
                <w:lang w:bidi="zh-CN"/>
              </w:rPr>
              <w:t>废主要</w:t>
            </w:r>
            <w:proofErr w:type="gramEnd"/>
            <w:r>
              <w:rPr>
                <w:sz w:val="24"/>
                <w:szCs w:val="21"/>
                <w:lang w:bidi="zh-CN"/>
              </w:rPr>
              <w:t>为清扫砂石、沉淀池沉渣、陆域职工生活垃圾。</w:t>
            </w:r>
          </w:p>
          <w:p w:rsidR="00904D58" w:rsidRDefault="00160C4D">
            <w:pPr>
              <w:adjustRightInd w:val="0"/>
              <w:snapToGrid w:val="0"/>
              <w:spacing w:line="360" w:lineRule="auto"/>
              <w:ind w:firstLineChars="200" w:firstLine="480"/>
              <w:rPr>
                <w:sz w:val="24"/>
                <w:szCs w:val="21"/>
                <w:lang w:bidi="zh-CN"/>
              </w:rPr>
            </w:pPr>
            <w:r>
              <w:rPr>
                <w:sz w:val="24"/>
                <w:szCs w:val="21"/>
                <w:lang w:bidi="zh-CN"/>
              </w:rPr>
              <w:t>生活垃圾：生活垃圾按每人每天产生</w:t>
            </w:r>
            <w:r>
              <w:rPr>
                <w:sz w:val="24"/>
                <w:szCs w:val="21"/>
                <w:lang w:bidi="zh-CN"/>
              </w:rPr>
              <w:t xml:space="preserve"> 0.001t </w:t>
            </w:r>
            <w:r>
              <w:rPr>
                <w:sz w:val="24"/>
                <w:szCs w:val="21"/>
                <w:lang w:bidi="zh-CN"/>
              </w:rPr>
              <w:t>计，产生量为</w:t>
            </w:r>
            <w:r>
              <w:rPr>
                <w:rFonts w:hint="eastAsia"/>
                <w:sz w:val="24"/>
                <w:szCs w:val="21"/>
                <w:lang w:bidi="zh-CN"/>
              </w:rPr>
              <w:t>2.72</w:t>
            </w:r>
            <w:r>
              <w:rPr>
                <w:sz w:val="24"/>
                <w:szCs w:val="21"/>
                <w:lang w:bidi="zh-CN"/>
              </w:rPr>
              <w:t>t/a</w:t>
            </w:r>
            <w:r>
              <w:rPr>
                <w:sz w:val="24"/>
                <w:szCs w:val="21"/>
                <w:lang w:bidi="zh-CN"/>
              </w:rPr>
              <w:t>。</w:t>
            </w:r>
          </w:p>
          <w:p w:rsidR="00904D58" w:rsidRDefault="00160C4D">
            <w:pPr>
              <w:adjustRightInd w:val="0"/>
              <w:snapToGrid w:val="0"/>
              <w:spacing w:line="360" w:lineRule="auto"/>
              <w:ind w:firstLineChars="200" w:firstLine="480"/>
              <w:rPr>
                <w:sz w:val="24"/>
                <w:szCs w:val="21"/>
                <w:lang w:bidi="zh-CN"/>
              </w:rPr>
            </w:pPr>
            <w:r>
              <w:rPr>
                <w:sz w:val="24"/>
                <w:szCs w:val="21"/>
                <w:lang w:bidi="zh-CN"/>
              </w:rPr>
              <w:t>清扫砂石：本项目定期对码头场地进行清扫，清扫砂石产生量约</w:t>
            </w:r>
            <w:r>
              <w:rPr>
                <w:rFonts w:hint="eastAsia"/>
                <w:sz w:val="24"/>
                <w:szCs w:val="21"/>
                <w:lang w:bidi="zh-CN"/>
              </w:rPr>
              <w:t>1</w:t>
            </w:r>
            <w:r>
              <w:rPr>
                <w:sz w:val="24"/>
                <w:szCs w:val="21"/>
                <w:lang w:bidi="zh-CN"/>
              </w:rPr>
              <w:t>t/a</w:t>
            </w:r>
            <w:r>
              <w:rPr>
                <w:sz w:val="24"/>
                <w:szCs w:val="21"/>
                <w:lang w:bidi="zh-CN"/>
              </w:rPr>
              <w:t>。</w:t>
            </w:r>
          </w:p>
          <w:p w:rsidR="00904D58" w:rsidRDefault="00160C4D">
            <w:pPr>
              <w:adjustRightInd w:val="0"/>
              <w:snapToGrid w:val="0"/>
              <w:spacing w:line="360" w:lineRule="auto"/>
              <w:ind w:firstLineChars="200" w:firstLine="480"/>
              <w:rPr>
                <w:sz w:val="24"/>
                <w:szCs w:val="21"/>
                <w:lang w:bidi="zh-CN"/>
              </w:rPr>
            </w:pPr>
            <w:r>
              <w:rPr>
                <w:sz w:val="24"/>
                <w:szCs w:val="21"/>
                <w:lang w:bidi="zh-CN"/>
              </w:rPr>
              <w:t>沉淀池沉渣</w:t>
            </w:r>
            <w:r>
              <w:rPr>
                <w:rFonts w:hint="eastAsia"/>
                <w:sz w:val="24"/>
                <w:szCs w:val="21"/>
                <w:lang w:bidi="zh-CN"/>
              </w:rPr>
              <w:t>：本项目沉淀池会产生少量的沉渣，主要组分为砂石，产生量约为</w:t>
            </w:r>
            <w:r>
              <w:rPr>
                <w:rFonts w:hint="eastAsia"/>
                <w:sz w:val="24"/>
                <w:szCs w:val="21"/>
                <w:lang w:bidi="zh-CN"/>
              </w:rPr>
              <w:t>0.2t/a</w:t>
            </w:r>
            <w:r>
              <w:rPr>
                <w:rFonts w:hint="eastAsia"/>
                <w:sz w:val="24"/>
                <w:szCs w:val="21"/>
                <w:lang w:bidi="zh-CN"/>
              </w:rPr>
              <w:t>。</w:t>
            </w:r>
          </w:p>
          <w:p w:rsidR="00904D58" w:rsidRDefault="00160C4D">
            <w:pPr>
              <w:adjustRightInd w:val="0"/>
              <w:snapToGrid w:val="0"/>
              <w:spacing w:line="360" w:lineRule="auto"/>
              <w:ind w:firstLineChars="200" w:firstLine="480"/>
              <w:rPr>
                <w:sz w:val="24"/>
                <w:szCs w:val="21"/>
                <w:lang w:bidi="zh-CN"/>
              </w:rPr>
            </w:pPr>
            <w:r>
              <w:rPr>
                <w:sz w:val="24"/>
                <w:szCs w:val="21"/>
                <w:lang w:bidi="zh-CN"/>
              </w:rPr>
              <w:lastRenderedPageBreak/>
              <w:t>根据《固体废物鉴别标准通则（</w:t>
            </w:r>
            <w:r>
              <w:rPr>
                <w:sz w:val="24"/>
                <w:szCs w:val="21"/>
                <w:lang w:bidi="zh-CN"/>
              </w:rPr>
              <w:t>GB34330-2017</w:t>
            </w:r>
            <w:r>
              <w:rPr>
                <w:sz w:val="24"/>
                <w:szCs w:val="21"/>
                <w:lang w:bidi="zh-CN"/>
              </w:rPr>
              <w:t>）》的规定，对其是否属于固体废物进行判定，见表</w:t>
            </w:r>
            <w:r>
              <w:rPr>
                <w:sz w:val="24"/>
                <w:szCs w:val="21"/>
                <w:lang w:bidi="zh-CN"/>
              </w:rPr>
              <w:t xml:space="preserve"> 5-6</w:t>
            </w:r>
            <w:r>
              <w:rPr>
                <w:sz w:val="24"/>
                <w:szCs w:val="21"/>
                <w:lang w:bidi="zh-CN"/>
              </w:rPr>
              <w:t>，固体废弃物产生情况见表</w:t>
            </w:r>
            <w:r>
              <w:rPr>
                <w:sz w:val="24"/>
                <w:szCs w:val="21"/>
                <w:lang w:bidi="zh-CN"/>
              </w:rPr>
              <w:t xml:space="preserve"> 5-7</w:t>
            </w:r>
            <w:r>
              <w:rPr>
                <w:sz w:val="24"/>
                <w:szCs w:val="21"/>
                <w:lang w:bidi="zh-CN"/>
              </w:rPr>
              <w:t>。</w:t>
            </w:r>
          </w:p>
          <w:p w:rsidR="00904D58" w:rsidRDefault="00160C4D">
            <w:pPr>
              <w:spacing w:line="360" w:lineRule="auto"/>
              <w:ind w:firstLineChars="200" w:firstLine="480"/>
              <w:rPr>
                <w:sz w:val="24"/>
              </w:rPr>
            </w:pPr>
            <w:r>
              <w:rPr>
                <w:rFonts w:hint="eastAsia"/>
                <w:sz w:val="24"/>
              </w:rPr>
              <w:t>（</w:t>
            </w:r>
            <w:r>
              <w:rPr>
                <w:rFonts w:hint="eastAsia"/>
                <w:sz w:val="24"/>
              </w:rPr>
              <w:t>2</w:t>
            </w:r>
            <w:r>
              <w:rPr>
                <w:rFonts w:hint="eastAsia"/>
                <w:sz w:val="24"/>
              </w:rPr>
              <w:t>）船舶固废</w:t>
            </w:r>
          </w:p>
          <w:p w:rsidR="00904D58" w:rsidRDefault="00160C4D">
            <w:pPr>
              <w:spacing w:line="360" w:lineRule="auto"/>
              <w:ind w:firstLineChars="200" w:firstLine="480"/>
              <w:rPr>
                <w:bCs/>
                <w:sz w:val="24"/>
              </w:rPr>
            </w:pPr>
            <w:r>
              <w:rPr>
                <w:rFonts w:hint="eastAsia"/>
                <w:bCs/>
                <w:sz w:val="24"/>
              </w:rPr>
              <w:t>根据《关于规范运行船舶污染物电子联单监管平台的通知》（</w:t>
            </w:r>
            <w:proofErr w:type="gramStart"/>
            <w:r>
              <w:rPr>
                <w:rFonts w:hint="eastAsia"/>
                <w:bCs/>
                <w:sz w:val="24"/>
              </w:rPr>
              <w:t>通交环</w:t>
            </w:r>
            <w:proofErr w:type="gramEnd"/>
            <w:r>
              <w:rPr>
                <w:rFonts w:hint="eastAsia"/>
                <w:bCs/>
                <w:sz w:val="24"/>
              </w:rPr>
              <w:t>[2019]11</w:t>
            </w:r>
            <w:r>
              <w:rPr>
                <w:rFonts w:hint="eastAsia"/>
                <w:bCs/>
                <w:sz w:val="24"/>
              </w:rPr>
              <w:t>号），停靠在本项目码头区的船舶生活污水</w:t>
            </w:r>
            <w:r>
              <w:rPr>
                <w:color w:val="000000" w:themeColor="text1"/>
                <w:sz w:val="24"/>
                <w:lang w:bidi="zh-CN"/>
              </w:rPr>
              <w:t>纳入市政污水管网</w:t>
            </w:r>
            <w:proofErr w:type="gramStart"/>
            <w:r>
              <w:rPr>
                <w:color w:val="000000" w:themeColor="text1"/>
                <w:sz w:val="24"/>
                <w:lang w:bidi="zh-CN"/>
              </w:rPr>
              <w:t>由</w:t>
            </w:r>
            <w:r>
              <w:rPr>
                <w:rFonts w:hint="eastAsia"/>
                <w:color w:val="000000" w:themeColor="text1"/>
                <w:sz w:val="24"/>
                <w:lang w:bidi="zh-CN"/>
              </w:rPr>
              <w:t>南霄生活污水</w:t>
            </w:r>
            <w:proofErr w:type="gramEnd"/>
            <w:r>
              <w:rPr>
                <w:rFonts w:hint="eastAsia"/>
                <w:color w:val="000000" w:themeColor="text1"/>
                <w:sz w:val="24"/>
                <w:lang w:bidi="zh-CN"/>
              </w:rPr>
              <w:t>处理厂</w:t>
            </w:r>
            <w:r>
              <w:rPr>
                <w:color w:val="000000" w:themeColor="text1"/>
                <w:sz w:val="24"/>
                <w:lang w:bidi="zh-CN"/>
              </w:rPr>
              <w:t>处理</w:t>
            </w:r>
            <w:r>
              <w:rPr>
                <w:rFonts w:hint="eastAsia"/>
                <w:bCs/>
                <w:sz w:val="24"/>
              </w:rPr>
              <w:t>；船舶含油废水收集后由有资质单位处理；本次环评不做具体分析。</w:t>
            </w:r>
          </w:p>
          <w:p w:rsidR="00904D58" w:rsidRDefault="00160C4D">
            <w:pPr>
              <w:spacing w:line="360" w:lineRule="auto"/>
              <w:ind w:firstLineChars="200" w:firstLine="480"/>
              <w:rPr>
                <w:bCs/>
                <w:sz w:val="24"/>
              </w:rPr>
            </w:pPr>
            <w:r>
              <w:rPr>
                <w:rFonts w:hint="eastAsia"/>
                <w:bCs/>
                <w:sz w:val="24"/>
              </w:rPr>
              <w:t>船舶油污水、生活污水储存场所应按</w:t>
            </w:r>
            <w:r>
              <w:rPr>
                <w:bCs/>
                <w:sz w:val="24"/>
              </w:rPr>
              <w:t>《危险废物贮存污染控制标准》（</w:t>
            </w:r>
            <w:r>
              <w:rPr>
                <w:bCs/>
                <w:sz w:val="24"/>
              </w:rPr>
              <w:t>GB18597-2001</w:t>
            </w:r>
            <w:r>
              <w:rPr>
                <w:bCs/>
                <w:sz w:val="24"/>
              </w:rPr>
              <w:t>）及修改</w:t>
            </w:r>
            <w:proofErr w:type="gramStart"/>
            <w:r>
              <w:rPr>
                <w:bCs/>
                <w:sz w:val="24"/>
              </w:rPr>
              <w:t>单要求</w:t>
            </w:r>
            <w:proofErr w:type="gramEnd"/>
            <w:r>
              <w:rPr>
                <w:bCs/>
                <w:sz w:val="24"/>
              </w:rPr>
              <w:t>设置</w:t>
            </w:r>
            <w:r>
              <w:rPr>
                <w:rFonts w:hint="eastAsia"/>
                <w:bCs/>
                <w:sz w:val="24"/>
              </w:rPr>
              <w:t>，并按照《省生态环境厅关于进一步加强危险废物污染防治工作的实施意见》（</w:t>
            </w:r>
            <w:proofErr w:type="gramStart"/>
            <w:r>
              <w:rPr>
                <w:rFonts w:hint="eastAsia"/>
                <w:bCs/>
                <w:sz w:val="24"/>
              </w:rPr>
              <w:t>苏环办</w:t>
            </w:r>
            <w:proofErr w:type="gramEnd"/>
            <w:r>
              <w:rPr>
                <w:rFonts w:hint="eastAsia"/>
                <w:bCs/>
                <w:sz w:val="24"/>
              </w:rPr>
              <w:t>〔</w:t>
            </w:r>
            <w:r>
              <w:rPr>
                <w:rFonts w:hint="eastAsia"/>
                <w:bCs/>
                <w:sz w:val="24"/>
              </w:rPr>
              <w:t>2019</w:t>
            </w:r>
            <w:r>
              <w:rPr>
                <w:rFonts w:hint="eastAsia"/>
                <w:bCs/>
                <w:sz w:val="24"/>
              </w:rPr>
              <w:t>〕</w:t>
            </w:r>
            <w:r>
              <w:rPr>
                <w:rFonts w:hint="eastAsia"/>
                <w:bCs/>
                <w:sz w:val="24"/>
              </w:rPr>
              <w:t>327</w:t>
            </w:r>
            <w:r>
              <w:rPr>
                <w:rFonts w:hint="eastAsia"/>
                <w:bCs/>
                <w:sz w:val="24"/>
              </w:rPr>
              <w:t>号）要求进行管理。</w:t>
            </w:r>
          </w:p>
          <w:p w:rsidR="00904D58" w:rsidRDefault="00160C4D">
            <w:pPr>
              <w:spacing w:line="360" w:lineRule="auto"/>
              <w:ind w:firstLineChars="200" w:firstLine="480"/>
              <w:rPr>
                <w:bCs/>
                <w:sz w:val="24"/>
              </w:rPr>
            </w:pPr>
            <w:r>
              <w:rPr>
                <w:rFonts w:hint="eastAsia"/>
                <w:bCs/>
                <w:sz w:val="24"/>
              </w:rPr>
              <w:t>①船舶油污水</w:t>
            </w:r>
          </w:p>
          <w:p w:rsidR="00307563" w:rsidRDefault="00307563" w:rsidP="00307563">
            <w:pPr>
              <w:spacing w:line="360" w:lineRule="auto"/>
              <w:ind w:firstLineChars="200" w:firstLine="472"/>
              <w:rPr>
                <w:bCs/>
                <w:sz w:val="24"/>
              </w:rPr>
            </w:pPr>
            <w:r>
              <w:rPr>
                <w:spacing w:val="-2"/>
                <w:sz w:val="24"/>
              </w:rPr>
              <w:t>来港船舶机舱</w:t>
            </w:r>
            <w:proofErr w:type="gramStart"/>
            <w:r>
              <w:rPr>
                <w:spacing w:val="-2"/>
                <w:sz w:val="24"/>
              </w:rPr>
              <w:t>底由于</w:t>
            </w:r>
            <w:proofErr w:type="gramEnd"/>
            <w:r>
              <w:rPr>
                <w:spacing w:val="-2"/>
                <w:sz w:val="24"/>
              </w:rPr>
              <w:t>机械运转等产生一定量的油污水。根据《水运工程环境保护设计规范》（</w:t>
            </w:r>
            <w:r>
              <w:rPr>
                <w:spacing w:val="-2"/>
                <w:sz w:val="24"/>
              </w:rPr>
              <w:t>JTS149-2018</w:t>
            </w:r>
            <w:r>
              <w:rPr>
                <w:spacing w:val="-2"/>
                <w:sz w:val="24"/>
              </w:rPr>
              <w:t>），</w:t>
            </w:r>
            <w:r>
              <w:rPr>
                <w:spacing w:val="-2"/>
                <w:sz w:val="24"/>
              </w:rPr>
              <w:t>500</w:t>
            </w:r>
            <w:r>
              <w:rPr>
                <w:spacing w:val="-2"/>
                <w:sz w:val="24"/>
              </w:rPr>
              <w:t>吨级船舶舱底油污水水量为</w:t>
            </w:r>
            <w:r>
              <w:rPr>
                <w:spacing w:val="-2"/>
                <w:sz w:val="24"/>
              </w:rPr>
              <w:t>0.14t/d▪</w:t>
            </w:r>
            <w:proofErr w:type="gramStart"/>
            <w:r>
              <w:rPr>
                <w:spacing w:val="-2"/>
                <w:sz w:val="24"/>
              </w:rPr>
              <w:t>艘</w:t>
            </w:r>
            <w:proofErr w:type="gramEnd"/>
            <w:r>
              <w:rPr>
                <w:spacing w:val="-2"/>
                <w:sz w:val="24"/>
              </w:rPr>
              <w:t>。</w:t>
            </w:r>
            <w:r>
              <w:rPr>
                <w:rFonts w:hint="eastAsia"/>
                <w:spacing w:val="-2"/>
                <w:sz w:val="24"/>
              </w:rPr>
              <w:t>码头船舶型号均为</w:t>
            </w:r>
            <w:r>
              <w:rPr>
                <w:rFonts w:hint="eastAsia"/>
                <w:spacing w:val="-2"/>
                <w:sz w:val="24"/>
              </w:rPr>
              <w:t>500</w:t>
            </w:r>
            <w:r>
              <w:rPr>
                <w:rFonts w:hint="eastAsia"/>
                <w:spacing w:val="-2"/>
                <w:sz w:val="24"/>
              </w:rPr>
              <w:t>吨级，舱底油污水产生量为</w:t>
            </w:r>
            <w:r>
              <w:rPr>
                <w:rFonts w:hint="eastAsia"/>
                <w:spacing w:val="-2"/>
                <w:sz w:val="24"/>
              </w:rPr>
              <w:t>70</w:t>
            </w:r>
            <w:r>
              <w:rPr>
                <w:rFonts w:hint="eastAsia"/>
                <w:sz w:val="24"/>
              </w:rPr>
              <w:t>t/a</w:t>
            </w:r>
            <w:r>
              <w:rPr>
                <w:rFonts w:hint="eastAsia"/>
                <w:sz w:val="24"/>
              </w:rPr>
              <w:t>。码头前沿设置含油污水收集桶，</w:t>
            </w:r>
            <w:r w:rsidRPr="001A25F0">
              <w:rPr>
                <w:bCs/>
                <w:sz w:val="24"/>
              </w:rPr>
              <w:t>到港船舶</w:t>
            </w:r>
            <w:r>
              <w:rPr>
                <w:rFonts w:hint="eastAsia"/>
                <w:bCs/>
                <w:sz w:val="24"/>
              </w:rPr>
              <w:t>底油污水</w:t>
            </w:r>
            <w:r w:rsidRPr="001A25F0">
              <w:rPr>
                <w:bCs/>
                <w:sz w:val="24"/>
              </w:rPr>
              <w:t>由本码头接收后定期交由</w:t>
            </w:r>
            <w:r>
              <w:rPr>
                <w:rFonts w:hint="eastAsia"/>
                <w:bCs/>
                <w:sz w:val="24"/>
              </w:rPr>
              <w:t>常州市和</w:t>
            </w:r>
            <w:proofErr w:type="gramStart"/>
            <w:r>
              <w:rPr>
                <w:rFonts w:hint="eastAsia"/>
                <w:bCs/>
                <w:sz w:val="24"/>
              </w:rPr>
              <w:t>润环保</w:t>
            </w:r>
            <w:proofErr w:type="gramEnd"/>
            <w:r>
              <w:rPr>
                <w:rFonts w:hint="eastAsia"/>
                <w:bCs/>
                <w:sz w:val="24"/>
              </w:rPr>
              <w:t>科技有限公司接受</w:t>
            </w:r>
            <w:r w:rsidRPr="001A25F0">
              <w:rPr>
                <w:bCs/>
                <w:sz w:val="24"/>
              </w:rPr>
              <w:t>处置</w:t>
            </w:r>
            <w:r>
              <w:rPr>
                <w:rFonts w:hint="eastAsia"/>
                <w:bCs/>
                <w:sz w:val="24"/>
              </w:rPr>
              <w:t>。</w:t>
            </w:r>
          </w:p>
          <w:p w:rsidR="00904D58" w:rsidRDefault="00160C4D">
            <w:pPr>
              <w:spacing w:line="360" w:lineRule="auto"/>
              <w:ind w:firstLineChars="200" w:firstLine="480"/>
              <w:rPr>
                <w:bCs/>
                <w:sz w:val="24"/>
              </w:rPr>
            </w:pPr>
            <w:r>
              <w:rPr>
                <w:rFonts w:hint="eastAsia"/>
                <w:bCs/>
                <w:sz w:val="24"/>
              </w:rPr>
              <w:t>②</w:t>
            </w:r>
            <w:r>
              <w:rPr>
                <w:bCs/>
                <w:sz w:val="24"/>
              </w:rPr>
              <w:t>船舶生活垃圾</w:t>
            </w:r>
          </w:p>
          <w:p w:rsidR="00904D58" w:rsidRDefault="00160C4D">
            <w:pPr>
              <w:spacing w:line="360" w:lineRule="auto"/>
              <w:ind w:firstLineChars="200" w:firstLine="480"/>
              <w:rPr>
                <w:bCs/>
                <w:sz w:val="24"/>
              </w:rPr>
            </w:pPr>
            <w:r>
              <w:rPr>
                <w:bCs/>
                <w:sz w:val="24"/>
              </w:rPr>
              <w:t>船舶生活垃圾主要为食物残渣、卫生清扫物、废旧包装袋、瓶、罐等。根据《港口工程设计环境保护规范》（</w:t>
            </w:r>
            <w:r>
              <w:rPr>
                <w:bCs/>
                <w:sz w:val="24"/>
              </w:rPr>
              <w:t>JTS149-1-2007</w:t>
            </w:r>
            <w:r>
              <w:rPr>
                <w:bCs/>
                <w:sz w:val="24"/>
              </w:rPr>
              <w:t>）以及现有资料类比，产生系数按在船人数计，内河船舶为</w:t>
            </w:r>
            <w:r>
              <w:rPr>
                <w:bCs/>
                <w:sz w:val="24"/>
              </w:rPr>
              <w:t>1.5kg/</w:t>
            </w:r>
            <w:r>
              <w:rPr>
                <w:bCs/>
                <w:sz w:val="24"/>
              </w:rPr>
              <w:t>人。本项目船员约</w:t>
            </w:r>
            <w:r>
              <w:rPr>
                <w:bCs/>
                <w:sz w:val="24"/>
              </w:rPr>
              <w:t>2</w:t>
            </w:r>
            <w:r>
              <w:rPr>
                <w:bCs/>
                <w:sz w:val="24"/>
              </w:rPr>
              <w:t>人，生活垃圾产生量约</w:t>
            </w:r>
            <w:r>
              <w:rPr>
                <w:rFonts w:hint="eastAsia"/>
                <w:bCs/>
                <w:sz w:val="24"/>
              </w:rPr>
              <w:t>3</w:t>
            </w:r>
            <w:r>
              <w:rPr>
                <w:bCs/>
                <w:sz w:val="24"/>
              </w:rPr>
              <w:t>t/a</w:t>
            </w:r>
            <w:r>
              <w:rPr>
                <w:bCs/>
                <w:sz w:val="24"/>
              </w:rPr>
              <w:t>。到港船舶生活垃圾由本码头接收后定期环卫清运。</w:t>
            </w:r>
          </w:p>
          <w:p w:rsidR="00904D58" w:rsidRDefault="00904D58">
            <w:pPr>
              <w:spacing w:line="360" w:lineRule="auto"/>
              <w:ind w:firstLineChars="200" w:firstLine="480"/>
              <w:rPr>
                <w:sz w:val="24"/>
              </w:rPr>
            </w:pPr>
          </w:p>
        </w:tc>
      </w:tr>
    </w:tbl>
    <w:p w:rsidR="00904D58" w:rsidRDefault="00904D58">
      <w:pPr>
        <w:rPr>
          <w:sz w:val="24"/>
        </w:rPr>
        <w:sectPr w:rsidR="00904D58">
          <w:pgSz w:w="11907" w:h="16840"/>
          <w:pgMar w:top="1440" w:right="1080" w:bottom="1440" w:left="1080" w:header="964" w:footer="720" w:gutter="0"/>
          <w:pgNumType w:fmt="numberInDash" w:start="1"/>
          <w:cols w:space="720"/>
          <w:docGrid w:type="lines" w:linePitch="312"/>
        </w:sectPr>
      </w:pPr>
    </w:p>
    <w:p w:rsidR="00904D58" w:rsidRDefault="00160C4D">
      <w:pPr>
        <w:jc w:val="center"/>
        <w:rPr>
          <w:b/>
          <w:sz w:val="24"/>
        </w:rPr>
      </w:pPr>
      <w:r>
        <w:rPr>
          <w:rFonts w:hint="eastAsia"/>
          <w:b/>
          <w:sz w:val="24"/>
        </w:rPr>
        <w:lastRenderedPageBreak/>
        <w:t>表</w:t>
      </w:r>
      <w:r>
        <w:rPr>
          <w:rFonts w:hint="eastAsia"/>
          <w:b/>
          <w:sz w:val="24"/>
        </w:rPr>
        <w:t xml:space="preserve">5-5 </w:t>
      </w:r>
      <w:r>
        <w:rPr>
          <w:rFonts w:hint="eastAsia"/>
          <w:b/>
          <w:sz w:val="24"/>
        </w:rPr>
        <w:t>建设项目副产物产生情况汇总表</w:t>
      </w:r>
    </w:p>
    <w:tbl>
      <w:tblPr>
        <w:tblW w:w="0" w:type="auto"/>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540"/>
        <w:gridCol w:w="2137"/>
        <w:gridCol w:w="2668"/>
        <w:gridCol w:w="1063"/>
        <w:gridCol w:w="2008"/>
        <w:gridCol w:w="1720"/>
        <w:gridCol w:w="1148"/>
        <w:gridCol w:w="1154"/>
        <w:gridCol w:w="1945"/>
      </w:tblGrid>
      <w:tr w:rsidR="00904D58" w:rsidTr="00AA5584">
        <w:trPr>
          <w:trHeight w:val="284"/>
        </w:trPr>
        <w:tc>
          <w:tcPr>
            <w:tcW w:w="540" w:type="dxa"/>
            <w:vMerge w:val="restart"/>
            <w:vAlign w:val="center"/>
          </w:tcPr>
          <w:p w:rsidR="00904D58" w:rsidRDefault="00160C4D" w:rsidP="00AA5584">
            <w:pPr>
              <w:jc w:val="center"/>
              <w:rPr>
                <w:rFonts w:hAnsi="宋体"/>
                <w:szCs w:val="21"/>
              </w:rPr>
            </w:pPr>
            <w:r>
              <w:rPr>
                <w:rFonts w:hAnsi="宋体"/>
                <w:szCs w:val="21"/>
              </w:rPr>
              <w:t>序号</w:t>
            </w:r>
          </w:p>
        </w:tc>
        <w:tc>
          <w:tcPr>
            <w:tcW w:w="2137" w:type="dxa"/>
            <w:vMerge w:val="restart"/>
            <w:vAlign w:val="center"/>
          </w:tcPr>
          <w:p w:rsidR="00904D58" w:rsidRDefault="00160C4D" w:rsidP="00AA5584">
            <w:pPr>
              <w:jc w:val="center"/>
              <w:rPr>
                <w:rFonts w:hAnsi="宋体"/>
                <w:szCs w:val="21"/>
              </w:rPr>
            </w:pPr>
            <w:r>
              <w:rPr>
                <w:rFonts w:hAnsi="宋体"/>
                <w:szCs w:val="21"/>
              </w:rPr>
              <w:t>副产物名称</w:t>
            </w:r>
          </w:p>
        </w:tc>
        <w:tc>
          <w:tcPr>
            <w:tcW w:w="2668" w:type="dxa"/>
            <w:vMerge w:val="restart"/>
            <w:vAlign w:val="center"/>
          </w:tcPr>
          <w:p w:rsidR="00904D58" w:rsidRDefault="00160C4D" w:rsidP="00AA5584">
            <w:pPr>
              <w:jc w:val="center"/>
              <w:rPr>
                <w:rFonts w:hAnsi="宋体"/>
                <w:szCs w:val="21"/>
              </w:rPr>
            </w:pPr>
            <w:r>
              <w:rPr>
                <w:rFonts w:hAnsi="宋体"/>
                <w:szCs w:val="21"/>
              </w:rPr>
              <w:t>产生工序</w:t>
            </w:r>
          </w:p>
        </w:tc>
        <w:tc>
          <w:tcPr>
            <w:tcW w:w="1063" w:type="dxa"/>
            <w:vMerge w:val="restart"/>
            <w:vAlign w:val="center"/>
          </w:tcPr>
          <w:p w:rsidR="00904D58" w:rsidRDefault="00160C4D" w:rsidP="00AA5584">
            <w:pPr>
              <w:jc w:val="center"/>
              <w:rPr>
                <w:rFonts w:hAnsi="宋体"/>
                <w:szCs w:val="21"/>
              </w:rPr>
            </w:pPr>
            <w:r>
              <w:rPr>
                <w:rFonts w:hAnsi="宋体"/>
                <w:szCs w:val="21"/>
              </w:rPr>
              <w:t>形态</w:t>
            </w:r>
          </w:p>
        </w:tc>
        <w:tc>
          <w:tcPr>
            <w:tcW w:w="2008" w:type="dxa"/>
            <w:vMerge w:val="restart"/>
            <w:vAlign w:val="center"/>
          </w:tcPr>
          <w:p w:rsidR="00904D58" w:rsidRDefault="00160C4D" w:rsidP="00AA5584">
            <w:pPr>
              <w:jc w:val="center"/>
              <w:rPr>
                <w:rFonts w:hAnsi="宋体"/>
                <w:szCs w:val="21"/>
              </w:rPr>
            </w:pPr>
            <w:r>
              <w:rPr>
                <w:rFonts w:hAnsi="宋体"/>
                <w:szCs w:val="21"/>
              </w:rPr>
              <w:t>主要成分</w:t>
            </w:r>
          </w:p>
        </w:tc>
        <w:tc>
          <w:tcPr>
            <w:tcW w:w="1720" w:type="dxa"/>
            <w:vMerge w:val="restart"/>
            <w:vAlign w:val="center"/>
          </w:tcPr>
          <w:p w:rsidR="00904D58" w:rsidRDefault="00160C4D" w:rsidP="00AA5584">
            <w:pPr>
              <w:jc w:val="center"/>
              <w:rPr>
                <w:rFonts w:hAnsi="宋体"/>
                <w:szCs w:val="21"/>
              </w:rPr>
            </w:pPr>
            <w:r>
              <w:rPr>
                <w:rFonts w:hAnsi="宋体"/>
                <w:szCs w:val="21"/>
              </w:rPr>
              <w:t>预测产生量</w:t>
            </w:r>
          </w:p>
          <w:p w:rsidR="00904D58" w:rsidRDefault="00160C4D" w:rsidP="00AA5584">
            <w:pPr>
              <w:jc w:val="center"/>
              <w:rPr>
                <w:rFonts w:hAnsi="宋体"/>
                <w:szCs w:val="21"/>
              </w:rPr>
            </w:pPr>
            <w:r>
              <w:rPr>
                <w:rFonts w:hAnsi="宋体"/>
                <w:szCs w:val="21"/>
              </w:rPr>
              <w:t>（</w:t>
            </w:r>
            <w:r>
              <w:rPr>
                <w:rFonts w:hAnsi="宋体"/>
                <w:szCs w:val="21"/>
              </w:rPr>
              <w:t>t/a</w:t>
            </w:r>
            <w:r>
              <w:rPr>
                <w:rFonts w:hAnsi="宋体"/>
                <w:szCs w:val="21"/>
              </w:rPr>
              <w:t>）</w:t>
            </w:r>
          </w:p>
        </w:tc>
        <w:tc>
          <w:tcPr>
            <w:tcW w:w="4247" w:type="dxa"/>
            <w:gridSpan w:val="3"/>
            <w:vAlign w:val="center"/>
          </w:tcPr>
          <w:p w:rsidR="00904D58" w:rsidRDefault="00160C4D" w:rsidP="00AA5584">
            <w:pPr>
              <w:jc w:val="center"/>
              <w:rPr>
                <w:rFonts w:hAnsi="宋体"/>
                <w:szCs w:val="21"/>
              </w:rPr>
            </w:pPr>
            <w:r>
              <w:rPr>
                <w:rFonts w:hAnsi="宋体"/>
                <w:szCs w:val="21"/>
              </w:rPr>
              <w:t>种类判断</w:t>
            </w:r>
          </w:p>
        </w:tc>
      </w:tr>
      <w:tr w:rsidR="00904D58" w:rsidTr="00AA5584">
        <w:trPr>
          <w:trHeight w:val="598"/>
        </w:trPr>
        <w:tc>
          <w:tcPr>
            <w:tcW w:w="540" w:type="dxa"/>
            <w:vMerge/>
            <w:vAlign w:val="center"/>
          </w:tcPr>
          <w:p w:rsidR="00904D58" w:rsidRDefault="00904D58" w:rsidP="00AA5584">
            <w:pPr>
              <w:jc w:val="center"/>
              <w:rPr>
                <w:rFonts w:hAnsi="宋体"/>
                <w:szCs w:val="21"/>
              </w:rPr>
            </w:pPr>
          </w:p>
        </w:tc>
        <w:tc>
          <w:tcPr>
            <w:tcW w:w="2137" w:type="dxa"/>
            <w:vMerge/>
            <w:vAlign w:val="center"/>
          </w:tcPr>
          <w:p w:rsidR="00904D58" w:rsidRDefault="00904D58" w:rsidP="00AA5584">
            <w:pPr>
              <w:jc w:val="center"/>
              <w:rPr>
                <w:rFonts w:hAnsi="宋体"/>
                <w:szCs w:val="21"/>
              </w:rPr>
            </w:pPr>
          </w:p>
        </w:tc>
        <w:tc>
          <w:tcPr>
            <w:tcW w:w="2668" w:type="dxa"/>
            <w:vMerge/>
            <w:vAlign w:val="center"/>
          </w:tcPr>
          <w:p w:rsidR="00904D58" w:rsidRDefault="00904D58" w:rsidP="00AA5584">
            <w:pPr>
              <w:jc w:val="center"/>
              <w:rPr>
                <w:rFonts w:hAnsi="宋体"/>
                <w:szCs w:val="21"/>
              </w:rPr>
            </w:pPr>
          </w:p>
        </w:tc>
        <w:tc>
          <w:tcPr>
            <w:tcW w:w="1063" w:type="dxa"/>
            <w:vMerge/>
            <w:vAlign w:val="center"/>
          </w:tcPr>
          <w:p w:rsidR="00904D58" w:rsidRDefault="00904D58" w:rsidP="00AA5584">
            <w:pPr>
              <w:jc w:val="center"/>
              <w:rPr>
                <w:rFonts w:hAnsi="宋体"/>
                <w:szCs w:val="21"/>
              </w:rPr>
            </w:pPr>
          </w:p>
        </w:tc>
        <w:tc>
          <w:tcPr>
            <w:tcW w:w="2008" w:type="dxa"/>
            <w:vMerge/>
            <w:vAlign w:val="center"/>
          </w:tcPr>
          <w:p w:rsidR="00904D58" w:rsidRDefault="00904D58" w:rsidP="00AA5584">
            <w:pPr>
              <w:jc w:val="center"/>
              <w:rPr>
                <w:rFonts w:hAnsi="宋体"/>
                <w:szCs w:val="21"/>
              </w:rPr>
            </w:pPr>
          </w:p>
        </w:tc>
        <w:tc>
          <w:tcPr>
            <w:tcW w:w="1720" w:type="dxa"/>
            <w:vMerge/>
            <w:vAlign w:val="center"/>
          </w:tcPr>
          <w:p w:rsidR="00904D58" w:rsidRDefault="00904D58" w:rsidP="00AA5584">
            <w:pPr>
              <w:jc w:val="center"/>
              <w:rPr>
                <w:rFonts w:hAnsi="宋体"/>
                <w:szCs w:val="21"/>
              </w:rPr>
            </w:pPr>
          </w:p>
        </w:tc>
        <w:tc>
          <w:tcPr>
            <w:tcW w:w="1148" w:type="dxa"/>
            <w:vAlign w:val="center"/>
          </w:tcPr>
          <w:p w:rsidR="00904D58" w:rsidRDefault="00160C4D" w:rsidP="00AA5584">
            <w:pPr>
              <w:jc w:val="center"/>
              <w:rPr>
                <w:rFonts w:hAnsi="宋体"/>
                <w:szCs w:val="21"/>
              </w:rPr>
            </w:pPr>
            <w:r>
              <w:rPr>
                <w:rFonts w:hAnsi="宋体"/>
                <w:szCs w:val="21"/>
              </w:rPr>
              <w:t>固体废物</w:t>
            </w:r>
          </w:p>
        </w:tc>
        <w:tc>
          <w:tcPr>
            <w:tcW w:w="1154" w:type="dxa"/>
            <w:vAlign w:val="center"/>
          </w:tcPr>
          <w:p w:rsidR="00904D58" w:rsidRDefault="00160C4D" w:rsidP="00AA5584">
            <w:pPr>
              <w:jc w:val="center"/>
              <w:rPr>
                <w:rFonts w:hAnsi="宋体"/>
                <w:szCs w:val="21"/>
              </w:rPr>
            </w:pPr>
            <w:r>
              <w:rPr>
                <w:rFonts w:hAnsi="宋体"/>
                <w:szCs w:val="21"/>
              </w:rPr>
              <w:t>副产品</w:t>
            </w:r>
          </w:p>
        </w:tc>
        <w:tc>
          <w:tcPr>
            <w:tcW w:w="1945" w:type="dxa"/>
            <w:vAlign w:val="center"/>
          </w:tcPr>
          <w:p w:rsidR="00904D58" w:rsidRDefault="00160C4D" w:rsidP="00AA5584">
            <w:pPr>
              <w:jc w:val="center"/>
              <w:rPr>
                <w:rFonts w:hAnsi="宋体"/>
                <w:szCs w:val="21"/>
              </w:rPr>
            </w:pPr>
            <w:r>
              <w:rPr>
                <w:rFonts w:hAnsi="宋体"/>
                <w:szCs w:val="21"/>
              </w:rPr>
              <w:t>判定依据</w:t>
            </w:r>
          </w:p>
        </w:tc>
      </w:tr>
      <w:tr w:rsidR="00904D58" w:rsidTr="00AA5584">
        <w:trPr>
          <w:trHeight w:val="284"/>
        </w:trPr>
        <w:tc>
          <w:tcPr>
            <w:tcW w:w="540" w:type="dxa"/>
            <w:vAlign w:val="center"/>
          </w:tcPr>
          <w:p w:rsidR="00904D58" w:rsidRDefault="00160C4D" w:rsidP="00AA5584">
            <w:pPr>
              <w:jc w:val="center"/>
              <w:rPr>
                <w:rFonts w:hAnsi="宋体"/>
                <w:szCs w:val="21"/>
              </w:rPr>
            </w:pPr>
            <w:r>
              <w:rPr>
                <w:rFonts w:hAnsi="宋体" w:hint="eastAsia"/>
                <w:szCs w:val="21"/>
              </w:rPr>
              <w:t>1</w:t>
            </w:r>
          </w:p>
        </w:tc>
        <w:tc>
          <w:tcPr>
            <w:tcW w:w="2137" w:type="dxa"/>
            <w:vAlign w:val="center"/>
          </w:tcPr>
          <w:p w:rsidR="00904D58" w:rsidRDefault="00160C4D" w:rsidP="00AA5584">
            <w:pPr>
              <w:pStyle w:val="TableParagraph"/>
              <w:spacing w:before="42"/>
              <w:ind w:left="100" w:right="97"/>
              <w:jc w:val="center"/>
              <w:rPr>
                <w:sz w:val="21"/>
              </w:rPr>
            </w:pPr>
            <w:r>
              <w:rPr>
                <w:sz w:val="21"/>
              </w:rPr>
              <w:t>生活垃圾</w:t>
            </w:r>
          </w:p>
        </w:tc>
        <w:tc>
          <w:tcPr>
            <w:tcW w:w="2668" w:type="dxa"/>
            <w:vAlign w:val="center"/>
          </w:tcPr>
          <w:p w:rsidR="00904D58" w:rsidRDefault="00160C4D" w:rsidP="00AA5584">
            <w:pPr>
              <w:pStyle w:val="TableParagraph"/>
              <w:spacing w:before="42"/>
              <w:ind w:left="121" w:right="118"/>
              <w:jc w:val="center"/>
              <w:rPr>
                <w:sz w:val="21"/>
              </w:rPr>
            </w:pPr>
            <w:r>
              <w:rPr>
                <w:sz w:val="21"/>
              </w:rPr>
              <w:t>员工生活</w:t>
            </w:r>
          </w:p>
        </w:tc>
        <w:tc>
          <w:tcPr>
            <w:tcW w:w="1063" w:type="dxa"/>
            <w:vAlign w:val="center"/>
          </w:tcPr>
          <w:p w:rsidR="00904D58" w:rsidRDefault="00160C4D" w:rsidP="00AA5584">
            <w:pPr>
              <w:pStyle w:val="a0"/>
              <w:ind w:leftChars="-7" w:left="2" w:hangingChars="8" w:hanging="17"/>
              <w:jc w:val="center"/>
              <w:rPr>
                <w:szCs w:val="21"/>
              </w:rPr>
            </w:pPr>
            <w:r>
              <w:rPr>
                <w:rFonts w:hint="eastAsia"/>
                <w:szCs w:val="21"/>
              </w:rPr>
              <w:t>固态</w:t>
            </w:r>
          </w:p>
        </w:tc>
        <w:tc>
          <w:tcPr>
            <w:tcW w:w="2008" w:type="dxa"/>
            <w:vAlign w:val="center"/>
          </w:tcPr>
          <w:p w:rsidR="00904D58" w:rsidRDefault="00160C4D" w:rsidP="00AA5584">
            <w:pPr>
              <w:pStyle w:val="TableParagraph"/>
              <w:spacing w:before="55"/>
              <w:ind w:left="4"/>
              <w:jc w:val="center"/>
              <w:rPr>
                <w:sz w:val="21"/>
              </w:rPr>
            </w:pPr>
            <w:r>
              <w:rPr>
                <w:sz w:val="21"/>
              </w:rPr>
              <w:t>/</w:t>
            </w:r>
          </w:p>
        </w:tc>
        <w:tc>
          <w:tcPr>
            <w:tcW w:w="1720" w:type="dxa"/>
            <w:vAlign w:val="center"/>
          </w:tcPr>
          <w:p w:rsidR="00904D58" w:rsidRDefault="00160C4D" w:rsidP="00AA5584">
            <w:pPr>
              <w:jc w:val="center"/>
              <w:rPr>
                <w:rFonts w:hAnsi="宋体"/>
                <w:szCs w:val="21"/>
              </w:rPr>
            </w:pPr>
            <w:r>
              <w:rPr>
                <w:rFonts w:hAnsi="宋体" w:hint="eastAsia"/>
                <w:szCs w:val="21"/>
              </w:rPr>
              <w:t>5.72</w:t>
            </w:r>
          </w:p>
        </w:tc>
        <w:tc>
          <w:tcPr>
            <w:tcW w:w="1148" w:type="dxa"/>
            <w:vAlign w:val="center"/>
          </w:tcPr>
          <w:p w:rsidR="00904D58" w:rsidRDefault="00160C4D" w:rsidP="00AA5584">
            <w:pPr>
              <w:jc w:val="center"/>
              <w:rPr>
                <w:rFonts w:hAnsi="宋体"/>
                <w:szCs w:val="21"/>
              </w:rPr>
            </w:pPr>
            <w:r>
              <w:rPr>
                <w:rFonts w:hAnsi="宋体"/>
                <w:szCs w:val="21"/>
              </w:rPr>
              <w:t>√</w:t>
            </w:r>
          </w:p>
        </w:tc>
        <w:tc>
          <w:tcPr>
            <w:tcW w:w="1154" w:type="dxa"/>
            <w:vAlign w:val="center"/>
          </w:tcPr>
          <w:p w:rsidR="00904D58" w:rsidRDefault="00904D58" w:rsidP="00AA5584">
            <w:pPr>
              <w:jc w:val="center"/>
              <w:rPr>
                <w:rFonts w:hAnsi="宋体"/>
                <w:szCs w:val="21"/>
              </w:rPr>
            </w:pPr>
          </w:p>
        </w:tc>
        <w:tc>
          <w:tcPr>
            <w:tcW w:w="1945" w:type="dxa"/>
            <w:vMerge w:val="restart"/>
            <w:vAlign w:val="center"/>
          </w:tcPr>
          <w:p w:rsidR="00904D58" w:rsidRDefault="00160C4D" w:rsidP="00AA5584">
            <w:pPr>
              <w:jc w:val="center"/>
              <w:rPr>
                <w:rFonts w:hAnsi="宋体"/>
                <w:szCs w:val="21"/>
              </w:rPr>
            </w:pPr>
            <w:r>
              <w:rPr>
                <w:rFonts w:hAnsi="宋体" w:hint="eastAsia"/>
                <w:szCs w:val="21"/>
              </w:rPr>
              <w:t>《固体废物鉴别标准</w:t>
            </w:r>
            <w:r>
              <w:rPr>
                <w:rFonts w:hAnsi="宋体" w:hint="eastAsia"/>
                <w:szCs w:val="21"/>
              </w:rPr>
              <w:t xml:space="preserve"> </w:t>
            </w:r>
            <w:r>
              <w:rPr>
                <w:rFonts w:hAnsi="宋体" w:hint="eastAsia"/>
                <w:szCs w:val="21"/>
              </w:rPr>
              <w:t>通则》（</w:t>
            </w:r>
            <w:r>
              <w:rPr>
                <w:rFonts w:hAnsi="宋体" w:hint="eastAsia"/>
                <w:szCs w:val="21"/>
              </w:rPr>
              <w:t>GB34330-2017</w:t>
            </w:r>
          </w:p>
        </w:tc>
      </w:tr>
      <w:tr w:rsidR="00904D58" w:rsidTr="00AA5584">
        <w:trPr>
          <w:trHeight w:val="284"/>
        </w:trPr>
        <w:tc>
          <w:tcPr>
            <w:tcW w:w="540" w:type="dxa"/>
            <w:vAlign w:val="center"/>
          </w:tcPr>
          <w:p w:rsidR="00904D58" w:rsidRDefault="00160C4D" w:rsidP="00AA5584">
            <w:pPr>
              <w:jc w:val="center"/>
              <w:rPr>
                <w:rFonts w:hAnsi="宋体"/>
                <w:szCs w:val="21"/>
              </w:rPr>
            </w:pPr>
            <w:r>
              <w:rPr>
                <w:rFonts w:hAnsi="宋体" w:hint="eastAsia"/>
                <w:szCs w:val="21"/>
              </w:rPr>
              <w:t>2</w:t>
            </w:r>
          </w:p>
        </w:tc>
        <w:tc>
          <w:tcPr>
            <w:tcW w:w="2137" w:type="dxa"/>
            <w:vAlign w:val="center"/>
          </w:tcPr>
          <w:p w:rsidR="00904D58" w:rsidRDefault="00160C4D" w:rsidP="00AA5584">
            <w:pPr>
              <w:pStyle w:val="TableParagraph"/>
              <w:spacing w:before="31"/>
              <w:ind w:left="100" w:right="97"/>
              <w:jc w:val="center"/>
              <w:rPr>
                <w:sz w:val="21"/>
              </w:rPr>
            </w:pPr>
            <w:r>
              <w:rPr>
                <w:sz w:val="21"/>
              </w:rPr>
              <w:t>清扫砂石</w:t>
            </w:r>
          </w:p>
        </w:tc>
        <w:tc>
          <w:tcPr>
            <w:tcW w:w="2668" w:type="dxa"/>
            <w:vAlign w:val="center"/>
          </w:tcPr>
          <w:p w:rsidR="00904D58" w:rsidRDefault="00160C4D" w:rsidP="00AA5584">
            <w:pPr>
              <w:pStyle w:val="TableParagraph"/>
              <w:spacing w:before="31"/>
              <w:ind w:left="123" w:right="116"/>
              <w:jc w:val="center"/>
              <w:rPr>
                <w:sz w:val="21"/>
              </w:rPr>
            </w:pPr>
            <w:r>
              <w:rPr>
                <w:sz w:val="21"/>
              </w:rPr>
              <w:t>清扫</w:t>
            </w:r>
          </w:p>
        </w:tc>
        <w:tc>
          <w:tcPr>
            <w:tcW w:w="1063" w:type="dxa"/>
            <w:vAlign w:val="center"/>
          </w:tcPr>
          <w:p w:rsidR="00904D58" w:rsidRDefault="00160C4D" w:rsidP="00AA5584">
            <w:pPr>
              <w:pStyle w:val="a0"/>
              <w:ind w:leftChars="-7" w:left="2" w:hangingChars="8" w:hanging="17"/>
              <w:jc w:val="center"/>
              <w:rPr>
                <w:szCs w:val="21"/>
              </w:rPr>
            </w:pPr>
            <w:r>
              <w:rPr>
                <w:rFonts w:hint="eastAsia"/>
                <w:szCs w:val="21"/>
              </w:rPr>
              <w:t>固态</w:t>
            </w:r>
          </w:p>
        </w:tc>
        <w:tc>
          <w:tcPr>
            <w:tcW w:w="2008" w:type="dxa"/>
            <w:vAlign w:val="center"/>
          </w:tcPr>
          <w:p w:rsidR="00904D58" w:rsidRDefault="00160C4D" w:rsidP="00AA5584">
            <w:pPr>
              <w:pStyle w:val="TableParagraph"/>
              <w:spacing w:before="31"/>
              <w:ind w:right="472"/>
              <w:jc w:val="center"/>
              <w:rPr>
                <w:sz w:val="21"/>
              </w:rPr>
            </w:pPr>
            <w:r>
              <w:rPr>
                <w:sz w:val="21"/>
              </w:rPr>
              <w:t>砂石</w:t>
            </w:r>
          </w:p>
        </w:tc>
        <w:tc>
          <w:tcPr>
            <w:tcW w:w="1720" w:type="dxa"/>
            <w:vAlign w:val="center"/>
          </w:tcPr>
          <w:p w:rsidR="00904D58" w:rsidRDefault="00160C4D" w:rsidP="00AA5584">
            <w:pPr>
              <w:jc w:val="center"/>
              <w:rPr>
                <w:rFonts w:hAnsi="宋体"/>
                <w:szCs w:val="21"/>
              </w:rPr>
            </w:pPr>
            <w:r>
              <w:rPr>
                <w:rFonts w:hAnsi="宋体" w:hint="eastAsia"/>
                <w:szCs w:val="21"/>
              </w:rPr>
              <w:t>1</w:t>
            </w:r>
          </w:p>
        </w:tc>
        <w:tc>
          <w:tcPr>
            <w:tcW w:w="1148" w:type="dxa"/>
            <w:vAlign w:val="center"/>
          </w:tcPr>
          <w:p w:rsidR="00904D58" w:rsidRDefault="00160C4D" w:rsidP="00AA5584">
            <w:pPr>
              <w:jc w:val="center"/>
            </w:pPr>
            <w:r>
              <w:rPr>
                <w:rFonts w:hAnsi="宋体"/>
                <w:szCs w:val="21"/>
              </w:rPr>
              <w:t>√</w:t>
            </w:r>
          </w:p>
        </w:tc>
        <w:tc>
          <w:tcPr>
            <w:tcW w:w="1154" w:type="dxa"/>
            <w:vAlign w:val="center"/>
          </w:tcPr>
          <w:p w:rsidR="00904D58" w:rsidRDefault="00904D58" w:rsidP="00AA5584">
            <w:pPr>
              <w:jc w:val="center"/>
              <w:rPr>
                <w:rFonts w:hAnsi="宋体"/>
                <w:szCs w:val="21"/>
              </w:rPr>
            </w:pPr>
          </w:p>
        </w:tc>
        <w:tc>
          <w:tcPr>
            <w:tcW w:w="1945" w:type="dxa"/>
            <w:vMerge/>
            <w:vAlign w:val="center"/>
          </w:tcPr>
          <w:p w:rsidR="00904D58" w:rsidRDefault="00904D58" w:rsidP="00AA5584">
            <w:pPr>
              <w:jc w:val="center"/>
              <w:rPr>
                <w:rFonts w:hAnsi="宋体"/>
                <w:szCs w:val="21"/>
              </w:rPr>
            </w:pPr>
          </w:p>
        </w:tc>
      </w:tr>
      <w:tr w:rsidR="00904D58" w:rsidTr="00AA5584">
        <w:trPr>
          <w:trHeight w:val="284"/>
        </w:trPr>
        <w:tc>
          <w:tcPr>
            <w:tcW w:w="540" w:type="dxa"/>
            <w:vAlign w:val="center"/>
          </w:tcPr>
          <w:p w:rsidR="00904D58" w:rsidRDefault="00160C4D" w:rsidP="00AA5584">
            <w:pPr>
              <w:jc w:val="center"/>
              <w:rPr>
                <w:rFonts w:hAnsi="宋体"/>
                <w:szCs w:val="21"/>
              </w:rPr>
            </w:pPr>
            <w:r>
              <w:rPr>
                <w:rFonts w:hAnsi="宋体" w:hint="eastAsia"/>
                <w:szCs w:val="21"/>
              </w:rPr>
              <w:t>3</w:t>
            </w:r>
          </w:p>
        </w:tc>
        <w:tc>
          <w:tcPr>
            <w:tcW w:w="2137" w:type="dxa"/>
            <w:vAlign w:val="center"/>
          </w:tcPr>
          <w:p w:rsidR="00904D58" w:rsidRDefault="00160C4D" w:rsidP="00AA5584">
            <w:pPr>
              <w:pStyle w:val="TableParagraph"/>
              <w:spacing w:before="63" w:line="242" w:lineRule="auto"/>
              <w:ind w:left="433" w:right="114" w:hanging="315"/>
              <w:jc w:val="center"/>
              <w:rPr>
                <w:sz w:val="21"/>
              </w:rPr>
            </w:pPr>
            <w:r>
              <w:rPr>
                <w:sz w:val="21"/>
              </w:rPr>
              <w:t>沉淀池沉渣</w:t>
            </w:r>
          </w:p>
        </w:tc>
        <w:tc>
          <w:tcPr>
            <w:tcW w:w="2668" w:type="dxa"/>
            <w:vAlign w:val="center"/>
          </w:tcPr>
          <w:p w:rsidR="00904D58" w:rsidRDefault="00160C4D" w:rsidP="00AA5584">
            <w:pPr>
              <w:pStyle w:val="TableParagraph"/>
              <w:spacing w:before="1"/>
              <w:ind w:right="115"/>
              <w:jc w:val="center"/>
              <w:rPr>
                <w:sz w:val="21"/>
              </w:rPr>
            </w:pPr>
            <w:r>
              <w:rPr>
                <w:sz w:val="21"/>
              </w:rPr>
              <w:t>废水处理</w:t>
            </w:r>
          </w:p>
        </w:tc>
        <w:tc>
          <w:tcPr>
            <w:tcW w:w="1063" w:type="dxa"/>
            <w:vAlign w:val="center"/>
          </w:tcPr>
          <w:p w:rsidR="00904D58" w:rsidRDefault="00160C4D" w:rsidP="00AA5584">
            <w:pPr>
              <w:pStyle w:val="a0"/>
              <w:ind w:leftChars="-7" w:left="2" w:hangingChars="8" w:hanging="17"/>
              <w:jc w:val="center"/>
              <w:rPr>
                <w:szCs w:val="21"/>
              </w:rPr>
            </w:pPr>
            <w:r>
              <w:rPr>
                <w:rFonts w:hint="eastAsia"/>
                <w:szCs w:val="21"/>
              </w:rPr>
              <w:t>液态</w:t>
            </w:r>
          </w:p>
        </w:tc>
        <w:tc>
          <w:tcPr>
            <w:tcW w:w="2008" w:type="dxa"/>
            <w:vAlign w:val="center"/>
          </w:tcPr>
          <w:p w:rsidR="00904D58" w:rsidRDefault="00160C4D" w:rsidP="00AA5584">
            <w:pPr>
              <w:pStyle w:val="TableParagraph"/>
              <w:spacing w:before="1"/>
              <w:ind w:right="472"/>
              <w:jc w:val="center"/>
              <w:rPr>
                <w:sz w:val="21"/>
              </w:rPr>
            </w:pPr>
            <w:r>
              <w:rPr>
                <w:sz w:val="21"/>
              </w:rPr>
              <w:t>砂石</w:t>
            </w:r>
          </w:p>
        </w:tc>
        <w:tc>
          <w:tcPr>
            <w:tcW w:w="1720" w:type="dxa"/>
            <w:vAlign w:val="center"/>
          </w:tcPr>
          <w:p w:rsidR="00904D58" w:rsidRDefault="00160C4D" w:rsidP="00AA5584">
            <w:pPr>
              <w:jc w:val="center"/>
              <w:rPr>
                <w:rFonts w:hAnsi="宋体"/>
                <w:szCs w:val="21"/>
              </w:rPr>
            </w:pPr>
            <w:r>
              <w:rPr>
                <w:rFonts w:hAnsi="宋体" w:hint="eastAsia"/>
                <w:szCs w:val="21"/>
              </w:rPr>
              <w:t>0.2</w:t>
            </w:r>
          </w:p>
        </w:tc>
        <w:tc>
          <w:tcPr>
            <w:tcW w:w="1148" w:type="dxa"/>
            <w:vAlign w:val="center"/>
          </w:tcPr>
          <w:p w:rsidR="00904D58" w:rsidRDefault="00160C4D" w:rsidP="00AA5584">
            <w:pPr>
              <w:jc w:val="center"/>
              <w:rPr>
                <w:rFonts w:hAnsi="宋体"/>
                <w:szCs w:val="21"/>
              </w:rPr>
            </w:pPr>
            <w:r>
              <w:rPr>
                <w:rFonts w:hAnsi="宋体"/>
                <w:szCs w:val="21"/>
              </w:rPr>
              <w:t>√</w:t>
            </w:r>
          </w:p>
        </w:tc>
        <w:tc>
          <w:tcPr>
            <w:tcW w:w="1154" w:type="dxa"/>
            <w:vAlign w:val="center"/>
          </w:tcPr>
          <w:p w:rsidR="00904D58" w:rsidRDefault="00904D58" w:rsidP="00AA5584">
            <w:pPr>
              <w:jc w:val="center"/>
              <w:rPr>
                <w:rFonts w:hAnsi="宋体"/>
                <w:szCs w:val="21"/>
              </w:rPr>
            </w:pPr>
          </w:p>
        </w:tc>
        <w:tc>
          <w:tcPr>
            <w:tcW w:w="1945" w:type="dxa"/>
            <w:vMerge/>
            <w:vAlign w:val="center"/>
          </w:tcPr>
          <w:p w:rsidR="00904D58" w:rsidRDefault="00904D58" w:rsidP="00AA5584">
            <w:pPr>
              <w:jc w:val="center"/>
              <w:rPr>
                <w:rFonts w:hAnsi="宋体"/>
                <w:szCs w:val="21"/>
              </w:rPr>
            </w:pPr>
          </w:p>
        </w:tc>
      </w:tr>
      <w:tr w:rsidR="00904D58" w:rsidTr="00AA5584">
        <w:trPr>
          <w:trHeight w:val="284"/>
        </w:trPr>
        <w:tc>
          <w:tcPr>
            <w:tcW w:w="540" w:type="dxa"/>
            <w:vAlign w:val="center"/>
          </w:tcPr>
          <w:p w:rsidR="00904D58" w:rsidRDefault="00160C4D" w:rsidP="00AA5584">
            <w:pPr>
              <w:jc w:val="center"/>
              <w:rPr>
                <w:rFonts w:hAnsi="宋体"/>
                <w:szCs w:val="21"/>
              </w:rPr>
            </w:pPr>
            <w:r>
              <w:rPr>
                <w:rFonts w:hAnsi="宋体" w:hint="eastAsia"/>
                <w:szCs w:val="21"/>
              </w:rPr>
              <w:t>4</w:t>
            </w:r>
          </w:p>
        </w:tc>
        <w:tc>
          <w:tcPr>
            <w:tcW w:w="2137" w:type="dxa"/>
            <w:vAlign w:val="center"/>
          </w:tcPr>
          <w:p w:rsidR="00904D58" w:rsidRDefault="00160C4D" w:rsidP="00AA5584">
            <w:pPr>
              <w:spacing w:line="360" w:lineRule="exact"/>
              <w:jc w:val="center"/>
              <w:rPr>
                <w:color w:val="000000"/>
              </w:rPr>
            </w:pPr>
            <w:r>
              <w:rPr>
                <w:rFonts w:hAnsi="宋体"/>
                <w:color w:val="000000"/>
                <w:szCs w:val="21"/>
              </w:rPr>
              <w:t>到港船舶舱底油污水</w:t>
            </w:r>
          </w:p>
        </w:tc>
        <w:tc>
          <w:tcPr>
            <w:tcW w:w="2668" w:type="dxa"/>
            <w:vAlign w:val="center"/>
          </w:tcPr>
          <w:p w:rsidR="00904D58" w:rsidRDefault="00160C4D" w:rsidP="00AA5584">
            <w:pPr>
              <w:spacing w:line="360" w:lineRule="exact"/>
              <w:jc w:val="center"/>
              <w:rPr>
                <w:color w:val="000000"/>
              </w:rPr>
            </w:pPr>
            <w:r>
              <w:rPr>
                <w:rFonts w:hAnsi="宋体" w:hint="eastAsia"/>
                <w:color w:val="000000"/>
                <w:szCs w:val="21"/>
              </w:rPr>
              <w:t>到港船舶</w:t>
            </w:r>
          </w:p>
        </w:tc>
        <w:tc>
          <w:tcPr>
            <w:tcW w:w="1063" w:type="dxa"/>
            <w:vAlign w:val="center"/>
          </w:tcPr>
          <w:p w:rsidR="00904D58" w:rsidRDefault="00160C4D" w:rsidP="00AA5584">
            <w:pPr>
              <w:spacing w:line="360" w:lineRule="exact"/>
              <w:jc w:val="center"/>
              <w:rPr>
                <w:color w:val="000000"/>
              </w:rPr>
            </w:pPr>
            <w:r>
              <w:rPr>
                <w:rFonts w:hAnsi="宋体"/>
                <w:color w:val="000000"/>
                <w:szCs w:val="21"/>
              </w:rPr>
              <w:t>液体</w:t>
            </w:r>
          </w:p>
        </w:tc>
        <w:tc>
          <w:tcPr>
            <w:tcW w:w="2008" w:type="dxa"/>
            <w:vAlign w:val="center"/>
          </w:tcPr>
          <w:p w:rsidR="00904D58" w:rsidRDefault="00160C4D" w:rsidP="00AA5584">
            <w:pPr>
              <w:spacing w:line="360" w:lineRule="exact"/>
              <w:jc w:val="center"/>
              <w:rPr>
                <w:color w:val="000000"/>
              </w:rPr>
            </w:pPr>
            <w:r>
              <w:rPr>
                <w:rFonts w:hAnsi="宋体"/>
                <w:color w:val="000000"/>
                <w:szCs w:val="21"/>
              </w:rPr>
              <w:t>矿物油</w:t>
            </w:r>
          </w:p>
        </w:tc>
        <w:tc>
          <w:tcPr>
            <w:tcW w:w="1720" w:type="dxa"/>
            <w:vAlign w:val="center"/>
          </w:tcPr>
          <w:p w:rsidR="00904D58" w:rsidRDefault="00307563" w:rsidP="00AA5584">
            <w:pPr>
              <w:jc w:val="center"/>
              <w:rPr>
                <w:rFonts w:hAnsi="宋体"/>
                <w:szCs w:val="21"/>
              </w:rPr>
            </w:pPr>
            <w:r>
              <w:rPr>
                <w:rFonts w:hAnsi="宋体" w:hint="eastAsia"/>
                <w:szCs w:val="21"/>
              </w:rPr>
              <w:t>70</w:t>
            </w:r>
          </w:p>
        </w:tc>
        <w:tc>
          <w:tcPr>
            <w:tcW w:w="1148" w:type="dxa"/>
            <w:vAlign w:val="center"/>
          </w:tcPr>
          <w:p w:rsidR="00904D58" w:rsidRDefault="00160C4D" w:rsidP="00AA5584">
            <w:pPr>
              <w:jc w:val="center"/>
              <w:rPr>
                <w:rFonts w:hAnsi="宋体"/>
                <w:szCs w:val="21"/>
              </w:rPr>
            </w:pPr>
            <w:r>
              <w:rPr>
                <w:rFonts w:hAnsi="宋体"/>
                <w:szCs w:val="21"/>
              </w:rPr>
              <w:t>√</w:t>
            </w:r>
          </w:p>
        </w:tc>
        <w:tc>
          <w:tcPr>
            <w:tcW w:w="1154" w:type="dxa"/>
            <w:vAlign w:val="center"/>
          </w:tcPr>
          <w:p w:rsidR="00904D58" w:rsidRDefault="00904D58" w:rsidP="00AA5584">
            <w:pPr>
              <w:jc w:val="center"/>
              <w:rPr>
                <w:rFonts w:hAnsi="宋体"/>
                <w:szCs w:val="21"/>
              </w:rPr>
            </w:pPr>
          </w:p>
        </w:tc>
        <w:tc>
          <w:tcPr>
            <w:tcW w:w="1945" w:type="dxa"/>
            <w:vMerge/>
            <w:vAlign w:val="center"/>
          </w:tcPr>
          <w:p w:rsidR="00904D58" w:rsidRDefault="00904D58" w:rsidP="00AA5584">
            <w:pPr>
              <w:jc w:val="center"/>
              <w:rPr>
                <w:rFonts w:hAnsi="宋体"/>
                <w:szCs w:val="21"/>
              </w:rPr>
            </w:pPr>
          </w:p>
        </w:tc>
      </w:tr>
    </w:tbl>
    <w:p w:rsidR="00904D58" w:rsidRDefault="00160C4D">
      <w:pPr>
        <w:jc w:val="center"/>
        <w:rPr>
          <w:b/>
          <w:sz w:val="24"/>
        </w:rPr>
      </w:pPr>
      <w:r>
        <w:rPr>
          <w:b/>
          <w:sz w:val="24"/>
        </w:rPr>
        <w:t>表</w:t>
      </w:r>
      <w:r>
        <w:rPr>
          <w:b/>
          <w:sz w:val="24"/>
        </w:rPr>
        <w:t>5</w:t>
      </w:r>
      <w:r>
        <w:rPr>
          <w:rFonts w:hint="eastAsia"/>
          <w:b/>
          <w:sz w:val="24"/>
        </w:rPr>
        <w:t xml:space="preserve">-6 </w:t>
      </w:r>
      <w:r>
        <w:rPr>
          <w:b/>
          <w:sz w:val="24"/>
        </w:rPr>
        <w:t xml:space="preserve"> </w:t>
      </w:r>
      <w:r>
        <w:rPr>
          <w:rFonts w:hint="eastAsia"/>
          <w:b/>
          <w:sz w:val="24"/>
        </w:rPr>
        <w:t>新建</w:t>
      </w:r>
      <w:r>
        <w:rPr>
          <w:b/>
          <w:sz w:val="24"/>
        </w:rPr>
        <w:t>项目固体废物利用处置方式评价表</w:t>
      </w:r>
    </w:p>
    <w:tbl>
      <w:tblPr>
        <w:tblW w:w="14881" w:type="dxa"/>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646"/>
        <w:gridCol w:w="1589"/>
        <w:gridCol w:w="1275"/>
        <w:gridCol w:w="1418"/>
        <w:gridCol w:w="992"/>
        <w:gridCol w:w="1134"/>
        <w:gridCol w:w="1418"/>
        <w:gridCol w:w="850"/>
        <w:gridCol w:w="1134"/>
        <w:gridCol w:w="709"/>
        <w:gridCol w:w="1276"/>
        <w:gridCol w:w="1275"/>
        <w:gridCol w:w="1165"/>
      </w:tblGrid>
      <w:tr w:rsidR="00904D58">
        <w:trPr>
          <w:trHeight w:val="279"/>
        </w:trPr>
        <w:tc>
          <w:tcPr>
            <w:tcW w:w="646" w:type="dxa"/>
            <w:vAlign w:val="center"/>
          </w:tcPr>
          <w:p w:rsidR="00904D58" w:rsidRDefault="00160C4D">
            <w:pPr>
              <w:jc w:val="center"/>
              <w:rPr>
                <w:szCs w:val="21"/>
              </w:rPr>
            </w:pPr>
            <w:r>
              <w:rPr>
                <w:rFonts w:hAnsi="宋体"/>
                <w:szCs w:val="21"/>
              </w:rPr>
              <w:t>序号</w:t>
            </w:r>
          </w:p>
        </w:tc>
        <w:tc>
          <w:tcPr>
            <w:tcW w:w="1589" w:type="dxa"/>
            <w:vAlign w:val="center"/>
          </w:tcPr>
          <w:p w:rsidR="00904D58" w:rsidRDefault="00160C4D" w:rsidP="00160C4D">
            <w:pPr>
              <w:pStyle w:val="a0"/>
              <w:ind w:leftChars="-7" w:left="2" w:hangingChars="8" w:hanging="17"/>
              <w:jc w:val="center"/>
              <w:rPr>
                <w:szCs w:val="21"/>
              </w:rPr>
            </w:pPr>
            <w:r>
              <w:rPr>
                <w:rFonts w:hAnsi="宋体"/>
                <w:szCs w:val="21"/>
              </w:rPr>
              <w:t>固体废物名称</w:t>
            </w:r>
          </w:p>
        </w:tc>
        <w:tc>
          <w:tcPr>
            <w:tcW w:w="1275" w:type="dxa"/>
            <w:vAlign w:val="center"/>
          </w:tcPr>
          <w:p w:rsidR="00904D58" w:rsidRDefault="00160C4D" w:rsidP="00160C4D">
            <w:pPr>
              <w:pStyle w:val="a0"/>
              <w:ind w:leftChars="-7" w:left="2" w:hangingChars="8" w:hanging="17"/>
              <w:jc w:val="center"/>
              <w:rPr>
                <w:szCs w:val="21"/>
              </w:rPr>
            </w:pPr>
            <w:r>
              <w:rPr>
                <w:rFonts w:hAnsi="宋体"/>
                <w:szCs w:val="21"/>
              </w:rPr>
              <w:t>属性</w:t>
            </w:r>
          </w:p>
        </w:tc>
        <w:tc>
          <w:tcPr>
            <w:tcW w:w="1418" w:type="dxa"/>
            <w:vAlign w:val="center"/>
          </w:tcPr>
          <w:p w:rsidR="00904D58" w:rsidRDefault="00160C4D" w:rsidP="00160C4D">
            <w:pPr>
              <w:pStyle w:val="a0"/>
              <w:ind w:leftChars="-7" w:left="2" w:hangingChars="8" w:hanging="17"/>
              <w:jc w:val="center"/>
              <w:rPr>
                <w:szCs w:val="21"/>
              </w:rPr>
            </w:pPr>
            <w:r>
              <w:rPr>
                <w:rFonts w:hAnsi="宋体"/>
                <w:szCs w:val="21"/>
              </w:rPr>
              <w:t>产生</w:t>
            </w:r>
          </w:p>
          <w:p w:rsidR="00904D58" w:rsidRDefault="00160C4D" w:rsidP="00160C4D">
            <w:pPr>
              <w:pStyle w:val="a0"/>
              <w:ind w:leftChars="-7" w:left="2" w:hangingChars="8" w:hanging="17"/>
              <w:jc w:val="center"/>
              <w:rPr>
                <w:szCs w:val="21"/>
              </w:rPr>
            </w:pPr>
            <w:r>
              <w:rPr>
                <w:rFonts w:hAnsi="宋体"/>
                <w:szCs w:val="21"/>
              </w:rPr>
              <w:t>工序</w:t>
            </w:r>
          </w:p>
        </w:tc>
        <w:tc>
          <w:tcPr>
            <w:tcW w:w="992" w:type="dxa"/>
            <w:vAlign w:val="center"/>
          </w:tcPr>
          <w:p w:rsidR="00904D58" w:rsidRDefault="00160C4D" w:rsidP="00160C4D">
            <w:pPr>
              <w:pStyle w:val="a0"/>
              <w:ind w:leftChars="-7" w:left="2" w:hangingChars="8" w:hanging="17"/>
              <w:jc w:val="center"/>
              <w:rPr>
                <w:rFonts w:hAnsi="宋体"/>
                <w:szCs w:val="21"/>
              </w:rPr>
            </w:pPr>
            <w:r>
              <w:rPr>
                <w:rFonts w:hAnsi="宋体" w:hint="eastAsia"/>
                <w:szCs w:val="21"/>
              </w:rPr>
              <w:t>形态</w:t>
            </w:r>
          </w:p>
        </w:tc>
        <w:tc>
          <w:tcPr>
            <w:tcW w:w="1134" w:type="dxa"/>
            <w:vAlign w:val="center"/>
          </w:tcPr>
          <w:p w:rsidR="00904D58" w:rsidRDefault="00160C4D" w:rsidP="00160C4D">
            <w:pPr>
              <w:pStyle w:val="a0"/>
              <w:ind w:leftChars="-7" w:left="2" w:hangingChars="8" w:hanging="17"/>
              <w:jc w:val="center"/>
              <w:rPr>
                <w:rFonts w:hAnsi="宋体"/>
                <w:szCs w:val="21"/>
              </w:rPr>
            </w:pPr>
            <w:r>
              <w:rPr>
                <w:rFonts w:hAnsi="宋体" w:hint="eastAsia"/>
                <w:szCs w:val="21"/>
              </w:rPr>
              <w:t>主要成分</w:t>
            </w:r>
          </w:p>
        </w:tc>
        <w:tc>
          <w:tcPr>
            <w:tcW w:w="1418" w:type="dxa"/>
            <w:vAlign w:val="center"/>
          </w:tcPr>
          <w:p w:rsidR="00904D58" w:rsidRDefault="00160C4D" w:rsidP="00160C4D">
            <w:pPr>
              <w:pStyle w:val="a0"/>
              <w:ind w:leftChars="-7" w:left="2" w:hangingChars="8" w:hanging="17"/>
              <w:jc w:val="center"/>
              <w:rPr>
                <w:rFonts w:hAnsi="宋体"/>
                <w:szCs w:val="21"/>
              </w:rPr>
            </w:pPr>
            <w:r>
              <w:rPr>
                <w:rFonts w:ascii="宋体" w:hAnsi="宋体" w:hint="eastAsia"/>
                <w:szCs w:val="21"/>
              </w:rPr>
              <w:t>危险特性鉴别方法</w:t>
            </w:r>
          </w:p>
        </w:tc>
        <w:tc>
          <w:tcPr>
            <w:tcW w:w="850" w:type="dxa"/>
            <w:vAlign w:val="center"/>
          </w:tcPr>
          <w:p w:rsidR="00904D58" w:rsidRDefault="00160C4D" w:rsidP="00160C4D">
            <w:pPr>
              <w:pStyle w:val="a0"/>
              <w:ind w:leftChars="-7" w:left="2" w:hangingChars="8" w:hanging="17"/>
              <w:jc w:val="center"/>
              <w:rPr>
                <w:rFonts w:hAnsi="宋体"/>
                <w:szCs w:val="21"/>
              </w:rPr>
            </w:pPr>
            <w:r>
              <w:rPr>
                <w:rFonts w:hAnsi="宋体" w:hint="eastAsia"/>
                <w:szCs w:val="21"/>
              </w:rPr>
              <w:t>危险特性</w:t>
            </w:r>
          </w:p>
        </w:tc>
        <w:tc>
          <w:tcPr>
            <w:tcW w:w="1134" w:type="dxa"/>
            <w:vAlign w:val="center"/>
          </w:tcPr>
          <w:p w:rsidR="00904D58" w:rsidRDefault="00160C4D" w:rsidP="00160C4D">
            <w:pPr>
              <w:pStyle w:val="a0"/>
              <w:ind w:leftChars="-7" w:left="2" w:hangingChars="8" w:hanging="17"/>
              <w:jc w:val="center"/>
              <w:rPr>
                <w:szCs w:val="21"/>
              </w:rPr>
            </w:pPr>
            <w:r>
              <w:rPr>
                <w:rFonts w:hAnsi="宋体"/>
                <w:szCs w:val="21"/>
              </w:rPr>
              <w:t>废物</w:t>
            </w:r>
          </w:p>
          <w:p w:rsidR="00904D58" w:rsidRDefault="00160C4D" w:rsidP="00160C4D">
            <w:pPr>
              <w:pStyle w:val="a0"/>
              <w:ind w:leftChars="-7" w:left="2" w:hangingChars="8" w:hanging="17"/>
              <w:jc w:val="center"/>
              <w:rPr>
                <w:szCs w:val="21"/>
              </w:rPr>
            </w:pPr>
            <w:r>
              <w:rPr>
                <w:rFonts w:hAnsi="宋体" w:hint="eastAsia"/>
                <w:szCs w:val="21"/>
              </w:rPr>
              <w:t>类别</w:t>
            </w:r>
          </w:p>
        </w:tc>
        <w:tc>
          <w:tcPr>
            <w:tcW w:w="709" w:type="dxa"/>
            <w:vAlign w:val="center"/>
          </w:tcPr>
          <w:p w:rsidR="00904D58" w:rsidRDefault="00160C4D" w:rsidP="00160C4D">
            <w:pPr>
              <w:pStyle w:val="a0"/>
              <w:ind w:leftChars="-7" w:left="2" w:hangingChars="8" w:hanging="17"/>
              <w:jc w:val="center"/>
              <w:rPr>
                <w:rFonts w:hAnsi="宋体"/>
                <w:szCs w:val="21"/>
              </w:rPr>
            </w:pPr>
            <w:r>
              <w:rPr>
                <w:rFonts w:hAnsi="宋体" w:hint="eastAsia"/>
                <w:szCs w:val="21"/>
              </w:rPr>
              <w:t>废物代码</w:t>
            </w:r>
          </w:p>
        </w:tc>
        <w:tc>
          <w:tcPr>
            <w:tcW w:w="1276" w:type="dxa"/>
            <w:vAlign w:val="center"/>
          </w:tcPr>
          <w:p w:rsidR="00904D58" w:rsidRDefault="00160C4D" w:rsidP="00160C4D">
            <w:pPr>
              <w:pStyle w:val="a0"/>
              <w:ind w:leftChars="-7" w:left="2" w:hangingChars="8" w:hanging="17"/>
              <w:jc w:val="center"/>
              <w:rPr>
                <w:rFonts w:hAnsi="宋体"/>
                <w:szCs w:val="21"/>
              </w:rPr>
            </w:pPr>
            <w:r>
              <w:rPr>
                <w:rFonts w:hAnsi="宋体"/>
                <w:szCs w:val="21"/>
              </w:rPr>
              <w:t>产生量</w:t>
            </w:r>
          </w:p>
          <w:p w:rsidR="00904D58" w:rsidRDefault="00160C4D" w:rsidP="00160C4D">
            <w:pPr>
              <w:pStyle w:val="a0"/>
              <w:ind w:leftChars="-7" w:left="2" w:hangingChars="8" w:hanging="17"/>
              <w:jc w:val="center"/>
              <w:rPr>
                <w:szCs w:val="21"/>
              </w:rPr>
            </w:pPr>
            <w:r>
              <w:rPr>
                <w:rFonts w:hAnsi="宋体"/>
                <w:szCs w:val="21"/>
              </w:rPr>
              <w:t>（吨</w:t>
            </w:r>
            <w:r>
              <w:rPr>
                <w:szCs w:val="21"/>
              </w:rPr>
              <w:t>/</w:t>
            </w:r>
            <w:r>
              <w:rPr>
                <w:rFonts w:hAnsi="宋体"/>
                <w:szCs w:val="21"/>
              </w:rPr>
              <w:t>年）</w:t>
            </w:r>
          </w:p>
        </w:tc>
        <w:tc>
          <w:tcPr>
            <w:tcW w:w="1275" w:type="dxa"/>
            <w:vAlign w:val="center"/>
          </w:tcPr>
          <w:p w:rsidR="00904D58" w:rsidRDefault="00160C4D" w:rsidP="00160C4D">
            <w:pPr>
              <w:pStyle w:val="a0"/>
              <w:ind w:leftChars="-7" w:left="2" w:hangingChars="8" w:hanging="17"/>
              <w:jc w:val="center"/>
              <w:rPr>
                <w:szCs w:val="21"/>
              </w:rPr>
            </w:pPr>
            <w:r>
              <w:rPr>
                <w:rFonts w:hAnsi="宋体"/>
                <w:szCs w:val="21"/>
              </w:rPr>
              <w:t>利用处置方式</w:t>
            </w:r>
          </w:p>
        </w:tc>
        <w:tc>
          <w:tcPr>
            <w:tcW w:w="1165" w:type="dxa"/>
            <w:vAlign w:val="center"/>
          </w:tcPr>
          <w:p w:rsidR="00904D58" w:rsidRDefault="00160C4D" w:rsidP="00160C4D">
            <w:pPr>
              <w:pStyle w:val="a0"/>
              <w:ind w:leftChars="-7" w:left="2" w:hangingChars="8" w:hanging="17"/>
              <w:jc w:val="center"/>
              <w:rPr>
                <w:szCs w:val="21"/>
              </w:rPr>
            </w:pPr>
            <w:r>
              <w:rPr>
                <w:rFonts w:hAnsi="宋体"/>
                <w:szCs w:val="21"/>
              </w:rPr>
              <w:t>利用处置单位</w:t>
            </w:r>
          </w:p>
        </w:tc>
      </w:tr>
      <w:tr w:rsidR="00904D58">
        <w:trPr>
          <w:trHeight w:val="279"/>
        </w:trPr>
        <w:tc>
          <w:tcPr>
            <w:tcW w:w="646" w:type="dxa"/>
            <w:vAlign w:val="center"/>
          </w:tcPr>
          <w:p w:rsidR="00904D58" w:rsidRDefault="00160C4D">
            <w:pPr>
              <w:jc w:val="center"/>
              <w:rPr>
                <w:rFonts w:hAnsi="宋体"/>
                <w:szCs w:val="21"/>
              </w:rPr>
            </w:pPr>
            <w:r>
              <w:rPr>
                <w:rFonts w:hAnsi="宋体" w:hint="eastAsia"/>
                <w:szCs w:val="21"/>
              </w:rPr>
              <w:t>1</w:t>
            </w:r>
          </w:p>
        </w:tc>
        <w:tc>
          <w:tcPr>
            <w:tcW w:w="1589" w:type="dxa"/>
            <w:vAlign w:val="center"/>
          </w:tcPr>
          <w:p w:rsidR="00904D58" w:rsidRDefault="00160C4D">
            <w:pPr>
              <w:pStyle w:val="TableParagraph"/>
              <w:spacing w:before="42"/>
              <w:ind w:left="100" w:right="97"/>
              <w:jc w:val="center"/>
              <w:rPr>
                <w:sz w:val="21"/>
              </w:rPr>
            </w:pPr>
            <w:r>
              <w:rPr>
                <w:sz w:val="21"/>
              </w:rPr>
              <w:t>生活垃圾</w:t>
            </w:r>
          </w:p>
        </w:tc>
        <w:tc>
          <w:tcPr>
            <w:tcW w:w="1275" w:type="dxa"/>
            <w:vAlign w:val="center"/>
          </w:tcPr>
          <w:p w:rsidR="00904D58" w:rsidRDefault="00160C4D" w:rsidP="00160C4D">
            <w:pPr>
              <w:pStyle w:val="a0"/>
              <w:ind w:leftChars="-7" w:left="2" w:hangingChars="8" w:hanging="17"/>
              <w:jc w:val="center"/>
              <w:rPr>
                <w:rFonts w:hAnsi="宋体"/>
                <w:szCs w:val="21"/>
              </w:rPr>
            </w:pPr>
            <w:r>
              <w:rPr>
                <w:rFonts w:hint="eastAsia"/>
                <w:szCs w:val="21"/>
              </w:rPr>
              <w:t>一般固废</w:t>
            </w:r>
          </w:p>
        </w:tc>
        <w:tc>
          <w:tcPr>
            <w:tcW w:w="1418" w:type="dxa"/>
            <w:vAlign w:val="center"/>
          </w:tcPr>
          <w:p w:rsidR="00904D58" w:rsidRDefault="00160C4D">
            <w:pPr>
              <w:pStyle w:val="TableParagraph"/>
              <w:spacing w:before="42"/>
              <w:ind w:right="118"/>
              <w:jc w:val="center"/>
              <w:rPr>
                <w:sz w:val="21"/>
              </w:rPr>
            </w:pPr>
            <w:r>
              <w:rPr>
                <w:sz w:val="21"/>
              </w:rPr>
              <w:t>员工生活</w:t>
            </w:r>
          </w:p>
        </w:tc>
        <w:tc>
          <w:tcPr>
            <w:tcW w:w="992" w:type="dxa"/>
            <w:vAlign w:val="center"/>
          </w:tcPr>
          <w:p w:rsidR="00904D58" w:rsidRDefault="00160C4D" w:rsidP="00160C4D">
            <w:pPr>
              <w:pStyle w:val="a0"/>
              <w:ind w:leftChars="-7" w:left="2" w:hangingChars="8" w:hanging="17"/>
              <w:jc w:val="center"/>
              <w:rPr>
                <w:szCs w:val="21"/>
              </w:rPr>
            </w:pPr>
            <w:r>
              <w:rPr>
                <w:rFonts w:hint="eastAsia"/>
                <w:szCs w:val="21"/>
              </w:rPr>
              <w:t>固态</w:t>
            </w:r>
          </w:p>
        </w:tc>
        <w:tc>
          <w:tcPr>
            <w:tcW w:w="1134" w:type="dxa"/>
            <w:vAlign w:val="center"/>
          </w:tcPr>
          <w:p w:rsidR="00904D58" w:rsidRDefault="00160C4D">
            <w:pPr>
              <w:pStyle w:val="TableParagraph"/>
              <w:spacing w:before="55"/>
              <w:ind w:left="4"/>
              <w:jc w:val="center"/>
              <w:rPr>
                <w:sz w:val="21"/>
              </w:rPr>
            </w:pPr>
            <w:r>
              <w:rPr>
                <w:sz w:val="21"/>
              </w:rPr>
              <w:t>/</w:t>
            </w:r>
          </w:p>
        </w:tc>
        <w:tc>
          <w:tcPr>
            <w:tcW w:w="1418" w:type="dxa"/>
            <w:vMerge w:val="restart"/>
            <w:vAlign w:val="center"/>
          </w:tcPr>
          <w:p w:rsidR="00904D58" w:rsidRDefault="00160C4D" w:rsidP="00160C4D">
            <w:pPr>
              <w:pStyle w:val="a0"/>
              <w:ind w:leftChars="-7" w:left="2" w:hangingChars="8" w:hanging="17"/>
              <w:jc w:val="center"/>
              <w:rPr>
                <w:rFonts w:ascii="宋体" w:hAnsi="宋体"/>
                <w:szCs w:val="21"/>
              </w:rPr>
            </w:pPr>
            <w:r>
              <w:rPr>
                <w:szCs w:val="21"/>
              </w:rPr>
              <w:t>《国家危险废物名录》（</w:t>
            </w:r>
            <w:r>
              <w:rPr>
                <w:rFonts w:hint="eastAsia"/>
                <w:szCs w:val="21"/>
              </w:rPr>
              <w:t>2021</w:t>
            </w:r>
            <w:r>
              <w:rPr>
                <w:szCs w:val="21"/>
              </w:rPr>
              <w:t>年）以及危险废物鉴别标准</w:t>
            </w:r>
          </w:p>
        </w:tc>
        <w:tc>
          <w:tcPr>
            <w:tcW w:w="850" w:type="dxa"/>
            <w:vAlign w:val="center"/>
          </w:tcPr>
          <w:p w:rsidR="00904D58" w:rsidRDefault="00160C4D">
            <w:pPr>
              <w:pStyle w:val="a0"/>
              <w:ind w:firstLineChars="0" w:firstLine="0"/>
              <w:jc w:val="center"/>
              <w:rPr>
                <w:szCs w:val="21"/>
              </w:rPr>
            </w:pPr>
            <w:r>
              <w:rPr>
                <w:rFonts w:hint="eastAsia"/>
                <w:szCs w:val="21"/>
              </w:rPr>
              <w:t>--</w:t>
            </w:r>
          </w:p>
        </w:tc>
        <w:tc>
          <w:tcPr>
            <w:tcW w:w="1134" w:type="dxa"/>
            <w:vAlign w:val="center"/>
          </w:tcPr>
          <w:p w:rsidR="00904D58" w:rsidRDefault="00160C4D">
            <w:pPr>
              <w:widowControl/>
              <w:jc w:val="center"/>
              <w:rPr>
                <w:szCs w:val="21"/>
              </w:rPr>
            </w:pPr>
            <w:r>
              <w:rPr>
                <w:rFonts w:hAnsi="宋体" w:hint="eastAsia"/>
                <w:szCs w:val="21"/>
              </w:rPr>
              <w:t>其他废物</w:t>
            </w:r>
          </w:p>
        </w:tc>
        <w:tc>
          <w:tcPr>
            <w:tcW w:w="709" w:type="dxa"/>
            <w:vAlign w:val="center"/>
          </w:tcPr>
          <w:p w:rsidR="00904D58" w:rsidRDefault="00160C4D" w:rsidP="00160C4D">
            <w:pPr>
              <w:pStyle w:val="a0"/>
              <w:ind w:leftChars="-7" w:left="2" w:hangingChars="8" w:hanging="17"/>
              <w:jc w:val="center"/>
              <w:rPr>
                <w:szCs w:val="21"/>
              </w:rPr>
            </w:pPr>
            <w:r>
              <w:rPr>
                <w:rFonts w:hint="eastAsia"/>
                <w:szCs w:val="21"/>
              </w:rPr>
              <w:t>99</w:t>
            </w:r>
          </w:p>
        </w:tc>
        <w:tc>
          <w:tcPr>
            <w:tcW w:w="1276" w:type="dxa"/>
            <w:vAlign w:val="center"/>
          </w:tcPr>
          <w:p w:rsidR="00904D58" w:rsidRDefault="00160C4D">
            <w:pPr>
              <w:jc w:val="center"/>
              <w:rPr>
                <w:rFonts w:hAnsi="宋体"/>
                <w:szCs w:val="21"/>
              </w:rPr>
            </w:pPr>
            <w:r>
              <w:rPr>
                <w:rFonts w:hAnsi="宋体" w:hint="eastAsia"/>
                <w:szCs w:val="21"/>
              </w:rPr>
              <w:t>5.72</w:t>
            </w:r>
          </w:p>
        </w:tc>
        <w:tc>
          <w:tcPr>
            <w:tcW w:w="1275" w:type="dxa"/>
            <w:vAlign w:val="center"/>
          </w:tcPr>
          <w:p w:rsidR="00904D58" w:rsidRDefault="00160C4D" w:rsidP="00160C4D">
            <w:pPr>
              <w:pStyle w:val="a0"/>
              <w:ind w:leftChars="-7" w:left="2" w:hangingChars="8" w:hanging="17"/>
              <w:jc w:val="center"/>
              <w:rPr>
                <w:rFonts w:hAnsi="宋体"/>
                <w:szCs w:val="21"/>
              </w:rPr>
            </w:pPr>
            <w:r>
              <w:rPr>
                <w:rFonts w:hAnsi="宋体" w:hint="eastAsia"/>
                <w:szCs w:val="21"/>
              </w:rPr>
              <w:t>环卫部门</w:t>
            </w:r>
          </w:p>
        </w:tc>
        <w:tc>
          <w:tcPr>
            <w:tcW w:w="1165" w:type="dxa"/>
            <w:vAlign w:val="center"/>
          </w:tcPr>
          <w:p w:rsidR="00904D58" w:rsidRDefault="00160C4D" w:rsidP="00160C4D">
            <w:pPr>
              <w:pStyle w:val="a0"/>
              <w:ind w:leftChars="-7" w:left="2" w:hangingChars="8" w:hanging="17"/>
              <w:jc w:val="center"/>
              <w:rPr>
                <w:rFonts w:hAnsi="宋体"/>
                <w:szCs w:val="21"/>
              </w:rPr>
            </w:pPr>
            <w:r>
              <w:rPr>
                <w:rFonts w:hAnsi="宋体" w:hint="eastAsia"/>
                <w:szCs w:val="21"/>
              </w:rPr>
              <w:t>环卫部门</w:t>
            </w:r>
          </w:p>
        </w:tc>
      </w:tr>
      <w:tr w:rsidR="00904D58">
        <w:trPr>
          <w:trHeight w:val="279"/>
        </w:trPr>
        <w:tc>
          <w:tcPr>
            <w:tcW w:w="646" w:type="dxa"/>
            <w:vAlign w:val="center"/>
          </w:tcPr>
          <w:p w:rsidR="00904D58" w:rsidRDefault="00160C4D">
            <w:pPr>
              <w:jc w:val="center"/>
              <w:rPr>
                <w:rFonts w:hAnsi="宋体"/>
                <w:szCs w:val="21"/>
              </w:rPr>
            </w:pPr>
            <w:r>
              <w:rPr>
                <w:rFonts w:hAnsi="宋体" w:hint="eastAsia"/>
                <w:szCs w:val="21"/>
              </w:rPr>
              <w:t>2</w:t>
            </w:r>
          </w:p>
        </w:tc>
        <w:tc>
          <w:tcPr>
            <w:tcW w:w="1589" w:type="dxa"/>
            <w:vAlign w:val="center"/>
          </w:tcPr>
          <w:p w:rsidR="00904D58" w:rsidRDefault="00160C4D">
            <w:pPr>
              <w:pStyle w:val="TableParagraph"/>
              <w:spacing w:before="31"/>
              <w:ind w:left="100" w:right="97"/>
              <w:jc w:val="center"/>
              <w:rPr>
                <w:sz w:val="21"/>
              </w:rPr>
            </w:pPr>
            <w:r>
              <w:rPr>
                <w:sz w:val="21"/>
              </w:rPr>
              <w:t>清扫砂石</w:t>
            </w:r>
          </w:p>
        </w:tc>
        <w:tc>
          <w:tcPr>
            <w:tcW w:w="1275" w:type="dxa"/>
            <w:vAlign w:val="center"/>
          </w:tcPr>
          <w:p w:rsidR="00904D58" w:rsidRDefault="00160C4D" w:rsidP="00160C4D">
            <w:pPr>
              <w:pStyle w:val="a0"/>
              <w:ind w:leftChars="-7" w:left="2" w:hangingChars="8" w:hanging="17"/>
              <w:jc w:val="center"/>
              <w:rPr>
                <w:rFonts w:hAnsi="宋体"/>
                <w:szCs w:val="21"/>
              </w:rPr>
            </w:pPr>
            <w:r>
              <w:rPr>
                <w:rFonts w:hint="eastAsia"/>
                <w:szCs w:val="21"/>
              </w:rPr>
              <w:t>一般固废</w:t>
            </w:r>
          </w:p>
        </w:tc>
        <w:tc>
          <w:tcPr>
            <w:tcW w:w="1418" w:type="dxa"/>
            <w:vAlign w:val="center"/>
          </w:tcPr>
          <w:p w:rsidR="00904D58" w:rsidRDefault="00160C4D">
            <w:pPr>
              <w:pStyle w:val="TableParagraph"/>
              <w:spacing w:before="31"/>
              <w:ind w:right="116"/>
              <w:jc w:val="center"/>
              <w:rPr>
                <w:sz w:val="21"/>
              </w:rPr>
            </w:pPr>
            <w:r>
              <w:rPr>
                <w:sz w:val="21"/>
              </w:rPr>
              <w:t>清扫</w:t>
            </w:r>
          </w:p>
        </w:tc>
        <w:tc>
          <w:tcPr>
            <w:tcW w:w="992" w:type="dxa"/>
            <w:vAlign w:val="center"/>
          </w:tcPr>
          <w:p w:rsidR="00904D58" w:rsidRDefault="00160C4D" w:rsidP="00160C4D">
            <w:pPr>
              <w:pStyle w:val="a0"/>
              <w:ind w:leftChars="-7" w:left="2" w:hangingChars="8" w:hanging="17"/>
              <w:jc w:val="center"/>
              <w:rPr>
                <w:szCs w:val="21"/>
              </w:rPr>
            </w:pPr>
            <w:r>
              <w:rPr>
                <w:rFonts w:hint="eastAsia"/>
                <w:szCs w:val="21"/>
              </w:rPr>
              <w:t>固态</w:t>
            </w:r>
          </w:p>
        </w:tc>
        <w:tc>
          <w:tcPr>
            <w:tcW w:w="1134" w:type="dxa"/>
            <w:vAlign w:val="center"/>
          </w:tcPr>
          <w:p w:rsidR="00904D58" w:rsidRDefault="00160C4D">
            <w:pPr>
              <w:pStyle w:val="TableParagraph"/>
              <w:spacing w:before="31"/>
              <w:ind w:right="472"/>
              <w:jc w:val="center"/>
              <w:rPr>
                <w:sz w:val="21"/>
              </w:rPr>
            </w:pPr>
            <w:r>
              <w:rPr>
                <w:sz w:val="21"/>
              </w:rPr>
              <w:t>砂石</w:t>
            </w:r>
          </w:p>
        </w:tc>
        <w:tc>
          <w:tcPr>
            <w:tcW w:w="1418" w:type="dxa"/>
            <w:vMerge/>
            <w:vAlign w:val="center"/>
          </w:tcPr>
          <w:p w:rsidR="00904D58" w:rsidRDefault="00904D58" w:rsidP="00160C4D">
            <w:pPr>
              <w:pStyle w:val="a0"/>
              <w:ind w:leftChars="-7" w:left="2" w:hangingChars="8" w:hanging="17"/>
              <w:jc w:val="center"/>
              <w:rPr>
                <w:rFonts w:ascii="宋体" w:hAnsi="宋体"/>
                <w:szCs w:val="21"/>
              </w:rPr>
            </w:pPr>
          </w:p>
        </w:tc>
        <w:tc>
          <w:tcPr>
            <w:tcW w:w="850" w:type="dxa"/>
            <w:vAlign w:val="center"/>
          </w:tcPr>
          <w:p w:rsidR="00904D58" w:rsidRDefault="00160C4D">
            <w:pPr>
              <w:pStyle w:val="a0"/>
              <w:ind w:firstLineChars="0" w:firstLine="0"/>
              <w:jc w:val="center"/>
              <w:rPr>
                <w:szCs w:val="21"/>
              </w:rPr>
            </w:pPr>
            <w:r>
              <w:rPr>
                <w:rFonts w:hint="eastAsia"/>
                <w:szCs w:val="21"/>
              </w:rPr>
              <w:t>--</w:t>
            </w:r>
          </w:p>
        </w:tc>
        <w:tc>
          <w:tcPr>
            <w:tcW w:w="1134" w:type="dxa"/>
            <w:vAlign w:val="center"/>
          </w:tcPr>
          <w:p w:rsidR="00904D58" w:rsidRDefault="00160C4D">
            <w:pPr>
              <w:widowControl/>
              <w:jc w:val="center"/>
              <w:rPr>
                <w:szCs w:val="21"/>
              </w:rPr>
            </w:pPr>
            <w:r>
              <w:rPr>
                <w:rFonts w:hint="eastAsia"/>
                <w:szCs w:val="21"/>
              </w:rPr>
              <w:t>工业垃圾</w:t>
            </w:r>
          </w:p>
        </w:tc>
        <w:tc>
          <w:tcPr>
            <w:tcW w:w="709" w:type="dxa"/>
            <w:vAlign w:val="center"/>
          </w:tcPr>
          <w:p w:rsidR="00904D58" w:rsidRDefault="00160C4D" w:rsidP="00160C4D">
            <w:pPr>
              <w:pStyle w:val="a0"/>
              <w:ind w:leftChars="-7" w:left="2" w:hangingChars="8" w:hanging="17"/>
              <w:jc w:val="center"/>
              <w:rPr>
                <w:szCs w:val="21"/>
              </w:rPr>
            </w:pPr>
            <w:r>
              <w:rPr>
                <w:rFonts w:hint="eastAsia"/>
                <w:szCs w:val="21"/>
              </w:rPr>
              <w:t>——</w:t>
            </w:r>
          </w:p>
        </w:tc>
        <w:tc>
          <w:tcPr>
            <w:tcW w:w="1276" w:type="dxa"/>
            <w:vAlign w:val="center"/>
          </w:tcPr>
          <w:p w:rsidR="00904D58" w:rsidRDefault="00160C4D">
            <w:pPr>
              <w:jc w:val="center"/>
              <w:rPr>
                <w:rFonts w:hAnsi="宋体"/>
                <w:szCs w:val="21"/>
              </w:rPr>
            </w:pPr>
            <w:r>
              <w:rPr>
                <w:rFonts w:hAnsi="宋体" w:hint="eastAsia"/>
                <w:szCs w:val="21"/>
              </w:rPr>
              <w:t>1</w:t>
            </w:r>
          </w:p>
        </w:tc>
        <w:tc>
          <w:tcPr>
            <w:tcW w:w="1275" w:type="dxa"/>
            <w:vAlign w:val="center"/>
          </w:tcPr>
          <w:p w:rsidR="00904D58" w:rsidRDefault="00160C4D" w:rsidP="00160C4D">
            <w:pPr>
              <w:pStyle w:val="a0"/>
              <w:ind w:leftChars="-7" w:left="2" w:hangingChars="8" w:hanging="17"/>
              <w:jc w:val="center"/>
              <w:rPr>
                <w:rFonts w:hAnsi="宋体"/>
                <w:szCs w:val="21"/>
              </w:rPr>
            </w:pPr>
            <w:r>
              <w:rPr>
                <w:rFonts w:hAnsi="宋体"/>
                <w:szCs w:val="21"/>
              </w:rPr>
              <w:t>综合利用</w:t>
            </w:r>
          </w:p>
        </w:tc>
        <w:tc>
          <w:tcPr>
            <w:tcW w:w="1165" w:type="dxa"/>
            <w:vAlign w:val="center"/>
          </w:tcPr>
          <w:p w:rsidR="00904D58" w:rsidRDefault="00160C4D" w:rsidP="00160C4D">
            <w:pPr>
              <w:pStyle w:val="a0"/>
              <w:ind w:leftChars="-7" w:left="2" w:hangingChars="8" w:hanging="17"/>
              <w:jc w:val="center"/>
              <w:rPr>
                <w:rFonts w:hAnsi="宋体"/>
                <w:szCs w:val="21"/>
              </w:rPr>
            </w:pPr>
            <w:r>
              <w:rPr>
                <w:rFonts w:hAnsi="宋体"/>
                <w:szCs w:val="21"/>
              </w:rPr>
              <w:t>厂家</w:t>
            </w:r>
          </w:p>
        </w:tc>
      </w:tr>
      <w:tr w:rsidR="00904D58">
        <w:trPr>
          <w:trHeight w:val="279"/>
        </w:trPr>
        <w:tc>
          <w:tcPr>
            <w:tcW w:w="646" w:type="dxa"/>
            <w:vAlign w:val="center"/>
          </w:tcPr>
          <w:p w:rsidR="00904D58" w:rsidRDefault="00160C4D">
            <w:pPr>
              <w:jc w:val="center"/>
              <w:rPr>
                <w:rFonts w:hAnsi="宋体"/>
                <w:szCs w:val="21"/>
              </w:rPr>
            </w:pPr>
            <w:r>
              <w:rPr>
                <w:rFonts w:hAnsi="宋体" w:hint="eastAsia"/>
                <w:szCs w:val="21"/>
              </w:rPr>
              <w:t>3</w:t>
            </w:r>
          </w:p>
        </w:tc>
        <w:tc>
          <w:tcPr>
            <w:tcW w:w="1589" w:type="dxa"/>
            <w:vAlign w:val="center"/>
          </w:tcPr>
          <w:p w:rsidR="00904D58" w:rsidRDefault="00160C4D">
            <w:pPr>
              <w:pStyle w:val="TableParagraph"/>
              <w:spacing w:before="63" w:line="242" w:lineRule="auto"/>
              <w:ind w:left="118" w:right="114"/>
              <w:jc w:val="center"/>
              <w:rPr>
                <w:sz w:val="21"/>
              </w:rPr>
            </w:pPr>
            <w:r>
              <w:rPr>
                <w:sz w:val="21"/>
              </w:rPr>
              <w:t>沉淀池沉渣</w:t>
            </w:r>
          </w:p>
        </w:tc>
        <w:tc>
          <w:tcPr>
            <w:tcW w:w="1275" w:type="dxa"/>
            <w:vAlign w:val="center"/>
          </w:tcPr>
          <w:p w:rsidR="00904D58" w:rsidRDefault="00160C4D" w:rsidP="00160C4D">
            <w:pPr>
              <w:pStyle w:val="a0"/>
              <w:ind w:leftChars="-7" w:left="2" w:hangingChars="8" w:hanging="17"/>
              <w:jc w:val="center"/>
              <w:rPr>
                <w:rFonts w:hAnsi="宋体"/>
                <w:szCs w:val="21"/>
              </w:rPr>
            </w:pPr>
            <w:r>
              <w:rPr>
                <w:rFonts w:hint="eastAsia"/>
                <w:szCs w:val="21"/>
              </w:rPr>
              <w:t>一般固废</w:t>
            </w:r>
          </w:p>
        </w:tc>
        <w:tc>
          <w:tcPr>
            <w:tcW w:w="1418" w:type="dxa"/>
            <w:vAlign w:val="center"/>
          </w:tcPr>
          <w:p w:rsidR="00904D58" w:rsidRDefault="00160C4D">
            <w:pPr>
              <w:pStyle w:val="TableParagraph"/>
              <w:spacing w:before="1"/>
              <w:ind w:right="115"/>
              <w:jc w:val="center"/>
              <w:rPr>
                <w:sz w:val="21"/>
              </w:rPr>
            </w:pPr>
            <w:r>
              <w:rPr>
                <w:sz w:val="21"/>
              </w:rPr>
              <w:t>废水处理</w:t>
            </w:r>
          </w:p>
        </w:tc>
        <w:tc>
          <w:tcPr>
            <w:tcW w:w="992" w:type="dxa"/>
            <w:vAlign w:val="center"/>
          </w:tcPr>
          <w:p w:rsidR="00904D58" w:rsidRDefault="00160C4D" w:rsidP="00160C4D">
            <w:pPr>
              <w:pStyle w:val="a0"/>
              <w:ind w:leftChars="-7" w:left="2" w:hangingChars="8" w:hanging="17"/>
              <w:jc w:val="center"/>
              <w:rPr>
                <w:szCs w:val="21"/>
              </w:rPr>
            </w:pPr>
            <w:r>
              <w:rPr>
                <w:rFonts w:hint="eastAsia"/>
                <w:szCs w:val="21"/>
              </w:rPr>
              <w:t>固态</w:t>
            </w:r>
          </w:p>
        </w:tc>
        <w:tc>
          <w:tcPr>
            <w:tcW w:w="1134" w:type="dxa"/>
            <w:vAlign w:val="center"/>
          </w:tcPr>
          <w:p w:rsidR="00904D58" w:rsidRDefault="00160C4D">
            <w:pPr>
              <w:pStyle w:val="TableParagraph"/>
              <w:spacing w:before="1"/>
              <w:ind w:right="472"/>
              <w:jc w:val="center"/>
              <w:rPr>
                <w:sz w:val="21"/>
              </w:rPr>
            </w:pPr>
            <w:r>
              <w:rPr>
                <w:sz w:val="21"/>
              </w:rPr>
              <w:t>砂石</w:t>
            </w:r>
          </w:p>
        </w:tc>
        <w:tc>
          <w:tcPr>
            <w:tcW w:w="1418" w:type="dxa"/>
            <w:vMerge/>
            <w:vAlign w:val="center"/>
          </w:tcPr>
          <w:p w:rsidR="00904D58" w:rsidRDefault="00904D58" w:rsidP="00160C4D">
            <w:pPr>
              <w:pStyle w:val="a0"/>
              <w:ind w:leftChars="-7" w:left="2" w:hangingChars="8" w:hanging="17"/>
              <w:jc w:val="center"/>
              <w:rPr>
                <w:rFonts w:ascii="宋体" w:hAnsi="宋体"/>
                <w:szCs w:val="21"/>
              </w:rPr>
            </w:pPr>
          </w:p>
        </w:tc>
        <w:tc>
          <w:tcPr>
            <w:tcW w:w="850" w:type="dxa"/>
            <w:vAlign w:val="center"/>
          </w:tcPr>
          <w:p w:rsidR="00904D58" w:rsidRDefault="00160C4D">
            <w:pPr>
              <w:jc w:val="center"/>
              <w:rPr>
                <w:szCs w:val="21"/>
              </w:rPr>
            </w:pPr>
            <w:r>
              <w:rPr>
                <w:rFonts w:hint="eastAsia"/>
                <w:szCs w:val="21"/>
              </w:rPr>
              <w:t>--</w:t>
            </w:r>
          </w:p>
        </w:tc>
        <w:tc>
          <w:tcPr>
            <w:tcW w:w="1134" w:type="dxa"/>
            <w:vAlign w:val="center"/>
          </w:tcPr>
          <w:p w:rsidR="00904D58" w:rsidRDefault="00160C4D" w:rsidP="00160C4D">
            <w:pPr>
              <w:pStyle w:val="a0"/>
              <w:ind w:leftChars="-7" w:left="2" w:hangingChars="8" w:hanging="17"/>
              <w:jc w:val="center"/>
              <w:rPr>
                <w:rFonts w:hAnsi="宋体"/>
                <w:szCs w:val="21"/>
              </w:rPr>
            </w:pPr>
            <w:r>
              <w:rPr>
                <w:rFonts w:hint="eastAsia"/>
                <w:szCs w:val="21"/>
              </w:rPr>
              <w:t>工业垃圾</w:t>
            </w:r>
          </w:p>
        </w:tc>
        <w:tc>
          <w:tcPr>
            <w:tcW w:w="709" w:type="dxa"/>
            <w:vAlign w:val="center"/>
          </w:tcPr>
          <w:p w:rsidR="00904D58" w:rsidRDefault="00160C4D" w:rsidP="00160C4D">
            <w:pPr>
              <w:pStyle w:val="a0"/>
              <w:ind w:leftChars="-7" w:left="2" w:hangingChars="8" w:hanging="17"/>
              <w:jc w:val="center"/>
              <w:rPr>
                <w:rFonts w:hAnsi="宋体"/>
                <w:szCs w:val="21"/>
              </w:rPr>
            </w:pPr>
            <w:r>
              <w:rPr>
                <w:rFonts w:hAnsi="宋体" w:hint="eastAsia"/>
                <w:szCs w:val="21"/>
              </w:rPr>
              <w:t>——</w:t>
            </w:r>
          </w:p>
        </w:tc>
        <w:tc>
          <w:tcPr>
            <w:tcW w:w="1276" w:type="dxa"/>
            <w:vAlign w:val="center"/>
          </w:tcPr>
          <w:p w:rsidR="00904D58" w:rsidRDefault="00160C4D">
            <w:pPr>
              <w:jc w:val="center"/>
              <w:rPr>
                <w:rFonts w:hAnsi="宋体"/>
                <w:szCs w:val="21"/>
              </w:rPr>
            </w:pPr>
            <w:r>
              <w:rPr>
                <w:rFonts w:hAnsi="宋体" w:hint="eastAsia"/>
                <w:szCs w:val="21"/>
              </w:rPr>
              <w:t>0.2</w:t>
            </w:r>
          </w:p>
        </w:tc>
        <w:tc>
          <w:tcPr>
            <w:tcW w:w="1275" w:type="dxa"/>
            <w:vAlign w:val="center"/>
          </w:tcPr>
          <w:p w:rsidR="00904D58" w:rsidRDefault="00160C4D" w:rsidP="00160C4D">
            <w:pPr>
              <w:pStyle w:val="a0"/>
              <w:ind w:leftChars="-7" w:left="2" w:hangingChars="8" w:hanging="17"/>
              <w:jc w:val="center"/>
              <w:rPr>
                <w:rFonts w:hAnsi="宋体"/>
                <w:szCs w:val="21"/>
              </w:rPr>
            </w:pPr>
            <w:r>
              <w:rPr>
                <w:rFonts w:hAnsi="宋体"/>
                <w:szCs w:val="21"/>
              </w:rPr>
              <w:t>综合利用</w:t>
            </w:r>
          </w:p>
        </w:tc>
        <w:tc>
          <w:tcPr>
            <w:tcW w:w="1165" w:type="dxa"/>
            <w:vAlign w:val="center"/>
          </w:tcPr>
          <w:p w:rsidR="00904D58" w:rsidRDefault="00160C4D" w:rsidP="00160C4D">
            <w:pPr>
              <w:pStyle w:val="a0"/>
              <w:ind w:leftChars="-7" w:left="2" w:hangingChars="8" w:hanging="17"/>
              <w:jc w:val="center"/>
              <w:rPr>
                <w:rFonts w:hAnsi="宋体"/>
                <w:szCs w:val="21"/>
              </w:rPr>
            </w:pPr>
            <w:r>
              <w:rPr>
                <w:rFonts w:hAnsi="宋体"/>
                <w:szCs w:val="21"/>
              </w:rPr>
              <w:t>厂家</w:t>
            </w:r>
          </w:p>
        </w:tc>
      </w:tr>
      <w:tr w:rsidR="00904D58">
        <w:trPr>
          <w:trHeight w:val="279"/>
        </w:trPr>
        <w:tc>
          <w:tcPr>
            <w:tcW w:w="646" w:type="dxa"/>
            <w:vAlign w:val="center"/>
          </w:tcPr>
          <w:p w:rsidR="00904D58" w:rsidRDefault="00160C4D">
            <w:pPr>
              <w:jc w:val="center"/>
              <w:rPr>
                <w:rFonts w:hAnsi="宋体"/>
                <w:szCs w:val="21"/>
              </w:rPr>
            </w:pPr>
            <w:r>
              <w:rPr>
                <w:rFonts w:hAnsi="宋体" w:hint="eastAsia"/>
                <w:szCs w:val="21"/>
              </w:rPr>
              <w:t>4</w:t>
            </w:r>
          </w:p>
        </w:tc>
        <w:tc>
          <w:tcPr>
            <w:tcW w:w="1589" w:type="dxa"/>
            <w:vAlign w:val="center"/>
          </w:tcPr>
          <w:p w:rsidR="00904D58" w:rsidRDefault="00160C4D">
            <w:pPr>
              <w:pStyle w:val="TableParagraph"/>
              <w:spacing w:before="31"/>
              <w:ind w:left="100" w:right="97"/>
              <w:jc w:val="center"/>
              <w:rPr>
                <w:sz w:val="21"/>
              </w:rPr>
            </w:pPr>
            <w:r>
              <w:rPr>
                <w:sz w:val="21"/>
              </w:rPr>
              <w:t>到港船舶舱底油污水</w:t>
            </w:r>
          </w:p>
        </w:tc>
        <w:tc>
          <w:tcPr>
            <w:tcW w:w="1275" w:type="dxa"/>
            <w:vAlign w:val="center"/>
          </w:tcPr>
          <w:p w:rsidR="00904D58" w:rsidRDefault="00160C4D">
            <w:pPr>
              <w:pStyle w:val="TableParagraph"/>
              <w:spacing w:before="31"/>
              <w:ind w:right="97"/>
              <w:rPr>
                <w:sz w:val="21"/>
              </w:rPr>
            </w:pPr>
            <w:r>
              <w:rPr>
                <w:rFonts w:hint="eastAsia"/>
                <w:sz w:val="21"/>
              </w:rPr>
              <w:t>到港船舶</w:t>
            </w:r>
          </w:p>
        </w:tc>
        <w:tc>
          <w:tcPr>
            <w:tcW w:w="1418" w:type="dxa"/>
            <w:vAlign w:val="center"/>
          </w:tcPr>
          <w:p w:rsidR="00904D58" w:rsidRDefault="00160C4D">
            <w:pPr>
              <w:pStyle w:val="TableParagraph"/>
              <w:spacing w:before="31"/>
              <w:ind w:left="100" w:right="97"/>
              <w:jc w:val="center"/>
              <w:rPr>
                <w:sz w:val="21"/>
              </w:rPr>
            </w:pPr>
            <w:r>
              <w:rPr>
                <w:bCs/>
                <w:sz w:val="21"/>
              </w:rPr>
              <w:t>机械运转</w:t>
            </w:r>
          </w:p>
        </w:tc>
        <w:tc>
          <w:tcPr>
            <w:tcW w:w="992" w:type="dxa"/>
            <w:vAlign w:val="center"/>
          </w:tcPr>
          <w:p w:rsidR="00904D58" w:rsidRDefault="00160C4D">
            <w:pPr>
              <w:pStyle w:val="TableParagraph"/>
              <w:spacing w:before="31"/>
              <w:ind w:right="97"/>
              <w:rPr>
                <w:sz w:val="21"/>
              </w:rPr>
            </w:pPr>
            <w:r>
              <w:rPr>
                <w:sz w:val="21"/>
              </w:rPr>
              <w:t>液体</w:t>
            </w:r>
          </w:p>
        </w:tc>
        <w:tc>
          <w:tcPr>
            <w:tcW w:w="1134" w:type="dxa"/>
            <w:vAlign w:val="center"/>
          </w:tcPr>
          <w:p w:rsidR="00904D58" w:rsidRDefault="00160C4D">
            <w:pPr>
              <w:pStyle w:val="TableParagraph"/>
              <w:spacing w:before="31"/>
              <w:ind w:left="100" w:right="97"/>
              <w:rPr>
                <w:sz w:val="21"/>
              </w:rPr>
            </w:pPr>
            <w:r>
              <w:rPr>
                <w:rFonts w:hint="eastAsia"/>
                <w:sz w:val="21"/>
              </w:rPr>
              <w:t>矿物油</w:t>
            </w:r>
          </w:p>
        </w:tc>
        <w:tc>
          <w:tcPr>
            <w:tcW w:w="1418" w:type="dxa"/>
            <w:vMerge/>
            <w:vAlign w:val="center"/>
          </w:tcPr>
          <w:p w:rsidR="00904D58" w:rsidRDefault="00904D58" w:rsidP="00160C4D">
            <w:pPr>
              <w:pStyle w:val="a0"/>
              <w:ind w:leftChars="-7" w:left="2" w:hangingChars="8" w:hanging="17"/>
              <w:jc w:val="center"/>
              <w:rPr>
                <w:rFonts w:ascii="宋体" w:hAnsi="宋体"/>
                <w:szCs w:val="21"/>
              </w:rPr>
            </w:pPr>
          </w:p>
        </w:tc>
        <w:tc>
          <w:tcPr>
            <w:tcW w:w="850" w:type="dxa"/>
            <w:vAlign w:val="center"/>
          </w:tcPr>
          <w:p w:rsidR="00904D58" w:rsidRDefault="00160C4D">
            <w:pPr>
              <w:jc w:val="center"/>
              <w:rPr>
                <w:szCs w:val="21"/>
              </w:rPr>
            </w:pPr>
            <w:r>
              <w:rPr>
                <w:rFonts w:hint="eastAsia"/>
                <w:szCs w:val="21"/>
              </w:rPr>
              <w:t>T</w:t>
            </w:r>
          </w:p>
        </w:tc>
        <w:tc>
          <w:tcPr>
            <w:tcW w:w="1134" w:type="dxa"/>
            <w:vAlign w:val="center"/>
          </w:tcPr>
          <w:p w:rsidR="00904D58" w:rsidRDefault="00160C4D" w:rsidP="00160C4D">
            <w:pPr>
              <w:pStyle w:val="a0"/>
              <w:ind w:leftChars="-7" w:left="2" w:hangingChars="8" w:hanging="17"/>
              <w:jc w:val="center"/>
              <w:rPr>
                <w:szCs w:val="21"/>
              </w:rPr>
            </w:pPr>
            <w:r>
              <w:rPr>
                <w:szCs w:val="21"/>
              </w:rPr>
              <w:t>HW09</w:t>
            </w:r>
          </w:p>
        </w:tc>
        <w:tc>
          <w:tcPr>
            <w:tcW w:w="709" w:type="dxa"/>
            <w:vAlign w:val="center"/>
          </w:tcPr>
          <w:p w:rsidR="00904D58" w:rsidRDefault="00160C4D" w:rsidP="00160C4D">
            <w:pPr>
              <w:pStyle w:val="a0"/>
              <w:ind w:leftChars="-7" w:left="2" w:hangingChars="8" w:hanging="17"/>
              <w:jc w:val="center"/>
              <w:rPr>
                <w:rFonts w:hAnsi="宋体"/>
                <w:szCs w:val="21"/>
              </w:rPr>
            </w:pPr>
            <w:r>
              <w:rPr>
                <w:rFonts w:hAnsi="宋体"/>
                <w:szCs w:val="21"/>
              </w:rPr>
              <w:t>900-</w:t>
            </w:r>
            <w:r>
              <w:rPr>
                <w:rFonts w:hAnsi="宋体" w:hint="eastAsia"/>
                <w:szCs w:val="21"/>
              </w:rPr>
              <w:t>007</w:t>
            </w:r>
            <w:r>
              <w:rPr>
                <w:rFonts w:hAnsi="宋体"/>
                <w:szCs w:val="21"/>
              </w:rPr>
              <w:t>-0</w:t>
            </w:r>
            <w:r>
              <w:rPr>
                <w:rFonts w:hAnsi="宋体" w:hint="eastAsia"/>
                <w:szCs w:val="21"/>
              </w:rPr>
              <w:t>9</w:t>
            </w:r>
          </w:p>
        </w:tc>
        <w:tc>
          <w:tcPr>
            <w:tcW w:w="1276" w:type="dxa"/>
            <w:vAlign w:val="center"/>
          </w:tcPr>
          <w:p w:rsidR="00904D58" w:rsidRDefault="00307563">
            <w:pPr>
              <w:jc w:val="center"/>
              <w:rPr>
                <w:rFonts w:hAnsi="宋体"/>
                <w:szCs w:val="21"/>
              </w:rPr>
            </w:pPr>
            <w:r>
              <w:rPr>
                <w:rFonts w:hAnsi="宋体" w:hint="eastAsia"/>
                <w:szCs w:val="21"/>
              </w:rPr>
              <w:t>70</w:t>
            </w:r>
          </w:p>
        </w:tc>
        <w:tc>
          <w:tcPr>
            <w:tcW w:w="1275" w:type="dxa"/>
            <w:vAlign w:val="center"/>
          </w:tcPr>
          <w:p w:rsidR="00904D58" w:rsidRDefault="00160C4D">
            <w:pPr>
              <w:adjustRightInd w:val="0"/>
              <w:snapToGrid w:val="0"/>
              <w:jc w:val="center"/>
              <w:rPr>
                <w:rFonts w:ascii="宋体" w:hAnsi="宋体"/>
                <w:szCs w:val="21"/>
              </w:rPr>
            </w:pPr>
            <w:r>
              <w:rPr>
                <w:rFonts w:ascii="宋体" w:hAnsi="宋体" w:hint="eastAsia"/>
                <w:szCs w:val="21"/>
              </w:rPr>
              <w:t>资质单位处置</w:t>
            </w:r>
          </w:p>
        </w:tc>
        <w:tc>
          <w:tcPr>
            <w:tcW w:w="1165" w:type="dxa"/>
            <w:vAlign w:val="center"/>
          </w:tcPr>
          <w:p w:rsidR="00904D58" w:rsidRDefault="00160C4D" w:rsidP="00160C4D">
            <w:pPr>
              <w:pStyle w:val="a0"/>
              <w:ind w:left="17" w:hangingChars="8" w:hanging="17"/>
              <w:jc w:val="center"/>
              <w:rPr>
                <w:szCs w:val="21"/>
              </w:rPr>
            </w:pPr>
            <w:r>
              <w:rPr>
                <w:rFonts w:hint="eastAsia"/>
                <w:szCs w:val="21"/>
              </w:rPr>
              <w:t>有资质单位</w:t>
            </w:r>
          </w:p>
        </w:tc>
      </w:tr>
    </w:tbl>
    <w:p w:rsidR="00904D58" w:rsidRDefault="00904D58">
      <w:pPr>
        <w:spacing w:line="360" w:lineRule="auto"/>
        <w:rPr>
          <w:sz w:val="24"/>
        </w:rPr>
        <w:sectPr w:rsidR="00904D58">
          <w:pgSz w:w="16840" w:h="11907" w:orient="landscape"/>
          <w:pgMar w:top="1418" w:right="1400" w:bottom="1418" w:left="1247" w:header="964" w:footer="720" w:gutter="0"/>
          <w:pgNumType w:fmt="numberInDash"/>
          <w:cols w:space="720"/>
          <w:docGrid w:type="linesAndChars" w:linePitch="31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3"/>
      </w:tblGrid>
      <w:tr w:rsidR="00904D58">
        <w:tc>
          <w:tcPr>
            <w:tcW w:w="9963" w:type="dxa"/>
            <w:shd w:val="clear" w:color="auto" w:fill="auto"/>
          </w:tcPr>
          <w:p w:rsidR="00904D58" w:rsidRDefault="00160C4D">
            <w:pPr>
              <w:spacing w:line="360" w:lineRule="auto"/>
              <w:rPr>
                <w:b/>
                <w:sz w:val="24"/>
                <w:szCs w:val="21"/>
              </w:rPr>
            </w:pPr>
            <w:r>
              <w:rPr>
                <w:rFonts w:hint="eastAsia"/>
                <w:b/>
                <w:sz w:val="24"/>
                <w:szCs w:val="21"/>
              </w:rPr>
              <w:lastRenderedPageBreak/>
              <w:t>2.5</w:t>
            </w:r>
            <w:r>
              <w:rPr>
                <w:b/>
                <w:sz w:val="24"/>
                <w:szCs w:val="21"/>
              </w:rPr>
              <w:t>污染物汇总</w:t>
            </w:r>
          </w:p>
          <w:p w:rsidR="00904D58" w:rsidRDefault="00160C4D">
            <w:pPr>
              <w:autoSpaceDE w:val="0"/>
              <w:autoSpaceDN w:val="0"/>
              <w:adjustRightInd w:val="0"/>
              <w:snapToGrid w:val="0"/>
              <w:spacing w:line="360" w:lineRule="auto"/>
              <w:ind w:firstLineChars="200" w:firstLine="480"/>
              <w:jc w:val="left"/>
              <w:rPr>
                <w:b/>
                <w:sz w:val="24"/>
              </w:rPr>
            </w:pPr>
            <w:r>
              <w:rPr>
                <w:sz w:val="24"/>
              </w:rPr>
              <w:t>项目</w:t>
            </w:r>
            <w:r>
              <w:rPr>
                <w:rFonts w:hint="eastAsia"/>
                <w:sz w:val="24"/>
              </w:rPr>
              <w:t>污染物产生排放</w:t>
            </w:r>
            <w:r>
              <w:rPr>
                <w:sz w:val="24"/>
              </w:rPr>
              <w:t>情况见表</w:t>
            </w:r>
            <w:r>
              <w:rPr>
                <w:rFonts w:hint="eastAsia"/>
                <w:sz w:val="24"/>
              </w:rPr>
              <w:t>5-</w:t>
            </w:r>
            <w:r w:rsidR="00575058">
              <w:rPr>
                <w:rFonts w:hint="eastAsia"/>
                <w:sz w:val="24"/>
              </w:rPr>
              <w:t>7</w:t>
            </w:r>
            <w:r>
              <w:rPr>
                <w:sz w:val="24"/>
              </w:rPr>
              <w:t>。</w:t>
            </w:r>
          </w:p>
          <w:p w:rsidR="00904D58" w:rsidRDefault="00160C4D">
            <w:pPr>
              <w:pStyle w:val="24"/>
              <w:spacing w:before="48" w:line="400" w:lineRule="atLeast"/>
            </w:pPr>
            <w:r>
              <w:t>表</w:t>
            </w:r>
            <w:r>
              <w:rPr>
                <w:rFonts w:hint="eastAsia"/>
              </w:rPr>
              <w:t>5-</w:t>
            </w:r>
            <w:r w:rsidR="00575058">
              <w:rPr>
                <w:rFonts w:hint="eastAsia"/>
              </w:rPr>
              <w:t>7</w:t>
            </w:r>
            <w:r>
              <w:t xml:space="preserve">  </w:t>
            </w:r>
            <w:r>
              <w:t>项目污染物</w:t>
            </w:r>
            <w:r>
              <w:rPr>
                <w:rFonts w:hint="eastAsia"/>
              </w:rPr>
              <w:t>产生排放情况</w:t>
            </w:r>
            <w:r>
              <w:t xml:space="preserve">   </w:t>
            </w:r>
            <w:r>
              <w:t>单位：</w:t>
            </w:r>
            <w:r>
              <w:t>t/a</w:t>
            </w:r>
          </w:p>
          <w:tbl>
            <w:tblPr>
              <w:tblStyle w:val="TableNormal"/>
              <w:tblW w:w="0" w:type="auto"/>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766"/>
              <w:gridCol w:w="1752"/>
              <w:gridCol w:w="1514"/>
              <w:gridCol w:w="1177"/>
              <w:gridCol w:w="1560"/>
              <w:gridCol w:w="2055"/>
            </w:tblGrid>
            <w:tr w:rsidR="00904D58">
              <w:trPr>
                <w:trHeight w:val="283"/>
                <w:jc w:val="center"/>
              </w:trPr>
              <w:tc>
                <w:tcPr>
                  <w:tcW w:w="2518" w:type="dxa"/>
                  <w:gridSpan w:val="2"/>
                  <w:tcBorders>
                    <w:left w:val="nil"/>
                    <w:bottom w:val="single" w:sz="4" w:space="0" w:color="000000"/>
                    <w:right w:val="single" w:sz="4" w:space="0" w:color="000000"/>
                  </w:tcBorders>
                  <w:vAlign w:val="center"/>
                </w:tcPr>
                <w:p w:rsidR="00904D58" w:rsidRDefault="00160C4D">
                  <w:pPr>
                    <w:pStyle w:val="TableParagraph"/>
                    <w:spacing w:before="5" w:line="258" w:lineRule="exact"/>
                    <w:ind w:left="852"/>
                    <w:jc w:val="center"/>
                    <w:rPr>
                      <w:sz w:val="21"/>
                    </w:rPr>
                  </w:pPr>
                  <w:r>
                    <w:rPr>
                      <w:sz w:val="21"/>
                    </w:rPr>
                    <w:t>污染类型</w:t>
                  </w:r>
                </w:p>
              </w:tc>
              <w:tc>
                <w:tcPr>
                  <w:tcW w:w="1514" w:type="dxa"/>
                  <w:tcBorders>
                    <w:left w:val="single" w:sz="4" w:space="0" w:color="000000"/>
                    <w:bottom w:val="single" w:sz="4" w:space="0" w:color="000000"/>
                    <w:right w:val="single" w:sz="4" w:space="0" w:color="000000"/>
                  </w:tcBorders>
                  <w:vAlign w:val="center"/>
                </w:tcPr>
                <w:p w:rsidR="00904D58" w:rsidRDefault="00160C4D">
                  <w:pPr>
                    <w:pStyle w:val="TableParagraph"/>
                    <w:spacing w:before="5" w:line="258" w:lineRule="exact"/>
                    <w:ind w:left="220" w:right="193"/>
                    <w:jc w:val="center"/>
                    <w:rPr>
                      <w:sz w:val="21"/>
                    </w:rPr>
                  </w:pPr>
                  <w:r>
                    <w:rPr>
                      <w:sz w:val="21"/>
                    </w:rPr>
                    <w:t>污染物名称</w:t>
                  </w:r>
                </w:p>
              </w:tc>
              <w:tc>
                <w:tcPr>
                  <w:tcW w:w="1177" w:type="dxa"/>
                  <w:tcBorders>
                    <w:left w:val="single" w:sz="4" w:space="0" w:color="000000"/>
                    <w:bottom w:val="single" w:sz="4" w:space="0" w:color="000000"/>
                    <w:right w:val="single" w:sz="4" w:space="0" w:color="000000"/>
                  </w:tcBorders>
                  <w:vAlign w:val="center"/>
                </w:tcPr>
                <w:p w:rsidR="00904D58" w:rsidRDefault="00160C4D">
                  <w:pPr>
                    <w:pStyle w:val="TableParagraph"/>
                    <w:spacing w:before="5" w:line="258" w:lineRule="exact"/>
                    <w:ind w:right="175"/>
                    <w:jc w:val="center"/>
                    <w:rPr>
                      <w:sz w:val="21"/>
                    </w:rPr>
                  </w:pPr>
                  <w:r>
                    <w:rPr>
                      <w:sz w:val="21"/>
                    </w:rPr>
                    <w:t>产生量</w:t>
                  </w:r>
                </w:p>
              </w:tc>
              <w:tc>
                <w:tcPr>
                  <w:tcW w:w="1560" w:type="dxa"/>
                  <w:tcBorders>
                    <w:left w:val="single" w:sz="4" w:space="0" w:color="000000"/>
                    <w:bottom w:val="single" w:sz="4" w:space="0" w:color="000000"/>
                    <w:right w:val="single" w:sz="4" w:space="0" w:color="000000"/>
                  </w:tcBorders>
                  <w:vAlign w:val="center"/>
                </w:tcPr>
                <w:p w:rsidR="00904D58" w:rsidRDefault="00160C4D">
                  <w:pPr>
                    <w:pStyle w:val="TableParagraph"/>
                    <w:spacing w:before="5" w:line="258" w:lineRule="exact"/>
                    <w:ind w:left="221" w:right="193"/>
                    <w:jc w:val="center"/>
                    <w:rPr>
                      <w:sz w:val="21"/>
                    </w:rPr>
                  </w:pPr>
                  <w:r>
                    <w:rPr>
                      <w:sz w:val="21"/>
                    </w:rPr>
                    <w:t>自身削减量</w:t>
                  </w:r>
                </w:p>
              </w:tc>
              <w:tc>
                <w:tcPr>
                  <w:tcW w:w="2055" w:type="dxa"/>
                  <w:tcBorders>
                    <w:left w:val="single" w:sz="4" w:space="0" w:color="000000"/>
                    <w:bottom w:val="single" w:sz="4" w:space="0" w:color="000000"/>
                    <w:right w:val="nil"/>
                  </w:tcBorders>
                  <w:vAlign w:val="center"/>
                </w:tcPr>
                <w:p w:rsidR="00904D58" w:rsidRDefault="00160C4D">
                  <w:pPr>
                    <w:pStyle w:val="TableParagraph"/>
                    <w:spacing w:before="5" w:line="258" w:lineRule="exact"/>
                    <w:ind w:left="276" w:right="252"/>
                    <w:jc w:val="center"/>
                    <w:rPr>
                      <w:sz w:val="21"/>
                    </w:rPr>
                  </w:pPr>
                  <w:r>
                    <w:rPr>
                      <w:sz w:val="21"/>
                    </w:rPr>
                    <w:t>排放量（接管量）</w:t>
                  </w:r>
                </w:p>
              </w:tc>
            </w:tr>
            <w:tr w:rsidR="00904D58">
              <w:trPr>
                <w:trHeight w:val="282"/>
                <w:jc w:val="center"/>
              </w:trPr>
              <w:tc>
                <w:tcPr>
                  <w:tcW w:w="766" w:type="dxa"/>
                  <w:tcBorders>
                    <w:top w:val="single" w:sz="4" w:space="0" w:color="000000"/>
                    <w:left w:val="nil"/>
                    <w:bottom w:val="single" w:sz="4" w:space="0" w:color="000000"/>
                    <w:right w:val="single" w:sz="4" w:space="0" w:color="000000"/>
                  </w:tcBorders>
                  <w:vAlign w:val="center"/>
                </w:tcPr>
                <w:p w:rsidR="00904D58" w:rsidRDefault="00160C4D">
                  <w:pPr>
                    <w:pStyle w:val="TableParagraph"/>
                    <w:spacing w:before="1" w:line="262" w:lineRule="exact"/>
                    <w:ind w:left="186"/>
                    <w:jc w:val="center"/>
                    <w:rPr>
                      <w:sz w:val="21"/>
                    </w:rPr>
                  </w:pPr>
                  <w:r>
                    <w:rPr>
                      <w:sz w:val="21"/>
                    </w:rPr>
                    <w:t>废气</w:t>
                  </w:r>
                </w:p>
              </w:tc>
              <w:tc>
                <w:tcPr>
                  <w:tcW w:w="1752" w:type="dxa"/>
                  <w:tcBorders>
                    <w:top w:val="single" w:sz="4" w:space="0" w:color="000000"/>
                    <w:left w:val="single" w:sz="4" w:space="0" w:color="000000"/>
                    <w:bottom w:val="single" w:sz="4" w:space="0" w:color="000000"/>
                    <w:right w:val="single" w:sz="4" w:space="0" w:color="000000"/>
                  </w:tcBorders>
                  <w:vAlign w:val="center"/>
                </w:tcPr>
                <w:p w:rsidR="00904D58" w:rsidRDefault="00160C4D">
                  <w:pPr>
                    <w:pStyle w:val="TableParagraph"/>
                    <w:spacing w:before="4" w:line="258" w:lineRule="exact"/>
                    <w:ind w:left="233" w:right="207"/>
                    <w:jc w:val="center"/>
                    <w:rPr>
                      <w:sz w:val="21"/>
                    </w:rPr>
                  </w:pPr>
                  <w:r>
                    <w:rPr>
                      <w:sz w:val="21"/>
                    </w:rPr>
                    <w:t>无组织</w:t>
                  </w:r>
                </w:p>
              </w:tc>
              <w:tc>
                <w:tcPr>
                  <w:tcW w:w="1514" w:type="dxa"/>
                  <w:tcBorders>
                    <w:top w:val="single" w:sz="4" w:space="0" w:color="000000"/>
                    <w:left w:val="single" w:sz="4" w:space="0" w:color="000000"/>
                    <w:bottom w:val="single" w:sz="4" w:space="0" w:color="000000"/>
                    <w:right w:val="single" w:sz="4" w:space="0" w:color="000000"/>
                  </w:tcBorders>
                  <w:vAlign w:val="center"/>
                </w:tcPr>
                <w:p w:rsidR="00904D58" w:rsidRDefault="00160C4D">
                  <w:pPr>
                    <w:pStyle w:val="TableParagraph"/>
                    <w:spacing w:before="4" w:line="258" w:lineRule="exact"/>
                    <w:ind w:left="220" w:right="193"/>
                    <w:jc w:val="center"/>
                    <w:rPr>
                      <w:sz w:val="21"/>
                    </w:rPr>
                  </w:pPr>
                  <w:r>
                    <w:rPr>
                      <w:sz w:val="21"/>
                    </w:rPr>
                    <w:t>颗粒物</w:t>
                  </w:r>
                </w:p>
              </w:tc>
              <w:tc>
                <w:tcPr>
                  <w:tcW w:w="1177" w:type="dxa"/>
                  <w:tcBorders>
                    <w:top w:val="single" w:sz="4" w:space="0" w:color="000000"/>
                    <w:left w:val="single" w:sz="4" w:space="0" w:color="000000"/>
                    <w:bottom w:val="single" w:sz="4" w:space="0" w:color="000000"/>
                    <w:right w:val="single" w:sz="4" w:space="0" w:color="000000"/>
                  </w:tcBorders>
                  <w:vAlign w:val="center"/>
                </w:tcPr>
                <w:p w:rsidR="00904D58" w:rsidRPr="00307563" w:rsidRDefault="00160C4D" w:rsidP="00307563">
                  <w:pPr>
                    <w:pStyle w:val="TableParagraph"/>
                    <w:spacing w:before="18"/>
                    <w:ind w:right="253"/>
                    <w:jc w:val="center"/>
                    <w:rPr>
                      <w:sz w:val="21"/>
                      <w:lang w:eastAsia="zh-CN"/>
                    </w:rPr>
                  </w:pPr>
                  <w:r w:rsidRPr="00307563">
                    <w:rPr>
                      <w:rFonts w:hint="eastAsia"/>
                      <w:sz w:val="21"/>
                    </w:rPr>
                    <w:t xml:space="preserve">  0.0</w:t>
                  </w:r>
                  <w:r w:rsidR="00307563" w:rsidRPr="00307563">
                    <w:rPr>
                      <w:rFonts w:hint="eastAsia"/>
                      <w:sz w:val="21"/>
                      <w:lang w:eastAsia="zh-CN"/>
                    </w:rPr>
                    <w:t>66</w:t>
                  </w:r>
                </w:p>
              </w:tc>
              <w:tc>
                <w:tcPr>
                  <w:tcW w:w="1560" w:type="dxa"/>
                  <w:tcBorders>
                    <w:top w:val="single" w:sz="4" w:space="0" w:color="000000"/>
                    <w:left w:val="single" w:sz="4" w:space="0" w:color="000000"/>
                    <w:bottom w:val="single" w:sz="4" w:space="0" w:color="000000"/>
                    <w:right w:val="single" w:sz="4" w:space="0" w:color="000000"/>
                  </w:tcBorders>
                  <w:vAlign w:val="center"/>
                </w:tcPr>
                <w:p w:rsidR="00904D58" w:rsidRPr="00307563" w:rsidRDefault="00160C4D">
                  <w:pPr>
                    <w:pStyle w:val="TableParagraph"/>
                    <w:spacing w:before="18"/>
                    <w:jc w:val="center"/>
                    <w:rPr>
                      <w:sz w:val="21"/>
                    </w:rPr>
                  </w:pPr>
                  <w:r w:rsidRPr="00307563">
                    <w:rPr>
                      <w:sz w:val="21"/>
                    </w:rPr>
                    <w:t>0</w:t>
                  </w:r>
                </w:p>
              </w:tc>
              <w:tc>
                <w:tcPr>
                  <w:tcW w:w="2055" w:type="dxa"/>
                  <w:tcBorders>
                    <w:top w:val="single" w:sz="4" w:space="0" w:color="000000"/>
                    <w:left w:val="single" w:sz="4" w:space="0" w:color="000000"/>
                    <w:bottom w:val="single" w:sz="4" w:space="0" w:color="000000"/>
                    <w:right w:val="nil"/>
                  </w:tcBorders>
                  <w:vAlign w:val="center"/>
                </w:tcPr>
                <w:p w:rsidR="00904D58" w:rsidRPr="00307563" w:rsidRDefault="00160C4D" w:rsidP="00307563">
                  <w:pPr>
                    <w:pStyle w:val="TableParagraph"/>
                    <w:spacing w:before="18"/>
                    <w:ind w:right="250"/>
                    <w:jc w:val="center"/>
                    <w:rPr>
                      <w:sz w:val="21"/>
                      <w:lang w:eastAsia="zh-CN"/>
                    </w:rPr>
                  </w:pPr>
                  <w:r w:rsidRPr="00307563">
                    <w:rPr>
                      <w:rFonts w:hint="eastAsia"/>
                      <w:sz w:val="21"/>
                    </w:rPr>
                    <w:t>0.0</w:t>
                  </w:r>
                  <w:r w:rsidR="00307563" w:rsidRPr="00307563">
                    <w:rPr>
                      <w:rFonts w:hint="eastAsia"/>
                      <w:sz w:val="21"/>
                      <w:lang w:eastAsia="zh-CN"/>
                    </w:rPr>
                    <w:t>66</w:t>
                  </w:r>
                </w:p>
              </w:tc>
            </w:tr>
            <w:tr w:rsidR="00904D58">
              <w:trPr>
                <w:trHeight w:val="283"/>
                <w:jc w:val="center"/>
              </w:trPr>
              <w:tc>
                <w:tcPr>
                  <w:tcW w:w="766" w:type="dxa"/>
                  <w:vMerge w:val="restart"/>
                  <w:tcBorders>
                    <w:top w:val="nil"/>
                    <w:left w:val="nil"/>
                    <w:right w:val="single" w:sz="4" w:space="0" w:color="000000"/>
                  </w:tcBorders>
                  <w:vAlign w:val="center"/>
                </w:tcPr>
                <w:p w:rsidR="00904D58" w:rsidRDefault="00160C4D">
                  <w:pPr>
                    <w:jc w:val="center"/>
                    <w:rPr>
                      <w:sz w:val="2"/>
                      <w:szCs w:val="2"/>
                    </w:rPr>
                  </w:pPr>
                  <w:r>
                    <w:rPr>
                      <w:rFonts w:hint="eastAsia"/>
                      <w:kern w:val="0"/>
                    </w:rPr>
                    <w:t>废水</w:t>
                  </w:r>
                </w:p>
              </w:tc>
              <w:tc>
                <w:tcPr>
                  <w:tcW w:w="1752" w:type="dxa"/>
                  <w:vMerge w:val="restart"/>
                  <w:tcBorders>
                    <w:top w:val="single" w:sz="4" w:space="0" w:color="000000"/>
                    <w:left w:val="single" w:sz="4" w:space="0" w:color="000000"/>
                    <w:bottom w:val="single" w:sz="4" w:space="0" w:color="000000"/>
                    <w:right w:val="single" w:sz="4" w:space="0" w:color="000000"/>
                  </w:tcBorders>
                  <w:vAlign w:val="center"/>
                </w:tcPr>
                <w:p w:rsidR="00904D58" w:rsidRDefault="00160C4D">
                  <w:pPr>
                    <w:pStyle w:val="TableParagraph"/>
                    <w:spacing w:before="151"/>
                    <w:ind w:left="463"/>
                    <w:jc w:val="center"/>
                    <w:rPr>
                      <w:sz w:val="21"/>
                    </w:rPr>
                  </w:pPr>
                  <w:r>
                    <w:rPr>
                      <w:sz w:val="21"/>
                    </w:rPr>
                    <w:t>径流雨水</w:t>
                  </w:r>
                </w:p>
              </w:tc>
              <w:tc>
                <w:tcPr>
                  <w:tcW w:w="1514" w:type="dxa"/>
                  <w:tcBorders>
                    <w:top w:val="single" w:sz="4" w:space="0" w:color="000000"/>
                    <w:left w:val="single" w:sz="4" w:space="0" w:color="000000"/>
                    <w:bottom w:val="single" w:sz="4" w:space="0" w:color="000000"/>
                    <w:right w:val="single" w:sz="4" w:space="0" w:color="000000"/>
                  </w:tcBorders>
                  <w:vAlign w:val="center"/>
                </w:tcPr>
                <w:p w:rsidR="00904D58" w:rsidRDefault="00160C4D">
                  <w:pPr>
                    <w:pStyle w:val="TableParagraph"/>
                    <w:spacing w:before="4" w:line="259" w:lineRule="exact"/>
                    <w:ind w:left="220" w:right="193"/>
                    <w:jc w:val="center"/>
                    <w:rPr>
                      <w:sz w:val="21"/>
                    </w:rPr>
                  </w:pPr>
                  <w:r>
                    <w:rPr>
                      <w:sz w:val="21"/>
                    </w:rPr>
                    <w:t>废水量</w:t>
                  </w:r>
                </w:p>
              </w:tc>
              <w:tc>
                <w:tcPr>
                  <w:tcW w:w="1177" w:type="dxa"/>
                  <w:tcBorders>
                    <w:top w:val="single" w:sz="4" w:space="0" w:color="000000"/>
                    <w:left w:val="single" w:sz="4" w:space="0" w:color="000000"/>
                    <w:bottom w:val="single" w:sz="4" w:space="0" w:color="000000"/>
                    <w:right w:val="single" w:sz="4" w:space="0" w:color="000000"/>
                  </w:tcBorders>
                  <w:vAlign w:val="center"/>
                </w:tcPr>
                <w:p w:rsidR="00904D58" w:rsidRDefault="00160C4D">
                  <w:pPr>
                    <w:pStyle w:val="afc"/>
                    <w:rPr>
                      <w:color w:val="000000" w:themeColor="text1"/>
                    </w:rPr>
                  </w:pPr>
                  <w:r>
                    <w:rPr>
                      <w:rFonts w:hint="eastAsia"/>
                      <w:color w:val="000000" w:themeColor="text1"/>
                    </w:rPr>
                    <w:t>329.8</w:t>
                  </w:r>
                </w:p>
              </w:tc>
              <w:tc>
                <w:tcPr>
                  <w:tcW w:w="1560" w:type="dxa"/>
                  <w:tcBorders>
                    <w:top w:val="single" w:sz="4" w:space="0" w:color="000000"/>
                    <w:left w:val="single" w:sz="4" w:space="0" w:color="000000"/>
                    <w:bottom w:val="single" w:sz="4" w:space="0" w:color="000000"/>
                    <w:right w:val="single" w:sz="4" w:space="0" w:color="000000"/>
                  </w:tcBorders>
                  <w:vAlign w:val="center"/>
                </w:tcPr>
                <w:p w:rsidR="00904D58" w:rsidRDefault="00160C4D">
                  <w:pPr>
                    <w:pStyle w:val="afc"/>
                    <w:rPr>
                      <w:color w:val="000000" w:themeColor="text1"/>
                    </w:rPr>
                  </w:pPr>
                  <w:r>
                    <w:rPr>
                      <w:rFonts w:hint="eastAsia"/>
                      <w:color w:val="000000" w:themeColor="text1"/>
                    </w:rPr>
                    <w:t>329.8</w:t>
                  </w:r>
                </w:p>
              </w:tc>
              <w:tc>
                <w:tcPr>
                  <w:tcW w:w="2055" w:type="dxa"/>
                  <w:tcBorders>
                    <w:top w:val="single" w:sz="4" w:space="0" w:color="000000"/>
                    <w:left w:val="single" w:sz="4" w:space="0" w:color="000000"/>
                    <w:bottom w:val="single" w:sz="4" w:space="0" w:color="000000"/>
                    <w:right w:val="nil"/>
                  </w:tcBorders>
                  <w:vAlign w:val="center"/>
                </w:tcPr>
                <w:p w:rsidR="00904D58" w:rsidRDefault="00160C4D">
                  <w:pPr>
                    <w:pStyle w:val="TableParagraph"/>
                    <w:spacing w:before="18"/>
                    <w:ind w:left="26"/>
                    <w:jc w:val="center"/>
                    <w:rPr>
                      <w:sz w:val="21"/>
                    </w:rPr>
                  </w:pPr>
                  <w:r>
                    <w:rPr>
                      <w:sz w:val="21"/>
                    </w:rPr>
                    <w:t>0</w:t>
                  </w:r>
                </w:p>
              </w:tc>
            </w:tr>
            <w:tr w:rsidR="00904D58">
              <w:trPr>
                <w:trHeight w:val="282"/>
                <w:jc w:val="center"/>
              </w:trPr>
              <w:tc>
                <w:tcPr>
                  <w:tcW w:w="766" w:type="dxa"/>
                  <w:vMerge/>
                  <w:tcBorders>
                    <w:top w:val="nil"/>
                    <w:left w:val="nil"/>
                    <w:bottom w:val="single" w:sz="4" w:space="0" w:color="000000"/>
                    <w:right w:val="single" w:sz="4" w:space="0" w:color="000000"/>
                  </w:tcBorders>
                  <w:vAlign w:val="center"/>
                </w:tcPr>
                <w:p w:rsidR="00904D58" w:rsidRDefault="00904D58">
                  <w:pPr>
                    <w:jc w:val="center"/>
                    <w:rPr>
                      <w:sz w:val="2"/>
                      <w:szCs w:val="2"/>
                    </w:rPr>
                  </w:pPr>
                </w:p>
              </w:tc>
              <w:tc>
                <w:tcPr>
                  <w:tcW w:w="1752" w:type="dxa"/>
                  <w:vMerge/>
                  <w:tcBorders>
                    <w:top w:val="nil"/>
                    <w:left w:val="single" w:sz="4" w:space="0" w:color="000000"/>
                    <w:bottom w:val="single" w:sz="4" w:space="0" w:color="000000"/>
                    <w:right w:val="single" w:sz="4" w:space="0" w:color="000000"/>
                  </w:tcBorders>
                  <w:vAlign w:val="center"/>
                </w:tcPr>
                <w:p w:rsidR="00904D58" w:rsidRDefault="00904D58">
                  <w:pPr>
                    <w:jc w:val="center"/>
                    <w:rPr>
                      <w:sz w:val="2"/>
                      <w:szCs w:val="2"/>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904D58" w:rsidRDefault="00160C4D">
                  <w:pPr>
                    <w:pStyle w:val="TableParagraph"/>
                    <w:spacing w:before="18"/>
                    <w:ind w:left="220" w:right="191"/>
                    <w:jc w:val="center"/>
                    <w:rPr>
                      <w:sz w:val="21"/>
                    </w:rPr>
                  </w:pPr>
                  <w:r>
                    <w:rPr>
                      <w:sz w:val="21"/>
                    </w:rPr>
                    <w:t>SS</w:t>
                  </w:r>
                </w:p>
              </w:tc>
              <w:tc>
                <w:tcPr>
                  <w:tcW w:w="1177" w:type="dxa"/>
                  <w:tcBorders>
                    <w:top w:val="single" w:sz="4" w:space="0" w:color="000000"/>
                    <w:left w:val="single" w:sz="4" w:space="0" w:color="000000"/>
                    <w:bottom w:val="single" w:sz="4" w:space="0" w:color="000000"/>
                    <w:right w:val="single" w:sz="4" w:space="0" w:color="000000"/>
                  </w:tcBorders>
                  <w:vAlign w:val="center"/>
                </w:tcPr>
                <w:p w:rsidR="00904D58" w:rsidRDefault="00160C4D">
                  <w:pPr>
                    <w:pStyle w:val="afc"/>
                    <w:rPr>
                      <w:color w:val="000000" w:themeColor="text1"/>
                    </w:rPr>
                  </w:pPr>
                  <w:r>
                    <w:rPr>
                      <w:rFonts w:hint="eastAsia"/>
                      <w:color w:val="000000" w:themeColor="text1"/>
                    </w:rPr>
                    <w:t>0.033</w:t>
                  </w:r>
                </w:p>
              </w:tc>
              <w:tc>
                <w:tcPr>
                  <w:tcW w:w="1560" w:type="dxa"/>
                  <w:tcBorders>
                    <w:top w:val="single" w:sz="4" w:space="0" w:color="000000"/>
                    <w:left w:val="single" w:sz="4" w:space="0" w:color="000000"/>
                    <w:bottom w:val="single" w:sz="4" w:space="0" w:color="000000"/>
                    <w:right w:val="single" w:sz="4" w:space="0" w:color="000000"/>
                  </w:tcBorders>
                  <w:vAlign w:val="center"/>
                </w:tcPr>
                <w:p w:rsidR="00904D58" w:rsidRDefault="00160C4D">
                  <w:pPr>
                    <w:pStyle w:val="afc"/>
                    <w:rPr>
                      <w:color w:val="000000" w:themeColor="text1"/>
                    </w:rPr>
                  </w:pPr>
                  <w:r>
                    <w:rPr>
                      <w:rFonts w:hint="eastAsia"/>
                      <w:color w:val="000000" w:themeColor="text1"/>
                    </w:rPr>
                    <w:t>0.033</w:t>
                  </w:r>
                </w:p>
              </w:tc>
              <w:tc>
                <w:tcPr>
                  <w:tcW w:w="2055" w:type="dxa"/>
                  <w:tcBorders>
                    <w:top w:val="single" w:sz="4" w:space="0" w:color="000000"/>
                    <w:left w:val="single" w:sz="4" w:space="0" w:color="000000"/>
                    <w:bottom w:val="single" w:sz="4" w:space="0" w:color="000000"/>
                    <w:right w:val="nil"/>
                  </w:tcBorders>
                  <w:vAlign w:val="center"/>
                </w:tcPr>
                <w:p w:rsidR="00904D58" w:rsidRDefault="00160C4D">
                  <w:pPr>
                    <w:pStyle w:val="TableParagraph"/>
                    <w:spacing w:before="18"/>
                    <w:ind w:left="25"/>
                    <w:jc w:val="center"/>
                    <w:rPr>
                      <w:sz w:val="21"/>
                    </w:rPr>
                  </w:pPr>
                  <w:r>
                    <w:rPr>
                      <w:sz w:val="21"/>
                    </w:rPr>
                    <w:t>0</w:t>
                  </w:r>
                </w:p>
              </w:tc>
            </w:tr>
            <w:tr w:rsidR="00904D58">
              <w:trPr>
                <w:trHeight w:val="282"/>
                <w:jc w:val="center"/>
              </w:trPr>
              <w:tc>
                <w:tcPr>
                  <w:tcW w:w="766" w:type="dxa"/>
                  <w:vMerge/>
                  <w:tcBorders>
                    <w:top w:val="nil"/>
                    <w:left w:val="nil"/>
                    <w:bottom w:val="single" w:sz="4" w:space="0" w:color="000000"/>
                    <w:right w:val="single" w:sz="4" w:space="0" w:color="000000"/>
                  </w:tcBorders>
                  <w:vAlign w:val="center"/>
                </w:tcPr>
                <w:p w:rsidR="00904D58" w:rsidRDefault="00904D58">
                  <w:pPr>
                    <w:jc w:val="center"/>
                    <w:rPr>
                      <w:sz w:val="2"/>
                      <w:szCs w:val="2"/>
                    </w:rPr>
                  </w:pPr>
                </w:p>
              </w:tc>
              <w:tc>
                <w:tcPr>
                  <w:tcW w:w="1752" w:type="dxa"/>
                  <w:vMerge w:val="restart"/>
                  <w:tcBorders>
                    <w:top w:val="single" w:sz="4" w:space="0" w:color="000000"/>
                    <w:left w:val="single" w:sz="4" w:space="0" w:color="000000"/>
                    <w:bottom w:val="single" w:sz="4" w:space="0" w:color="000000"/>
                    <w:right w:val="single" w:sz="4" w:space="0" w:color="000000"/>
                  </w:tcBorders>
                  <w:vAlign w:val="center"/>
                </w:tcPr>
                <w:p w:rsidR="00904D58" w:rsidRDefault="00160C4D">
                  <w:pPr>
                    <w:pStyle w:val="TableParagraph"/>
                    <w:jc w:val="center"/>
                    <w:rPr>
                      <w:sz w:val="21"/>
                    </w:rPr>
                  </w:pPr>
                  <w:r>
                    <w:rPr>
                      <w:sz w:val="21"/>
                    </w:rPr>
                    <w:t>生活污水</w:t>
                  </w:r>
                </w:p>
              </w:tc>
              <w:tc>
                <w:tcPr>
                  <w:tcW w:w="1514" w:type="dxa"/>
                  <w:tcBorders>
                    <w:top w:val="single" w:sz="4" w:space="0" w:color="000000"/>
                    <w:left w:val="single" w:sz="4" w:space="0" w:color="000000"/>
                    <w:bottom w:val="single" w:sz="4" w:space="0" w:color="000000"/>
                    <w:right w:val="single" w:sz="4" w:space="0" w:color="000000"/>
                  </w:tcBorders>
                  <w:vAlign w:val="center"/>
                </w:tcPr>
                <w:p w:rsidR="00904D58" w:rsidRDefault="00160C4D">
                  <w:pPr>
                    <w:pStyle w:val="TableParagraph"/>
                    <w:spacing w:before="4" w:line="258" w:lineRule="exact"/>
                    <w:ind w:left="220" w:right="193"/>
                    <w:jc w:val="center"/>
                    <w:rPr>
                      <w:sz w:val="21"/>
                    </w:rPr>
                  </w:pPr>
                  <w:r>
                    <w:rPr>
                      <w:sz w:val="21"/>
                    </w:rPr>
                    <w:t>废水量</w:t>
                  </w:r>
                </w:p>
              </w:tc>
              <w:tc>
                <w:tcPr>
                  <w:tcW w:w="1177" w:type="dxa"/>
                  <w:tcBorders>
                    <w:top w:val="single" w:sz="4" w:space="0" w:color="000000"/>
                    <w:left w:val="single" w:sz="4" w:space="0" w:color="000000"/>
                    <w:bottom w:val="single" w:sz="4" w:space="0" w:color="000000"/>
                    <w:right w:val="single" w:sz="4" w:space="0" w:color="000000"/>
                  </w:tcBorders>
                  <w:vAlign w:val="center"/>
                </w:tcPr>
                <w:p w:rsidR="00904D58" w:rsidRDefault="00160C4D">
                  <w:pPr>
                    <w:pStyle w:val="afc"/>
                    <w:rPr>
                      <w:color w:val="000000" w:themeColor="text1"/>
                    </w:rPr>
                  </w:pPr>
                  <w:r>
                    <w:rPr>
                      <w:rFonts w:hint="eastAsia"/>
                    </w:rPr>
                    <w:t>517.4</w:t>
                  </w:r>
                </w:p>
              </w:tc>
              <w:tc>
                <w:tcPr>
                  <w:tcW w:w="1560" w:type="dxa"/>
                  <w:tcBorders>
                    <w:top w:val="single" w:sz="4" w:space="0" w:color="000000"/>
                    <w:left w:val="single" w:sz="4" w:space="0" w:color="000000"/>
                    <w:bottom w:val="single" w:sz="4" w:space="0" w:color="000000"/>
                    <w:right w:val="single" w:sz="4" w:space="0" w:color="000000"/>
                  </w:tcBorders>
                  <w:vAlign w:val="center"/>
                </w:tcPr>
                <w:p w:rsidR="00904D58" w:rsidRDefault="00160C4D">
                  <w:pPr>
                    <w:pStyle w:val="TableParagraph"/>
                    <w:spacing w:before="18"/>
                    <w:ind w:left="29"/>
                    <w:jc w:val="center"/>
                    <w:rPr>
                      <w:sz w:val="21"/>
                    </w:rPr>
                  </w:pPr>
                  <w:r>
                    <w:rPr>
                      <w:sz w:val="21"/>
                    </w:rPr>
                    <w:t>0</w:t>
                  </w:r>
                </w:p>
              </w:tc>
              <w:tc>
                <w:tcPr>
                  <w:tcW w:w="2055" w:type="dxa"/>
                  <w:tcBorders>
                    <w:top w:val="single" w:sz="4" w:space="0" w:color="000000"/>
                    <w:left w:val="single" w:sz="4" w:space="0" w:color="000000"/>
                    <w:bottom w:val="single" w:sz="4" w:space="0" w:color="000000"/>
                    <w:right w:val="nil"/>
                  </w:tcBorders>
                  <w:vAlign w:val="center"/>
                </w:tcPr>
                <w:p w:rsidR="00904D58" w:rsidRDefault="00160C4D">
                  <w:pPr>
                    <w:pStyle w:val="afc"/>
                    <w:rPr>
                      <w:color w:val="000000" w:themeColor="text1"/>
                    </w:rPr>
                  </w:pPr>
                  <w:r>
                    <w:rPr>
                      <w:rFonts w:hint="eastAsia"/>
                    </w:rPr>
                    <w:t>517.4</w:t>
                  </w:r>
                </w:p>
              </w:tc>
            </w:tr>
            <w:tr w:rsidR="00904D58">
              <w:trPr>
                <w:trHeight w:val="311"/>
                <w:jc w:val="center"/>
              </w:trPr>
              <w:tc>
                <w:tcPr>
                  <w:tcW w:w="766" w:type="dxa"/>
                  <w:vMerge/>
                  <w:tcBorders>
                    <w:top w:val="nil"/>
                    <w:left w:val="nil"/>
                    <w:bottom w:val="single" w:sz="4" w:space="0" w:color="000000"/>
                    <w:right w:val="single" w:sz="4" w:space="0" w:color="000000"/>
                  </w:tcBorders>
                  <w:vAlign w:val="center"/>
                </w:tcPr>
                <w:p w:rsidR="00904D58" w:rsidRDefault="00904D58">
                  <w:pPr>
                    <w:jc w:val="center"/>
                    <w:rPr>
                      <w:sz w:val="2"/>
                      <w:szCs w:val="2"/>
                    </w:rPr>
                  </w:pPr>
                </w:p>
              </w:tc>
              <w:tc>
                <w:tcPr>
                  <w:tcW w:w="1752" w:type="dxa"/>
                  <w:vMerge/>
                  <w:tcBorders>
                    <w:top w:val="nil"/>
                    <w:left w:val="single" w:sz="4" w:space="0" w:color="000000"/>
                    <w:bottom w:val="single" w:sz="4" w:space="0" w:color="000000"/>
                    <w:right w:val="single" w:sz="4" w:space="0" w:color="000000"/>
                  </w:tcBorders>
                  <w:vAlign w:val="center"/>
                </w:tcPr>
                <w:p w:rsidR="00904D58" w:rsidRDefault="00904D58">
                  <w:pPr>
                    <w:jc w:val="center"/>
                    <w:rPr>
                      <w:sz w:val="2"/>
                      <w:szCs w:val="2"/>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904D58" w:rsidRDefault="00160C4D">
                  <w:pPr>
                    <w:jc w:val="center"/>
                    <w:rPr>
                      <w:szCs w:val="21"/>
                    </w:rPr>
                  </w:pPr>
                  <w:r>
                    <w:rPr>
                      <w:szCs w:val="21"/>
                    </w:rPr>
                    <w:t>COD</w:t>
                  </w:r>
                </w:p>
              </w:tc>
              <w:tc>
                <w:tcPr>
                  <w:tcW w:w="1177" w:type="dxa"/>
                  <w:tcBorders>
                    <w:top w:val="single" w:sz="4" w:space="0" w:color="000000"/>
                    <w:left w:val="single" w:sz="4" w:space="0" w:color="000000"/>
                    <w:bottom w:val="single" w:sz="4" w:space="0" w:color="000000"/>
                    <w:right w:val="single" w:sz="4" w:space="0" w:color="000000"/>
                  </w:tcBorders>
                  <w:vAlign w:val="center"/>
                </w:tcPr>
                <w:p w:rsidR="00904D58" w:rsidRDefault="00160C4D">
                  <w:pPr>
                    <w:jc w:val="center"/>
                    <w:rPr>
                      <w:szCs w:val="21"/>
                    </w:rPr>
                  </w:pPr>
                  <w:r>
                    <w:rPr>
                      <w:rFonts w:hint="eastAsia"/>
                      <w:szCs w:val="21"/>
                    </w:rPr>
                    <w:t>0.207</w:t>
                  </w:r>
                </w:p>
              </w:tc>
              <w:tc>
                <w:tcPr>
                  <w:tcW w:w="1560" w:type="dxa"/>
                  <w:tcBorders>
                    <w:top w:val="single" w:sz="4" w:space="0" w:color="000000"/>
                    <w:left w:val="single" w:sz="4" w:space="0" w:color="000000"/>
                    <w:bottom w:val="single" w:sz="4" w:space="0" w:color="000000"/>
                    <w:right w:val="single" w:sz="4" w:space="0" w:color="000000"/>
                  </w:tcBorders>
                  <w:vAlign w:val="center"/>
                </w:tcPr>
                <w:p w:rsidR="00904D58" w:rsidRDefault="00160C4D">
                  <w:pPr>
                    <w:pStyle w:val="TableParagraph"/>
                    <w:spacing w:before="33"/>
                    <w:ind w:left="30"/>
                    <w:jc w:val="center"/>
                    <w:rPr>
                      <w:sz w:val="21"/>
                    </w:rPr>
                  </w:pPr>
                  <w:r>
                    <w:rPr>
                      <w:sz w:val="21"/>
                    </w:rPr>
                    <w:t>0</w:t>
                  </w:r>
                </w:p>
              </w:tc>
              <w:tc>
                <w:tcPr>
                  <w:tcW w:w="2055" w:type="dxa"/>
                  <w:tcBorders>
                    <w:top w:val="single" w:sz="4" w:space="0" w:color="000000"/>
                    <w:left w:val="single" w:sz="4" w:space="0" w:color="000000"/>
                    <w:bottom w:val="single" w:sz="4" w:space="0" w:color="000000"/>
                    <w:right w:val="nil"/>
                  </w:tcBorders>
                  <w:vAlign w:val="center"/>
                </w:tcPr>
                <w:p w:rsidR="00904D58" w:rsidRDefault="00160C4D">
                  <w:pPr>
                    <w:jc w:val="center"/>
                    <w:rPr>
                      <w:szCs w:val="21"/>
                    </w:rPr>
                  </w:pPr>
                  <w:r>
                    <w:rPr>
                      <w:rFonts w:hint="eastAsia"/>
                      <w:szCs w:val="21"/>
                    </w:rPr>
                    <w:t>0.207</w:t>
                  </w:r>
                </w:p>
              </w:tc>
            </w:tr>
            <w:tr w:rsidR="00904D58">
              <w:trPr>
                <w:trHeight w:val="312"/>
                <w:jc w:val="center"/>
              </w:trPr>
              <w:tc>
                <w:tcPr>
                  <w:tcW w:w="766" w:type="dxa"/>
                  <w:vMerge/>
                  <w:tcBorders>
                    <w:top w:val="nil"/>
                    <w:left w:val="nil"/>
                    <w:bottom w:val="single" w:sz="4" w:space="0" w:color="000000"/>
                    <w:right w:val="single" w:sz="4" w:space="0" w:color="000000"/>
                  </w:tcBorders>
                  <w:vAlign w:val="center"/>
                </w:tcPr>
                <w:p w:rsidR="00904D58" w:rsidRDefault="00904D58">
                  <w:pPr>
                    <w:jc w:val="center"/>
                    <w:rPr>
                      <w:sz w:val="2"/>
                      <w:szCs w:val="2"/>
                    </w:rPr>
                  </w:pPr>
                </w:p>
              </w:tc>
              <w:tc>
                <w:tcPr>
                  <w:tcW w:w="1752" w:type="dxa"/>
                  <w:vMerge/>
                  <w:tcBorders>
                    <w:top w:val="nil"/>
                    <w:left w:val="single" w:sz="4" w:space="0" w:color="000000"/>
                    <w:bottom w:val="single" w:sz="4" w:space="0" w:color="000000"/>
                    <w:right w:val="single" w:sz="4" w:space="0" w:color="000000"/>
                  </w:tcBorders>
                  <w:vAlign w:val="center"/>
                </w:tcPr>
                <w:p w:rsidR="00904D58" w:rsidRDefault="00904D58">
                  <w:pPr>
                    <w:jc w:val="center"/>
                    <w:rPr>
                      <w:sz w:val="2"/>
                      <w:szCs w:val="2"/>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904D58" w:rsidRDefault="00160C4D">
                  <w:pPr>
                    <w:jc w:val="center"/>
                    <w:rPr>
                      <w:szCs w:val="21"/>
                    </w:rPr>
                  </w:pPr>
                  <w:r>
                    <w:rPr>
                      <w:szCs w:val="21"/>
                    </w:rPr>
                    <w:t>SS</w:t>
                  </w:r>
                </w:p>
              </w:tc>
              <w:tc>
                <w:tcPr>
                  <w:tcW w:w="1177" w:type="dxa"/>
                  <w:tcBorders>
                    <w:top w:val="single" w:sz="4" w:space="0" w:color="000000"/>
                    <w:left w:val="single" w:sz="4" w:space="0" w:color="000000"/>
                    <w:bottom w:val="single" w:sz="4" w:space="0" w:color="000000"/>
                    <w:right w:val="single" w:sz="4" w:space="0" w:color="000000"/>
                  </w:tcBorders>
                  <w:vAlign w:val="center"/>
                </w:tcPr>
                <w:p w:rsidR="00904D58" w:rsidRDefault="00160C4D">
                  <w:pPr>
                    <w:jc w:val="center"/>
                    <w:rPr>
                      <w:szCs w:val="21"/>
                    </w:rPr>
                  </w:pPr>
                  <w:r>
                    <w:rPr>
                      <w:rFonts w:hint="eastAsia"/>
                      <w:szCs w:val="21"/>
                    </w:rPr>
                    <w:t>0.155</w:t>
                  </w:r>
                </w:p>
              </w:tc>
              <w:tc>
                <w:tcPr>
                  <w:tcW w:w="1560" w:type="dxa"/>
                  <w:tcBorders>
                    <w:top w:val="single" w:sz="4" w:space="0" w:color="000000"/>
                    <w:left w:val="single" w:sz="4" w:space="0" w:color="000000"/>
                    <w:bottom w:val="single" w:sz="4" w:space="0" w:color="000000"/>
                    <w:right w:val="single" w:sz="4" w:space="0" w:color="000000"/>
                  </w:tcBorders>
                  <w:vAlign w:val="center"/>
                </w:tcPr>
                <w:p w:rsidR="00904D58" w:rsidRDefault="00160C4D">
                  <w:pPr>
                    <w:pStyle w:val="TableParagraph"/>
                    <w:spacing w:before="34"/>
                    <w:ind w:left="30"/>
                    <w:jc w:val="center"/>
                    <w:rPr>
                      <w:sz w:val="21"/>
                    </w:rPr>
                  </w:pPr>
                  <w:r>
                    <w:rPr>
                      <w:sz w:val="21"/>
                    </w:rPr>
                    <w:t>0</w:t>
                  </w:r>
                </w:p>
              </w:tc>
              <w:tc>
                <w:tcPr>
                  <w:tcW w:w="2055" w:type="dxa"/>
                  <w:tcBorders>
                    <w:top w:val="single" w:sz="4" w:space="0" w:color="000000"/>
                    <w:left w:val="single" w:sz="4" w:space="0" w:color="000000"/>
                    <w:bottom w:val="single" w:sz="4" w:space="0" w:color="000000"/>
                    <w:right w:val="nil"/>
                  </w:tcBorders>
                  <w:vAlign w:val="center"/>
                </w:tcPr>
                <w:p w:rsidR="00904D58" w:rsidRDefault="00160C4D">
                  <w:pPr>
                    <w:jc w:val="center"/>
                    <w:rPr>
                      <w:szCs w:val="21"/>
                    </w:rPr>
                  </w:pPr>
                  <w:r>
                    <w:rPr>
                      <w:rFonts w:hint="eastAsia"/>
                      <w:szCs w:val="21"/>
                    </w:rPr>
                    <w:t>0.155</w:t>
                  </w:r>
                </w:p>
              </w:tc>
            </w:tr>
            <w:tr w:rsidR="00904D58">
              <w:trPr>
                <w:trHeight w:val="311"/>
                <w:jc w:val="center"/>
              </w:trPr>
              <w:tc>
                <w:tcPr>
                  <w:tcW w:w="766" w:type="dxa"/>
                  <w:vMerge/>
                  <w:tcBorders>
                    <w:top w:val="nil"/>
                    <w:left w:val="nil"/>
                    <w:bottom w:val="single" w:sz="4" w:space="0" w:color="000000"/>
                    <w:right w:val="single" w:sz="4" w:space="0" w:color="000000"/>
                  </w:tcBorders>
                  <w:vAlign w:val="center"/>
                </w:tcPr>
                <w:p w:rsidR="00904D58" w:rsidRDefault="00904D58">
                  <w:pPr>
                    <w:jc w:val="center"/>
                    <w:rPr>
                      <w:sz w:val="2"/>
                      <w:szCs w:val="2"/>
                    </w:rPr>
                  </w:pPr>
                </w:p>
              </w:tc>
              <w:tc>
                <w:tcPr>
                  <w:tcW w:w="1752" w:type="dxa"/>
                  <w:vMerge/>
                  <w:tcBorders>
                    <w:top w:val="nil"/>
                    <w:left w:val="single" w:sz="4" w:space="0" w:color="000000"/>
                    <w:bottom w:val="single" w:sz="4" w:space="0" w:color="000000"/>
                    <w:right w:val="single" w:sz="4" w:space="0" w:color="000000"/>
                  </w:tcBorders>
                  <w:vAlign w:val="center"/>
                </w:tcPr>
                <w:p w:rsidR="00904D58" w:rsidRDefault="00904D58">
                  <w:pPr>
                    <w:jc w:val="center"/>
                    <w:rPr>
                      <w:sz w:val="2"/>
                      <w:szCs w:val="2"/>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904D58" w:rsidRDefault="00160C4D">
                  <w:pPr>
                    <w:jc w:val="center"/>
                    <w:rPr>
                      <w:szCs w:val="21"/>
                    </w:rPr>
                  </w:pPr>
                  <w:r>
                    <w:rPr>
                      <w:szCs w:val="21"/>
                    </w:rPr>
                    <w:t>NH</w:t>
                  </w:r>
                  <w:r>
                    <w:rPr>
                      <w:szCs w:val="21"/>
                      <w:vertAlign w:val="subscript"/>
                    </w:rPr>
                    <w:t>3</w:t>
                  </w:r>
                  <w:r>
                    <w:rPr>
                      <w:szCs w:val="21"/>
                    </w:rPr>
                    <w:t>-N</w:t>
                  </w:r>
                </w:p>
              </w:tc>
              <w:tc>
                <w:tcPr>
                  <w:tcW w:w="1177" w:type="dxa"/>
                  <w:tcBorders>
                    <w:top w:val="single" w:sz="4" w:space="0" w:color="000000"/>
                    <w:left w:val="single" w:sz="4" w:space="0" w:color="000000"/>
                    <w:bottom w:val="single" w:sz="4" w:space="0" w:color="000000"/>
                    <w:right w:val="single" w:sz="4" w:space="0" w:color="000000"/>
                  </w:tcBorders>
                  <w:vAlign w:val="center"/>
                </w:tcPr>
                <w:p w:rsidR="00904D58" w:rsidRDefault="00160C4D">
                  <w:pPr>
                    <w:jc w:val="center"/>
                    <w:rPr>
                      <w:szCs w:val="21"/>
                    </w:rPr>
                  </w:pPr>
                  <w:r>
                    <w:rPr>
                      <w:rFonts w:hint="eastAsia"/>
                      <w:szCs w:val="21"/>
                    </w:rPr>
                    <w:t>0.018</w:t>
                  </w:r>
                </w:p>
              </w:tc>
              <w:tc>
                <w:tcPr>
                  <w:tcW w:w="1560" w:type="dxa"/>
                  <w:tcBorders>
                    <w:top w:val="single" w:sz="4" w:space="0" w:color="000000"/>
                    <w:left w:val="single" w:sz="4" w:space="0" w:color="000000"/>
                    <w:bottom w:val="single" w:sz="4" w:space="0" w:color="000000"/>
                    <w:right w:val="single" w:sz="4" w:space="0" w:color="000000"/>
                  </w:tcBorders>
                  <w:vAlign w:val="center"/>
                </w:tcPr>
                <w:p w:rsidR="00904D58" w:rsidRDefault="00160C4D">
                  <w:pPr>
                    <w:pStyle w:val="TableParagraph"/>
                    <w:spacing w:before="33"/>
                    <w:ind w:left="29"/>
                    <w:jc w:val="center"/>
                    <w:rPr>
                      <w:sz w:val="21"/>
                    </w:rPr>
                  </w:pPr>
                  <w:r>
                    <w:rPr>
                      <w:sz w:val="21"/>
                    </w:rPr>
                    <w:t>0</w:t>
                  </w:r>
                </w:p>
              </w:tc>
              <w:tc>
                <w:tcPr>
                  <w:tcW w:w="2055" w:type="dxa"/>
                  <w:tcBorders>
                    <w:top w:val="single" w:sz="4" w:space="0" w:color="000000"/>
                    <w:left w:val="single" w:sz="4" w:space="0" w:color="000000"/>
                    <w:bottom w:val="single" w:sz="4" w:space="0" w:color="000000"/>
                    <w:right w:val="nil"/>
                  </w:tcBorders>
                  <w:vAlign w:val="center"/>
                </w:tcPr>
                <w:p w:rsidR="00904D58" w:rsidRDefault="00160C4D">
                  <w:pPr>
                    <w:jc w:val="center"/>
                    <w:rPr>
                      <w:szCs w:val="21"/>
                    </w:rPr>
                  </w:pPr>
                  <w:r>
                    <w:rPr>
                      <w:rFonts w:hint="eastAsia"/>
                      <w:szCs w:val="21"/>
                    </w:rPr>
                    <w:t>0.018</w:t>
                  </w:r>
                </w:p>
              </w:tc>
            </w:tr>
            <w:tr w:rsidR="00904D58">
              <w:trPr>
                <w:trHeight w:val="311"/>
                <w:jc w:val="center"/>
              </w:trPr>
              <w:tc>
                <w:tcPr>
                  <w:tcW w:w="766" w:type="dxa"/>
                  <w:vMerge/>
                  <w:tcBorders>
                    <w:top w:val="nil"/>
                    <w:left w:val="nil"/>
                    <w:bottom w:val="single" w:sz="4" w:space="0" w:color="000000"/>
                    <w:right w:val="single" w:sz="4" w:space="0" w:color="000000"/>
                  </w:tcBorders>
                  <w:vAlign w:val="center"/>
                </w:tcPr>
                <w:p w:rsidR="00904D58" w:rsidRDefault="00904D58">
                  <w:pPr>
                    <w:jc w:val="center"/>
                    <w:rPr>
                      <w:sz w:val="2"/>
                      <w:szCs w:val="2"/>
                    </w:rPr>
                  </w:pPr>
                </w:p>
              </w:tc>
              <w:tc>
                <w:tcPr>
                  <w:tcW w:w="1752" w:type="dxa"/>
                  <w:vMerge/>
                  <w:tcBorders>
                    <w:top w:val="nil"/>
                    <w:left w:val="single" w:sz="4" w:space="0" w:color="000000"/>
                    <w:bottom w:val="single" w:sz="4" w:space="0" w:color="000000"/>
                    <w:right w:val="single" w:sz="4" w:space="0" w:color="000000"/>
                  </w:tcBorders>
                  <w:vAlign w:val="center"/>
                </w:tcPr>
                <w:p w:rsidR="00904D58" w:rsidRDefault="00904D58">
                  <w:pPr>
                    <w:jc w:val="center"/>
                    <w:rPr>
                      <w:sz w:val="2"/>
                      <w:szCs w:val="2"/>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904D58" w:rsidRDefault="00160C4D">
                  <w:pPr>
                    <w:jc w:val="center"/>
                    <w:rPr>
                      <w:szCs w:val="21"/>
                    </w:rPr>
                  </w:pPr>
                  <w:r>
                    <w:rPr>
                      <w:rFonts w:hint="eastAsia"/>
                      <w:szCs w:val="21"/>
                    </w:rPr>
                    <w:t>TN</w:t>
                  </w:r>
                </w:p>
              </w:tc>
              <w:tc>
                <w:tcPr>
                  <w:tcW w:w="1177" w:type="dxa"/>
                  <w:tcBorders>
                    <w:top w:val="single" w:sz="4" w:space="0" w:color="000000"/>
                    <w:left w:val="single" w:sz="4" w:space="0" w:color="000000"/>
                    <w:bottom w:val="single" w:sz="4" w:space="0" w:color="000000"/>
                    <w:right w:val="single" w:sz="4" w:space="0" w:color="000000"/>
                  </w:tcBorders>
                  <w:vAlign w:val="center"/>
                </w:tcPr>
                <w:p w:rsidR="00904D58" w:rsidRDefault="00160C4D">
                  <w:pPr>
                    <w:jc w:val="center"/>
                    <w:rPr>
                      <w:szCs w:val="21"/>
                    </w:rPr>
                  </w:pPr>
                  <w:r>
                    <w:rPr>
                      <w:rFonts w:hint="eastAsia"/>
                      <w:szCs w:val="21"/>
                    </w:rPr>
                    <w:t>0.023</w:t>
                  </w:r>
                </w:p>
              </w:tc>
              <w:tc>
                <w:tcPr>
                  <w:tcW w:w="1560" w:type="dxa"/>
                  <w:tcBorders>
                    <w:top w:val="single" w:sz="4" w:space="0" w:color="000000"/>
                    <w:left w:val="single" w:sz="4" w:space="0" w:color="000000"/>
                    <w:bottom w:val="single" w:sz="4" w:space="0" w:color="000000"/>
                    <w:right w:val="single" w:sz="4" w:space="0" w:color="000000"/>
                  </w:tcBorders>
                  <w:vAlign w:val="center"/>
                </w:tcPr>
                <w:p w:rsidR="00904D58" w:rsidRDefault="00160C4D">
                  <w:pPr>
                    <w:pStyle w:val="TableParagraph"/>
                    <w:spacing w:before="33"/>
                    <w:ind w:left="29"/>
                    <w:jc w:val="center"/>
                    <w:rPr>
                      <w:sz w:val="21"/>
                    </w:rPr>
                  </w:pPr>
                  <w:r>
                    <w:rPr>
                      <w:sz w:val="21"/>
                    </w:rPr>
                    <w:t>0</w:t>
                  </w:r>
                </w:p>
              </w:tc>
              <w:tc>
                <w:tcPr>
                  <w:tcW w:w="2055" w:type="dxa"/>
                  <w:tcBorders>
                    <w:top w:val="single" w:sz="4" w:space="0" w:color="000000"/>
                    <w:left w:val="single" w:sz="4" w:space="0" w:color="000000"/>
                    <w:bottom w:val="single" w:sz="4" w:space="0" w:color="000000"/>
                    <w:right w:val="nil"/>
                  </w:tcBorders>
                  <w:vAlign w:val="center"/>
                </w:tcPr>
                <w:p w:rsidR="00904D58" w:rsidRDefault="00160C4D">
                  <w:pPr>
                    <w:jc w:val="center"/>
                    <w:rPr>
                      <w:szCs w:val="21"/>
                    </w:rPr>
                  </w:pPr>
                  <w:r>
                    <w:rPr>
                      <w:rFonts w:hint="eastAsia"/>
                      <w:szCs w:val="21"/>
                    </w:rPr>
                    <w:t>0.023</w:t>
                  </w:r>
                </w:p>
              </w:tc>
            </w:tr>
            <w:tr w:rsidR="00904D58">
              <w:trPr>
                <w:trHeight w:val="312"/>
                <w:jc w:val="center"/>
              </w:trPr>
              <w:tc>
                <w:tcPr>
                  <w:tcW w:w="766" w:type="dxa"/>
                  <w:vMerge/>
                  <w:tcBorders>
                    <w:top w:val="nil"/>
                    <w:left w:val="nil"/>
                    <w:bottom w:val="single" w:sz="4" w:space="0" w:color="000000"/>
                    <w:right w:val="single" w:sz="4" w:space="0" w:color="000000"/>
                  </w:tcBorders>
                  <w:vAlign w:val="center"/>
                </w:tcPr>
                <w:p w:rsidR="00904D58" w:rsidRDefault="00904D58">
                  <w:pPr>
                    <w:jc w:val="center"/>
                    <w:rPr>
                      <w:sz w:val="2"/>
                      <w:szCs w:val="2"/>
                    </w:rPr>
                  </w:pPr>
                </w:p>
              </w:tc>
              <w:tc>
                <w:tcPr>
                  <w:tcW w:w="1752" w:type="dxa"/>
                  <w:vMerge/>
                  <w:tcBorders>
                    <w:top w:val="nil"/>
                    <w:left w:val="single" w:sz="4" w:space="0" w:color="000000"/>
                    <w:bottom w:val="single" w:sz="4" w:space="0" w:color="000000"/>
                    <w:right w:val="single" w:sz="4" w:space="0" w:color="000000"/>
                  </w:tcBorders>
                  <w:vAlign w:val="center"/>
                </w:tcPr>
                <w:p w:rsidR="00904D58" w:rsidRDefault="00904D58">
                  <w:pPr>
                    <w:jc w:val="center"/>
                    <w:rPr>
                      <w:sz w:val="2"/>
                      <w:szCs w:val="2"/>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904D58" w:rsidRDefault="00160C4D">
                  <w:pPr>
                    <w:jc w:val="center"/>
                    <w:rPr>
                      <w:szCs w:val="21"/>
                    </w:rPr>
                  </w:pPr>
                  <w:r>
                    <w:rPr>
                      <w:szCs w:val="21"/>
                    </w:rPr>
                    <w:t>TP</w:t>
                  </w:r>
                </w:p>
              </w:tc>
              <w:tc>
                <w:tcPr>
                  <w:tcW w:w="1177" w:type="dxa"/>
                  <w:tcBorders>
                    <w:top w:val="single" w:sz="4" w:space="0" w:color="000000"/>
                    <w:left w:val="single" w:sz="4" w:space="0" w:color="000000"/>
                    <w:bottom w:val="single" w:sz="4" w:space="0" w:color="000000"/>
                    <w:right w:val="single" w:sz="4" w:space="0" w:color="000000"/>
                  </w:tcBorders>
                  <w:vAlign w:val="center"/>
                </w:tcPr>
                <w:p w:rsidR="00904D58" w:rsidRDefault="00160C4D">
                  <w:pPr>
                    <w:jc w:val="center"/>
                    <w:rPr>
                      <w:szCs w:val="21"/>
                    </w:rPr>
                  </w:pPr>
                  <w:r>
                    <w:rPr>
                      <w:rFonts w:hint="eastAsia"/>
                      <w:szCs w:val="21"/>
                    </w:rPr>
                    <w:t>0.0026</w:t>
                  </w:r>
                </w:p>
              </w:tc>
              <w:tc>
                <w:tcPr>
                  <w:tcW w:w="1560" w:type="dxa"/>
                  <w:tcBorders>
                    <w:top w:val="single" w:sz="4" w:space="0" w:color="000000"/>
                    <w:left w:val="single" w:sz="4" w:space="0" w:color="000000"/>
                    <w:bottom w:val="single" w:sz="4" w:space="0" w:color="000000"/>
                    <w:right w:val="single" w:sz="4" w:space="0" w:color="000000"/>
                  </w:tcBorders>
                  <w:vAlign w:val="center"/>
                </w:tcPr>
                <w:p w:rsidR="00904D58" w:rsidRDefault="00160C4D">
                  <w:pPr>
                    <w:pStyle w:val="TableParagraph"/>
                    <w:spacing w:before="34"/>
                    <w:ind w:left="28"/>
                    <w:jc w:val="center"/>
                    <w:rPr>
                      <w:sz w:val="21"/>
                    </w:rPr>
                  </w:pPr>
                  <w:r>
                    <w:rPr>
                      <w:sz w:val="21"/>
                    </w:rPr>
                    <w:t>0</w:t>
                  </w:r>
                </w:p>
              </w:tc>
              <w:tc>
                <w:tcPr>
                  <w:tcW w:w="2055" w:type="dxa"/>
                  <w:tcBorders>
                    <w:top w:val="single" w:sz="4" w:space="0" w:color="000000"/>
                    <w:left w:val="single" w:sz="4" w:space="0" w:color="000000"/>
                    <w:bottom w:val="single" w:sz="4" w:space="0" w:color="000000"/>
                    <w:right w:val="nil"/>
                  </w:tcBorders>
                  <w:vAlign w:val="center"/>
                </w:tcPr>
                <w:p w:rsidR="00904D58" w:rsidRDefault="00160C4D">
                  <w:pPr>
                    <w:jc w:val="center"/>
                    <w:rPr>
                      <w:szCs w:val="21"/>
                    </w:rPr>
                  </w:pPr>
                  <w:r>
                    <w:rPr>
                      <w:rFonts w:hint="eastAsia"/>
                      <w:szCs w:val="21"/>
                    </w:rPr>
                    <w:t>0.0026</w:t>
                  </w:r>
                </w:p>
              </w:tc>
            </w:tr>
            <w:tr w:rsidR="00904D58">
              <w:trPr>
                <w:trHeight w:val="272"/>
                <w:jc w:val="center"/>
              </w:trPr>
              <w:tc>
                <w:tcPr>
                  <w:tcW w:w="766" w:type="dxa"/>
                  <w:vMerge w:val="restart"/>
                  <w:tcBorders>
                    <w:top w:val="single" w:sz="4" w:space="0" w:color="000000"/>
                    <w:left w:val="nil"/>
                    <w:right w:val="single" w:sz="4" w:space="0" w:color="000000"/>
                  </w:tcBorders>
                  <w:vAlign w:val="center"/>
                </w:tcPr>
                <w:p w:rsidR="00904D58" w:rsidRDefault="00160C4D">
                  <w:pPr>
                    <w:pStyle w:val="TableParagraph"/>
                    <w:spacing w:before="149"/>
                    <w:ind w:left="185"/>
                    <w:jc w:val="center"/>
                    <w:rPr>
                      <w:sz w:val="21"/>
                    </w:rPr>
                  </w:pPr>
                  <w:r>
                    <w:rPr>
                      <w:sz w:val="21"/>
                    </w:rPr>
                    <w:t>固废</w:t>
                  </w:r>
                </w:p>
              </w:tc>
              <w:tc>
                <w:tcPr>
                  <w:tcW w:w="1752" w:type="dxa"/>
                  <w:vMerge w:val="restart"/>
                  <w:tcBorders>
                    <w:top w:val="single" w:sz="4" w:space="0" w:color="000000"/>
                    <w:left w:val="single" w:sz="4" w:space="0" w:color="000000"/>
                    <w:bottom w:val="single" w:sz="4" w:space="0" w:color="000000"/>
                    <w:right w:val="single" w:sz="4" w:space="0" w:color="000000"/>
                  </w:tcBorders>
                  <w:vAlign w:val="center"/>
                </w:tcPr>
                <w:p w:rsidR="00904D58" w:rsidRDefault="00160C4D">
                  <w:pPr>
                    <w:pStyle w:val="TableParagraph"/>
                    <w:spacing w:before="4" w:line="248" w:lineRule="exact"/>
                    <w:ind w:left="233" w:right="208"/>
                    <w:jc w:val="center"/>
                    <w:rPr>
                      <w:sz w:val="21"/>
                    </w:rPr>
                  </w:pPr>
                  <w:r>
                    <w:rPr>
                      <w:sz w:val="21"/>
                    </w:rPr>
                    <w:t>一般工业固废</w:t>
                  </w:r>
                </w:p>
              </w:tc>
              <w:tc>
                <w:tcPr>
                  <w:tcW w:w="1514" w:type="dxa"/>
                  <w:tcBorders>
                    <w:top w:val="single" w:sz="4" w:space="0" w:color="000000"/>
                    <w:left w:val="single" w:sz="4" w:space="0" w:color="000000"/>
                    <w:bottom w:val="single" w:sz="4" w:space="0" w:color="000000"/>
                    <w:right w:val="single" w:sz="4" w:space="0" w:color="000000"/>
                  </w:tcBorders>
                  <w:vAlign w:val="center"/>
                </w:tcPr>
                <w:p w:rsidR="00904D58" w:rsidRDefault="00160C4D">
                  <w:pPr>
                    <w:pStyle w:val="TableParagraph"/>
                    <w:spacing w:before="31"/>
                    <w:ind w:left="100" w:right="97"/>
                    <w:jc w:val="center"/>
                    <w:rPr>
                      <w:sz w:val="21"/>
                    </w:rPr>
                  </w:pPr>
                  <w:r>
                    <w:rPr>
                      <w:sz w:val="21"/>
                    </w:rPr>
                    <w:t>清扫砂石</w:t>
                  </w:r>
                </w:p>
              </w:tc>
              <w:tc>
                <w:tcPr>
                  <w:tcW w:w="1177" w:type="dxa"/>
                  <w:tcBorders>
                    <w:top w:val="single" w:sz="4" w:space="0" w:color="000000"/>
                    <w:left w:val="single" w:sz="4" w:space="0" w:color="000000"/>
                    <w:bottom w:val="single" w:sz="4" w:space="0" w:color="000000"/>
                    <w:right w:val="single" w:sz="4" w:space="0" w:color="000000"/>
                  </w:tcBorders>
                  <w:vAlign w:val="center"/>
                </w:tcPr>
                <w:p w:rsidR="00904D58" w:rsidRDefault="00160C4D">
                  <w:pPr>
                    <w:pStyle w:val="TableParagraph"/>
                    <w:spacing w:before="18" w:line="234" w:lineRule="exact"/>
                    <w:ind w:left="370" w:right="340"/>
                    <w:jc w:val="center"/>
                    <w:rPr>
                      <w:sz w:val="21"/>
                    </w:rPr>
                  </w:pPr>
                  <w:r>
                    <w:rPr>
                      <w:rFonts w:hint="eastAsia"/>
                      <w:sz w:val="21"/>
                    </w:rPr>
                    <w:t>1</w:t>
                  </w:r>
                </w:p>
              </w:tc>
              <w:tc>
                <w:tcPr>
                  <w:tcW w:w="1560" w:type="dxa"/>
                  <w:tcBorders>
                    <w:top w:val="single" w:sz="4" w:space="0" w:color="000000"/>
                    <w:left w:val="single" w:sz="4" w:space="0" w:color="000000"/>
                    <w:bottom w:val="single" w:sz="4" w:space="0" w:color="000000"/>
                    <w:right w:val="single" w:sz="4" w:space="0" w:color="000000"/>
                  </w:tcBorders>
                  <w:vAlign w:val="center"/>
                </w:tcPr>
                <w:p w:rsidR="00904D58" w:rsidRDefault="00160C4D">
                  <w:pPr>
                    <w:pStyle w:val="TableParagraph"/>
                    <w:spacing w:before="18" w:line="234" w:lineRule="exact"/>
                    <w:ind w:left="370" w:right="340"/>
                    <w:jc w:val="center"/>
                    <w:rPr>
                      <w:sz w:val="21"/>
                    </w:rPr>
                  </w:pPr>
                  <w:r>
                    <w:rPr>
                      <w:rFonts w:hint="eastAsia"/>
                      <w:sz w:val="21"/>
                    </w:rPr>
                    <w:t>1</w:t>
                  </w:r>
                </w:p>
              </w:tc>
              <w:tc>
                <w:tcPr>
                  <w:tcW w:w="2055" w:type="dxa"/>
                  <w:tcBorders>
                    <w:top w:val="single" w:sz="4" w:space="0" w:color="000000"/>
                    <w:left w:val="single" w:sz="4" w:space="0" w:color="000000"/>
                    <w:bottom w:val="single" w:sz="4" w:space="0" w:color="000000"/>
                    <w:right w:val="nil"/>
                  </w:tcBorders>
                  <w:vAlign w:val="center"/>
                </w:tcPr>
                <w:p w:rsidR="00904D58" w:rsidRDefault="00160C4D">
                  <w:pPr>
                    <w:pStyle w:val="TableParagraph"/>
                    <w:spacing w:before="18" w:line="234" w:lineRule="exact"/>
                    <w:ind w:left="26"/>
                    <w:jc w:val="center"/>
                    <w:rPr>
                      <w:sz w:val="21"/>
                    </w:rPr>
                  </w:pPr>
                  <w:r>
                    <w:rPr>
                      <w:sz w:val="21"/>
                    </w:rPr>
                    <w:t>0</w:t>
                  </w:r>
                </w:p>
              </w:tc>
            </w:tr>
            <w:tr w:rsidR="00904D58">
              <w:trPr>
                <w:trHeight w:val="272"/>
                <w:jc w:val="center"/>
              </w:trPr>
              <w:tc>
                <w:tcPr>
                  <w:tcW w:w="766" w:type="dxa"/>
                  <w:vMerge/>
                  <w:tcBorders>
                    <w:top w:val="single" w:sz="4" w:space="0" w:color="000000"/>
                    <w:left w:val="nil"/>
                    <w:right w:val="single" w:sz="4" w:space="0" w:color="000000"/>
                  </w:tcBorders>
                  <w:vAlign w:val="center"/>
                </w:tcPr>
                <w:p w:rsidR="00904D58" w:rsidRDefault="00904D58">
                  <w:pPr>
                    <w:pStyle w:val="TableParagraph"/>
                    <w:spacing w:before="149"/>
                    <w:ind w:left="185"/>
                    <w:jc w:val="center"/>
                    <w:rPr>
                      <w:sz w:val="21"/>
                    </w:rPr>
                  </w:pPr>
                </w:p>
              </w:tc>
              <w:tc>
                <w:tcPr>
                  <w:tcW w:w="1752" w:type="dxa"/>
                  <w:vMerge/>
                  <w:tcBorders>
                    <w:top w:val="single" w:sz="4" w:space="0" w:color="000000"/>
                    <w:left w:val="single" w:sz="4" w:space="0" w:color="000000"/>
                    <w:bottom w:val="single" w:sz="4" w:space="0" w:color="000000"/>
                    <w:right w:val="single" w:sz="4" w:space="0" w:color="000000"/>
                  </w:tcBorders>
                  <w:vAlign w:val="center"/>
                </w:tcPr>
                <w:p w:rsidR="00904D58" w:rsidRDefault="00904D58">
                  <w:pPr>
                    <w:pStyle w:val="TableParagraph"/>
                    <w:spacing w:before="4" w:line="248" w:lineRule="exact"/>
                    <w:ind w:left="233" w:right="208"/>
                    <w:jc w:val="center"/>
                    <w:rPr>
                      <w:sz w:val="21"/>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904D58" w:rsidRDefault="00160C4D">
                  <w:pPr>
                    <w:pStyle w:val="TableParagraph"/>
                    <w:spacing w:before="63" w:line="242" w:lineRule="auto"/>
                    <w:ind w:left="433" w:right="114" w:hanging="315"/>
                    <w:jc w:val="center"/>
                    <w:rPr>
                      <w:sz w:val="21"/>
                    </w:rPr>
                  </w:pPr>
                  <w:r>
                    <w:rPr>
                      <w:sz w:val="21"/>
                    </w:rPr>
                    <w:t>沉淀池沉渣</w:t>
                  </w:r>
                </w:p>
              </w:tc>
              <w:tc>
                <w:tcPr>
                  <w:tcW w:w="1177" w:type="dxa"/>
                  <w:tcBorders>
                    <w:top w:val="single" w:sz="4" w:space="0" w:color="000000"/>
                    <w:left w:val="single" w:sz="4" w:space="0" w:color="000000"/>
                    <w:bottom w:val="single" w:sz="4" w:space="0" w:color="000000"/>
                    <w:right w:val="single" w:sz="4" w:space="0" w:color="000000"/>
                  </w:tcBorders>
                  <w:vAlign w:val="center"/>
                </w:tcPr>
                <w:p w:rsidR="00904D58" w:rsidRDefault="00160C4D">
                  <w:pPr>
                    <w:jc w:val="center"/>
                    <w:rPr>
                      <w:rFonts w:hAnsi="宋体"/>
                      <w:szCs w:val="21"/>
                    </w:rPr>
                  </w:pPr>
                  <w:r>
                    <w:rPr>
                      <w:rFonts w:hAnsi="宋体" w:hint="eastAsia"/>
                      <w:szCs w:val="21"/>
                    </w:rPr>
                    <w:t>0.2</w:t>
                  </w:r>
                </w:p>
              </w:tc>
              <w:tc>
                <w:tcPr>
                  <w:tcW w:w="1560" w:type="dxa"/>
                  <w:tcBorders>
                    <w:top w:val="single" w:sz="4" w:space="0" w:color="000000"/>
                    <w:left w:val="single" w:sz="4" w:space="0" w:color="000000"/>
                    <w:bottom w:val="single" w:sz="4" w:space="0" w:color="000000"/>
                    <w:right w:val="single" w:sz="4" w:space="0" w:color="000000"/>
                  </w:tcBorders>
                  <w:vAlign w:val="center"/>
                </w:tcPr>
                <w:p w:rsidR="00904D58" w:rsidRDefault="00160C4D">
                  <w:pPr>
                    <w:jc w:val="center"/>
                    <w:rPr>
                      <w:rFonts w:hAnsi="宋体"/>
                      <w:szCs w:val="21"/>
                    </w:rPr>
                  </w:pPr>
                  <w:r>
                    <w:rPr>
                      <w:rFonts w:hAnsi="宋体" w:hint="eastAsia"/>
                      <w:szCs w:val="21"/>
                    </w:rPr>
                    <w:t>0.2</w:t>
                  </w:r>
                </w:p>
              </w:tc>
              <w:tc>
                <w:tcPr>
                  <w:tcW w:w="2055" w:type="dxa"/>
                  <w:tcBorders>
                    <w:top w:val="single" w:sz="4" w:space="0" w:color="000000"/>
                    <w:left w:val="single" w:sz="4" w:space="0" w:color="000000"/>
                    <w:bottom w:val="single" w:sz="4" w:space="0" w:color="000000"/>
                    <w:right w:val="nil"/>
                  </w:tcBorders>
                  <w:vAlign w:val="center"/>
                </w:tcPr>
                <w:p w:rsidR="00904D58" w:rsidRDefault="00160C4D">
                  <w:pPr>
                    <w:pStyle w:val="TableParagraph"/>
                    <w:spacing w:before="18" w:line="234" w:lineRule="exact"/>
                    <w:ind w:left="26"/>
                    <w:jc w:val="center"/>
                    <w:rPr>
                      <w:sz w:val="21"/>
                    </w:rPr>
                  </w:pPr>
                  <w:r>
                    <w:rPr>
                      <w:rFonts w:hint="eastAsia"/>
                      <w:sz w:val="21"/>
                    </w:rPr>
                    <w:t>0</w:t>
                  </w:r>
                </w:p>
              </w:tc>
            </w:tr>
            <w:tr w:rsidR="00904D58">
              <w:trPr>
                <w:trHeight w:val="272"/>
                <w:jc w:val="center"/>
              </w:trPr>
              <w:tc>
                <w:tcPr>
                  <w:tcW w:w="766" w:type="dxa"/>
                  <w:vMerge/>
                  <w:tcBorders>
                    <w:top w:val="single" w:sz="4" w:space="0" w:color="000000"/>
                    <w:left w:val="nil"/>
                    <w:right w:val="single" w:sz="4" w:space="0" w:color="000000"/>
                  </w:tcBorders>
                  <w:vAlign w:val="center"/>
                </w:tcPr>
                <w:p w:rsidR="00904D58" w:rsidRDefault="00904D58">
                  <w:pPr>
                    <w:pStyle w:val="TableParagraph"/>
                    <w:spacing w:before="149"/>
                    <w:ind w:left="185"/>
                    <w:jc w:val="center"/>
                    <w:rPr>
                      <w:sz w:val="21"/>
                    </w:rPr>
                  </w:pPr>
                </w:p>
              </w:tc>
              <w:tc>
                <w:tcPr>
                  <w:tcW w:w="1752" w:type="dxa"/>
                  <w:tcBorders>
                    <w:top w:val="single" w:sz="4" w:space="0" w:color="000000"/>
                    <w:left w:val="single" w:sz="4" w:space="0" w:color="000000"/>
                    <w:bottom w:val="single" w:sz="4" w:space="0" w:color="000000"/>
                    <w:right w:val="single" w:sz="4" w:space="0" w:color="000000"/>
                  </w:tcBorders>
                  <w:vAlign w:val="center"/>
                </w:tcPr>
                <w:p w:rsidR="00904D58" w:rsidRDefault="00160C4D">
                  <w:pPr>
                    <w:pStyle w:val="TableParagraph"/>
                    <w:spacing w:before="4" w:line="248" w:lineRule="exact"/>
                    <w:ind w:left="233" w:right="208"/>
                    <w:jc w:val="center"/>
                    <w:rPr>
                      <w:sz w:val="21"/>
                    </w:rPr>
                  </w:pPr>
                  <w:r>
                    <w:rPr>
                      <w:rFonts w:hint="eastAsia"/>
                      <w:sz w:val="21"/>
                    </w:rPr>
                    <w:t>危险固废</w:t>
                  </w:r>
                </w:p>
              </w:tc>
              <w:tc>
                <w:tcPr>
                  <w:tcW w:w="1514" w:type="dxa"/>
                  <w:tcBorders>
                    <w:top w:val="single" w:sz="4" w:space="0" w:color="000000"/>
                    <w:left w:val="single" w:sz="4" w:space="0" w:color="000000"/>
                    <w:bottom w:val="single" w:sz="4" w:space="0" w:color="000000"/>
                    <w:right w:val="single" w:sz="4" w:space="0" w:color="000000"/>
                  </w:tcBorders>
                  <w:vAlign w:val="center"/>
                </w:tcPr>
                <w:p w:rsidR="00904D58" w:rsidRPr="00307563" w:rsidRDefault="00160C4D">
                  <w:pPr>
                    <w:pStyle w:val="TableParagraph"/>
                    <w:spacing w:before="63" w:line="242" w:lineRule="auto"/>
                    <w:ind w:left="433" w:right="114" w:hanging="315"/>
                    <w:jc w:val="center"/>
                    <w:rPr>
                      <w:sz w:val="21"/>
                    </w:rPr>
                  </w:pPr>
                  <w:r w:rsidRPr="00307563">
                    <w:rPr>
                      <w:sz w:val="21"/>
                    </w:rPr>
                    <w:t>到港船舶舱底油污水</w:t>
                  </w:r>
                </w:p>
              </w:tc>
              <w:tc>
                <w:tcPr>
                  <w:tcW w:w="1177" w:type="dxa"/>
                  <w:tcBorders>
                    <w:top w:val="single" w:sz="4" w:space="0" w:color="000000"/>
                    <w:left w:val="single" w:sz="4" w:space="0" w:color="000000"/>
                    <w:bottom w:val="single" w:sz="4" w:space="0" w:color="000000"/>
                    <w:right w:val="single" w:sz="4" w:space="0" w:color="000000"/>
                  </w:tcBorders>
                  <w:vAlign w:val="center"/>
                </w:tcPr>
                <w:p w:rsidR="00904D58" w:rsidRPr="00307563" w:rsidRDefault="00307563">
                  <w:pPr>
                    <w:jc w:val="center"/>
                    <w:rPr>
                      <w:rFonts w:hAnsi="宋体"/>
                      <w:szCs w:val="21"/>
                      <w:lang w:eastAsia="zh-CN"/>
                    </w:rPr>
                  </w:pPr>
                  <w:r w:rsidRPr="00307563">
                    <w:rPr>
                      <w:rFonts w:hAnsi="宋体" w:hint="eastAsia"/>
                      <w:szCs w:val="21"/>
                      <w:lang w:eastAsia="zh-CN"/>
                    </w:rPr>
                    <w:t>70</w:t>
                  </w:r>
                </w:p>
              </w:tc>
              <w:tc>
                <w:tcPr>
                  <w:tcW w:w="1560" w:type="dxa"/>
                  <w:tcBorders>
                    <w:top w:val="single" w:sz="4" w:space="0" w:color="000000"/>
                    <w:left w:val="single" w:sz="4" w:space="0" w:color="000000"/>
                    <w:bottom w:val="single" w:sz="4" w:space="0" w:color="000000"/>
                    <w:right w:val="single" w:sz="4" w:space="0" w:color="000000"/>
                  </w:tcBorders>
                  <w:vAlign w:val="center"/>
                </w:tcPr>
                <w:p w:rsidR="00904D58" w:rsidRPr="00307563" w:rsidRDefault="00307563">
                  <w:pPr>
                    <w:jc w:val="center"/>
                    <w:rPr>
                      <w:rFonts w:hAnsi="宋体"/>
                      <w:szCs w:val="21"/>
                      <w:lang w:eastAsia="zh-CN"/>
                    </w:rPr>
                  </w:pPr>
                  <w:r w:rsidRPr="00307563">
                    <w:rPr>
                      <w:rFonts w:hAnsi="宋体" w:hint="eastAsia"/>
                      <w:szCs w:val="21"/>
                      <w:lang w:eastAsia="zh-CN"/>
                    </w:rPr>
                    <w:t>70</w:t>
                  </w:r>
                </w:p>
              </w:tc>
              <w:tc>
                <w:tcPr>
                  <w:tcW w:w="2055" w:type="dxa"/>
                  <w:tcBorders>
                    <w:top w:val="single" w:sz="4" w:space="0" w:color="000000"/>
                    <w:left w:val="single" w:sz="4" w:space="0" w:color="000000"/>
                    <w:bottom w:val="single" w:sz="4" w:space="0" w:color="000000"/>
                    <w:right w:val="nil"/>
                  </w:tcBorders>
                  <w:vAlign w:val="center"/>
                </w:tcPr>
                <w:p w:rsidR="00904D58" w:rsidRDefault="00160C4D">
                  <w:pPr>
                    <w:pStyle w:val="TableParagraph"/>
                    <w:spacing w:before="18" w:line="234" w:lineRule="exact"/>
                    <w:ind w:left="26"/>
                    <w:jc w:val="center"/>
                    <w:rPr>
                      <w:sz w:val="21"/>
                    </w:rPr>
                  </w:pPr>
                  <w:r>
                    <w:rPr>
                      <w:rFonts w:hint="eastAsia"/>
                      <w:sz w:val="21"/>
                    </w:rPr>
                    <w:t>0</w:t>
                  </w:r>
                </w:p>
              </w:tc>
            </w:tr>
            <w:tr w:rsidR="00904D58">
              <w:trPr>
                <w:trHeight w:val="271"/>
                <w:jc w:val="center"/>
              </w:trPr>
              <w:tc>
                <w:tcPr>
                  <w:tcW w:w="766" w:type="dxa"/>
                  <w:vMerge/>
                  <w:tcBorders>
                    <w:top w:val="nil"/>
                    <w:left w:val="nil"/>
                    <w:right w:val="single" w:sz="4" w:space="0" w:color="000000"/>
                  </w:tcBorders>
                  <w:vAlign w:val="center"/>
                </w:tcPr>
                <w:p w:rsidR="00904D58" w:rsidRDefault="00904D58">
                  <w:pPr>
                    <w:jc w:val="center"/>
                    <w:rPr>
                      <w:sz w:val="2"/>
                      <w:szCs w:val="2"/>
                    </w:rPr>
                  </w:pPr>
                </w:p>
              </w:tc>
              <w:tc>
                <w:tcPr>
                  <w:tcW w:w="1752" w:type="dxa"/>
                  <w:tcBorders>
                    <w:top w:val="single" w:sz="4" w:space="0" w:color="000000"/>
                    <w:left w:val="single" w:sz="4" w:space="0" w:color="000000"/>
                    <w:right w:val="single" w:sz="4" w:space="0" w:color="000000"/>
                  </w:tcBorders>
                  <w:vAlign w:val="center"/>
                </w:tcPr>
                <w:p w:rsidR="00904D58" w:rsidRDefault="00160C4D">
                  <w:pPr>
                    <w:pStyle w:val="TableParagraph"/>
                    <w:spacing w:line="251" w:lineRule="exact"/>
                    <w:ind w:left="233" w:right="208"/>
                    <w:jc w:val="center"/>
                    <w:rPr>
                      <w:sz w:val="21"/>
                    </w:rPr>
                  </w:pPr>
                  <w:r>
                    <w:rPr>
                      <w:sz w:val="21"/>
                    </w:rPr>
                    <w:t>生活垃圾</w:t>
                  </w:r>
                </w:p>
              </w:tc>
              <w:tc>
                <w:tcPr>
                  <w:tcW w:w="1514" w:type="dxa"/>
                  <w:tcBorders>
                    <w:top w:val="single" w:sz="4" w:space="0" w:color="000000"/>
                    <w:left w:val="single" w:sz="4" w:space="0" w:color="000000"/>
                    <w:right w:val="single" w:sz="4" w:space="0" w:color="000000"/>
                  </w:tcBorders>
                  <w:vAlign w:val="center"/>
                </w:tcPr>
                <w:p w:rsidR="00904D58" w:rsidRDefault="00160C4D">
                  <w:pPr>
                    <w:pStyle w:val="TableParagraph"/>
                    <w:spacing w:line="251" w:lineRule="exact"/>
                    <w:ind w:left="218" w:right="193"/>
                    <w:jc w:val="center"/>
                    <w:rPr>
                      <w:sz w:val="21"/>
                    </w:rPr>
                  </w:pPr>
                  <w:r>
                    <w:rPr>
                      <w:sz w:val="21"/>
                    </w:rPr>
                    <w:t>生活垃圾</w:t>
                  </w:r>
                </w:p>
              </w:tc>
              <w:tc>
                <w:tcPr>
                  <w:tcW w:w="1177" w:type="dxa"/>
                  <w:tcBorders>
                    <w:top w:val="single" w:sz="4" w:space="0" w:color="000000"/>
                    <w:left w:val="single" w:sz="4" w:space="0" w:color="000000"/>
                    <w:right w:val="single" w:sz="4" w:space="0" w:color="000000"/>
                  </w:tcBorders>
                  <w:vAlign w:val="center"/>
                </w:tcPr>
                <w:p w:rsidR="00904D58" w:rsidRDefault="00160C4D">
                  <w:pPr>
                    <w:jc w:val="center"/>
                    <w:rPr>
                      <w:rFonts w:hAnsi="宋体"/>
                      <w:szCs w:val="21"/>
                    </w:rPr>
                  </w:pPr>
                  <w:r>
                    <w:rPr>
                      <w:rFonts w:hAnsi="宋体" w:hint="eastAsia"/>
                      <w:szCs w:val="21"/>
                    </w:rPr>
                    <w:t>5.72</w:t>
                  </w:r>
                </w:p>
              </w:tc>
              <w:tc>
                <w:tcPr>
                  <w:tcW w:w="1560" w:type="dxa"/>
                  <w:tcBorders>
                    <w:top w:val="single" w:sz="4" w:space="0" w:color="000000"/>
                    <w:left w:val="single" w:sz="4" w:space="0" w:color="000000"/>
                    <w:right w:val="single" w:sz="4" w:space="0" w:color="000000"/>
                  </w:tcBorders>
                  <w:vAlign w:val="center"/>
                </w:tcPr>
                <w:p w:rsidR="00904D58" w:rsidRDefault="00160C4D">
                  <w:pPr>
                    <w:jc w:val="center"/>
                    <w:rPr>
                      <w:rFonts w:hAnsi="宋体"/>
                      <w:szCs w:val="21"/>
                    </w:rPr>
                  </w:pPr>
                  <w:r>
                    <w:rPr>
                      <w:rFonts w:hAnsi="宋体" w:hint="eastAsia"/>
                      <w:szCs w:val="21"/>
                    </w:rPr>
                    <w:t>5.72</w:t>
                  </w:r>
                </w:p>
              </w:tc>
              <w:tc>
                <w:tcPr>
                  <w:tcW w:w="2055" w:type="dxa"/>
                  <w:tcBorders>
                    <w:top w:val="single" w:sz="4" w:space="0" w:color="000000"/>
                    <w:left w:val="single" w:sz="4" w:space="0" w:color="000000"/>
                    <w:right w:val="nil"/>
                  </w:tcBorders>
                  <w:vAlign w:val="center"/>
                </w:tcPr>
                <w:p w:rsidR="00904D58" w:rsidRDefault="00160C4D">
                  <w:pPr>
                    <w:pStyle w:val="TableParagraph"/>
                    <w:spacing w:before="8"/>
                    <w:ind w:left="26"/>
                    <w:jc w:val="center"/>
                    <w:rPr>
                      <w:sz w:val="21"/>
                    </w:rPr>
                  </w:pPr>
                  <w:r>
                    <w:rPr>
                      <w:sz w:val="21"/>
                    </w:rPr>
                    <w:t>0</w:t>
                  </w:r>
                </w:p>
              </w:tc>
            </w:tr>
          </w:tbl>
          <w:p w:rsidR="00904D58" w:rsidRDefault="00904D58">
            <w:pPr>
              <w:spacing w:line="360" w:lineRule="auto"/>
              <w:rPr>
                <w:b/>
                <w:sz w:val="28"/>
              </w:rPr>
            </w:pPr>
          </w:p>
          <w:p w:rsidR="00904D58" w:rsidRDefault="00904D58">
            <w:pPr>
              <w:spacing w:line="360" w:lineRule="auto"/>
              <w:rPr>
                <w:b/>
                <w:sz w:val="28"/>
              </w:rPr>
            </w:pPr>
          </w:p>
          <w:p w:rsidR="00904D58" w:rsidRDefault="00904D58">
            <w:pPr>
              <w:spacing w:line="360" w:lineRule="auto"/>
              <w:rPr>
                <w:b/>
                <w:sz w:val="28"/>
              </w:rPr>
            </w:pPr>
          </w:p>
          <w:p w:rsidR="00904D58" w:rsidRDefault="00904D58">
            <w:pPr>
              <w:spacing w:line="360" w:lineRule="auto"/>
              <w:rPr>
                <w:b/>
                <w:sz w:val="28"/>
              </w:rPr>
            </w:pPr>
          </w:p>
          <w:p w:rsidR="00904D58" w:rsidRDefault="00904D58">
            <w:pPr>
              <w:spacing w:line="360" w:lineRule="auto"/>
              <w:rPr>
                <w:b/>
                <w:sz w:val="28"/>
              </w:rPr>
            </w:pPr>
          </w:p>
          <w:p w:rsidR="00904D58" w:rsidRDefault="00904D58">
            <w:pPr>
              <w:spacing w:line="360" w:lineRule="auto"/>
              <w:rPr>
                <w:b/>
                <w:sz w:val="28"/>
              </w:rPr>
            </w:pPr>
          </w:p>
          <w:p w:rsidR="00904D58" w:rsidRDefault="00904D58">
            <w:pPr>
              <w:spacing w:line="360" w:lineRule="auto"/>
              <w:rPr>
                <w:b/>
                <w:sz w:val="28"/>
              </w:rPr>
            </w:pPr>
          </w:p>
          <w:p w:rsidR="00904D58" w:rsidRDefault="00904D58">
            <w:pPr>
              <w:spacing w:line="360" w:lineRule="auto"/>
              <w:rPr>
                <w:b/>
                <w:sz w:val="28"/>
              </w:rPr>
            </w:pPr>
          </w:p>
          <w:p w:rsidR="00904D58" w:rsidRDefault="00904D58">
            <w:pPr>
              <w:spacing w:line="360" w:lineRule="auto"/>
              <w:rPr>
                <w:b/>
                <w:sz w:val="28"/>
              </w:rPr>
            </w:pPr>
          </w:p>
          <w:p w:rsidR="00904D58" w:rsidRDefault="00904D58">
            <w:pPr>
              <w:spacing w:line="360" w:lineRule="auto"/>
              <w:rPr>
                <w:b/>
                <w:sz w:val="28"/>
              </w:rPr>
            </w:pPr>
          </w:p>
          <w:p w:rsidR="00904D58" w:rsidRDefault="00904D58">
            <w:pPr>
              <w:spacing w:line="360" w:lineRule="auto"/>
              <w:rPr>
                <w:b/>
                <w:sz w:val="28"/>
              </w:rPr>
            </w:pPr>
          </w:p>
          <w:p w:rsidR="00904D58" w:rsidRDefault="00904D58">
            <w:pPr>
              <w:spacing w:line="360" w:lineRule="auto"/>
              <w:rPr>
                <w:b/>
                <w:sz w:val="28"/>
              </w:rPr>
            </w:pPr>
          </w:p>
          <w:p w:rsidR="00AA5584" w:rsidRPr="00AA5584" w:rsidRDefault="00AA5584" w:rsidP="00AA5584">
            <w:pPr>
              <w:pStyle w:val="3"/>
            </w:pPr>
          </w:p>
          <w:p w:rsidR="00904D58" w:rsidRDefault="00904D58">
            <w:pPr>
              <w:spacing w:line="360" w:lineRule="auto"/>
              <w:rPr>
                <w:b/>
                <w:sz w:val="28"/>
              </w:rPr>
            </w:pPr>
          </w:p>
        </w:tc>
      </w:tr>
    </w:tbl>
    <w:p w:rsidR="00904D58" w:rsidRDefault="00160C4D">
      <w:pPr>
        <w:spacing w:line="360" w:lineRule="auto"/>
        <w:rPr>
          <w:b/>
          <w:sz w:val="28"/>
        </w:rPr>
      </w:pPr>
      <w:r>
        <w:rPr>
          <w:b/>
          <w:sz w:val="28"/>
        </w:rPr>
        <w:lastRenderedPageBreak/>
        <w:t>六、项目主要污染物产生及预计排放情况</w:t>
      </w:r>
    </w:p>
    <w:tbl>
      <w:tblPr>
        <w:tblW w:w="9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89"/>
        <w:gridCol w:w="1436"/>
        <w:gridCol w:w="1006"/>
        <w:gridCol w:w="1436"/>
        <w:gridCol w:w="1436"/>
        <w:gridCol w:w="1292"/>
        <w:gridCol w:w="1293"/>
        <w:gridCol w:w="1415"/>
      </w:tblGrid>
      <w:tr w:rsidR="00904D58" w:rsidTr="00AA5584">
        <w:trPr>
          <w:trHeight w:val="44"/>
          <w:jc w:val="center"/>
        </w:trPr>
        <w:tc>
          <w:tcPr>
            <w:tcW w:w="589" w:type="dxa"/>
            <w:vMerge w:val="restart"/>
            <w:tcBorders>
              <w:top w:val="single" w:sz="12" w:space="0" w:color="auto"/>
              <w:left w:val="single" w:sz="12" w:space="0" w:color="auto"/>
            </w:tcBorders>
            <w:vAlign w:val="center"/>
          </w:tcPr>
          <w:p w:rsidR="00904D58" w:rsidRDefault="00160C4D">
            <w:pPr>
              <w:adjustRightInd w:val="0"/>
              <w:snapToGrid w:val="0"/>
              <w:spacing w:line="240" w:lineRule="atLeast"/>
              <w:jc w:val="center"/>
              <w:rPr>
                <w:szCs w:val="21"/>
              </w:rPr>
            </w:pPr>
            <w:r>
              <w:rPr>
                <w:szCs w:val="21"/>
              </w:rPr>
              <w:t>种类</w:t>
            </w:r>
          </w:p>
        </w:tc>
        <w:tc>
          <w:tcPr>
            <w:tcW w:w="1436" w:type="dxa"/>
            <w:vMerge w:val="restart"/>
            <w:tcBorders>
              <w:top w:val="single" w:sz="12" w:space="0" w:color="auto"/>
            </w:tcBorders>
            <w:vAlign w:val="center"/>
          </w:tcPr>
          <w:p w:rsidR="00904D58" w:rsidRDefault="00160C4D">
            <w:pPr>
              <w:adjustRightInd w:val="0"/>
              <w:snapToGrid w:val="0"/>
              <w:spacing w:line="240" w:lineRule="atLeast"/>
              <w:jc w:val="center"/>
              <w:rPr>
                <w:szCs w:val="21"/>
              </w:rPr>
            </w:pPr>
            <w:r>
              <w:rPr>
                <w:szCs w:val="21"/>
              </w:rPr>
              <w:t>排放源</w:t>
            </w:r>
          </w:p>
          <w:p w:rsidR="00904D58" w:rsidRDefault="00160C4D">
            <w:pPr>
              <w:adjustRightInd w:val="0"/>
              <w:snapToGrid w:val="0"/>
              <w:spacing w:line="240" w:lineRule="atLeast"/>
              <w:jc w:val="center"/>
              <w:rPr>
                <w:szCs w:val="21"/>
              </w:rPr>
            </w:pPr>
            <w:r>
              <w:rPr>
                <w:szCs w:val="21"/>
              </w:rPr>
              <w:t>(</w:t>
            </w:r>
            <w:r>
              <w:rPr>
                <w:szCs w:val="21"/>
              </w:rPr>
              <w:t>编号</w:t>
            </w:r>
            <w:r>
              <w:rPr>
                <w:szCs w:val="21"/>
              </w:rPr>
              <w:t>)</w:t>
            </w:r>
          </w:p>
        </w:tc>
        <w:tc>
          <w:tcPr>
            <w:tcW w:w="1006" w:type="dxa"/>
            <w:vMerge w:val="restart"/>
            <w:tcBorders>
              <w:top w:val="single" w:sz="12" w:space="0" w:color="auto"/>
            </w:tcBorders>
            <w:tcMar>
              <w:left w:w="0" w:type="dxa"/>
              <w:right w:w="0" w:type="dxa"/>
            </w:tcMar>
            <w:vAlign w:val="center"/>
          </w:tcPr>
          <w:p w:rsidR="00904D58" w:rsidRDefault="00160C4D">
            <w:pPr>
              <w:adjustRightInd w:val="0"/>
              <w:snapToGrid w:val="0"/>
              <w:spacing w:line="240" w:lineRule="atLeast"/>
              <w:jc w:val="center"/>
              <w:rPr>
                <w:szCs w:val="21"/>
              </w:rPr>
            </w:pPr>
            <w:r>
              <w:rPr>
                <w:szCs w:val="21"/>
              </w:rPr>
              <w:t>污染物名称</w:t>
            </w:r>
          </w:p>
        </w:tc>
        <w:tc>
          <w:tcPr>
            <w:tcW w:w="2871" w:type="dxa"/>
            <w:gridSpan w:val="2"/>
            <w:tcBorders>
              <w:top w:val="single" w:sz="12" w:space="0" w:color="auto"/>
              <w:bottom w:val="single" w:sz="4" w:space="0" w:color="auto"/>
            </w:tcBorders>
            <w:vAlign w:val="center"/>
          </w:tcPr>
          <w:p w:rsidR="00904D58" w:rsidRDefault="00160C4D">
            <w:pPr>
              <w:adjustRightInd w:val="0"/>
              <w:snapToGrid w:val="0"/>
              <w:spacing w:line="240" w:lineRule="atLeast"/>
              <w:ind w:left="210" w:hangingChars="100" w:hanging="210"/>
              <w:jc w:val="center"/>
              <w:rPr>
                <w:szCs w:val="21"/>
              </w:rPr>
            </w:pPr>
            <w:r>
              <w:rPr>
                <w:szCs w:val="21"/>
              </w:rPr>
              <w:t>产生情况</w:t>
            </w:r>
          </w:p>
        </w:tc>
        <w:tc>
          <w:tcPr>
            <w:tcW w:w="2585" w:type="dxa"/>
            <w:gridSpan w:val="2"/>
            <w:tcBorders>
              <w:top w:val="single" w:sz="12" w:space="0" w:color="auto"/>
              <w:bottom w:val="single" w:sz="4" w:space="0" w:color="auto"/>
              <w:right w:val="single" w:sz="4" w:space="0" w:color="auto"/>
            </w:tcBorders>
            <w:vAlign w:val="center"/>
          </w:tcPr>
          <w:p w:rsidR="00904D58" w:rsidRDefault="00160C4D">
            <w:pPr>
              <w:adjustRightInd w:val="0"/>
              <w:snapToGrid w:val="0"/>
              <w:spacing w:line="240" w:lineRule="atLeast"/>
              <w:jc w:val="center"/>
              <w:rPr>
                <w:szCs w:val="21"/>
              </w:rPr>
            </w:pPr>
            <w:r>
              <w:rPr>
                <w:szCs w:val="21"/>
              </w:rPr>
              <w:t>排放量情况</w:t>
            </w:r>
          </w:p>
        </w:tc>
        <w:tc>
          <w:tcPr>
            <w:tcW w:w="1415" w:type="dxa"/>
            <w:vMerge w:val="restart"/>
            <w:tcBorders>
              <w:top w:val="single" w:sz="12" w:space="0" w:color="auto"/>
              <w:left w:val="single" w:sz="4" w:space="0" w:color="auto"/>
              <w:right w:val="single" w:sz="12" w:space="0" w:color="auto"/>
            </w:tcBorders>
            <w:vAlign w:val="center"/>
          </w:tcPr>
          <w:p w:rsidR="00904D58" w:rsidRDefault="00160C4D">
            <w:pPr>
              <w:adjustRightInd w:val="0"/>
              <w:snapToGrid w:val="0"/>
              <w:spacing w:line="240" w:lineRule="atLeast"/>
              <w:jc w:val="center"/>
              <w:rPr>
                <w:szCs w:val="21"/>
              </w:rPr>
            </w:pPr>
            <w:r>
              <w:rPr>
                <w:szCs w:val="21"/>
              </w:rPr>
              <w:t>排向</w:t>
            </w:r>
          </w:p>
        </w:tc>
      </w:tr>
      <w:tr w:rsidR="00904D58" w:rsidTr="00AA5584">
        <w:trPr>
          <w:trHeight w:val="142"/>
          <w:jc w:val="center"/>
        </w:trPr>
        <w:tc>
          <w:tcPr>
            <w:tcW w:w="589" w:type="dxa"/>
            <w:vMerge/>
            <w:tcBorders>
              <w:left w:val="single" w:sz="12" w:space="0" w:color="auto"/>
            </w:tcBorders>
            <w:vAlign w:val="center"/>
          </w:tcPr>
          <w:p w:rsidR="00904D58" w:rsidRDefault="00904D58">
            <w:pPr>
              <w:spacing w:line="240" w:lineRule="atLeast"/>
              <w:jc w:val="center"/>
              <w:rPr>
                <w:szCs w:val="21"/>
              </w:rPr>
            </w:pPr>
          </w:p>
        </w:tc>
        <w:tc>
          <w:tcPr>
            <w:tcW w:w="1436" w:type="dxa"/>
            <w:vMerge/>
            <w:tcBorders>
              <w:bottom w:val="single" w:sz="4" w:space="0" w:color="auto"/>
            </w:tcBorders>
            <w:vAlign w:val="center"/>
          </w:tcPr>
          <w:p w:rsidR="00904D58" w:rsidRDefault="00904D58">
            <w:pPr>
              <w:adjustRightInd w:val="0"/>
              <w:snapToGrid w:val="0"/>
              <w:spacing w:line="240" w:lineRule="atLeast"/>
              <w:jc w:val="center"/>
              <w:rPr>
                <w:szCs w:val="21"/>
              </w:rPr>
            </w:pPr>
          </w:p>
        </w:tc>
        <w:tc>
          <w:tcPr>
            <w:tcW w:w="1006" w:type="dxa"/>
            <w:vMerge/>
            <w:tcBorders>
              <w:bottom w:val="single" w:sz="4" w:space="0" w:color="auto"/>
            </w:tcBorders>
            <w:vAlign w:val="center"/>
          </w:tcPr>
          <w:p w:rsidR="00904D58" w:rsidRDefault="00904D58">
            <w:pPr>
              <w:adjustRightInd w:val="0"/>
              <w:snapToGrid w:val="0"/>
              <w:spacing w:line="240" w:lineRule="atLeast"/>
              <w:jc w:val="center"/>
              <w:rPr>
                <w:szCs w:val="21"/>
              </w:rPr>
            </w:pPr>
          </w:p>
        </w:tc>
        <w:tc>
          <w:tcPr>
            <w:tcW w:w="2871" w:type="dxa"/>
            <w:gridSpan w:val="2"/>
            <w:tcBorders>
              <w:top w:val="single" w:sz="4" w:space="0" w:color="auto"/>
              <w:bottom w:val="single" w:sz="4" w:space="0" w:color="auto"/>
            </w:tcBorders>
            <w:tcMar>
              <w:left w:w="0" w:type="dxa"/>
              <w:right w:w="0" w:type="dxa"/>
            </w:tcMar>
            <w:vAlign w:val="center"/>
          </w:tcPr>
          <w:p w:rsidR="00904D58" w:rsidRDefault="00160C4D">
            <w:pPr>
              <w:adjustRightInd w:val="0"/>
              <w:snapToGrid w:val="0"/>
              <w:spacing w:line="240" w:lineRule="atLeast"/>
              <w:ind w:left="210" w:hangingChars="100" w:hanging="210"/>
              <w:jc w:val="center"/>
              <w:rPr>
                <w:szCs w:val="21"/>
              </w:rPr>
            </w:pPr>
            <w:r>
              <w:rPr>
                <w:szCs w:val="21"/>
              </w:rPr>
              <w:t>产生量</w:t>
            </w:r>
            <w:r>
              <w:rPr>
                <w:rFonts w:hint="eastAsia"/>
                <w:szCs w:val="21"/>
              </w:rPr>
              <w:t xml:space="preserve"> t</w:t>
            </w:r>
            <w:r>
              <w:rPr>
                <w:szCs w:val="21"/>
              </w:rPr>
              <w:t>/a</w:t>
            </w:r>
          </w:p>
        </w:tc>
        <w:tc>
          <w:tcPr>
            <w:tcW w:w="2585" w:type="dxa"/>
            <w:gridSpan w:val="2"/>
            <w:tcBorders>
              <w:top w:val="single" w:sz="4" w:space="0" w:color="auto"/>
              <w:bottom w:val="single" w:sz="4" w:space="0" w:color="auto"/>
              <w:right w:val="single" w:sz="4" w:space="0" w:color="auto"/>
            </w:tcBorders>
            <w:tcMar>
              <w:left w:w="0" w:type="dxa"/>
              <w:right w:w="0" w:type="dxa"/>
            </w:tcMar>
            <w:vAlign w:val="center"/>
          </w:tcPr>
          <w:p w:rsidR="00904D58" w:rsidRDefault="00160C4D">
            <w:pPr>
              <w:adjustRightInd w:val="0"/>
              <w:snapToGrid w:val="0"/>
              <w:spacing w:line="240" w:lineRule="atLeast"/>
              <w:jc w:val="center"/>
              <w:rPr>
                <w:szCs w:val="21"/>
              </w:rPr>
            </w:pPr>
            <w:r>
              <w:rPr>
                <w:szCs w:val="21"/>
              </w:rPr>
              <w:t>排放量</w:t>
            </w:r>
            <w:r>
              <w:rPr>
                <w:rFonts w:hint="eastAsia"/>
                <w:szCs w:val="21"/>
              </w:rPr>
              <w:t xml:space="preserve"> t</w:t>
            </w:r>
            <w:r>
              <w:rPr>
                <w:szCs w:val="21"/>
              </w:rPr>
              <w:t>/a</w:t>
            </w:r>
          </w:p>
        </w:tc>
        <w:tc>
          <w:tcPr>
            <w:tcW w:w="1415" w:type="dxa"/>
            <w:vMerge/>
            <w:tcBorders>
              <w:left w:val="single" w:sz="4" w:space="0" w:color="auto"/>
              <w:right w:val="single" w:sz="12" w:space="0" w:color="auto"/>
            </w:tcBorders>
            <w:vAlign w:val="center"/>
          </w:tcPr>
          <w:p w:rsidR="00904D58" w:rsidRDefault="00904D58">
            <w:pPr>
              <w:jc w:val="center"/>
              <w:rPr>
                <w:szCs w:val="21"/>
              </w:rPr>
            </w:pPr>
          </w:p>
        </w:tc>
      </w:tr>
      <w:tr w:rsidR="00904D58" w:rsidTr="00AA5584">
        <w:trPr>
          <w:cantSplit/>
          <w:trHeight w:val="334"/>
          <w:jc w:val="center"/>
        </w:trPr>
        <w:tc>
          <w:tcPr>
            <w:tcW w:w="589" w:type="dxa"/>
            <w:tcBorders>
              <w:left w:val="single" w:sz="12" w:space="0" w:color="auto"/>
            </w:tcBorders>
            <w:vAlign w:val="center"/>
          </w:tcPr>
          <w:p w:rsidR="00904D58" w:rsidRDefault="00160C4D">
            <w:pPr>
              <w:spacing w:line="240" w:lineRule="atLeast"/>
              <w:jc w:val="center"/>
              <w:rPr>
                <w:szCs w:val="21"/>
              </w:rPr>
            </w:pPr>
            <w:r>
              <w:rPr>
                <w:rFonts w:hint="eastAsia"/>
                <w:szCs w:val="21"/>
              </w:rPr>
              <w:t>废气</w:t>
            </w:r>
          </w:p>
        </w:tc>
        <w:tc>
          <w:tcPr>
            <w:tcW w:w="1436" w:type="dxa"/>
            <w:tcBorders>
              <w:top w:val="single" w:sz="4" w:space="0" w:color="auto"/>
            </w:tcBorders>
            <w:vAlign w:val="center"/>
          </w:tcPr>
          <w:p w:rsidR="00904D58" w:rsidRDefault="00160C4D">
            <w:pPr>
              <w:spacing w:line="240" w:lineRule="atLeast"/>
              <w:jc w:val="center"/>
              <w:rPr>
                <w:szCs w:val="21"/>
              </w:rPr>
            </w:pPr>
            <w:r>
              <w:rPr>
                <w:rFonts w:hint="eastAsia"/>
                <w:szCs w:val="21"/>
              </w:rPr>
              <w:t>无组织</w:t>
            </w:r>
          </w:p>
        </w:tc>
        <w:tc>
          <w:tcPr>
            <w:tcW w:w="1006" w:type="dxa"/>
            <w:tcBorders>
              <w:top w:val="single" w:sz="4" w:space="0" w:color="auto"/>
              <w:bottom w:val="single" w:sz="4" w:space="0" w:color="auto"/>
            </w:tcBorders>
            <w:vAlign w:val="center"/>
          </w:tcPr>
          <w:p w:rsidR="00904D58" w:rsidRDefault="00160C4D">
            <w:pPr>
              <w:spacing w:line="240" w:lineRule="exact"/>
              <w:jc w:val="center"/>
              <w:rPr>
                <w:rFonts w:hAnsi="宋体"/>
                <w:szCs w:val="21"/>
              </w:rPr>
            </w:pPr>
            <w:r>
              <w:rPr>
                <w:kern w:val="0"/>
                <w:szCs w:val="21"/>
              </w:rPr>
              <w:t>颗粒物</w:t>
            </w:r>
          </w:p>
        </w:tc>
        <w:tc>
          <w:tcPr>
            <w:tcW w:w="2871" w:type="dxa"/>
            <w:gridSpan w:val="2"/>
            <w:tcBorders>
              <w:top w:val="single" w:sz="4" w:space="0" w:color="auto"/>
              <w:bottom w:val="single" w:sz="4" w:space="0" w:color="auto"/>
            </w:tcBorders>
            <w:vAlign w:val="center"/>
          </w:tcPr>
          <w:p w:rsidR="00904D58" w:rsidRPr="00307563" w:rsidRDefault="00160C4D" w:rsidP="00307563">
            <w:pPr>
              <w:jc w:val="center"/>
              <w:rPr>
                <w:szCs w:val="21"/>
              </w:rPr>
            </w:pPr>
            <w:r w:rsidRPr="00307563">
              <w:rPr>
                <w:rFonts w:hint="eastAsia"/>
                <w:szCs w:val="21"/>
              </w:rPr>
              <w:t>0.0</w:t>
            </w:r>
            <w:r w:rsidR="00307563" w:rsidRPr="00307563">
              <w:rPr>
                <w:rFonts w:hint="eastAsia"/>
                <w:szCs w:val="21"/>
              </w:rPr>
              <w:t>66</w:t>
            </w:r>
          </w:p>
        </w:tc>
        <w:tc>
          <w:tcPr>
            <w:tcW w:w="2585" w:type="dxa"/>
            <w:gridSpan w:val="2"/>
            <w:tcBorders>
              <w:top w:val="single" w:sz="4" w:space="0" w:color="auto"/>
              <w:bottom w:val="single" w:sz="4" w:space="0" w:color="auto"/>
              <w:right w:val="single" w:sz="4" w:space="0" w:color="auto"/>
            </w:tcBorders>
            <w:vAlign w:val="center"/>
          </w:tcPr>
          <w:p w:rsidR="00904D58" w:rsidRPr="00307563" w:rsidRDefault="00160C4D" w:rsidP="00307563">
            <w:pPr>
              <w:jc w:val="center"/>
              <w:rPr>
                <w:szCs w:val="21"/>
              </w:rPr>
            </w:pPr>
            <w:r w:rsidRPr="00307563">
              <w:rPr>
                <w:rFonts w:hint="eastAsia"/>
                <w:szCs w:val="21"/>
              </w:rPr>
              <w:t>0.0</w:t>
            </w:r>
            <w:r w:rsidR="00307563" w:rsidRPr="00307563">
              <w:rPr>
                <w:rFonts w:hint="eastAsia"/>
                <w:szCs w:val="21"/>
              </w:rPr>
              <w:t>66</w:t>
            </w:r>
          </w:p>
        </w:tc>
        <w:tc>
          <w:tcPr>
            <w:tcW w:w="1415" w:type="dxa"/>
            <w:tcBorders>
              <w:left w:val="single" w:sz="4" w:space="0" w:color="auto"/>
              <w:right w:val="single" w:sz="12" w:space="0" w:color="auto"/>
            </w:tcBorders>
            <w:vAlign w:val="center"/>
          </w:tcPr>
          <w:p w:rsidR="00904D58" w:rsidRDefault="00160C4D">
            <w:pPr>
              <w:jc w:val="center"/>
              <w:rPr>
                <w:szCs w:val="21"/>
              </w:rPr>
            </w:pPr>
            <w:r>
              <w:rPr>
                <w:szCs w:val="21"/>
              </w:rPr>
              <w:t>大气环境</w:t>
            </w:r>
          </w:p>
        </w:tc>
      </w:tr>
      <w:tr w:rsidR="00904D58" w:rsidTr="00AA5584">
        <w:trPr>
          <w:cantSplit/>
          <w:trHeight w:val="168"/>
          <w:jc w:val="center"/>
        </w:trPr>
        <w:tc>
          <w:tcPr>
            <w:tcW w:w="589" w:type="dxa"/>
            <w:vMerge w:val="restart"/>
            <w:tcBorders>
              <w:top w:val="nil"/>
              <w:left w:val="single" w:sz="12" w:space="0" w:color="auto"/>
            </w:tcBorders>
            <w:vAlign w:val="center"/>
          </w:tcPr>
          <w:p w:rsidR="00904D58" w:rsidRDefault="00160C4D">
            <w:pPr>
              <w:spacing w:line="240" w:lineRule="atLeast"/>
              <w:jc w:val="center"/>
              <w:rPr>
                <w:szCs w:val="21"/>
              </w:rPr>
            </w:pPr>
            <w:r>
              <w:rPr>
                <w:szCs w:val="21"/>
              </w:rPr>
              <w:t>水</w:t>
            </w:r>
          </w:p>
          <w:p w:rsidR="00904D58" w:rsidRDefault="00160C4D">
            <w:pPr>
              <w:spacing w:line="240" w:lineRule="atLeast"/>
              <w:jc w:val="center"/>
              <w:rPr>
                <w:szCs w:val="21"/>
              </w:rPr>
            </w:pPr>
            <w:r>
              <w:rPr>
                <w:szCs w:val="21"/>
              </w:rPr>
              <w:t>污染物</w:t>
            </w:r>
          </w:p>
        </w:tc>
        <w:tc>
          <w:tcPr>
            <w:tcW w:w="2441" w:type="dxa"/>
            <w:gridSpan w:val="2"/>
            <w:tcBorders>
              <w:top w:val="single" w:sz="4" w:space="0" w:color="auto"/>
            </w:tcBorders>
            <w:vAlign w:val="center"/>
          </w:tcPr>
          <w:p w:rsidR="00904D58" w:rsidRDefault="00160C4D">
            <w:pPr>
              <w:spacing w:line="240" w:lineRule="atLeast"/>
              <w:jc w:val="center"/>
              <w:rPr>
                <w:szCs w:val="21"/>
              </w:rPr>
            </w:pPr>
            <w:r>
              <w:rPr>
                <w:szCs w:val="21"/>
              </w:rPr>
              <w:t>污染物名称</w:t>
            </w:r>
          </w:p>
        </w:tc>
        <w:tc>
          <w:tcPr>
            <w:tcW w:w="1436" w:type="dxa"/>
            <w:vAlign w:val="center"/>
          </w:tcPr>
          <w:p w:rsidR="00904D58" w:rsidRDefault="00160C4D">
            <w:pPr>
              <w:spacing w:line="240" w:lineRule="atLeast"/>
              <w:jc w:val="center"/>
              <w:rPr>
                <w:szCs w:val="21"/>
              </w:rPr>
            </w:pPr>
            <w:r>
              <w:rPr>
                <w:szCs w:val="21"/>
              </w:rPr>
              <w:t>产生浓度</w:t>
            </w:r>
          </w:p>
          <w:p w:rsidR="00904D58" w:rsidRDefault="00160C4D">
            <w:pPr>
              <w:spacing w:line="240" w:lineRule="atLeast"/>
              <w:jc w:val="center"/>
              <w:rPr>
                <w:szCs w:val="21"/>
              </w:rPr>
            </w:pPr>
            <w:r>
              <w:rPr>
                <w:szCs w:val="21"/>
              </w:rPr>
              <w:t>mg/L</w:t>
            </w:r>
          </w:p>
        </w:tc>
        <w:tc>
          <w:tcPr>
            <w:tcW w:w="1436" w:type="dxa"/>
            <w:vAlign w:val="center"/>
          </w:tcPr>
          <w:p w:rsidR="00904D58" w:rsidRDefault="00160C4D">
            <w:pPr>
              <w:spacing w:line="240" w:lineRule="atLeast"/>
              <w:jc w:val="center"/>
              <w:rPr>
                <w:szCs w:val="21"/>
              </w:rPr>
            </w:pPr>
            <w:r>
              <w:rPr>
                <w:szCs w:val="21"/>
              </w:rPr>
              <w:t>产生量</w:t>
            </w:r>
            <w:r>
              <w:rPr>
                <w:szCs w:val="21"/>
              </w:rPr>
              <w:t>t/a</w:t>
            </w:r>
          </w:p>
        </w:tc>
        <w:tc>
          <w:tcPr>
            <w:tcW w:w="1292" w:type="dxa"/>
            <w:vAlign w:val="center"/>
          </w:tcPr>
          <w:p w:rsidR="00904D58" w:rsidRDefault="00160C4D">
            <w:pPr>
              <w:spacing w:line="240" w:lineRule="atLeast"/>
              <w:jc w:val="center"/>
              <w:rPr>
                <w:szCs w:val="21"/>
              </w:rPr>
            </w:pPr>
            <w:r>
              <w:rPr>
                <w:szCs w:val="21"/>
              </w:rPr>
              <w:t>排放浓度</w:t>
            </w:r>
            <w:r>
              <w:rPr>
                <w:szCs w:val="21"/>
              </w:rPr>
              <w:t>mg/L</w:t>
            </w:r>
          </w:p>
        </w:tc>
        <w:tc>
          <w:tcPr>
            <w:tcW w:w="1293" w:type="dxa"/>
            <w:vAlign w:val="center"/>
          </w:tcPr>
          <w:p w:rsidR="00904D58" w:rsidRDefault="00160C4D">
            <w:pPr>
              <w:spacing w:line="240" w:lineRule="atLeast"/>
              <w:rPr>
                <w:szCs w:val="21"/>
              </w:rPr>
            </w:pPr>
            <w:r>
              <w:rPr>
                <w:szCs w:val="21"/>
              </w:rPr>
              <w:t>排放量</w:t>
            </w:r>
            <w:r>
              <w:rPr>
                <w:szCs w:val="21"/>
              </w:rPr>
              <w:t>t/a</w:t>
            </w:r>
          </w:p>
        </w:tc>
        <w:tc>
          <w:tcPr>
            <w:tcW w:w="1415" w:type="dxa"/>
            <w:tcBorders>
              <w:right w:val="single" w:sz="12" w:space="0" w:color="auto"/>
            </w:tcBorders>
            <w:vAlign w:val="center"/>
          </w:tcPr>
          <w:p w:rsidR="00904D58" w:rsidRDefault="00160C4D">
            <w:pPr>
              <w:spacing w:line="240" w:lineRule="atLeast"/>
              <w:rPr>
                <w:szCs w:val="21"/>
              </w:rPr>
            </w:pPr>
            <w:r>
              <w:rPr>
                <w:szCs w:val="21"/>
              </w:rPr>
              <w:t>排放去向</w:t>
            </w:r>
          </w:p>
        </w:tc>
      </w:tr>
      <w:tr w:rsidR="00904D58" w:rsidTr="00AA5584">
        <w:trPr>
          <w:cantSplit/>
          <w:trHeight w:hRule="exact" w:val="305"/>
          <w:jc w:val="center"/>
        </w:trPr>
        <w:tc>
          <w:tcPr>
            <w:tcW w:w="589" w:type="dxa"/>
            <w:vMerge/>
            <w:tcBorders>
              <w:left w:val="single" w:sz="12" w:space="0" w:color="auto"/>
            </w:tcBorders>
            <w:vAlign w:val="center"/>
          </w:tcPr>
          <w:p w:rsidR="00904D58" w:rsidRDefault="00904D58">
            <w:pPr>
              <w:spacing w:line="240" w:lineRule="atLeast"/>
              <w:jc w:val="center"/>
              <w:rPr>
                <w:szCs w:val="21"/>
              </w:rPr>
            </w:pPr>
          </w:p>
        </w:tc>
        <w:tc>
          <w:tcPr>
            <w:tcW w:w="1436" w:type="dxa"/>
            <w:vMerge w:val="restart"/>
            <w:vAlign w:val="center"/>
          </w:tcPr>
          <w:p w:rsidR="00904D58" w:rsidRDefault="00160C4D">
            <w:pPr>
              <w:spacing w:line="240" w:lineRule="atLeast"/>
              <w:jc w:val="center"/>
              <w:rPr>
                <w:szCs w:val="21"/>
              </w:rPr>
            </w:pPr>
            <w:r>
              <w:rPr>
                <w:rFonts w:hint="eastAsia"/>
                <w:szCs w:val="21"/>
              </w:rPr>
              <w:t>生活污水</w:t>
            </w:r>
          </w:p>
          <w:p w:rsidR="00904D58" w:rsidRDefault="00160C4D">
            <w:pPr>
              <w:spacing w:line="240" w:lineRule="atLeast"/>
              <w:jc w:val="center"/>
              <w:rPr>
                <w:szCs w:val="21"/>
              </w:rPr>
            </w:pPr>
            <w:r>
              <w:rPr>
                <w:rFonts w:hint="eastAsia"/>
                <w:szCs w:val="21"/>
              </w:rPr>
              <w:t>517.4t/a</w:t>
            </w:r>
          </w:p>
        </w:tc>
        <w:tc>
          <w:tcPr>
            <w:tcW w:w="1006" w:type="dxa"/>
            <w:vAlign w:val="center"/>
          </w:tcPr>
          <w:p w:rsidR="00904D58" w:rsidRDefault="00160C4D">
            <w:pPr>
              <w:jc w:val="center"/>
              <w:rPr>
                <w:szCs w:val="21"/>
              </w:rPr>
            </w:pPr>
            <w:r>
              <w:rPr>
                <w:szCs w:val="21"/>
              </w:rPr>
              <w:t>COD</w:t>
            </w:r>
          </w:p>
        </w:tc>
        <w:tc>
          <w:tcPr>
            <w:tcW w:w="1436" w:type="dxa"/>
            <w:vAlign w:val="center"/>
          </w:tcPr>
          <w:p w:rsidR="00904D58" w:rsidRDefault="00160C4D">
            <w:pPr>
              <w:jc w:val="center"/>
              <w:rPr>
                <w:szCs w:val="21"/>
              </w:rPr>
            </w:pPr>
            <w:r>
              <w:rPr>
                <w:rFonts w:hint="eastAsia"/>
                <w:szCs w:val="21"/>
              </w:rPr>
              <w:t>400</w:t>
            </w:r>
          </w:p>
        </w:tc>
        <w:tc>
          <w:tcPr>
            <w:tcW w:w="1436" w:type="dxa"/>
            <w:vAlign w:val="center"/>
          </w:tcPr>
          <w:p w:rsidR="00904D58" w:rsidRDefault="00160C4D">
            <w:pPr>
              <w:jc w:val="center"/>
              <w:rPr>
                <w:szCs w:val="21"/>
                <w:lang w:eastAsia="en-US"/>
              </w:rPr>
            </w:pPr>
            <w:r>
              <w:rPr>
                <w:rFonts w:hint="eastAsia"/>
                <w:szCs w:val="21"/>
              </w:rPr>
              <w:t>0.207</w:t>
            </w:r>
          </w:p>
        </w:tc>
        <w:tc>
          <w:tcPr>
            <w:tcW w:w="1292" w:type="dxa"/>
            <w:vAlign w:val="center"/>
          </w:tcPr>
          <w:p w:rsidR="00904D58" w:rsidRDefault="00160C4D">
            <w:pPr>
              <w:jc w:val="center"/>
              <w:rPr>
                <w:szCs w:val="21"/>
              </w:rPr>
            </w:pPr>
            <w:r>
              <w:rPr>
                <w:rFonts w:hint="eastAsia"/>
                <w:szCs w:val="21"/>
              </w:rPr>
              <w:t>400</w:t>
            </w:r>
          </w:p>
        </w:tc>
        <w:tc>
          <w:tcPr>
            <w:tcW w:w="1293" w:type="dxa"/>
            <w:vAlign w:val="center"/>
          </w:tcPr>
          <w:p w:rsidR="00904D58" w:rsidRDefault="00160C4D">
            <w:pPr>
              <w:jc w:val="center"/>
              <w:rPr>
                <w:szCs w:val="21"/>
                <w:lang w:eastAsia="en-US"/>
              </w:rPr>
            </w:pPr>
            <w:r>
              <w:rPr>
                <w:rFonts w:hint="eastAsia"/>
                <w:szCs w:val="21"/>
              </w:rPr>
              <w:t>0.207</w:t>
            </w:r>
          </w:p>
        </w:tc>
        <w:tc>
          <w:tcPr>
            <w:tcW w:w="1415" w:type="dxa"/>
            <w:vMerge w:val="restart"/>
            <w:tcBorders>
              <w:right w:val="single" w:sz="12" w:space="0" w:color="auto"/>
            </w:tcBorders>
            <w:vAlign w:val="center"/>
          </w:tcPr>
          <w:p w:rsidR="00904D58" w:rsidRDefault="00160C4D">
            <w:pPr>
              <w:pStyle w:val="afc"/>
              <w:rPr>
                <w:color w:val="000000" w:themeColor="text1"/>
              </w:rPr>
            </w:pPr>
            <w:proofErr w:type="gramStart"/>
            <w:r>
              <w:rPr>
                <w:rFonts w:hint="eastAsia"/>
              </w:rPr>
              <w:t>南霄生活污水</w:t>
            </w:r>
            <w:proofErr w:type="gramEnd"/>
            <w:r>
              <w:rPr>
                <w:rFonts w:hint="eastAsia"/>
              </w:rPr>
              <w:t>处理厂</w:t>
            </w:r>
          </w:p>
        </w:tc>
      </w:tr>
      <w:tr w:rsidR="00904D58" w:rsidTr="00AA5584">
        <w:trPr>
          <w:cantSplit/>
          <w:trHeight w:hRule="exact" w:val="275"/>
          <w:jc w:val="center"/>
        </w:trPr>
        <w:tc>
          <w:tcPr>
            <w:tcW w:w="589" w:type="dxa"/>
            <w:vMerge/>
            <w:tcBorders>
              <w:left w:val="single" w:sz="12" w:space="0" w:color="auto"/>
            </w:tcBorders>
            <w:vAlign w:val="center"/>
          </w:tcPr>
          <w:p w:rsidR="00904D58" w:rsidRDefault="00904D58">
            <w:pPr>
              <w:spacing w:line="240" w:lineRule="atLeast"/>
              <w:jc w:val="center"/>
              <w:rPr>
                <w:szCs w:val="21"/>
              </w:rPr>
            </w:pPr>
          </w:p>
        </w:tc>
        <w:tc>
          <w:tcPr>
            <w:tcW w:w="1436" w:type="dxa"/>
            <w:vMerge/>
            <w:vAlign w:val="center"/>
          </w:tcPr>
          <w:p w:rsidR="00904D58" w:rsidRDefault="00904D58">
            <w:pPr>
              <w:spacing w:line="240" w:lineRule="atLeast"/>
              <w:jc w:val="center"/>
              <w:rPr>
                <w:szCs w:val="21"/>
              </w:rPr>
            </w:pPr>
          </w:p>
        </w:tc>
        <w:tc>
          <w:tcPr>
            <w:tcW w:w="1006" w:type="dxa"/>
            <w:vAlign w:val="center"/>
          </w:tcPr>
          <w:p w:rsidR="00904D58" w:rsidRDefault="00160C4D">
            <w:pPr>
              <w:jc w:val="center"/>
              <w:rPr>
                <w:szCs w:val="21"/>
              </w:rPr>
            </w:pPr>
            <w:r>
              <w:rPr>
                <w:szCs w:val="21"/>
              </w:rPr>
              <w:t>SS</w:t>
            </w:r>
          </w:p>
        </w:tc>
        <w:tc>
          <w:tcPr>
            <w:tcW w:w="1436" w:type="dxa"/>
            <w:vAlign w:val="center"/>
          </w:tcPr>
          <w:p w:rsidR="00904D58" w:rsidRDefault="00160C4D">
            <w:pPr>
              <w:jc w:val="center"/>
              <w:rPr>
                <w:szCs w:val="21"/>
              </w:rPr>
            </w:pPr>
            <w:r>
              <w:rPr>
                <w:szCs w:val="21"/>
              </w:rPr>
              <w:t>300</w:t>
            </w:r>
          </w:p>
        </w:tc>
        <w:tc>
          <w:tcPr>
            <w:tcW w:w="1436" w:type="dxa"/>
            <w:vAlign w:val="center"/>
          </w:tcPr>
          <w:p w:rsidR="00904D58" w:rsidRDefault="00160C4D">
            <w:pPr>
              <w:jc w:val="center"/>
              <w:rPr>
                <w:szCs w:val="21"/>
                <w:lang w:eastAsia="en-US"/>
              </w:rPr>
            </w:pPr>
            <w:r>
              <w:rPr>
                <w:rFonts w:hint="eastAsia"/>
                <w:szCs w:val="21"/>
              </w:rPr>
              <w:t>0.155</w:t>
            </w:r>
          </w:p>
        </w:tc>
        <w:tc>
          <w:tcPr>
            <w:tcW w:w="1292" w:type="dxa"/>
            <w:vAlign w:val="center"/>
          </w:tcPr>
          <w:p w:rsidR="00904D58" w:rsidRDefault="00160C4D">
            <w:pPr>
              <w:jc w:val="center"/>
              <w:rPr>
                <w:szCs w:val="21"/>
              </w:rPr>
            </w:pPr>
            <w:r>
              <w:rPr>
                <w:rFonts w:hint="eastAsia"/>
                <w:szCs w:val="21"/>
              </w:rPr>
              <w:t>300</w:t>
            </w:r>
          </w:p>
        </w:tc>
        <w:tc>
          <w:tcPr>
            <w:tcW w:w="1293" w:type="dxa"/>
            <w:vAlign w:val="center"/>
          </w:tcPr>
          <w:p w:rsidR="00904D58" w:rsidRDefault="00160C4D">
            <w:pPr>
              <w:jc w:val="center"/>
              <w:rPr>
                <w:szCs w:val="21"/>
                <w:lang w:eastAsia="en-US"/>
              </w:rPr>
            </w:pPr>
            <w:r>
              <w:rPr>
                <w:rFonts w:hint="eastAsia"/>
                <w:szCs w:val="21"/>
              </w:rPr>
              <w:t>0.155</w:t>
            </w:r>
          </w:p>
        </w:tc>
        <w:tc>
          <w:tcPr>
            <w:tcW w:w="1415" w:type="dxa"/>
            <w:vMerge/>
            <w:tcBorders>
              <w:right w:val="single" w:sz="12" w:space="0" w:color="auto"/>
            </w:tcBorders>
            <w:vAlign w:val="center"/>
          </w:tcPr>
          <w:p w:rsidR="00904D58" w:rsidRDefault="00904D58">
            <w:pPr>
              <w:spacing w:line="240" w:lineRule="atLeast"/>
              <w:jc w:val="center"/>
              <w:rPr>
                <w:szCs w:val="21"/>
              </w:rPr>
            </w:pPr>
          </w:p>
        </w:tc>
      </w:tr>
      <w:tr w:rsidR="00904D58" w:rsidTr="00AA5584">
        <w:trPr>
          <w:cantSplit/>
          <w:trHeight w:hRule="exact" w:val="313"/>
          <w:jc w:val="center"/>
        </w:trPr>
        <w:tc>
          <w:tcPr>
            <w:tcW w:w="589" w:type="dxa"/>
            <w:vMerge/>
            <w:tcBorders>
              <w:left w:val="single" w:sz="12" w:space="0" w:color="auto"/>
            </w:tcBorders>
            <w:vAlign w:val="center"/>
          </w:tcPr>
          <w:p w:rsidR="00904D58" w:rsidRDefault="00904D58">
            <w:pPr>
              <w:spacing w:line="240" w:lineRule="atLeast"/>
              <w:jc w:val="center"/>
              <w:rPr>
                <w:szCs w:val="21"/>
              </w:rPr>
            </w:pPr>
          </w:p>
        </w:tc>
        <w:tc>
          <w:tcPr>
            <w:tcW w:w="1436" w:type="dxa"/>
            <w:vMerge/>
            <w:vAlign w:val="center"/>
          </w:tcPr>
          <w:p w:rsidR="00904D58" w:rsidRDefault="00904D58">
            <w:pPr>
              <w:spacing w:line="240" w:lineRule="atLeast"/>
              <w:jc w:val="center"/>
              <w:rPr>
                <w:szCs w:val="21"/>
              </w:rPr>
            </w:pPr>
          </w:p>
        </w:tc>
        <w:tc>
          <w:tcPr>
            <w:tcW w:w="1006" w:type="dxa"/>
            <w:vAlign w:val="center"/>
          </w:tcPr>
          <w:p w:rsidR="00904D58" w:rsidRDefault="00160C4D">
            <w:pPr>
              <w:jc w:val="center"/>
              <w:rPr>
                <w:szCs w:val="21"/>
              </w:rPr>
            </w:pPr>
            <w:r>
              <w:rPr>
                <w:szCs w:val="21"/>
              </w:rPr>
              <w:t>NH</w:t>
            </w:r>
            <w:r>
              <w:rPr>
                <w:szCs w:val="21"/>
                <w:vertAlign w:val="subscript"/>
              </w:rPr>
              <w:t>3</w:t>
            </w:r>
            <w:r>
              <w:rPr>
                <w:szCs w:val="21"/>
              </w:rPr>
              <w:t>-N</w:t>
            </w:r>
          </w:p>
        </w:tc>
        <w:tc>
          <w:tcPr>
            <w:tcW w:w="1436" w:type="dxa"/>
            <w:vAlign w:val="center"/>
          </w:tcPr>
          <w:p w:rsidR="00904D58" w:rsidRDefault="00160C4D">
            <w:pPr>
              <w:jc w:val="center"/>
              <w:rPr>
                <w:szCs w:val="21"/>
              </w:rPr>
            </w:pPr>
            <w:r>
              <w:rPr>
                <w:szCs w:val="21"/>
              </w:rPr>
              <w:t>35</w:t>
            </w:r>
          </w:p>
        </w:tc>
        <w:tc>
          <w:tcPr>
            <w:tcW w:w="1436" w:type="dxa"/>
            <w:vAlign w:val="center"/>
          </w:tcPr>
          <w:p w:rsidR="00904D58" w:rsidRDefault="00160C4D">
            <w:pPr>
              <w:jc w:val="center"/>
              <w:rPr>
                <w:szCs w:val="21"/>
                <w:lang w:eastAsia="en-US"/>
              </w:rPr>
            </w:pPr>
            <w:r>
              <w:rPr>
                <w:rFonts w:hint="eastAsia"/>
                <w:szCs w:val="21"/>
              </w:rPr>
              <w:t>0.018</w:t>
            </w:r>
          </w:p>
        </w:tc>
        <w:tc>
          <w:tcPr>
            <w:tcW w:w="1292" w:type="dxa"/>
            <w:vAlign w:val="center"/>
          </w:tcPr>
          <w:p w:rsidR="00904D58" w:rsidRDefault="00160C4D">
            <w:pPr>
              <w:jc w:val="center"/>
              <w:rPr>
                <w:szCs w:val="21"/>
              </w:rPr>
            </w:pPr>
            <w:r>
              <w:rPr>
                <w:rFonts w:hint="eastAsia"/>
                <w:szCs w:val="21"/>
              </w:rPr>
              <w:t>35</w:t>
            </w:r>
          </w:p>
        </w:tc>
        <w:tc>
          <w:tcPr>
            <w:tcW w:w="1293" w:type="dxa"/>
            <w:vAlign w:val="center"/>
          </w:tcPr>
          <w:p w:rsidR="00904D58" w:rsidRDefault="00160C4D">
            <w:pPr>
              <w:jc w:val="center"/>
              <w:rPr>
                <w:szCs w:val="21"/>
                <w:lang w:eastAsia="en-US"/>
              </w:rPr>
            </w:pPr>
            <w:r>
              <w:rPr>
                <w:rFonts w:hint="eastAsia"/>
                <w:szCs w:val="21"/>
              </w:rPr>
              <w:t>0.018</w:t>
            </w:r>
          </w:p>
        </w:tc>
        <w:tc>
          <w:tcPr>
            <w:tcW w:w="1415" w:type="dxa"/>
            <w:vMerge/>
            <w:tcBorders>
              <w:right w:val="single" w:sz="12" w:space="0" w:color="auto"/>
            </w:tcBorders>
            <w:vAlign w:val="center"/>
          </w:tcPr>
          <w:p w:rsidR="00904D58" w:rsidRDefault="00904D58">
            <w:pPr>
              <w:spacing w:line="240" w:lineRule="atLeast"/>
              <w:jc w:val="center"/>
              <w:rPr>
                <w:szCs w:val="21"/>
              </w:rPr>
            </w:pPr>
          </w:p>
        </w:tc>
      </w:tr>
      <w:tr w:rsidR="00904D58" w:rsidTr="00AA5584">
        <w:trPr>
          <w:cantSplit/>
          <w:trHeight w:hRule="exact" w:val="289"/>
          <w:jc w:val="center"/>
        </w:trPr>
        <w:tc>
          <w:tcPr>
            <w:tcW w:w="589" w:type="dxa"/>
            <w:vMerge/>
            <w:tcBorders>
              <w:left w:val="single" w:sz="12" w:space="0" w:color="auto"/>
            </w:tcBorders>
            <w:vAlign w:val="center"/>
          </w:tcPr>
          <w:p w:rsidR="00904D58" w:rsidRDefault="00904D58">
            <w:pPr>
              <w:spacing w:line="240" w:lineRule="atLeast"/>
              <w:jc w:val="center"/>
              <w:rPr>
                <w:szCs w:val="21"/>
              </w:rPr>
            </w:pPr>
          </w:p>
        </w:tc>
        <w:tc>
          <w:tcPr>
            <w:tcW w:w="1436" w:type="dxa"/>
            <w:vMerge/>
            <w:vAlign w:val="center"/>
          </w:tcPr>
          <w:p w:rsidR="00904D58" w:rsidRDefault="00904D58">
            <w:pPr>
              <w:spacing w:line="240" w:lineRule="atLeast"/>
              <w:jc w:val="center"/>
              <w:rPr>
                <w:szCs w:val="21"/>
              </w:rPr>
            </w:pPr>
          </w:p>
        </w:tc>
        <w:tc>
          <w:tcPr>
            <w:tcW w:w="1006" w:type="dxa"/>
            <w:vAlign w:val="center"/>
          </w:tcPr>
          <w:p w:rsidR="00904D58" w:rsidRDefault="00160C4D">
            <w:pPr>
              <w:jc w:val="center"/>
              <w:rPr>
                <w:szCs w:val="21"/>
              </w:rPr>
            </w:pPr>
            <w:r>
              <w:rPr>
                <w:rFonts w:hint="eastAsia"/>
                <w:szCs w:val="21"/>
              </w:rPr>
              <w:t>TN</w:t>
            </w:r>
          </w:p>
        </w:tc>
        <w:tc>
          <w:tcPr>
            <w:tcW w:w="1436" w:type="dxa"/>
            <w:vAlign w:val="center"/>
          </w:tcPr>
          <w:p w:rsidR="00904D58" w:rsidRDefault="00160C4D">
            <w:pPr>
              <w:jc w:val="center"/>
              <w:rPr>
                <w:szCs w:val="21"/>
              </w:rPr>
            </w:pPr>
            <w:r>
              <w:rPr>
                <w:szCs w:val="21"/>
              </w:rPr>
              <w:t>45</w:t>
            </w:r>
          </w:p>
        </w:tc>
        <w:tc>
          <w:tcPr>
            <w:tcW w:w="1436" w:type="dxa"/>
            <w:vAlign w:val="center"/>
          </w:tcPr>
          <w:p w:rsidR="00904D58" w:rsidRDefault="00160C4D">
            <w:pPr>
              <w:jc w:val="center"/>
              <w:rPr>
                <w:szCs w:val="21"/>
                <w:lang w:eastAsia="en-US"/>
              </w:rPr>
            </w:pPr>
            <w:r>
              <w:rPr>
                <w:rFonts w:hint="eastAsia"/>
                <w:szCs w:val="21"/>
              </w:rPr>
              <w:t>0.023</w:t>
            </w:r>
          </w:p>
        </w:tc>
        <w:tc>
          <w:tcPr>
            <w:tcW w:w="1292" w:type="dxa"/>
            <w:vAlign w:val="center"/>
          </w:tcPr>
          <w:p w:rsidR="00904D58" w:rsidRDefault="00160C4D">
            <w:pPr>
              <w:jc w:val="center"/>
              <w:rPr>
                <w:szCs w:val="21"/>
              </w:rPr>
            </w:pPr>
            <w:r>
              <w:rPr>
                <w:rFonts w:hint="eastAsia"/>
                <w:szCs w:val="21"/>
              </w:rPr>
              <w:t>45</w:t>
            </w:r>
          </w:p>
        </w:tc>
        <w:tc>
          <w:tcPr>
            <w:tcW w:w="1293" w:type="dxa"/>
            <w:vAlign w:val="center"/>
          </w:tcPr>
          <w:p w:rsidR="00904D58" w:rsidRDefault="00160C4D">
            <w:pPr>
              <w:jc w:val="center"/>
              <w:rPr>
                <w:szCs w:val="21"/>
                <w:lang w:eastAsia="en-US"/>
              </w:rPr>
            </w:pPr>
            <w:r>
              <w:rPr>
                <w:rFonts w:hint="eastAsia"/>
                <w:szCs w:val="21"/>
              </w:rPr>
              <w:t>0.023</w:t>
            </w:r>
          </w:p>
        </w:tc>
        <w:tc>
          <w:tcPr>
            <w:tcW w:w="1415" w:type="dxa"/>
            <w:vMerge/>
            <w:tcBorders>
              <w:right w:val="single" w:sz="12" w:space="0" w:color="auto"/>
            </w:tcBorders>
            <w:vAlign w:val="center"/>
          </w:tcPr>
          <w:p w:rsidR="00904D58" w:rsidRDefault="00904D58">
            <w:pPr>
              <w:spacing w:line="240" w:lineRule="atLeast"/>
              <w:jc w:val="center"/>
              <w:rPr>
                <w:szCs w:val="21"/>
              </w:rPr>
            </w:pPr>
          </w:p>
        </w:tc>
      </w:tr>
      <w:tr w:rsidR="00904D58" w:rsidTr="00AA5584">
        <w:trPr>
          <w:cantSplit/>
          <w:trHeight w:hRule="exact" w:val="265"/>
          <w:jc w:val="center"/>
        </w:trPr>
        <w:tc>
          <w:tcPr>
            <w:tcW w:w="589" w:type="dxa"/>
            <w:vMerge/>
            <w:tcBorders>
              <w:left w:val="single" w:sz="12" w:space="0" w:color="auto"/>
            </w:tcBorders>
            <w:vAlign w:val="center"/>
          </w:tcPr>
          <w:p w:rsidR="00904D58" w:rsidRDefault="00904D58">
            <w:pPr>
              <w:spacing w:line="240" w:lineRule="atLeast"/>
              <w:jc w:val="center"/>
              <w:rPr>
                <w:szCs w:val="21"/>
              </w:rPr>
            </w:pPr>
          </w:p>
        </w:tc>
        <w:tc>
          <w:tcPr>
            <w:tcW w:w="1436" w:type="dxa"/>
            <w:vMerge/>
            <w:vAlign w:val="center"/>
          </w:tcPr>
          <w:p w:rsidR="00904D58" w:rsidRDefault="00904D58">
            <w:pPr>
              <w:spacing w:line="240" w:lineRule="atLeast"/>
              <w:jc w:val="center"/>
              <w:rPr>
                <w:szCs w:val="21"/>
              </w:rPr>
            </w:pPr>
          </w:p>
        </w:tc>
        <w:tc>
          <w:tcPr>
            <w:tcW w:w="1006" w:type="dxa"/>
            <w:vAlign w:val="center"/>
          </w:tcPr>
          <w:p w:rsidR="00904D58" w:rsidRDefault="00160C4D">
            <w:pPr>
              <w:jc w:val="center"/>
              <w:rPr>
                <w:szCs w:val="21"/>
              </w:rPr>
            </w:pPr>
            <w:r>
              <w:rPr>
                <w:szCs w:val="21"/>
              </w:rPr>
              <w:t>TP</w:t>
            </w:r>
          </w:p>
        </w:tc>
        <w:tc>
          <w:tcPr>
            <w:tcW w:w="1436" w:type="dxa"/>
            <w:vAlign w:val="center"/>
          </w:tcPr>
          <w:p w:rsidR="00904D58" w:rsidRDefault="00160C4D">
            <w:pPr>
              <w:jc w:val="center"/>
              <w:rPr>
                <w:szCs w:val="21"/>
              </w:rPr>
            </w:pPr>
            <w:r>
              <w:rPr>
                <w:szCs w:val="21"/>
              </w:rPr>
              <w:t>5</w:t>
            </w:r>
          </w:p>
        </w:tc>
        <w:tc>
          <w:tcPr>
            <w:tcW w:w="1436" w:type="dxa"/>
            <w:vAlign w:val="center"/>
          </w:tcPr>
          <w:p w:rsidR="00904D58" w:rsidRDefault="00160C4D">
            <w:pPr>
              <w:jc w:val="center"/>
              <w:rPr>
                <w:szCs w:val="21"/>
                <w:lang w:eastAsia="en-US"/>
              </w:rPr>
            </w:pPr>
            <w:r>
              <w:rPr>
                <w:rFonts w:hint="eastAsia"/>
                <w:szCs w:val="21"/>
              </w:rPr>
              <w:t>0.0026</w:t>
            </w:r>
          </w:p>
        </w:tc>
        <w:tc>
          <w:tcPr>
            <w:tcW w:w="1292" w:type="dxa"/>
            <w:vAlign w:val="center"/>
          </w:tcPr>
          <w:p w:rsidR="00904D58" w:rsidRDefault="00160C4D">
            <w:pPr>
              <w:jc w:val="center"/>
              <w:rPr>
                <w:szCs w:val="21"/>
              </w:rPr>
            </w:pPr>
            <w:r>
              <w:rPr>
                <w:rFonts w:hint="eastAsia"/>
                <w:szCs w:val="21"/>
              </w:rPr>
              <w:t>5</w:t>
            </w:r>
          </w:p>
        </w:tc>
        <w:tc>
          <w:tcPr>
            <w:tcW w:w="1293" w:type="dxa"/>
            <w:vAlign w:val="center"/>
          </w:tcPr>
          <w:p w:rsidR="00904D58" w:rsidRDefault="00160C4D">
            <w:pPr>
              <w:jc w:val="center"/>
              <w:rPr>
                <w:szCs w:val="21"/>
                <w:lang w:eastAsia="en-US"/>
              </w:rPr>
            </w:pPr>
            <w:r>
              <w:rPr>
                <w:rFonts w:hint="eastAsia"/>
                <w:szCs w:val="21"/>
              </w:rPr>
              <w:t>0.0026</w:t>
            </w:r>
          </w:p>
        </w:tc>
        <w:tc>
          <w:tcPr>
            <w:tcW w:w="1415" w:type="dxa"/>
            <w:vMerge/>
            <w:tcBorders>
              <w:right w:val="single" w:sz="12" w:space="0" w:color="auto"/>
            </w:tcBorders>
            <w:vAlign w:val="center"/>
          </w:tcPr>
          <w:p w:rsidR="00904D58" w:rsidRDefault="00904D58">
            <w:pPr>
              <w:spacing w:line="240" w:lineRule="atLeast"/>
              <w:jc w:val="center"/>
              <w:rPr>
                <w:szCs w:val="21"/>
              </w:rPr>
            </w:pPr>
          </w:p>
        </w:tc>
      </w:tr>
      <w:tr w:rsidR="00904D58" w:rsidTr="00AA5584">
        <w:trPr>
          <w:cantSplit/>
          <w:trHeight w:hRule="exact" w:val="992"/>
          <w:jc w:val="center"/>
        </w:trPr>
        <w:tc>
          <w:tcPr>
            <w:tcW w:w="589" w:type="dxa"/>
            <w:vMerge/>
            <w:tcBorders>
              <w:left w:val="single" w:sz="12" w:space="0" w:color="auto"/>
            </w:tcBorders>
            <w:vAlign w:val="center"/>
          </w:tcPr>
          <w:p w:rsidR="00904D58" w:rsidRDefault="00904D58">
            <w:pPr>
              <w:spacing w:line="240" w:lineRule="atLeast"/>
              <w:jc w:val="center"/>
              <w:rPr>
                <w:szCs w:val="21"/>
              </w:rPr>
            </w:pPr>
          </w:p>
        </w:tc>
        <w:tc>
          <w:tcPr>
            <w:tcW w:w="1436" w:type="dxa"/>
            <w:vAlign w:val="center"/>
          </w:tcPr>
          <w:p w:rsidR="00904D58" w:rsidRDefault="00160C4D">
            <w:pPr>
              <w:spacing w:line="240" w:lineRule="atLeast"/>
              <w:jc w:val="center"/>
              <w:rPr>
                <w:szCs w:val="21"/>
              </w:rPr>
            </w:pPr>
            <w:r>
              <w:rPr>
                <w:szCs w:val="21"/>
              </w:rPr>
              <w:t>径流雨水</w:t>
            </w:r>
          </w:p>
          <w:p w:rsidR="00904D58" w:rsidRDefault="00160C4D">
            <w:pPr>
              <w:spacing w:line="240" w:lineRule="atLeast"/>
              <w:jc w:val="center"/>
              <w:rPr>
                <w:szCs w:val="21"/>
              </w:rPr>
            </w:pPr>
            <w:r>
              <w:rPr>
                <w:rFonts w:hint="eastAsia"/>
                <w:szCs w:val="21"/>
              </w:rPr>
              <w:t>329.8t/a</w:t>
            </w:r>
          </w:p>
        </w:tc>
        <w:tc>
          <w:tcPr>
            <w:tcW w:w="1006" w:type="dxa"/>
            <w:vAlign w:val="center"/>
          </w:tcPr>
          <w:p w:rsidR="00904D58" w:rsidRDefault="00160C4D">
            <w:pPr>
              <w:spacing w:line="240" w:lineRule="atLeast"/>
              <w:jc w:val="center"/>
              <w:rPr>
                <w:bCs/>
                <w:szCs w:val="21"/>
              </w:rPr>
            </w:pPr>
            <w:r>
              <w:rPr>
                <w:bCs/>
                <w:szCs w:val="21"/>
              </w:rPr>
              <w:t>SS</w:t>
            </w:r>
          </w:p>
        </w:tc>
        <w:tc>
          <w:tcPr>
            <w:tcW w:w="1436" w:type="dxa"/>
            <w:vAlign w:val="center"/>
          </w:tcPr>
          <w:p w:rsidR="00904D58" w:rsidRDefault="00160C4D">
            <w:pPr>
              <w:jc w:val="center"/>
              <w:rPr>
                <w:szCs w:val="21"/>
              </w:rPr>
            </w:pPr>
            <w:r>
              <w:rPr>
                <w:rFonts w:hint="eastAsia"/>
                <w:szCs w:val="21"/>
              </w:rPr>
              <w:t>100</w:t>
            </w:r>
          </w:p>
        </w:tc>
        <w:tc>
          <w:tcPr>
            <w:tcW w:w="1436" w:type="dxa"/>
            <w:vAlign w:val="center"/>
          </w:tcPr>
          <w:p w:rsidR="00904D58" w:rsidRDefault="00160C4D">
            <w:pPr>
              <w:jc w:val="center"/>
              <w:rPr>
                <w:szCs w:val="21"/>
              </w:rPr>
            </w:pPr>
            <w:r>
              <w:rPr>
                <w:rFonts w:hint="eastAsia"/>
                <w:szCs w:val="21"/>
              </w:rPr>
              <w:t>0.033</w:t>
            </w:r>
          </w:p>
        </w:tc>
        <w:tc>
          <w:tcPr>
            <w:tcW w:w="1292" w:type="dxa"/>
            <w:vAlign w:val="center"/>
          </w:tcPr>
          <w:p w:rsidR="00904D58" w:rsidRDefault="00160C4D">
            <w:pPr>
              <w:pStyle w:val="afc"/>
              <w:rPr>
                <w:color w:val="000000" w:themeColor="text1"/>
              </w:rPr>
            </w:pPr>
            <w:r>
              <w:rPr>
                <w:rFonts w:hint="eastAsia"/>
                <w:color w:val="000000" w:themeColor="text1"/>
              </w:rPr>
              <w:t>/</w:t>
            </w:r>
          </w:p>
        </w:tc>
        <w:tc>
          <w:tcPr>
            <w:tcW w:w="1293" w:type="dxa"/>
            <w:vAlign w:val="center"/>
          </w:tcPr>
          <w:p w:rsidR="00904D58" w:rsidRDefault="00160C4D">
            <w:pPr>
              <w:pStyle w:val="afc"/>
              <w:rPr>
                <w:color w:val="000000" w:themeColor="text1"/>
              </w:rPr>
            </w:pPr>
            <w:r>
              <w:rPr>
                <w:rFonts w:hint="eastAsia"/>
                <w:color w:val="000000" w:themeColor="text1"/>
              </w:rPr>
              <w:t>/</w:t>
            </w:r>
          </w:p>
        </w:tc>
        <w:tc>
          <w:tcPr>
            <w:tcW w:w="1415" w:type="dxa"/>
            <w:tcBorders>
              <w:right w:val="single" w:sz="12" w:space="0" w:color="auto"/>
            </w:tcBorders>
            <w:vAlign w:val="center"/>
          </w:tcPr>
          <w:p w:rsidR="00904D58" w:rsidRDefault="00160C4D">
            <w:pPr>
              <w:spacing w:line="240" w:lineRule="atLeast"/>
              <w:jc w:val="center"/>
              <w:rPr>
                <w:szCs w:val="21"/>
              </w:rPr>
            </w:pPr>
            <w:r>
              <w:rPr>
                <w:rFonts w:hint="eastAsia"/>
                <w:szCs w:val="21"/>
              </w:rPr>
              <w:t>回用于吴江</w:t>
            </w:r>
            <w:proofErr w:type="gramStart"/>
            <w:r>
              <w:rPr>
                <w:rFonts w:hint="eastAsia"/>
                <w:szCs w:val="21"/>
              </w:rPr>
              <w:t>市永禾混凝土</w:t>
            </w:r>
            <w:proofErr w:type="gramEnd"/>
            <w:r>
              <w:rPr>
                <w:rFonts w:hint="eastAsia"/>
                <w:szCs w:val="21"/>
              </w:rPr>
              <w:t>有限公司生产</w:t>
            </w:r>
          </w:p>
        </w:tc>
      </w:tr>
      <w:tr w:rsidR="00904D58" w:rsidTr="00AA5584">
        <w:trPr>
          <w:cantSplit/>
          <w:trHeight w:val="341"/>
          <w:jc w:val="center"/>
        </w:trPr>
        <w:tc>
          <w:tcPr>
            <w:tcW w:w="589" w:type="dxa"/>
            <w:vMerge w:val="restart"/>
            <w:tcBorders>
              <w:left w:val="single" w:sz="12" w:space="0" w:color="auto"/>
            </w:tcBorders>
            <w:vAlign w:val="center"/>
          </w:tcPr>
          <w:p w:rsidR="00904D58" w:rsidRDefault="00160C4D">
            <w:pPr>
              <w:spacing w:line="240" w:lineRule="atLeast"/>
              <w:jc w:val="center"/>
              <w:rPr>
                <w:szCs w:val="21"/>
              </w:rPr>
            </w:pPr>
            <w:r>
              <w:rPr>
                <w:szCs w:val="21"/>
              </w:rPr>
              <w:t>固体废物</w:t>
            </w:r>
          </w:p>
        </w:tc>
        <w:tc>
          <w:tcPr>
            <w:tcW w:w="1436" w:type="dxa"/>
            <w:vAlign w:val="center"/>
          </w:tcPr>
          <w:p w:rsidR="00904D58" w:rsidRDefault="00160C4D">
            <w:pPr>
              <w:spacing w:line="240" w:lineRule="atLeast"/>
              <w:jc w:val="center"/>
              <w:rPr>
                <w:szCs w:val="21"/>
              </w:rPr>
            </w:pPr>
            <w:r>
              <w:rPr>
                <w:szCs w:val="21"/>
              </w:rPr>
              <w:t>排放源</w:t>
            </w:r>
          </w:p>
        </w:tc>
        <w:tc>
          <w:tcPr>
            <w:tcW w:w="1006" w:type="dxa"/>
            <w:vAlign w:val="center"/>
          </w:tcPr>
          <w:p w:rsidR="00904D58" w:rsidRDefault="00160C4D">
            <w:pPr>
              <w:spacing w:line="240" w:lineRule="atLeast"/>
              <w:jc w:val="center"/>
              <w:rPr>
                <w:szCs w:val="21"/>
              </w:rPr>
            </w:pPr>
            <w:r>
              <w:rPr>
                <w:szCs w:val="21"/>
              </w:rPr>
              <w:t>产生量</w:t>
            </w:r>
          </w:p>
          <w:p w:rsidR="00904D58" w:rsidRDefault="00160C4D">
            <w:pPr>
              <w:spacing w:line="240" w:lineRule="atLeast"/>
              <w:jc w:val="center"/>
              <w:rPr>
                <w:szCs w:val="21"/>
              </w:rPr>
            </w:pPr>
            <w:r>
              <w:rPr>
                <w:szCs w:val="21"/>
              </w:rPr>
              <w:t>t/a</w:t>
            </w:r>
          </w:p>
        </w:tc>
        <w:tc>
          <w:tcPr>
            <w:tcW w:w="2871" w:type="dxa"/>
            <w:gridSpan w:val="2"/>
            <w:vAlign w:val="center"/>
          </w:tcPr>
          <w:p w:rsidR="00904D58" w:rsidRDefault="00160C4D">
            <w:pPr>
              <w:spacing w:line="240" w:lineRule="atLeast"/>
              <w:jc w:val="center"/>
              <w:rPr>
                <w:szCs w:val="21"/>
              </w:rPr>
            </w:pPr>
            <w:r>
              <w:rPr>
                <w:szCs w:val="21"/>
              </w:rPr>
              <w:t>处理处置量</w:t>
            </w:r>
          </w:p>
          <w:p w:rsidR="00904D58" w:rsidRDefault="00160C4D">
            <w:pPr>
              <w:spacing w:line="240" w:lineRule="atLeast"/>
              <w:jc w:val="center"/>
              <w:rPr>
                <w:szCs w:val="21"/>
              </w:rPr>
            </w:pPr>
            <w:r>
              <w:rPr>
                <w:szCs w:val="21"/>
              </w:rPr>
              <w:t>t/a</w:t>
            </w:r>
          </w:p>
        </w:tc>
        <w:tc>
          <w:tcPr>
            <w:tcW w:w="1292" w:type="dxa"/>
            <w:vAlign w:val="center"/>
          </w:tcPr>
          <w:p w:rsidR="00904D58" w:rsidRDefault="00160C4D">
            <w:pPr>
              <w:spacing w:line="240" w:lineRule="atLeast"/>
              <w:jc w:val="center"/>
              <w:rPr>
                <w:szCs w:val="21"/>
              </w:rPr>
            </w:pPr>
            <w:r>
              <w:rPr>
                <w:szCs w:val="21"/>
              </w:rPr>
              <w:t>综合利用</w:t>
            </w:r>
          </w:p>
          <w:p w:rsidR="00904D58" w:rsidRDefault="00160C4D">
            <w:pPr>
              <w:spacing w:line="240" w:lineRule="atLeast"/>
              <w:jc w:val="center"/>
              <w:rPr>
                <w:szCs w:val="21"/>
              </w:rPr>
            </w:pPr>
            <w:r>
              <w:rPr>
                <w:szCs w:val="21"/>
              </w:rPr>
              <w:t>t/a</w:t>
            </w:r>
          </w:p>
        </w:tc>
        <w:tc>
          <w:tcPr>
            <w:tcW w:w="1293" w:type="dxa"/>
            <w:vAlign w:val="center"/>
          </w:tcPr>
          <w:p w:rsidR="00904D58" w:rsidRDefault="00160C4D">
            <w:pPr>
              <w:spacing w:line="240" w:lineRule="atLeast"/>
              <w:jc w:val="center"/>
              <w:rPr>
                <w:szCs w:val="21"/>
              </w:rPr>
            </w:pPr>
            <w:r>
              <w:rPr>
                <w:szCs w:val="21"/>
              </w:rPr>
              <w:t>外排量</w:t>
            </w:r>
          </w:p>
          <w:p w:rsidR="00904D58" w:rsidRDefault="00160C4D">
            <w:pPr>
              <w:spacing w:line="240" w:lineRule="atLeast"/>
              <w:jc w:val="center"/>
              <w:rPr>
                <w:szCs w:val="21"/>
              </w:rPr>
            </w:pPr>
            <w:r>
              <w:rPr>
                <w:szCs w:val="21"/>
              </w:rPr>
              <w:t>t/a</w:t>
            </w:r>
          </w:p>
        </w:tc>
        <w:tc>
          <w:tcPr>
            <w:tcW w:w="1415" w:type="dxa"/>
            <w:tcBorders>
              <w:right w:val="single" w:sz="12" w:space="0" w:color="auto"/>
            </w:tcBorders>
            <w:vAlign w:val="center"/>
          </w:tcPr>
          <w:p w:rsidR="00904D58" w:rsidRDefault="00160C4D">
            <w:pPr>
              <w:spacing w:line="240" w:lineRule="atLeast"/>
              <w:jc w:val="center"/>
              <w:rPr>
                <w:szCs w:val="21"/>
              </w:rPr>
            </w:pPr>
            <w:r>
              <w:rPr>
                <w:szCs w:val="21"/>
              </w:rPr>
              <w:t>备注</w:t>
            </w:r>
          </w:p>
        </w:tc>
      </w:tr>
      <w:tr w:rsidR="00904D58" w:rsidTr="00AA5584">
        <w:trPr>
          <w:cantSplit/>
          <w:trHeight w:val="415"/>
          <w:jc w:val="center"/>
        </w:trPr>
        <w:tc>
          <w:tcPr>
            <w:tcW w:w="589" w:type="dxa"/>
            <w:vMerge/>
            <w:tcBorders>
              <w:left w:val="single" w:sz="12" w:space="0" w:color="auto"/>
            </w:tcBorders>
            <w:vAlign w:val="center"/>
          </w:tcPr>
          <w:p w:rsidR="00904D58" w:rsidRDefault="00904D58">
            <w:pPr>
              <w:spacing w:line="240" w:lineRule="atLeast"/>
              <w:jc w:val="center"/>
              <w:rPr>
                <w:szCs w:val="21"/>
              </w:rPr>
            </w:pPr>
          </w:p>
        </w:tc>
        <w:tc>
          <w:tcPr>
            <w:tcW w:w="1436" w:type="dxa"/>
            <w:vAlign w:val="center"/>
          </w:tcPr>
          <w:p w:rsidR="00904D58" w:rsidRDefault="00160C4D">
            <w:pPr>
              <w:spacing w:line="240" w:lineRule="atLeast"/>
              <w:jc w:val="center"/>
              <w:rPr>
                <w:szCs w:val="21"/>
              </w:rPr>
            </w:pPr>
            <w:r>
              <w:rPr>
                <w:szCs w:val="21"/>
              </w:rPr>
              <w:t>生活垃圾</w:t>
            </w:r>
          </w:p>
        </w:tc>
        <w:tc>
          <w:tcPr>
            <w:tcW w:w="1006" w:type="dxa"/>
            <w:vAlign w:val="center"/>
          </w:tcPr>
          <w:p w:rsidR="00904D58" w:rsidRDefault="00160C4D">
            <w:pPr>
              <w:jc w:val="center"/>
              <w:rPr>
                <w:rFonts w:hAnsi="宋体"/>
                <w:szCs w:val="21"/>
              </w:rPr>
            </w:pPr>
            <w:r>
              <w:rPr>
                <w:rFonts w:hAnsi="宋体" w:hint="eastAsia"/>
                <w:szCs w:val="21"/>
              </w:rPr>
              <w:t>5.72</w:t>
            </w:r>
          </w:p>
        </w:tc>
        <w:tc>
          <w:tcPr>
            <w:tcW w:w="2871" w:type="dxa"/>
            <w:gridSpan w:val="2"/>
            <w:vAlign w:val="center"/>
          </w:tcPr>
          <w:p w:rsidR="00904D58" w:rsidRDefault="00160C4D">
            <w:pPr>
              <w:jc w:val="center"/>
              <w:rPr>
                <w:rFonts w:hAnsi="宋体"/>
                <w:szCs w:val="21"/>
              </w:rPr>
            </w:pPr>
            <w:r>
              <w:rPr>
                <w:rFonts w:hAnsi="宋体" w:hint="eastAsia"/>
                <w:szCs w:val="21"/>
              </w:rPr>
              <w:t>5.72</w:t>
            </w:r>
          </w:p>
        </w:tc>
        <w:tc>
          <w:tcPr>
            <w:tcW w:w="1292" w:type="dxa"/>
            <w:vAlign w:val="center"/>
          </w:tcPr>
          <w:p w:rsidR="00904D58" w:rsidRDefault="00160C4D">
            <w:pPr>
              <w:spacing w:line="240" w:lineRule="atLeast"/>
              <w:jc w:val="center"/>
              <w:rPr>
                <w:szCs w:val="21"/>
              </w:rPr>
            </w:pPr>
            <w:r>
              <w:rPr>
                <w:rFonts w:hint="eastAsia"/>
                <w:szCs w:val="21"/>
              </w:rPr>
              <w:t>0</w:t>
            </w:r>
          </w:p>
        </w:tc>
        <w:tc>
          <w:tcPr>
            <w:tcW w:w="1293" w:type="dxa"/>
            <w:vAlign w:val="center"/>
          </w:tcPr>
          <w:p w:rsidR="00904D58" w:rsidRDefault="00160C4D">
            <w:pPr>
              <w:spacing w:line="240" w:lineRule="atLeast"/>
              <w:jc w:val="center"/>
              <w:rPr>
                <w:szCs w:val="21"/>
              </w:rPr>
            </w:pPr>
            <w:r>
              <w:rPr>
                <w:szCs w:val="21"/>
              </w:rPr>
              <w:t>0</w:t>
            </w:r>
          </w:p>
        </w:tc>
        <w:tc>
          <w:tcPr>
            <w:tcW w:w="1415" w:type="dxa"/>
            <w:tcBorders>
              <w:right w:val="single" w:sz="12" w:space="0" w:color="auto"/>
            </w:tcBorders>
            <w:vAlign w:val="center"/>
          </w:tcPr>
          <w:p w:rsidR="00904D58" w:rsidRDefault="00160C4D">
            <w:pPr>
              <w:spacing w:line="240" w:lineRule="atLeast"/>
              <w:jc w:val="center"/>
              <w:rPr>
                <w:szCs w:val="21"/>
              </w:rPr>
            </w:pPr>
            <w:r>
              <w:rPr>
                <w:szCs w:val="21"/>
              </w:rPr>
              <w:t>环卫收集处理</w:t>
            </w:r>
          </w:p>
        </w:tc>
      </w:tr>
      <w:tr w:rsidR="00904D58" w:rsidTr="00AA5584">
        <w:trPr>
          <w:cantSplit/>
          <w:trHeight w:val="415"/>
          <w:jc w:val="center"/>
        </w:trPr>
        <w:tc>
          <w:tcPr>
            <w:tcW w:w="589" w:type="dxa"/>
            <w:vMerge/>
            <w:tcBorders>
              <w:left w:val="single" w:sz="12" w:space="0" w:color="auto"/>
            </w:tcBorders>
            <w:vAlign w:val="center"/>
          </w:tcPr>
          <w:p w:rsidR="00904D58" w:rsidRDefault="00904D58">
            <w:pPr>
              <w:spacing w:line="240" w:lineRule="atLeast"/>
              <w:jc w:val="center"/>
              <w:rPr>
                <w:szCs w:val="21"/>
              </w:rPr>
            </w:pPr>
          </w:p>
        </w:tc>
        <w:tc>
          <w:tcPr>
            <w:tcW w:w="1436" w:type="dxa"/>
            <w:vAlign w:val="center"/>
          </w:tcPr>
          <w:p w:rsidR="00904D58" w:rsidRDefault="00160C4D">
            <w:pPr>
              <w:spacing w:line="240" w:lineRule="atLeast"/>
              <w:jc w:val="center"/>
              <w:rPr>
                <w:szCs w:val="21"/>
              </w:rPr>
            </w:pPr>
            <w:r>
              <w:rPr>
                <w:szCs w:val="21"/>
              </w:rPr>
              <w:t>一般固废</w:t>
            </w:r>
          </w:p>
        </w:tc>
        <w:tc>
          <w:tcPr>
            <w:tcW w:w="1006" w:type="dxa"/>
            <w:vAlign w:val="center"/>
          </w:tcPr>
          <w:p w:rsidR="00904D58" w:rsidRDefault="00160C4D">
            <w:pPr>
              <w:spacing w:line="240" w:lineRule="atLeast"/>
              <w:jc w:val="center"/>
              <w:rPr>
                <w:szCs w:val="21"/>
              </w:rPr>
            </w:pPr>
            <w:r>
              <w:rPr>
                <w:rFonts w:hint="eastAsia"/>
                <w:szCs w:val="21"/>
              </w:rPr>
              <w:t>1.2</w:t>
            </w:r>
          </w:p>
        </w:tc>
        <w:tc>
          <w:tcPr>
            <w:tcW w:w="2871" w:type="dxa"/>
            <w:gridSpan w:val="2"/>
            <w:vAlign w:val="center"/>
          </w:tcPr>
          <w:p w:rsidR="00904D58" w:rsidRDefault="00160C4D">
            <w:pPr>
              <w:spacing w:line="240" w:lineRule="atLeast"/>
              <w:jc w:val="center"/>
              <w:rPr>
                <w:szCs w:val="21"/>
              </w:rPr>
            </w:pPr>
            <w:r>
              <w:rPr>
                <w:rFonts w:hint="eastAsia"/>
                <w:szCs w:val="21"/>
              </w:rPr>
              <w:t>0</w:t>
            </w:r>
          </w:p>
        </w:tc>
        <w:tc>
          <w:tcPr>
            <w:tcW w:w="1292" w:type="dxa"/>
            <w:vAlign w:val="center"/>
          </w:tcPr>
          <w:p w:rsidR="00904D58" w:rsidRDefault="00160C4D">
            <w:pPr>
              <w:spacing w:line="240" w:lineRule="atLeast"/>
              <w:jc w:val="center"/>
              <w:rPr>
                <w:szCs w:val="21"/>
              </w:rPr>
            </w:pPr>
            <w:r>
              <w:rPr>
                <w:rFonts w:hint="eastAsia"/>
                <w:szCs w:val="21"/>
              </w:rPr>
              <w:t>1.2</w:t>
            </w:r>
          </w:p>
        </w:tc>
        <w:tc>
          <w:tcPr>
            <w:tcW w:w="1293" w:type="dxa"/>
            <w:vAlign w:val="center"/>
          </w:tcPr>
          <w:p w:rsidR="00904D58" w:rsidRDefault="00160C4D">
            <w:pPr>
              <w:spacing w:line="240" w:lineRule="atLeast"/>
              <w:jc w:val="center"/>
              <w:rPr>
                <w:szCs w:val="21"/>
              </w:rPr>
            </w:pPr>
            <w:r>
              <w:rPr>
                <w:szCs w:val="21"/>
              </w:rPr>
              <w:t>0</w:t>
            </w:r>
          </w:p>
        </w:tc>
        <w:tc>
          <w:tcPr>
            <w:tcW w:w="1415" w:type="dxa"/>
            <w:tcBorders>
              <w:right w:val="single" w:sz="12" w:space="0" w:color="auto"/>
            </w:tcBorders>
            <w:vAlign w:val="center"/>
          </w:tcPr>
          <w:p w:rsidR="00904D58" w:rsidRDefault="00160C4D">
            <w:pPr>
              <w:spacing w:line="240" w:lineRule="atLeast"/>
              <w:jc w:val="center"/>
              <w:rPr>
                <w:szCs w:val="21"/>
              </w:rPr>
            </w:pPr>
            <w:r>
              <w:rPr>
                <w:szCs w:val="21"/>
              </w:rPr>
              <w:t>综合利用</w:t>
            </w:r>
          </w:p>
        </w:tc>
      </w:tr>
      <w:tr w:rsidR="00904D58" w:rsidTr="00AA5584">
        <w:trPr>
          <w:cantSplit/>
          <w:trHeight w:val="415"/>
          <w:jc w:val="center"/>
        </w:trPr>
        <w:tc>
          <w:tcPr>
            <w:tcW w:w="589" w:type="dxa"/>
            <w:vMerge/>
            <w:tcBorders>
              <w:left w:val="single" w:sz="12" w:space="0" w:color="auto"/>
            </w:tcBorders>
            <w:vAlign w:val="center"/>
          </w:tcPr>
          <w:p w:rsidR="00904D58" w:rsidRDefault="00904D58">
            <w:pPr>
              <w:spacing w:line="240" w:lineRule="atLeast"/>
              <w:jc w:val="center"/>
              <w:rPr>
                <w:szCs w:val="21"/>
              </w:rPr>
            </w:pPr>
          </w:p>
        </w:tc>
        <w:tc>
          <w:tcPr>
            <w:tcW w:w="1436" w:type="dxa"/>
            <w:vAlign w:val="center"/>
          </w:tcPr>
          <w:p w:rsidR="00904D58" w:rsidRDefault="00160C4D">
            <w:pPr>
              <w:spacing w:line="240" w:lineRule="atLeast"/>
              <w:jc w:val="center"/>
              <w:rPr>
                <w:szCs w:val="21"/>
              </w:rPr>
            </w:pPr>
            <w:r>
              <w:rPr>
                <w:rFonts w:hint="eastAsia"/>
                <w:szCs w:val="21"/>
              </w:rPr>
              <w:t>危险固废</w:t>
            </w:r>
          </w:p>
        </w:tc>
        <w:tc>
          <w:tcPr>
            <w:tcW w:w="1006" w:type="dxa"/>
            <w:vAlign w:val="center"/>
          </w:tcPr>
          <w:p w:rsidR="00904D58" w:rsidRPr="00307563" w:rsidRDefault="00307563">
            <w:pPr>
              <w:spacing w:line="240" w:lineRule="atLeast"/>
              <w:jc w:val="center"/>
              <w:rPr>
                <w:szCs w:val="21"/>
              </w:rPr>
            </w:pPr>
            <w:r w:rsidRPr="00307563">
              <w:rPr>
                <w:rFonts w:hint="eastAsia"/>
                <w:szCs w:val="21"/>
              </w:rPr>
              <w:t>70</w:t>
            </w:r>
          </w:p>
        </w:tc>
        <w:tc>
          <w:tcPr>
            <w:tcW w:w="2871" w:type="dxa"/>
            <w:gridSpan w:val="2"/>
            <w:vAlign w:val="center"/>
          </w:tcPr>
          <w:p w:rsidR="00904D58" w:rsidRPr="00307563" w:rsidRDefault="00160C4D">
            <w:pPr>
              <w:spacing w:line="240" w:lineRule="atLeast"/>
              <w:jc w:val="center"/>
              <w:rPr>
                <w:szCs w:val="21"/>
              </w:rPr>
            </w:pPr>
            <w:r w:rsidRPr="00307563">
              <w:rPr>
                <w:rFonts w:hint="eastAsia"/>
                <w:szCs w:val="21"/>
              </w:rPr>
              <w:t>0</w:t>
            </w:r>
          </w:p>
        </w:tc>
        <w:tc>
          <w:tcPr>
            <w:tcW w:w="1292" w:type="dxa"/>
            <w:vAlign w:val="center"/>
          </w:tcPr>
          <w:p w:rsidR="00904D58" w:rsidRPr="00307563" w:rsidRDefault="00307563">
            <w:pPr>
              <w:spacing w:line="240" w:lineRule="atLeast"/>
              <w:jc w:val="center"/>
              <w:rPr>
                <w:szCs w:val="21"/>
              </w:rPr>
            </w:pPr>
            <w:r w:rsidRPr="00307563">
              <w:rPr>
                <w:rFonts w:hint="eastAsia"/>
                <w:szCs w:val="21"/>
              </w:rPr>
              <w:t>70</w:t>
            </w:r>
          </w:p>
        </w:tc>
        <w:tc>
          <w:tcPr>
            <w:tcW w:w="1293" w:type="dxa"/>
            <w:vAlign w:val="center"/>
          </w:tcPr>
          <w:p w:rsidR="00904D58" w:rsidRPr="00307563" w:rsidRDefault="00160C4D">
            <w:pPr>
              <w:spacing w:line="240" w:lineRule="atLeast"/>
              <w:jc w:val="center"/>
              <w:rPr>
                <w:szCs w:val="21"/>
              </w:rPr>
            </w:pPr>
            <w:r w:rsidRPr="00307563">
              <w:rPr>
                <w:rFonts w:hint="eastAsia"/>
                <w:szCs w:val="21"/>
              </w:rPr>
              <w:t>0</w:t>
            </w:r>
          </w:p>
        </w:tc>
        <w:tc>
          <w:tcPr>
            <w:tcW w:w="1415" w:type="dxa"/>
            <w:tcBorders>
              <w:right w:val="single" w:sz="12" w:space="0" w:color="auto"/>
            </w:tcBorders>
            <w:vAlign w:val="center"/>
          </w:tcPr>
          <w:p w:rsidR="00904D58" w:rsidRDefault="00160C4D">
            <w:pPr>
              <w:spacing w:line="240" w:lineRule="atLeast"/>
              <w:jc w:val="center"/>
              <w:rPr>
                <w:szCs w:val="21"/>
              </w:rPr>
            </w:pPr>
            <w:r>
              <w:rPr>
                <w:rFonts w:hint="eastAsia"/>
                <w:szCs w:val="21"/>
              </w:rPr>
              <w:t>资质单位处置</w:t>
            </w:r>
          </w:p>
        </w:tc>
      </w:tr>
      <w:tr w:rsidR="00904D58" w:rsidTr="00AA5584">
        <w:trPr>
          <w:cantSplit/>
          <w:trHeight w:hRule="exact" w:val="604"/>
          <w:jc w:val="center"/>
        </w:trPr>
        <w:tc>
          <w:tcPr>
            <w:tcW w:w="589" w:type="dxa"/>
            <w:vMerge w:val="restart"/>
            <w:tcBorders>
              <w:left w:val="single" w:sz="12" w:space="0" w:color="auto"/>
            </w:tcBorders>
            <w:vAlign w:val="center"/>
          </w:tcPr>
          <w:p w:rsidR="00904D58" w:rsidRDefault="00160C4D">
            <w:pPr>
              <w:spacing w:line="240" w:lineRule="atLeast"/>
              <w:jc w:val="center"/>
              <w:rPr>
                <w:szCs w:val="21"/>
              </w:rPr>
            </w:pPr>
            <w:r>
              <w:rPr>
                <w:szCs w:val="21"/>
              </w:rPr>
              <w:t>噪声污染</w:t>
            </w:r>
          </w:p>
          <w:p w:rsidR="00904D58" w:rsidRDefault="00160C4D">
            <w:pPr>
              <w:spacing w:line="240" w:lineRule="atLeast"/>
              <w:jc w:val="center"/>
              <w:rPr>
                <w:szCs w:val="21"/>
              </w:rPr>
            </w:pPr>
            <w:r>
              <w:rPr>
                <w:szCs w:val="21"/>
              </w:rPr>
              <w:t>源</w:t>
            </w:r>
          </w:p>
        </w:tc>
        <w:tc>
          <w:tcPr>
            <w:tcW w:w="1436" w:type="dxa"/>
            <w:tcBorders>
              <w:top w:val="single" w:sz="4" w:space="0" w:color="auto"/>
              <w:bottom w:val="single" w:sz="4" w:space="0" w:color="auto"/>
              <w:right w:val="single" w:sz="4" w:space="0" w:color="auto"/>
            </w:tcBorders>
            <w:vAlign w:val="center"/>
          </w:tcPr>
          <w:p w:rsidR="00904D58" w:rsidRDefault="00160C4D">
            <w:pPr>
              <w:spacing w:line="240" w:lineRule="atLeast"/>
              <w:jc w:val="center"/>
              <w:rPr>
                <w:szCs w:val="21"/>
                <w:highlight w:val="yellow"/>
              </w:rPr>
            </w:pPr>
            <w:r>
              <w:rPr>
                <w:szCs w:val="21"/>
              </w:rPr>
              <w:t>设备名称</w:t>
            </w:r>
          </w:p>
        </w:tc>
        <w:tc>
          <w:tcPr>
            <w:tcW w:w="1006" w:type="dxa"/>
            <w:tcBorders>
              <w:left w:val="nil"/>
            </w:tcBorders>
            <w:vAlign w:val="center"/>
          </w:tcPr>
          <w:p w:rsidR="00904D58" w:rsidRDefault="00160C4D">
            <w:pPr>
              <w:spacing w:line="240" w:lineRule="atLeast"/>
              <w:jc w:val="center"/>
              <w:rPr>
                <w:szCs w:val="21"/>
                <w:highlight w:val="yellow"/>
              </w:rPr>
            </w:pPr>
            <w:r>
              <w:rPr>
                <w:szCs w:val="21"/>
              </w:rPr>
              <w:t>数量</w:t>
            </w:r>
            <w:r>
              <w:t>(</w:t>
            </w:r>
            <w:r>
              <w:rPr>
                <w:rFonts w:hint="eastAsia"/>
              </w:rPr>
              <w:t>台</w:t>
            </w:r>
            <w:r>
              <w:rPr>
                <w:rFonts w:hint="eastAsia"/>
              </w:rPr>
              <w:t>/</w:t>
            </w:r>
            <w:r>
              <w:rPr>
                <w:rFonts w:hint="eastAsia"/>
              </w:rPr>
              <w:t>条</w:t>
            </w:r>
            <w:r>
              <w:t>)</w:t>
            </w:r>
          </w:p>
        </w:tc>
        <w:tc>
          <w:tcPr>
            <w:tcW w:w="2871" w:type="dxa"/>
            <w:gridSpan w:val="2"/>
            <w:vAlign w:val="center"/>
          </w:tcPr>
          <w:p w:rsidR="00904D58" w:rsidRDefault="00160C4D">
            <w:pPr>
              <w:pStyle w:val="TableParagraph"/>
              <w:spacing w:before="135"/>
              <w:ind w:right="585"/>
              <w:jc w:val="center"/>
              <w:rPr>
                <w:sz w:val="21"/>
              </w:rPr>
            </w:pPr>
            <w:r>
              <w:rPr>
                <w:sz w:val="21"/>
              </w:rPr>
              <w:t>所在工段</w:t>
            </w:r>
          </w:p>
        </w:tc>
        <w:tc>
          <w:tcPr>
            <w:tcW w:w="1292" w:type="dxa"/>
            <w:tcBorders>
              <w:right w:val="single" w:sz="4" w:space="0" w:color="auto"/>
            </w:tcBorders>
            <w:vAlign w:val="center"/>
          </w:tcPr>
          <w:p w:rsidR="00904D58" w:rsidRDefault="00160C4D">
            <w:pPr>
              <w:spacing w:line="240" w:lineRule="atLeast"/>
              <w:jc w:val="center"/>
              <w:rPr>
                <w:szCs w:val="21"/>
              </w:rPr>
            </w:pPr>
            <w:r>
              <w:rPr>
                <w:szCs w:val="21"/>
              </w:rPr>
              <w:t>源强</w:t>
            </w:r>
            <w:r>
              <w:rPr>
                <w:szCs w:val="21"/>
              </w:rPr>
              <w:t>dB(A)</w:t>
            </w:r>
          </w:p>
        </w:tc>
        <w:tc>
          <w:tcPr>
            <w:tcW w:w="2708" w:type="dxa"/>
            <w:gridSpan w:val="2"/>
            <w:tcBorders>
              <w:left w:val="single" w:sz="4" w:space="0" w:color="auto"/>
              <w:right w:val="single" w:sz="12" w:space="0" w:color="auto"/>
            </w:tcBorders>
            <w:vAlign w:val="center"/>
          </w:tcPr>
          <w:p w:rsidR="00904D58" w:rsidRDefault="00160C4D">
            <w:pPr>
              <w:spacing w:line="240" w:lineRule="atLeast"/>
              <w:jc w:val="center"/>
              <w:rPr>
                <w:szCs w:val="21"/>
              </w:rPr>
            </w:pPr>
            <w:r>
              <w:rPr>
                <w:szCs w:val="21"/>
              </w:rPr>
              <w:t>厂界达标情况</w:t>
            </w:r>
          </w:p>
        </w:tc>
      </w:tr>
      <w:tr w:rsidR="00904D58" w:rsidTr="00AA5584">
        <w:trPr>
          <w:cantSplit/>
          <w:trHeight w:hRule="exact" w:val="377"/>
          <w:jc w:val="center"/>
        </w:trPr>
        <w:tc>
          <w:tcPr>
            <w:tcW w:w="589" w:type="dxa"/>
            <w:vMerge/>
            <w:tcBorders>
              <w:left w:val="single" w:sz="12" w:space="0" w:color="auto"/>
            </w:tcBorders>
            <w:vAlign w:val="center"/>
          </w:tcPr>
          <w:p w:rsidR="00904D58" w:rsidRDefault="00904D58">
            <w:pPr>
              <w:spacing w:line="240" w:lineRule="atLeast"/>
              <w:jc w:val="center"/>
              <w:rPr>
                <w:szCs w:val="21"/>
              </w:rPr>
            </w:pPr>
          </w:p>
        </w:tc>
        <w:tc>
          <w:tcPr>
            <w:tcW w:w="1436" w:type="dxa"/>
            <w:tcBorders>
              <w:top w:val="single" w:sz="4" w:space="0" w:color="auto"/>
              <w:bottom w:val="single" w:sz="4" w:space="0" w:color="auto"/>
              <w:right w:val="single" w:sz="4" w:space="0" w:color="auto"/>
            </w:tcBorders>
            <w:vAlign w:val="center"/>
          </w:tcPr>
          <w:p w:rsidR="00904D58" w:rsidRDefault="00160C4D">
            <w:pPr>
              <w:pStyle w:val="afc"/>
              <w:rPr>
                <w:rFonts w:ascii="宋体" w:hAnsi="宋体"/>
              </w:rPr>
            </w:pPr>
            <w:r>
              <w:rPr>
                <w:rFonts w:ascii="宋体" w:hAnsi="宋体" w:hint="eastAsia"/>
              </w:rPr>
              <w:t>输送带</w:t>
            </w:r>
          </w:p>
        </w:tc>
        <w:tc>
          <w:tcPr>
            <w:tcW w:w="1006" w:type="dxa"/>
            <w:tcBorders>
              <w:left w:val="nil"/>
            </w:tcBorders>
            <w:vAlign w:val="center"/>
          </w:tcPr>
          <w:p w:rsidR="00904D58" w:rsidRDefault="00160C4D">
            <w:pPr>
              <w:spacing w:line="360" w:lineRule="auto"/>
              <w:jc w:val="center"/>
              <w:rPr>
                <w:szCs w:val="21"/>
              </w:rPr>
            </w:pPr>
            <w:r>
              <w:rPr>
                <w:rFonts w:hint="eastAsia"/>
                <w:szCs w:val="21"/>
              </w:rPr>
              <w:t>1</w:t>
            </w:r>
          </w:p>
        </w:tc>
        <w:tc>
          <w:tcPr>
            <w:tcW w:w="2871" w:type="dxa"/>
            <w:gridSpan w:val="2"/>
            <w:vAlign w:val="center"/>
          </w:tcPr>
          <w:p w:rsidR="00904D58" w:rsidRDefault="00160C4D">
            <w:pPr>
              <w:pStyle w:val="TableParagraph"/>
              <w:spacing w:before="38"/>
              <w:ind w:right="165"/>
              <w:jc w:val="center"/>
              <w:rPr>
                <w:sz w:val="21"/>
              </w:rPr>
            </w:pPr>
            <w:r>
              <w:rPr>
                <w:sz w:val="21"/>
              </w:rPr>
              <w:t>装卸货物</w:t>
            </w:r>
          </w:p>
        </w:tc>
        <w:tc>
          <w:tcPr>
            <w:tcW w:w="1292" w:type="dxa"/>
            <w:tcBorders>
              <w:right w:val="single" w:sz="4" w:space="0" w:color="auto"/>
            </w:tcBorders>
            <w:vAlign w:val="center"/>
          </w:tcPr>
          <w:p w:rsidR="00904D58" w:rsidRDefault="00160C4D">
            <w:pPr>
              <w:jc w:val="center"/>
            </w:pPr>
            <w:r>
              <w:rPr>
                <w:rFonts w:hint="eastAsia"/>
              </w:rPr>
              <w:t>85</w:t>
            </w:r>
          </w:p>
        </w:tc>
        <w:tc>
          <w:tcPr>
            <w:tcW w:w="2708" w:type="dxa"/>
            <w:gridSpan w:val="2"/>
            <w:vMerge w:val="restart"/>
            <w:tcBorders>
              <w:left w:val="single" w:sz="4" w:space="0" w:color="auto"/>
              <w:right w:val="single" w:sz="12" w:space="0" w:color="auto"/>
            </w:tcBorders>
            <w:vAlign w:val="center"/>
          </w:tcPr>
          <w:p w:rsidR="00904D58" w:rsidRDefault="00160C4D">
            <w:pPr>
              <w:spacing w:line="240" w:lineRule="atLeast"/>
              <w:jc w:val="center"/>
              <w:rPr>
                <w:szCs w:val="21"/>
              </w:rPr>
            </w:pPr>
            <w:r>
              <w:rPr>
                <w:szCs w:val="21"/>
              </w:rPr>
              <w:t>达标</w:t>
            </w:r>
          </w:p>
        </w:tc>
      </w:tr>
      <w:tr w:rsidR="00904D58" w:rsidTr="00AA5584">
        <w:trPr>
          <w:cantSplit/>
          <w:trHeight w:hRule="exact" w:val="336"/>
          <w:jc w:val="center"/>
        </w:trPr>
        <w:tc>
          <w:tcPr>
            <w:tcW w:w="589" w:type="dxa"/>
            <w:vMerge/>
            <w:tcBorders>
              <w:left w:val="single" w:sz="12" w:space="0" w:color="auto"/>
            </w:tcBorders>
            <w:vAlign w:val="center"/>
          </w:tcPr>
          <w:p w:rsidR="00904D58" w:rsidRDefault="00904D58">
            <w:pPr>
              <w:spacing w:line="240" w:lineRule="atLeast"/>
              <w:jc w:val="center"/>
              <w:rPr>
                <w:szCs w:val="21"/>
              </w:rPr>
            </w:pPr>
          </w:p>
        </w:tc>
        <w:tc>
          <w:tcPr>
            <w:tcW w:w="1436" w:type="dxa"/>
            <w:tcBorders>
              <w:top w:val="single" w:sz="4" w:space="0" w:color="auto"/>
              <w:bottom w:val="single" w:sz="4" w:space="0" w:color="auto"/>
              <w:right w:val="single" w:sz="4" w:space="0" w:color="auto"/>
            </w:tcBorders>
            <w:vAlign w:val="center"/>
          </w:tcPr>
          <w:p w:rsidR="00904D58" w:rsidRDefault="005970C1">
            <w:pPr>
              <w:pStyle w:val="afc"/>
              <w:rPr>
                <w:rFonts w:ascii="宋体" w:hAnsi="宋体"/>
              </w:rPr>
            </w:pPr>
            <w:r>
              <w:rPr>
                <w:rFonts w:ascii="宋体" w:hAnsi="宋体" w:hint="eastAsia"/>
              </w:rPr>
              <w:t>吊机</w:t>
            </w:r>
          </w:p>
        </w:tc>
        <w:tc>
          <w:tcPr>
            <w:tcW w:w="1006" w:type="dxa"/>
            <w:tcBorders>
              <w:left w:val="nil"/>
            </w:tcBorders>
            <w:vAlign w:val="center"/>
          </w:tcPr>
          <w:p w:rsidR="00904D58" w:rsidRDefault="00160C4D">
            <w:pPr>
              <w:spacing w:line="360" w:lineRule="auto"/>
              <w:jc w:val="center"/>
              <w:rPr>
                <w:szCs w:val="21"/>
              </w:rPr>
            </w:pPr>
            <w:r>
              <w:rPr>
                <w:rFonts w:hint="eastAsia"/>
                <w:szCs w:val="21"/>
              </w:rPr>
              <w:t>1</w:t>
            </w:r>
          </w:p>
        </w:tc>
        <w:tc>
          <w:tcPr>
            <w:tcW w:w="2871" w:type="dxa"/>
            <w:gridSpan w:val="2"/>
            <w:vAlign w:val="center"/>
          </w:tcPr>
          <w:p w:rsidR="00904D58" w:rsidRDefault="00160C4D">
            <w:pPr>
              <w:pStyle w:val="TableParagraph"/>
              <w:spacing w:before="31"/>
              <w:ind w:right="165"/>
              <w:jc w:val="center"/>
              <w:rPr>
                <w:sz w:val="21"/>
              </w:rPr>
            </w:pPr>
            <w:r>
              <w:rPr>
                <w:sz w:val="21"/>
              </w:rPr>
              <w:t>装卸货物</w:t>
            </w:r>
          </w:p>
        </w:tc>
        <w:tc>
          <w:tcPr>
            <w:tcW w:w="1292" w:type="dxa"/>
            <w:tcBorders>
              <w:right w:val="single" w:sz="4" w:space="0" w:color="auto"/>
            </w:tcBorders>
            <w:vAlign w:val="center"/>
          </w:tcPr>
          <w:p w:rsidR="00904D58" w:rsidRDefault="00160C4D">
            <w:pPr>
              <w:jc w:val="center"/>
            </w:pPr>
            <w:r>
              <w:rPr>
                <w:rFonts w:hint="eastAsia"/>
              </w:rPr>
              <w:t>85</w:t>
            </w:r>
          </w:p>
        </w:tc>
        <w:tc>
          <w:tcPr>
            <w:tcW w:w="2708" w:type="dxa"/>
            <w:gridSpan w:val="2"/>
            <w:vMerge/>
            <w:tcBorders>
              <w:left w:val="single" w:sz="4" w:space="0" w:color="auto"/>
              <w:right w:val="single" w:sz="12" w:space="0" w:color="auto"/>
            </w:tcBorders>
            <w:vAlign w:val="center"/>
          </w:tcPr>
          <w:p w:rsidR="00904D58" w:rsidRDefault="00904D58">
            <w:pPr>
              <w:spacing w:line="240" w:lineRule="atLeast"/>
              <w:jc w:val="center"/>
              <w:rPr>
                <w:szCs w:val="21"/>
              </w:rPr>
            </w:pPr>
          </w:p>
        </w:tc>
      </w:tr>
      <w:tr w:rsidR="00904D58" w:rsidTr="00AA5584">
        <w:trPr>
          <w:cantSplit/>
          <w:trHeight w:val="5825"/>
          <w:jc w:val="center"/>
        </w:trPr>
        <w:tc>
          <w:tcPr>
            <w:tcW w:w="9901" w:type="dxa"/>
            <w:gridSpan w:val="8"/>
            <w:tcBorders>
              <w:left w:val="single" w:sz="12" w:space="0" w:color="auto"/>
              <w:bottom w:val="single" w:sz="12" w:space="0" w:color="auto"/>
              <w:right w:val="single" w:sz="12" w:space="0" w:color="auto"/>
            </w:tcBorders>
            <w:vAlign w:val="center"/>
          </w:tcPr>
          <w:p w:rsidR="00904D58" w:rsidRDefault="00160C4D">
            <w:pPr>
              <w:spacing w:line="240" w:lineRule="atLeast"/>
              <w:rPr>
                <w:szCs w:val="21"/>
              </w:rPr>
            </w:pPr>
            <w:r>
              <w:rPr>
                <w:szCs w:val="21"/>
              </w:rPr>
              <w:t>主要生态影响</w:t>
            </w:r>
            <w:r>
              <w:rPr>
                <w:szCs w:val="21"/>
              </w:rPr>
              <w:t>(</w:t>
            </w:r>
            <w:r>
              <w:rPr>
                <w:szCs w:val="21"/>
              </w:rPr>
              <w:t>不够时可另附页</w:t>
            </w:r>
            <w:r>
              <w:rPr>
                <w:szCs w:val="21"/>
              </w:rPr>
              <w:t>)</w:t>
            </w:r>
          </w:p>
          <w:p w:rsidR="00904D58" w:rsidRDefault="00160C4D">
            <w:pPr>
              <w:spacing w:line="360" w:lineRule="auto"/>
              <w:ind w:firstLineChars="200" w:firstLine="420"/>
              <w:rPr>
                <w:szCs w:val="21"/>
              </w:rPr>
            </w:pPr>
            <w:r>
              <w:rPr>
                <w:rFonts w:hint="eastAsia"/>
                <w:szCs w:val="21"/>
              </w:rPr>
              <w:t>（</w:t>
            </w:r>
            <w:r>
              <w:rPr>
                <w:rFonts w:hint="eastAsia"/>
                <w:szCs w:val="21"/>
              </w:rPr>
              <w:t>1</w:t>
            </w:r>
            <w:r>
              <w:rPr>
                <w:rFonts w:hint="eastAsia"/>
                <w:szCs w:val="21"/>
              </w:rPr>
              <w:t>）</w:t>
            </w:r>
            <w:r>
              <w:rPr>
                <w:rFonts w:hint="eastAsia"/>
                <w:szCs w:val="21"/>
              </w:rPr>
              <w:tab/>
            </w:r>
            <w:r>
              <w:rPr>
                <w:rFonts w:hint="eastAsia"/>
                <w:szCs w:val="21"/>
              </w:rPr>
              <w:t>对江南运河</w:t>
            </w:r>
            <w:r w:rsidR="005970C1">
              <w:rPr>
                <w:rFonts w:hint="eastAsia"/>
                <w:szCs w:val="21"/>
              </w:rPr>
              <w:t>（</w:t>
            </w:r>
            <w:proofErr w:type="gramStart"/>
            <w:r w:rsidR="005970C1">
              <w:rPr>
                <w:rFonts w:hint="eastAsia"/>
                <w:szCs w:val="21"/>
              </w:rPr>
              <w:t>烂溪塘</w:t>
            </w:r>
            <w:proofErr w:type="gramEnd"/>
            <w:r w:rsidR="005970C1">
              <w:rPr>
                <w:rFonts w:hint="eastAsia"/>
                <w:szCs w:val="21"/>
              </w:rPr>
              <w:t>）</w:t>
            </w:r>
            <w:r>
              <w:rPr>
                <w:rFonts w:hint="eastAsia"/>
                <w:szCs w:val="21"/>
              </w:rPr>
              <w:t>水质的影响</w:t>
            </w:r>
          </w:p>
          <w:p w:rsidR="00904D58" w:rsidRDefault="00160C4D">
            <w:pPr>
              <w:spacing w:line="360" w:lineRule="auto"/>
              <w:ind w:firstLineChars="200" w:firstLine="420"/>
              <w:rPr>
                <w:szCs w:val="21"/>
              </w:rPr>
            </w:pPr>
            <w:r>
              <w:rPr>
                <w:rFonts w:hint="eastAsia"/>
                <w:szCs w:val="21"/>
              </w:rPr>
              <w:t>本项目生活污水</w:t>
            </w:r>
            <w:r>
              <w:rPr>
                <w:szCs w:val="21"/>
              </w:rPr>
              <w:t>纳入市政污水管网</w:t>
            </w:r>
            <w:proofErr w:type="gramStart"/>
            <w:r>
              <w:rPr>
                <w:szCs w:val="21"/>
              </w:rPr>
              <w:t>由</w:t>
            </w:r>
            <w:r>
              <w:rPr>
                <w:rFonts w:hint="eastAsia"/>
                <w:szCs w:val="21"/>
              </w:rPr>
              <w:t>南霄生活污水</w:t>
            </w:r>
            <w:proofErr w:type="gramEnd"/>
            <w:r>
              <w:rPr>
                <w:rFonts w:hint="eastAsia"/>
                <w:szCs w:val="21"/>
              </w:rPr>
              <w:t>处理厂</w:t>
            </w:r>
            <w:r>
              <w:rPr>
                <w:szCs w:val="21"/>
              </w:rPr>
              <w:t>处理</w:t>
            </w:r>
            <w:r>
              <w:rPr>
                <w:rFonts w:hint="eastAsia"/>
                <w:szCs w:val="21"/>
              </w:rPr>
              <w:t>；船舶含油废水收集后由</w:t>
            </w:r>
            <w:r w:rsidR="005970C1" w:rsidRPr="005970C1">
              <w:rPr>
                <w:rFonts w:hint="eastAsia"/>
                <w:bCs/>
                <w:szCs w:val="21"/>
              </w:rPr>
              <w:t>常州市和</w:t>
            </w:r>
            <w:proofErr w:type="gramStart"/>
            <w:r w:rsidR="005970C1" w:rsidRPr="005970C1">
              <w:rPr>
                <w:rFonts w:hint="eastAsia"/>
                <w:bCs/>
                <w:szCs w:val="21"/>
              </w:rPr>
              <w:t>润环保</w:t>
            </w:r>
            <w:proofErr w:type="gramEnd"/>
            <w:r w:rsidR="005970C1" w:rsidRPr="005970C1">
              <w:rPr>
                <w:rFonts w:hint="eastAsia"/>
                <w:bCs/>
                <w:szCs w:val="21"/>
              </w:rPr>
              <w:t>科技有限公司</w:t>
            </w:r>
            <w:r>
              <w:rPr>
                <w:rFonts w:hint="eastAsia"/>
                <w:szCs w:val="21"/>
              </w:rPr>
              <w:t>处理；本项目产生的生活垃圾由盛泽镇环卫所清运；径流雨水经沉淀池收集处理后回</w:t>
            </w:r>
            <w:r>
              <w:rPr>
                <w:szCs w:val="21"/>
              </w:rPr>
              <w:t>用于</w:t>
            </w:r>
            <w:r>
              <w:rPr>
                <w:rFonts w:hint="eastAsia"/>
                <w:szCs w:val="21"/>
              </w:rPr>
              <w:t>吴江</w:t>
            </w:r>
            <w:proofErr w:type="gramStart"/>
            <w:r>
              <w:rPr>
                <w:rFonts w:hint="eastAsia"/>
                <w:szCs w:val="21"/>
              </w:rPr>
              <w:t>市永禾混凝土</w:t>
            </w:r>
            <w:proofErr w:type="gramEnd"/>
            <w:r>
              <w:rPr>
                <w:rFonts w:hint="eastAsia"/>
                <w:szCs w:val="21"/>
              </w:rPr>
              <w:t>有限公司生产，不向地表水体排放，不会影响江南运河</w:t>
            </w:r>
            <w:r w:rsidR="005970C1" w:rsidRPr="005970C1">
              <w:rPr>
                <w:rFonts w:hint="eastAsia"/>
                <w:szCs w:val="21"/>
              </w:rPr>
              <w:t>（</w:t>
            </w:r>
            <w:proofErr w:type="gramStart"/>
            <w:r w:rsidR="005970C1" w:rsidRPr="005970C1">
              <w:rPr>
                <w:rFonts w:hint="eastAsia"/>
                <w:szCs w:val="21"/>
              </w:rPr>
              <w:t>烂溪塘</w:t>
            </w:r>
            <w:proofErr w:type="gramEnd"/>
            <w:r w:rsidR="005970C1" w:rsidRPr="005970C1">
              <w:rPr>
                <w:rFonts w:hint="eastAsia"/>
                <w:szCs w:val="21"/>
              </w:rPr>
              <w:t>）</w:t>
            </w:r>
            <w:r>
              <w:rPr>
                <w:rFonts w:hint="eastAsia"/>
                <w:szCs w:val="21"/>
              </w:rPr>
              <w:t>水质。</w:t>
            </w:r>
          </w:p>
          <w:p w:rsidR="00904D58" w:rsidRDefault="00160C4D">
            <w:pPr>
              <w:spacing w:line="360" w:lineRule="auto"/>
              <w:ind w:firstLineChars="200" w:firstLine="420"/>
              <w:rPr>
                <w:szCs w:val="21"/>
              </w:rPr>
            </w:pPr>
            <w:r>
              <w:rPr>
                <w:rFonts w:hint="eastAsia"/>
                <w:szCs w:val="21"/>
              </w:rPr>
              <w:t>（</w:t>
            </w:r>
            <w:r>
              <w:rPr>
                <w:rFonts w:hint="eastAsia"/>
                <w:szCs w:val="21"/>
              </w:rPr>
              <w:t>2</w:t>
            </w:r>
            <w:r>
              <w:rPr>
                <w:rFonts w:hint="eastAsia"/>
                <w:szCs w:val="21"/>
              </w:rPr>
              <w:t>）</w:t>
            </w:r>
            <w:r>
              <w:rPr>
                <w:rFonts w:hint="eastAsia"/>
                <w:szCs w:val="21"/>
              </w:rPr>
              <w:tab/>
            </w:r>
            <w:r>
              <w:rPr>
                <w:rFonts w:hint="eastAsia"/>
                <w:szCs w:val="21"/>
              </w:rPr>
              <w:t>对水生生态的影响</w:t>
            </w:r>
          </w:p>
          <w:p w:rsidR="00904D58" w:rsidRDefault="00160C4D" w:rsidP="00AA5584">
            <w:pPr>
              <w:spacing w:line="360" w:lineRule="auto"/>
              <w:ind w:firstLineChars="200" w:firstLine="420"/>
              <w:rPr>
                <w:szCs w:val="21"/>
              </w:rPr>
            </w:pPr>
            <w:r>
              <w:rPr>
                <w:rFonts w:hint="eastAsia"/>
                <w:szCs w:val="21"/>
              </w:rPr>
              <w:t>本项目码头泊位不占用水域通道，对附近</w:t>
            </w:r>
            <w:proofErr w:type="gramStart"/>
            <w:r>
              <w:rPr>
                <w:rFonts w:hint="eastAsia"/>
                <w:szCs w:val="21"/>
              </w:rPr>
              <w:t>水域河</w:t>
            </w:r>
            <w:proofErr w:type="gramEnd"/>
            <w:r>
              <w:rPr>
                <w:rFonts w:hint="eastAsia"/>
                <w:szCs w:val="21"/>
              </w:rPr>
              <w:t>势演变及泥沙运动影响较小，不会对鱼类生存及洄游产生的不利影响。船舶航行会对周围水体产生扰动，这些扰动会对水生生物的生物量、种类及栖息环境产生一定影响。由于船舶是在水体上层航行，主要影响也集中在上层水域，水生生物除浮游生物在水体表层活动强度较大外，其他生物多在中层及底层活动，且水生生物的浮（游）动性较强，会自动规避船舶带来的扰动。因此，船舶航行不会改变水生生物的栖息环境，也不会使生物种类、数量明显减少。</w:t>
            </w:r>
          </w:p>
          <w:p w:rsidR="00AA5584" w:rsidRPr="00AA5584" w:rsidRDefault="00AA5584" w:rsidP="00AA5584"/>
        </w:tc>
      </w:tr>
    </w:tbl>
    <w:p w:rsidR="00904D58" w:rsidRDefault="00160C4D">
      <w:pPr>
        <w:spacing w:line="360" w:lineRule="auto"/>
        <w:rPr>
          <w:b/>
          <w:sz w:val="28"/>
        </w:rPr>
      </w:pPr>
      <w:r>
        <w:rPr>
          <w:rFonts w:hint="eastAsia"/>
          <w:b/>
          <w:sz w:val="28"/>
        </w:rPr>
        <w:lastRenderedPageBreak/>
        <w:t>七、</w:t>
      </w:r>
      <w:r>
        <w:rPr>
          <w:b/>
          <w:sz w:val="28"/>
        </w:rPr>
        <w:t>环境影响分析</w:t>
      </w:r>
    </w:p>
    <w:tbl>
      <w:tblPr>
        <w:tblStyle w:val="af1"/>
        <w:tblW w:w="0" w:type="auto"/>
        <w:tblLook w:val="04A0" w:firstRow="1" w:lastRow="0" w:firstColumn="1" w:lastColumn="0" w:noHBand="0" w:noVBand="1"/>
      </w:tblPr>
      <w:tblGrid>
        <w:gridCol w:w="9963"/>
      </w:tblGrid>
      <w:tr w:rsidR="00904D58">
        <w:tc>
          <w:tcPr>
            <w:tcW w:w="9963" w:type="dxa"/>
          </w:tcPr>
          <w:p w:rsidR="00904D58" w:rsidRDefault="00160C4D">
            <w:pPr>
              <w:spacing w:line="360" w:lineRule="auto"/>
              <w:rPr>
                <w:b/>
                <w:sz w:val="24"/>
              </w:rPr>
            </w:pPr>
            <w:r>
              <w:rPr>
                <w:rFonts w:hAnsi="宋体"/>
                <w:b/>
                <w:sz w:val="24"/>
              </w:rPr>
              <w:t>营运期环境影响分析：</w:t>
            </w:r>
          </w:p>
          <w:p w:rsidR="00904D58" w:rsidRDefault="00160C4D">
            <w:pPr>
              <w:numPr>
                <w:ilvl w:val="0"/>
                <w:numId w:val="2"/>
              </w:numPr>
              <w:spacing w:line="360" w:lineRule="auto"/>
              <w:rPr>
                <w:b/>
                <w:sz w:val="24"/>
              </w:rPr>
            </w:pPr>
            <w:r>
              <w:rPr>
                <w:b/>
                <w:sz w:val="24"/>
              </w:rPr>
              <w:t>地表水影响分析</w:t>
            </w:r>
          </w:p>
          <w:p w:rsidR="00904D58" w:rsidRDefault="00160C4D">
            <w:pPr>
              <w:tabs>
                <w:tab w:val="left" w:pos="1096"/>
              </w:tabs>
              <w:autoSpaceDE w:val="0"/>
              <w:autoSpaceDN w:val="0"/>
              <w:spacing w:before="169" w:line="360" w:lineRule="auto"/>
              <w:jc w:val="left"/>
              <w:rPr>
                <w:rFonts w:hAnsi="宋体"/>
                <w:b/>
                <w:sz w:val="24"/>
              </w:rPr>
            </w:pPr>
            <w:r>
              <w:rPr>
                <w:rFonts w:hint="eastAsia"/>
                <w:b/>
                <w:sz w:val="24"/>
              </w:rPr>
              <w:t>1</w:t>
            </w:r>
            <w:r>
              <w:rPr>
                <w:rFonts w:hAnsi="宋体" w:hint="eastAsia"/>
                <w:b/>
                <w:sz w:val="24"/>
              </w:rPr>
              <w:t>.1</w:t>
            </w:r>
            <w:r>
              <w:rPr>
                <w:rFonts w:hAnsi="宋体"/>
                <w:b/>
                <w:sz w:val="24"/>
              </w:rPr>
              <w:t>评价等级判定</w:t>
            </w:r>
          </w:p>
          <w:p w:rsidR="00904D58" w:rsidRDefault="00160C4D">
            <w:pPr>
              <w:tabs>
                <w:tab w:val="left" w:pos="1120"/>
              </w:tabs>
              <w:spacing w:line="360" w:lineRule="auto"/>
              <w:ind w:firstLineChars="200" w:firstLine="480"/>
              <w:jc w:val="left"/>
              <w:rPr>
                <w:snapToGrid w:val="0"/>
                <w:kern w:val="0"/>
                <w:sz w:val="24"/>
              </w:rPr>
            </w:pPr>
            <w:r>
              <w:rPr>
                <w:rFonts w:hint="eastAsia"/>
                <w:snapToGrid w:val="0"/>
                <w:kern w:val="0"/>
                <w:sz w:val="24"/>
              </w:rPr>
              <w:t>本项目外排废水主要为职工生活污水，生活污水排放量为</w:t>
            </w:r>
            <w:r>
              <w:rPr>
                <w:rFonts w:hint="eastAsia"/>
                <w:snapToGrid w:val="0"/>
                <w:kern w:val="0"/>
                <w:sz w:val="24"/>
              </w:rPr>
              <w:t>517.4m</w:t>
            </w:r>
            <w:r>
              <w:rPr>
                <w:rFonts w:hint="eastAsia"/>
                <w:snapToGrid w:val="0"/>
                <w:kern w:val="0"/>
                <w:sz w:val="24"/>
                <w:vertAlign w:val="superscript"/>
              </w:rPr>
              <w:t>3</w:t>
            </w:r>
            <w:r>
              <w:rPr>
                <w:rFonts w:hint="eastAsia"/>
                <w:snapToGrid w:val="0"/>
                <w:kern w:val="0"/>
                <w:sz w:val="24"/>
              </w:rPr>
              <w:t>/a</w:t>
            </w:r>
            <w:r>
              <w:rPr>
                <w:rFonts w:hint="eastAsia"/>
                <w:snapToGrid w:val="0"/>
                <w:kern w:val="0"/>
                <w:sz w:val="24"/>
              </w:rPr>
              <w:t>，排放量较小，项目位于</w:t>
            </w:r>
            <w:r>
              <w:rPr>
                <w:rFonts w:hint="eastAsia"/>
                <w:sz w:val="24"/>
              </w:rPr>
              <w:t>盛泽镇郎中村</w:t>
            </w:r>
            <w:r>
              <w:rPr>
                <w:rFonts w:hint="eastAsia"/>
                <w:sz w:val="24"/>
              </w:rPr>
              <w:t>12</w:t>
            </w:r>
            <w:r>
              <w:rPr>
                <w:rFonts w:hint="eastAsia"/>
                <w:sz w:val="24"/>
              </w:rPr>
              <w:t>队</w:t>
            </w:r>
            <w:r>
              <w:rPr>
                <w:rFonts w:hint="eastAsia"/>
                <w:snapToGrid w:val="0"/>
                <w:kern w:val="0"/>
                <w:sz w:val="24"/>
              </w:rPr>
              <w:t>。</w:t>
            </w:r>
            <w:r>
              <w:rPr>
                <w:snapToGrid w:val="0"/>
                <w:kern w:val="0"/>
                <w:sz w:val="24"/>
              </w:rPr>
              <w:t>生活污水纳入市政污水管网</w:t>
            </w:r>
            <w:proofErr w:type="gramStart"/>
            <w:r>
              <w:rPr>
                <w:snapToGrid w:val="0"/>
                <w:kern w:val="0"/>
                <w:sz w:val="24"/>
              </w:rPr>
              <w:t>由</w:t>
            </w:r>
            <w:r>
              <w:rPr>
                <w:rFonts w:hint="eastAsia"/>
                <w:snapToGrid w:val="0"/>
                <w:kern w:val="0"/>
                <w:sz w:val="24"/>
              </w:rPr>
              <w:t>南霄生活污水</w:t>
            </w:r>
            <w:proofErr w:type="gramEnd"/>
            <w:r>
              <w:rPr>
                <w:rFonts w:hint="eastAsia"/>
                <w:snapToGrid w:val="0"/>
                <w:kern w:val="0"/>
                <w:sz w:val="24"/>
              </w:rPr>
              <w:t>处理厂</w:t>
            </w:r>
            <w:r>
              <w:rPr>
                <w:snapToGrid w:val="0"/>
                <w:kern w:val="0"/>
                <w:sz w:val="24"/>
              </w:rPr>
              <w:t>处理，</w:t>
            </w:r>
            <w:proofErr w:type="gramStart"/>
            <w:r>
              <w:rPr>
                <w:snapToGrid w:val="0"/>
                <w:kern w:val="0"/>
                <w:sz w:val="24"/>
              </w:rPr>
              <w:t>尾水排入</w:t>
            </w:r>
            <w:r>
              <w:rPr>
                <w:rFonts w:hint="eastAsia"/>
                <w:snapToGrid w:val="0"/>
                <w:kern w:val="0"/>
                <w:sz w:val="24"/>
              </w:rPr>
              <w:t>烂溪塘</w:t>
            </w:r>
            <w:proofErr w:type="gramEnd"/>
            <w:r>
              <w:rPr>
                <w:rFonts w:hint="eastAsia"/>
                <w:snapToGrid w:val="0"/>
                <w:kern w:val="0"/>
                <w:sz w:val="24"/>
              </w:rPr>
              <w:t>。根据《环境影响评价技术导则</w:t>
            </w:r>
            <w:r>
              <w:rPr>
                <w:rFonts w:hint="eastAsia"/>
                <w:snapToGrid w:val="0"/>
                <w:kern w:val="0"/>
                <w:sz w:val="24"/>
              </w:rPr>
              <w:t>-</w:t>
            </w:r>
            <w:r>
              <w:rPr>
                <w:rFonts w:hint="eastAsia"/>
                <w:snapToGrid w:val="0"/>
                <w:kern w:val="0"/>
                <w:sz w:val="24"/>
              </w:rPr>
              <w:t>地表水环境》（</w:t>
            </w:r>
            <w:r>
              <w:rPr>
                <w:rFonts w:hint="eastAsia"/>
                <w:snapToGrid w:val="0"/>
                <w:kern w:val="0"/>
                <w:sz w:val="24"/>
              </w:rPr>
              <w:t>HJ2.3-2018</w:t>
            </w:r>
            <w:r>
              <w:rPr>
                <w:rFonts w:hint="eastAsia"/>
                <w:snapToGrid w:val="0"/>
                <w:kern w:val="0"/>
                <w:sz w:val="24"/>
              </w:rPr>
              <w:t>），本项目为水污染影响型，判定评价等级为三级</w:t>
            </w:r>
            <w:r>
              <w:rPr>
                <w:rFonts w:hint="eastAsia"/>
                <w:snapToGrid w:val="0"/>
                <w:kern w:val="0"/>
                <w:sz w:val="24"/>
              </w:rPr>
              <w:t xml:space="preserve"> B</w:t>
            </w:r>
            <w:r>
              <w:rPr>
                <w:rFonts w:hint="eastAsia"/>
                <w:snapToGrid w:val="0"/>
                <w:kern w:val="0"/>
                <w:sz w:val="24"/>
              </w:rPr>
              <w:t>。根据三级</w:t>
            </w:r>
            <w:r>
              <w:rPr>
                <w:rFonts w:hint="eastAsia"/>
                <w:snapToGrid w:val="0"/>
                <w:kern w:val="0"/>
                <w:sz w:val="24"/>
              </w:rPr>
              <w:t xml:space="preserve"> B </w:t>
            </w:r>
            <w:r>
              <w:rPr>
                <w:rFonts w:hint="eastAsia"/>
                <w:snapToGrid w:val="0"/>
                <w:kern w:val="0"/>
                <w:sz w:val="24"/>
              </w:rPr>
              <w:t>评价范围要求，水污染影响型建设项目评价等级判定见下表。</w:t>
            </w:r>
          </w:p>
          <w:p w:rsidR="00904D58" w:rsidRDefault="00160C4D">
            <w:pPr>
              <w:tabs>
                <w:tab w:val="left" w:pos="800"/>
              </w:tabs>
              <w:autoSpaceDE w:val="0"/>
              <w:autoSpaceDN w:val="0"/>
              <w:spacing w:before="13" w:after="29"/>
              <w:ind w:right="124"/>
              <w:jc w:val="center"/>
              <w:outlineLvl w:val="5"/>
              <w:rPr>
                <w:rFonts w:ascii="宋体" w:hAnsi="宋体" w:cs="宋体"/>
                <w:b/>
                <w:bCs/>
                <w:kern w:val="0"/>
                <w:sz w:val="24"/>
                <w:lang w:val="zh-CN" w:bidi="zh-CN"/>
              </w:rPr>
            </w:pPr>
            <w:r>
              <w:rPr>
                <w:rFonts w:ascii="宋体" w:hAnsi="宋体" w:cs="宋体"/>
                <w:b/>
                <w:bCs/>
                <w:kern w:val="0"/>
                <w:sz w:val="24"/>
                <w:lang w:val="zh-CN" w:bidi="zh-CN"/>
              </w:rPr>
              <w:t>表</w:t>
            </w:r>
            <w:r>
              <w:rPr>
                <w:rFonts w:eastAsia="Times New Roman" w:hAnsi="宋体" w:cs="宋体"/>
                <w:b/>
                <w:bCs/>
                <w:kern w:val="0"/>
                <w:sz w:val="24"/>
                <w:lang w:val="zh-CN" w:bidi="zh-CN"/>
              </w:rPr>
              <w:t>7-1</w:t>
            </w:r>
            <w:r>
              <w:rPr>
                <w:rFonts w:eastAsia="Times New Roman" w:hAnsi="宋体" w:cs="宋体"/>
                <w:b/>
                <w:bCs/>
                <w:kern w:val="0"/>
                <w:sz w:val="24"/>
                <w:lang w:val="zh-CN" w:bidi="zh-CN"/>
              </w:rPr>
              <w:tab/>
            </w:r>
            <w:r>
              <w:rPr>
                <w:rFonts w:ascii="宋体" w:hAnsi="宋体" w:cs="宋体"/>
                <w:b/>
                <w:bCs/>
                <w:kern w:val="0"/>
                <w:sz w:val="24"/>
                <w:lang w:val="zh-CN" w:bidi="zh-CN"/>
              </w:rPr>
              <w:t>水污染影响类建设项目评价等级判定表</w:t>
            </w:r>
          </w:p>
          <w:tbl>
            <w:tblPr>
              <w:tblW w:w="0" w:type="auto"/>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1702"/>
              <w:gridCol w:w="5385"/>
            </w:tblGrid>
            <w:tr w:rsidR="00904D58">
              <w:trPr>
                <w:trHeight w:val="340"/>
              </w:trPr>
              <w:tc>
                <w:tcPr>
                  <w:tcW w:w="1985" w:type="dxa"/>
                  <w:vMerge w:val="restart"/>
                  <w:tcBorders>
                    <w:top w:val="single" w:sz="12" w:space="0" w:color="000000"/>
                    <w:left w:val="nil"/>
                  </w:tcBorders>
                </w:tcPr>
                <w:p w:rsidR="00904D58" w:rsidRDefault="00904D58">
                  <w:pPr>
                    <w:widowControl/>
                    <w:jc w:val="center"/>
                    <w:rPr>
                      <w:kern w:val="0"/>
                    </w:rPr>
                  </w:pPr>
                </w:p>
                <w:p w:rsidR="00904D58" w:rsidRDefault="00160C4D">
                  <w:pPr>
                    <w:widowControl/>
                    <w:ind w:left="576"/>
                    <w:jc w:val="center"/>
                    <w:rPr>
                      <w:kern w:val="0"/>
                    </w:rPr>
                  </w:pPr>
                  <w:r>
                    <w:rPr>
                      <w:kern w:val="0"/>
                    </w:rPr>
                    <w:t>评价等级</w:t>
                  </w:r>
                </w:p>
              </w:tc>
              <w:tc>
                <w:tcPr>
                  <w:tcW w:w="7087" w:type="dxa"/>
                  <w:gridSpan w:val="2"/>
                  <w:tcBorders>
                    <w:top w:val="single" w:sz="12" w:space="0" w:color="000000"/>
                    <w:right w:val="nil"/>
                  </w:tcBorders>
                </w:tcPr>
                <w:p w:rsidR="00904D58" w:rsidRDefault="00160C4D">
                  <w:pPr>
                    <w:widowControl/>
                    <w:ind w:left="3102" w:right="3100"/>
                    <w:jc w:val="center"/>
                    <w:rPr>
                      <w:kern w:val="0"/>
                    </w:rPr>
                  </w:pPr>
                  <w:r>
                    <w:rPr>
                      <w:kern w:val="0"/>
                    </w:rPr>
                    <w:t>判定依据</w:t>
                  </w:r>
                </w:p>
              </w:tc>
            </w:tr>
            <w:tr w:rsidR="00904D58">
              <w:trPr>
                <w:trHeight w:val="339"/>
              </w:trPr>
              <w:tc>
                <w:tcPr>
                  <w:tcW w:w="1985" w:type="dxa"/>
                  <w:vMerge/>
                  <w:tcBorders>
                    <w:top w:val="nil"/>
                    <w:left w:val="nil"/>
                  </w:tcBorders>
                </w:tcPr>
                <w:p w:rsidR="00904D58" w:rsidRDefault="00904D58">
                  <w:pPr>
                    <w:widowControl/>
                    <w:jc w:val="center"/>
                    <w:rPr>
                      <w:kern w:val="0"/>
                    </w:rPr>
                  </w:pPr>
                </w:p>
              </w:tc>
              <w:tc>
                <w:tcPr>
                  <w:tcW w:w="1702" w:type="dxa"/>
                </w:tcPr>
                <w:p w:rsidR="00904D58" w:rsidRDefault="00160C4D">
                  <w:pPr>
                    <w:widowControl/>
                    <w:spacing w:before="32"/>
                    <w:ind w:left="430"/>
                    <w:jc w:val="center"/>
                    <w:rPr>
                      <w:kern w:val="0"/>
                    </w:rPr>
                  </w:pPr>
                  <w:r>
                    <w:rPr>
                      <w:kern w:val="0"/>
                    </w:rPr>
                    <w:t>排放方式</w:t>
                  </w:r>
                </w:p>
              </w:tc>
              <w:tc>
                <w:tcPr>
                  <w:tcW w:w="5385" w:type="dxa"/>
                  <w:tcBorders>
                    <w:right w:val="nil"/>
                  </w:tcBorders>
                </w:tcPr>
                <w:p w:rsidR="00904D58" w:rsidRDefault="00160C4D">
                  <w:pPr>
                    <w:widowControl/>
                    <w:spacing w:before="32"/>
                    <w:ind w:left="251" w:right="246"/>
                    <w:jc w:val="center"/>
                    <w:rPr>
                      <w:kern w:val="0"/>
                    </w:rPr>
                  </w:pPr>
                  <w:r>
                    <w:rPr>
                      <w:kern w:val="0"/>
                    </w:rPr>
                    <w:t>废水排放量</w:t>
                  </w:r>
                  <w:r>
                    <w:rPr>
                      <w:kern w:val="0"/>
                    </w:rPr>
                    <w:t xml:space="preserve"> Q/</w:t>
                  </w:r>
                  <w:r>
                    <w:rPr>
                      <w:kern w:val="0"/>
                    </w:rPr>
                    <w:t>（</w:t>
                  </w:r>
                  <w:r>
                    <w:rPr>
                      <w:kern w:val="0"/>
                    </w:rPr>
                    <w:t>m</w:t>
                  </w:r>
                  <w:r>
                    <w:rPr>
                      <w:kern w:val="0"/>
                      <w:vertAlign w:val="superscript"/>
                    </w:rPr>
                    <w:t>3</w:t>
                  </w:r>
                  <w:r>
                    <w:rPr>
                      <w:kern w:val="0"/>
                    </w:rPr>
                    <w:t>/d</w:t>
                  </w:r>
                  <w:r>
                    <w:rPr>
                      <w:kern w:val="0"/>
                    </w:rPr>
                    <w:t>）；水污染当量数</w:t>
                  </w:r>
                  <w:r>
                    <w:rPr>
                      <w:kern w:val="0"/>
                    </w:rPr>
                    <w:t xml:space="preserve"> W/</w:t>
                  </w:r>
                  <w:r>
                    <w:rPr>
                      <w:kern w:val="0"/>
                    </w:rPr>
                    <w:t>（无量纲）</w:t>
                  </w:r>
                </w:p>
              </w:tc>
            </w:tr>
            <w:tr w:rsidR="00904D58">
              <w:trPr>
                <w:trHeight w:val="340"/>
              </w:trPr>
              <w:tc>
                <w:tcPr>
                  <w:tcW w:w="1985" w:type="dxa"/>
                  <w:tcBorders>
                    <w:left w:val="nil"/>
                  </w:tcBorders>
                </w:tcPr>
                <w:p w:rsidR="00904D58" w:rsidRDefault="00160C4D">
                  <w:pPr>
                    <w:widowControl/>
                    <w:jc w:val="center"/>
                    <w:rPr>
                      <w:kern w:val="0"/>
                    </w:rPr>
                  </w:pPr>
                  <w:r>
                    <w:rPr>
                      <w:kern w:val="0"/>
                    </w:rPr>
                    <w:t>一级</w:t>
                  </w:r>
                </w:p>
              </w:tc>
              <w:tc>
                <w:tcPr>
                  <w:tcW w:w="1702" w:type="dxa"/>
                </w:tcPr>
                <w:p w:rsidR="00904D58" w:rsidRDefault="00160C4D">
                  <w:pPr>
                    <w:widowControl/>
                    <w:jc w:val="left"/>
                    <w:rPr>
                      <w:kern w:val="0"/>
                    </w:rPr>
                  </w:pPr>
                  <w:r>
                    <w:rPr>
                      <w:kern w:val="0"/>
                    </w:rPr>
                    <w:t>直接排放</w:t>
                  </w:r>
                </w:p>
              </w:tc>
              <w:tc>
                <w:tcPr>
                  <w:tcW w:w="5385" w:type="dxa"/>
                  <w:tcBorders>
                    <w:right w:val="nil"/>
                  </w:tcBorders>
                </w:tcPr>
                <w:p w:rsidR="00904D58" w:rsidRDefault="00160C4D">
                  <w:pPr>
                    <w:widowControl/>
                    <w:jc w:val="center"/>
                    <w:rPr>
                      <w:kern w:val="0"/>
                    </w:rPr>
                  </w:pPr>
                  <w:r>
                    <w:rPr>
                      <w:kern w:val="0"/>
                    </w:rPr>
                    <w:t xml:space="preserve">Q≥20000 </w:t>
                  </w:r>
                  <w:r>
                    <w:rPr>
                      <w:kern w:val="0"/>
                    </w:rPr>
                    <w:t>或</w:t>
                  </w:r>
                  <w:r>
                    <w:rPr>
                      <w:kern w:val="0"/>
                    </w:rPr>
                    <w:t xml:space="preserve"> W≥600000</w:t>
                  </w:r>
                </w:p>
              </w:tc>
            </w:tr>
            <w:tr w:rsidR="00904D58">
              <w:trPr>
                <w:trHeight w:val="340"/>
              </w:trPr>
              <w:tc>
                <w:tcPr>
                  <w:tcW w:w="1985" w:type="dxa"/>
                  <w:tcBorders>
                    <w:left w:val="nil"/>
                  </w:tcBorders>
                </w:tcPr>
                <w:p w:rsidR="00904D58" w:rsidRDefault="00160C4D">
                  <w:pPr>
                    <w:widowControl/>
                    <w:jc w:val="center"/>
                    <w:rPr>
                      <w:kern w:val="0"/>
                    </w:rPr>
                  </w:pPr>
                  <w:r>
                    <w:rPr>
                      <w:kern w:val="0"/>
                    </w:rPr>
                    <w:t>二级</w:t>
                  </w:r>
                </w:p>
              </w:tc>
              <w:tc>
                <w:tcPr>
                  <w:tcW w:w="1702" w:type="dxa"/>
                </w:tcPr>
                <w:p w:rsidR="00904D58" w:rsidRDefault="00160C4D">
                  <w:pPr>
                    <w:widowControl/>
                    <w:jc w:val="left"/>
                    <w:rPr>
                      <w:kern w:val="0"/>
                    </w:rPr>
                  </w:pPr>
                  <w:r>
                    <w:rPr>
                      <w:kern w:val="0"/>
                    </w:rPr>
                    <w:t>直接排放</w:t>
                  </w:r>
                </w:p>
              </w:tc>
              <w:tc>
                <w:tcPr>
                  <w:tcW w:w="5385" w:type="dxa"/>
                  <w:tcBorders>
                    <w:right w:val="nil"/>
                  </w:tcBorders>
                </w:tcPr>
                <w:p w:rsidR="00904D58" w:rsidRDefault="00160C4D">
                  <w:pPr>
                    <w:widowControl/>
                    <w:jc w:val="center"/>
                    <w:rPr>
                      <w:kern w:val="0"/>
                    </w:rPr>
                  </w:pPr>
                  <w:r>
                    <w:rPr>
                      <w:kern w:val="0"/>
                    </w:rPr>
                    <w:t>其他</w:t>
                  </w:r>
                </w:p>
              </w:tc>
            </w:tr>
            <w:tr w:rsidR="00904D58">
              <w:trPr>
                <w:trHeight w:val="339"/>
              </w:trPr>
              <w:tc>
                <w:tcPr>
                  <w:tcW w:w="1985" w:type="dxa"/>
                  <w:tcBorders>
                    <w:left w:val="nil"/>
                  </w:tcBorders>
                </w:tcPr>
                <w:p w:rsidR="00904D58" w:rsidRDefault="00160C4D">
                  <w:pPr>
                    <w:widowControl/>
                    <w:jc w:val="center"/>
                    <w:rPr>
                      <w:kern w:val="0"/>
                    </w:rPr>
                  </w:pPr>
                  <w:r>
                    <w:rPr>
                      <w:kern w:val="0"/>
                    </w:rPr>
                    <w:t>三级</w:t>
                  </w:r>
                  <w:r>
                    <w:rPr>
                      <w:kern w:val="0"/>
                    </w:rPr>
                    <w:t>A</w:t>
                  </w:r>
                </w:p>
              </w:tc>
              <w:tc>
                <w:tcPr>
                  <w:tcW w:w="1702" w:type="dxa"/>
                </w:tcPr>
                <w:p w:rsidR="00904D58" w:rsidRDefault="00160C4D">
                  <w:pPr>
                    <w:widowControl/>
                    <w:jc w:val="left"/>
                    <w:rPr>
                      <w:kern w:val="0"/>
                    </w:rPr>
                  </w:pPr>
                  <w:r>
                    <w:rPr>
                      <w:kern w:val="0"/>
                    </w:rPr>
                    <w:t>直接排放</w:t>
                  </w:r>
                </w:p>
              </w:tc>
              <w:tc>
                <w:tcPr>
                  <w:tcW w:w="5385" w:type="dxa"/>
                  <w:tcBorders>
                    <w:right w:val="nil"/>
                  </w:tcBorders>
                </w:tcPr>
                <w:p w:rsidR="00904D58" w:rsidRDefault="00160C4D">
                  <w:pPr>
                    <w:widowControl/>
                    <w:jc w:val="center"/>
                    <w:rPr>
                      <w:kern w:val="0"/>
                    </w:rPr>
                  </w:pPr>
                  <w:r>
                    <w:rPr>
                      <w:kern w:val="0"/>
                    </w:rPr>
                    <w:t>Q</w:t>
                  </w:r>
                  <w:r>
                    <w:rPr>
                      <w:kern w:val="0"/>
                    </w:rPr>
                    <w:t>＜</w:t>
                  </w:r>
                  <w:r>
                    <w:rPr>
                      <w:kern w:val="0"/>
                    </w:rPr>
                    <w:t xml:space="preserve">200 </w:t>
                  </w:r>
                  <w:r>
                    <w:rPr>
                      <w:kern w:val="0"/>
                    </w:rPr>
                    <w:t>且</w:t>
                  </w:r>
                  <w:r>
                    <w:rPr>
                      <w:kern w:val="0"/>
                    </w:rPr>
                    <w:t xml:space="preserve"> W</w:t>
                  </w:r>
                  <w:r>
                    <w:rPr>
                      <w:kern w:val="0"/>
                    </w:rPr>
                    <w:t>＜</w:t>
                  </w:r>
                  <w:r>
                    <w:rPr>
                      <w:kern w:val="0"/>
                    </w:rPr>
                    <w:t>6000</w:t>
                  </w:r>
                </w:p>
              </w:tc>
            </w:tr>
            <w:tr w:rsidR="00904D58">
              <w:trPr>
                <w:trHeight w:val="340"/>
              </w:trPr>
              <w:tc>
                <w:tcPr>
                  <w:tcW w:w="1985" w:type="dxa"/>
                  <w:tcBorders>
                    <w:left w:val="nil"/>
                    <w:bottom w:val="single" w:sz="12" w:space="0" w:color="000000"/>
                  </w:tcBorders>
                </w:tcPr>
                <w:p w:rsidR="00904D58" w:rsidRDefault="00160C4D">
                  <w:pPr>
                    <w:widowControl/>
                    <w:jc w:val="center"/>
                    <w:rPr>
                      <w:kern w:val="0"/>
                    </w:rPr>
                  </w:pPr>
                  <w:r>
                    <w:rPr>
                      <w:kern w:val="0"/>
                    </w:rPr>
                    <w:t>三级</w:t>
                  </w:r>
                  <w:r>
                    <w:rPr>
                      <w:kern w:val="0"/>
                    </w:rPr>
                    <w:t>B</w:t>
                  </w:r>
                </w:p>
              </w:tc>
              <w:tc>
                <w:tcPr>
                  <w:tcW w:w="1702" w:type="dxa"/>
                  <w:tcBorders>
                    <w:bottom w:val="single" w:sz="12" w:space="0" w:color="000000"/>
                  </w:tcBorders>
                </w:tcPr>
                <w:p w:rsidR="00904D58" w:rsidRDefault="00160C4D">
                  <w:pPr>
                    <w:widowControl/>
                    <w:jc w:val="left"/>
                    <w:rPr>
                      <w:kern w:val="0"/>
                    </w:rPr>
                  </w:pPr>
                  <w:r>
                    <w:rPr>
                      <w:kern w:val="0"/>
                    </w:rPr>
                    <w:t>间接排放</w:t>
                  </w:r>
                </w:p>
              </w:tc>
              <w:tc>
                <w:tcPr>
                  <w:tcW w:w="5385" w:type="dxa"/>
                  <w:tcBorders>
                    <w:bottom w:val="single" w:sz="12" w:space="0" w:color="000000"/>
                    <w:right w:val="nil"/>
                  </w:tcBorders>
                </w:tcPr>
                <w:p w:rsidR="00904D58" w:rsidRDefault="00160C4D">
                  <w:pPr>
                    <w:widowControl/>
                    <w:jc w:val="center"/>
                    <w:rPr>
                      <w:kern w:val="0"/>
                    </w:rPr>
                  </w:pPr>
                  <w:r>
                    <w:rPr>
                      <w:kern w:val="0"/>
                    </w:rPr>
                    <w:t>/</w:t>
                  </w:r>
                </w:p>
              </w:tc>
            </w:tr>
          </w:tbl>
          <w:p w:rsidR="00904D58" w:rsidRDefault="00160C4D" w:rsidP="00FE6908">
            <w:pPr>
              <w:tabs>
                <w:tab w:val="left" w:pos="1120"/>
              </w:tabs>
              <w:spacing w:line="360" w:lineRule="auto"/>
              <w:ind w:firstLineChars="200" w:firstLine="480"/>
              <w:jc w:val="left"/>
              <w:rPr>
                <w:snapToGrid w:val="0"/>
                <w:kern w:val="0"/>
                <w:sz w:val="24"/>
              </w:rPr>
            </w:pPr>
            <w:r>
              <w:rPr>
                <w:rFonts w:hint="eastAsia"/>
                <w:snapToGrid w:val="0"/>
                <w:kern w:val="0"/>
                <w:sz w:val="24"/>
              </w:rPr>
              <w:t>本项目废水属于间接排放，</w:t>
            </w:r>
            <w:proofErr w:type="gramStart"/>
            <w:r>
              <w:rPr>
                <w:rFonts w:hint="eastAsia"/>
                <w:snapToGrid w:val="0"/>
                <w:kern w:val="0"/>
                <w:sz w:val="24"/>
              </w:rPr>
              <w:t>故评价</w:t>
            </w:r>
            <w:proofErr w:type="gramEnd"/>
            <w:r>
              <w:rPr>
                <w:rFonts w:hint="eastAsia"/>
                <w:snapToGrid w:val="0"/>
                <w:kern w:val="0"/>
                <w:sz w:val="24"/>
              </w:rPr>
              <w:t>等级为三级</w:t>
            </w:r>
            <w:r>
              <w:rPr>
                <w:rFonts w:hint="eastAsia"/>
                <w:snapToGrid w:val="0"/>
                <w:kern w:val="0"/>
                <w:sz w:val="24"/>
              </w:rPr>
              <w:t xml:space="preserve"> B</w:t>
            </w:r>
            <w:r>
              <w:rPr>
                <w:rFonts w:hint="eastAsia"/>
                <w:snapToGrid w:val="0"/>
                <w:kern w:val="0"/>
                <w:sz w:val="24"/>
              </w:rPr>
              <w:t>，故不开展水环境质量现状调查，不进行环境影响预测。本次地表水评价主要评价项目排放的废水的水质达标性和纳管可行性。</w:t>
            </w:r>
          </w:p>
          <w:p w:rsidR="00904D58" w:rsidRDefault="00160C4D">
            <w:pPr>
              <w:tabs>
                <w:tab w:val="left" w:pos="1120"/>
              </w:tabs>
              <w:autoSpaceDE w:val="0"/>
              <w:autoSpaceDN w:val="0"/>
              <w:spacing w:before="169" w:line="360" w:lineRule="auto"/>
              <w:jc w:val="left"/>
              <w:rPr>
                <w:b/>
                <w:sz w:val="24"/>
              </w:rPr>
            </w:pPr>
            <w:r>
              <w:rPr>
                <w:rFonts w:hint="eastAsia"/>
                <w:b/>
                <w:sz w:val="24"/>
              </w:rPr>
              <w:t>1.2</w:t>
            </w:r>
            <w:r>
              <w:rPr>
                <w:rFonts w:hint="eastAsia"/>
                <w:b/>
                <w:sz w:val="24"/>
              </w:rPr>
              <w:t>依托污水处理设施环境可行性分析</w:t>
            </w:r>
          </w:p>
          <w:p w:rsidR="00904D58" w:rsidRPr="00FE6908" w:rsidRDefault="00FE6908" w:rsidP="00FE6908">
            <w:pPr>
              <w:tabs>
                <w:tab w:val="left" w:pos="1120"/>
              </w:tabs>
              <w:spacing w:line="360" w:lineRule="auto"/>
              <w:ind w:firstLineChars="200" w:firstLine="480"/>
              <w:jc w:val="left"/>
              <w:rPr>
                <w:snapToGrid w:val="0"/>
                <w:kern w:val="0"/>
                <w:sz w:val="24"/>
              </w:rPr>
            </w:pPr>
            <w:proofErr w:type="gramStart"/>
            <w:r w:rsidRPr="00FE6908">
              <w:rPr>
                <w:rFonts w:hint="eastAsia"/>
                <w:snapToGrid w:val="0"/>
                <w:kern w:val="0"/>
                <w:sz w:val="24"/>
              </w:rPr>
              <w:t>南霄生活污水</w:t>
            </w:r>
            <w:proofErr w:type="gramEnd"/>
            <w:r w:rsidRPr="00FE6908">
              <w:rPr>
                <w:rFonts w:hint="eastAsia"/>
                <w:snapToGrid w:val="0"/>
                <w:kern w:val="0"/>
                <w:sz w:val="24"/>
              </w:rPr>
              <w:t>处理厂</w:t>
            </w:r>
            <w:r w:rsidR="00160C4D" w:rsidRPr="00FE6908">
              <w:rPr>
                <w:rFonts w:hint="eastAsia"/>
                <w:snapToGrid w:val="0"/>
                <w:kern w:val="0"/>
                <w:sz w:val="24"/>
              </w:rPr>
              <w:t>污水处理主体工艺</w:t>
            </w:r>
            <w:r w:rsidRPr="00FE6908">
              <w:rPr>
                <w:rFonts w:hint="eastAsia"/>
                <w:snapToGrid w:val="0"/>
                <w:kern w:val="0"/>
                <w:sz w:val="24"/>
              </w:rPr>
              <w:t>采用“水解酸化—</w:t>
            </w:r>
            <w:r w:rsidRPr="00FE6908">
              <w:rPr>
                <w:snapToGrid w:val="0"/>
                <w:kern w:val="0"/>
                <w:sz w:val="24"/>
              </w:rPr>
              <w:t>A/B/C</w:t>
            </w:r>
            <w:r w:rsidRPr="00FE6908">
              <w:rPr>
                <w:rFonts w:hint="eastAsia"/>
                <w:snapToGrid w:val="0"/>
                <w:kern w:val="0"/>
                <w:sz w:val="24"/>
              </w:rPr>
              <w:t>曝气池—沉淀—物化加药—沉淀—富氧生物炭”，现状运行良好。公司设计污水处理量为</w:t>
            </w:r>
            <w:r w:rsidRPr="00FE6908">
              <w:rPr>
                <w:snapToGrid w:val="0"/>
                <w:kern w:val="0"/>
                <w:sz w:val="24"/>
              </w:rPr>
              <w:t>5</w:t>
            </w:r>
            <w:r w:rsidRPr="00FE6908">
              <w:rPr>
                <w:rFonts w:hint="eastAsia"/>
                <w:snapToGrid w:val="0"/>
                <w:kern w:val="0"/>
                <w:sz w:val="24"/>
              </w:rPr>
              <w:t>万</w:t>
            </w:r>
            <w:r w:rsidRPr="00FE6908">
              <w:rPr>
                <w:snapToGrid w:val="0"/>
                <w:kern w:val="0"/>
                <w:sz w:val="24"/>
              </w:rPr>
              <w:t>t/d</w:t>
            </w:r>
            <w:r w:rsidRPr="00FE6908">
              <w:rPr>
                <w:rFonts w:hint="eastAsia"/>
                <w:snapToGrid w:val="0"/>
                <w:kern w:val="0"/>
                <w:sz w:val="24"/>
              </w:rPr>
              <w:t>，其中工业废水</w:t>
            </w:r>
            <w:r w:rsidRPr="00FE6908">
              <w:rPr>
                <w:snapToGrid w:val="0"/>
                <w:kern w:val="0"/>
                <w:sz w:val="24"/>
              </w:rPr>
              <w:t>3</w:t>
            </w:r>
            <w:r w:rsidRPr="00FE6908">
              <w:rPr>
                <w:rFonts w:hint="eastAsia"/>
                <w:snapToGrid w:val="0"/>
                <w:kern w:val="0"/>
                <w:sz w:val="24"/>
              </w:rPr>
              <w:t>万</w:t>
            </w:r>
            <w:r w:rsidRPr="00FE6908">
              <w:rPr>
                <w:snapToGrid w:val="0"/>
                <w:kern w:val="0"/>
                <w:sz w:val="24"/>
              </w:rPr>
              <w:t>t/d</w:t>
            </w:r>
            <w:r w:rsidRPr="00FE6908">
              <w:rPr>
                <w:rFonts w:hint="eastAsia"/>
                <w:snapToGrid w:val="0"/>
                <w:kern w:val="0"/>
                <w:sz w:val="24"/>
              </w:rPr>
              <w:t>，生活污水</w:t>
            </w:r>
            <w:r w:rsidRPr="00FE6908">
              <w:rPr>
                <w:snapToGrid w:val="0"/>
                <w:kern w:val="0"/>
                <w:sz w:val="24"/>
              </w:rPr>
              <w:t>2</w:t>
            </w:r>
            <w:r w:rsidRPr="00FE6908">
              <w:rPr>
                <w:rFonts w:hint="eastAsia"/>
                <w:snapToGrid w:val="0"/>
                <w:kern w:val="0"/>
                <w:sz w:val="24"/>
              </w:rPr>
              <w:t>万</w:t>
            </w:r>
            <w:r w:rsidRPr="00FE6908">
              <w:rPr>
                <w:snapToGrid w:val="0"/>
                <w:kern w:val="0"/>
                <w:sz w:val="24"/>
              </w:rPr>
              <w:t>t/d</w:t>
            </w:r>
            <w:r w:rsidRPr="00FE6908">
              <w:rPr>
                <w:rFonts w:hint="eastAsia"/>
                <w:snapToGrid w:val="0"/>
                <w:kern w:val="0"/>
                <w:sz w:val="24"/>
              </w:rPr>
              <w:t>，现已接纳生活污水</w:t>
            </w:r>
            <w:r w:rsidRPr="00FE6908">
              <w:rPr>
                <w:snapToGrid w:val="0"/>
                <w:kern w:val="0"/>
                <w:sz w:val="24"/>
              </w:rPr>
              <w:t>1.6</w:t>
            </w:r>
            <w:r w:rsidRPr="00FE6908">
              <w:rPr>
                <w:rFonts w:hint="eastAsia"/>
                <w:snapToGrid w:val="0"/>
                <w:kern w:val="0"/>
                <w:sz w:val="24"/>
              </w:rPr>
              <w:t>万</w:t>
            </w:r>
            <w:r w:rsidRPr="00FE6908">
              <w:rPr>
                <w:snapToGrid w:val="0"/>
                <w:kern w:val="0"/>
                <w:sz w:val="24"/>
              </w:rPr>
              <w:t>t/d</w:t>
            </w:r>
            <w:r w:rsidRPr="00FE6908">
              <w:rPr>
                <w:rFonts w:hint="eastAsia"/>
                <w:snapToGrid w:val="0"/>
                <w:kern w:val="0"/>
                <w:sz w:val="24"/>
              </w:rPr>
              <w:t>，拟接管量为</w:t>
            </w:r>
            <w:r w:rsidRPr="00FE6908">
              <w:rPr>
                <w:snapToGrid w:val="0"/>
                <w:kern w:val="0"/>
                <w:sz w:val="24"/>
              </w:rPr>
              <w:t>2000t/d</w:t>
            </w:r>
            <w:r w:rsidRPr="00FE6908">
              <w:rPr>
                <w:rFonts w:hint="eastAsia"/>
                <w:snapToGrid w:val="0"/>
                <w:kern w:val="0"/>
                <w:sz w:val="24"/>
              </w:rPr>
              <w:t>，剩余量为</w:t>
            </w:r>
            <w:r w:rsidRPr="00FE6908">
              <w:rPr>
                <w:snapToGrid w:val="0"/>
                <w:kern w:val="0"/>
                <w:sz w:val="24"/>
              </w:rPr>
              <w:t>2000t/d</w:t>
            </w:r>
            <w:r w:rsidRPr="00FE6908">
              <w:rPr>
                <w:rFonts w:hint="eastAsia"/>
                <w:snapToGrid w:val="0"/>
                <w:kern w:val="0"/>
                <w:sz w:val="24"/>
              </w:rPr>
              <w:t>，本项目生活污水排放量为</w:t>
            </w:r>
            <w:r>
              <w:rPr>
                <w:rFonts w:hint="eastAsia"/>
                <w:snapToGrid w:val="0"/>
                <w:kern w:val="0"/>
                <w:sz w:val="24"/>
              </w:rPr>
              <w:t>517.4</w:t>
            </w:r>
            <w:r w:rsidRPr="00FE6908">
              <w:rPr>
                <w:snapToGrid w:val="0"/>
                <w:kern w:val="0"/>
                <w:sz w:val="24"/>
              </w:rPr>
              <w:t>t/d</w:t>
            </w:r>
            <w:r w:rsidRPr="00FE6908">
              <w:rPr>
                <w:rFonts w:hint="eastAsia"/>
                <w:snapToGrid w:val="0"/>
                <w:kern w:val="0"/>
                <w:sz w:val="24"/>
              </w:rPr>
              <w:t>，污水处理厂完全有余量可以接纳本期项目废水；且本项目生活污水水质简单，主要常规指标为</w:t>
            </w:r>
            <w:r w:rsidRPr="00FE6908">
              <w:rPr>
                <w:snapToGrid w:val="0"/>
                <w:kern w:val="0"/>
                <w:sz w:val="24"/>
              </w:rPr>
              <w:t>COD</w:t>
            </w:r>
            <w:r w:rsidRPr="00FE6908">
              <w:rPr>
                <w:rFonts w:hint="eastAsia"/>
                <w:snapToGrid w:val="0"/>
                <w:kern w:val="0"/>
                <w:sz w:val="24"/>
              </w:rPr>
              <w:t>、</w:t>
            </w:r>
            <w:r w:rsidRPr="00FE6908">
              <w:rPr>
                <w:snapToGrid w:val="0"/>
                <w:kern w:val="0"/>
                <w:sz w:val="24"/>
              </w:rPr>
              <w:t>SS</w:t>
            </w:r>
            <w:r w:rsidRPr="00FE6908">
              <w:rPr>
                <w:rFonts w:hint="eastAsia"/>
                <w:snapToGrid w:val="0"/>
                <w:kern w:val="0"/>
                <w:sz w:val="24"/>
              </w:rPr>
              <w:t>、</w:t>
            </w:r>
            <w:r w:rsidRPr="00FE6908">
              <w:rPr>
                <w:snapToGrid w:val="0"/>
                <w:kern w:val="0"/>
                <w:sz w:val="24"/>
              </w:rPr>
              <w:t>NH3-N</w:t>
            </w:r>
            <w:r w:rsidRPr="00FE6908">
              <w:rPr>
                <w:rFonts w:hint="eastAsia"/>
                <w:snapToGrid w:val="0"/>
                <w:kern w:val="0"/>
                <w:sz w:val="24"/>
              </w:rPr>
              <w:t>、</w:t>
            </w:r>
            <w:r w:rsidRPr="00FE6908">
              <w:rPr>
                <w:snapToGrid w:val="0"/>
                <w:kern w:val="0"/>
                <w:sz w:val="24"/>
              </w:rPr>
              <w:t>TP</w:t>
            </w:r>
            <w:r w:rsidRPr="00FE6908">
              <w:rPr>
                <w:rFonts w:hint="eastAsia"/>
                <w:snapToGrid w:val="0"/>
                <w:kern w:val="0"/>
                <w:sz w:val="24"/>
              </w:rPr>
              <w:t>、</w:t>
            </w:r>
            <w:r w:rsidRPr="00FE6908">
              <w:rPr>
                <w:snapToGrid w:val="0"/>
                <w:kern w:val="0"/>
                <w:sz w:val="24"/>
              </w:rPr>
              <w:t>TN</w:t>
            </w:r>
            <w:r w:rsidRPr="00FE6908">
              <w:rPr>
                <w:rFonts w:hint="eastAsia"/>
                <w:snapToGrid w:val="0"/>
                <w:kern w:val="0"/>
                <w:sz w:val="24"/>
              </w:rPr>
              <w:t>，浓度均可达到进水标准，可生化性好，污水处理厂能做到达标排放，对周围水体的影响在可控制范围内，不会改变纳污水体现有水质类别，不影响其正常使用功能。</w:t>
            </w:r>
          </w:p>
          <w:p w:rsidR="00FE6908" w:rsidRPr="003F15E3" w:rsidRDefault="003F15E3" w:rsidP="00FE6908">
            <w:pPr>
              <w:pStyle w:val="3"/>
              <w:jc w:val="center"/>
              <w:outlineLvl w:val="2"/>
              <w:rPr>
                <w:sz w:val="24"/>
                <w:szCs w:val="24"/>
              </w:rPr>
            </w:pPr>
            <w:r>
              <w:rPr>
                <w:noProof/>
              </w:rPr>
              <w:lastRenderedPageBreak/>
              <w:drawing>
                <wp:inline distT="0" distB="0" distL="0" distR="0" wp14:anchorId="05C58DBF" wp14:editId="06DB88B8">
                  <wp:extent cx="3427012" cy="2035534"/>
                  <wp:effectExtent l="0" t="0" r="25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27012" cy="2035534"/>
                          </a:xfrm>
                          <a:prstGeom prst="rect">
                            <a:avLst/>
                          </a:prstGeom>
                        </pic:spPr>
                      </pic:pic>
                    </a:graphicData>
                  </a:graphic>
                </wp:inline>
              </w:drawing>
            </w:r>
          </w:p>
          <w:p w:rsidR="00904D58" w:rsidRDefault="00160C4D">
            <w:pPr>
              <w:tabs>
                <w:tab w:val="left" w:pos="1120"/>
              </w:tabs>
              <w:spacing w:line="360" w:lineRule="auto"/>
              <w:ind w:firstLineChars="200" w:firstLine="482"/>
              <w:jc w:val="center"/>
              <w:rPr>
                <w:rFonts w:hAnsi="宋体"/>
                <w:b/>
                <w:bCs/>
                <w:sz w:val="24"/>
              </w:rPr>
            </w:pPr>
            <w:r>
              <w:rPr>
                <w:rFonts w:hAnsi="宋体" w:hint="eastAsia"/>
                <w:b/>
                <w:bCs/>
                <w:sz w:val="24"/>
              </w:rPr>
              <w:t>图</w:t>
            </w:r>
            <w:r>
              <w:rPr>
                <w:rFonts w:hAnsi="宋体" w:hint="eastAsia"/>
                <w:b/>
                <w:bCs/>
                <w:sz w:val="24"/>
              </w:rPr>
              <w:t xml:space="preserve"> 7-1 </w:t>
            </w:r>
            <w:proofErr w:type="gramStart"/>
            <w:r w:rsidR="00FE6908" w:rsidRPr="00FE6908">
              <w:rPr>
                <w:rFonts w:hAnsi="宋体" w:hint="eastAsia"/>
                <w:b/>
                <w:bCs/>
                <w:sz w:val="24"/>
              </w:rPr>
              <w:t>南霄生活污水</w:t>
            </w:r>
            <w:proofErr w:type="gramEnd"/>
            <w:r w:rsidR="00FE6908" w:rsidRPr="00FE6908">
              <w:rPr>
                <w:rFonts w:hAnsi="宋体" w:hint="eastAsia"/>
                <w:b/>
                <w:bCs/>
                <w:sz w:val="24"/>
              </w:rPr>
              <w:t>处理厂</w:t>
            </w:r>
            <w:r>
              <w:rPr>
                <w:rFonts w:hAnsi="宋体" w:hint="eastAsia"/>
                <w:b/>
                <w:bCs/>
                <w:sz w:val="24"/>
              </w:rPr>
              <w:t>污水处理工艺流程图</w:t>
            </w:r>
          </w:p>
          <w:p w:rsidR="00904D58" w:rsidRDefault="00160C4D">
            <w:pPr>
              <w:jc w:val="center"/>
              <w:rPr>
                <w:b/>
                <w:bCs/>
                <w:sz w:val="24"/>
              </w:rPr>
            </w:pPr>
            <w:r>
              <w:rPr>
                <w:rFonts w:ascii="宋体" w:hAnsi="宋体" w:hint="eastAsia"/>
                <w:b/>
                <w:bCs/>
                <w:sz w:val="24"/>
              </w:rPr>
              <w:t>表</w:t>
            </w:r>
            <w:r>
              <w:rPr>
                <w:rFonts w:hint="eastAsia"/>
                <w:b/>
                <w:bCs/>
                <w:sz w:val="24"/>
              </w:rPr>
              <w:t xml:space="preserve">7-2  </w:t>
            </w:r>
            <w:r>
              <w:rPr>
                <w:rFonts w:ascii="宋体" w:hAnsi="宋体" w:hint="eastAsia"/>
                <w:b/>
                <w:bCs/>
                <w:sz w:val="24"/>
              </w:rPr>
              <w:t>废水类别、污染物及污染治理设施信息表</w:t>
            </w:r>
          </w:p>
          <w:tbl>
            <w:tblPr>
              <w:tblW w:w="9061" w:type="dxa"/>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426"/>
              <w:gridCol w:w="426"/>
              <w:gridCol w:w="870"/>
              <w:gridCol w:w="706"/>
              <w:gridCol w:w="1269"/>
              <w:gridCol w:w="706"/>
              <w:gridCol w:w="846"/>
              <w:gridCol w:w="1130"/>
              <w:gridCol w:w="706"/>
              <w:gridCol w:w="706"/>
              <w:gridCol w:w="1270"/>
            </w:tblGrid>
            <w:tr w:rsidR="00904D58">
              <w:trPr>
                <w:jc w:val="center"/>
              </w:trPr>
              <w:tc>
                <w:tcPr>
                  <w:tcW w:w="421" w:type="dxa"/>
                  <w:vMerge w:val="restart"/>
                  <w:vAlign w:val="center"/>
                </w:tcPr>
                <w:p w:rsidR="00904D58" w:rsidRDefault="00160C4D">
                  <w:pPr>
                    <w:widowControl/>
                    <w:jc w:val="center"/>
                    <w:rPr>
                      <w:kern w:val="0"/>
                      <w:szCs w:val="21"/>
                    </w:rPr>
                  </w:pPr>
                  <w:r>
                    <w:rPr>
                      <w:rFonts w:hint="eastAsia"/>
                      <w:kern w:val="0"/>
                    </w:rPr>
                    <w:t>序号</w:t>
                  </w:r>
                </w:p>
              </w:tc>
              <w:tc>
                <w:tcPr>
                  <w:tcW w:w="415" w:type="dxa"/>
                  <w:vMerge w:val="restart"/>
                  <w:vAlign w:val="center"/>
                </w:tcPr>
                <w:p w:rsidR="00904D58" w:rsidRDefault="00160C4D">
                  <w:pPr>
                    <w:widowControl/>
                    <w:jc w:val="center"/>
                    <w:rPr>
                      <w:kern w:val="0"/>
                      <w:szCs w:val="21"/>
                    </w:rPr>
                  </w:pPr>
                  <w:r>
                    <w:rPr>
                      <w:rFonts w:hint="eastAsia"/>
                      <w:kern w:val="0"/>
                    </w:rPr>
                    <w:t>类别</w:t>
                  </w:r>
                </w:p>
              </w:tc>
              <w:tc>
                <w:tcPr>
                  <w:tcW w:w="850" w:type="dxa"/>
                  <w:vMerge w:val="restart"/>
                  <w:vAlign w:val="center"/>
                </w:tcPr>
                <w:p w:rsidR="00904D58" w:rsidRDefault="00160C4D">
                  <w:pPr>
                    <w:widowControl/>
                    <w:jc w:val="center"/>
                    <w:rPr>
                      <w:kern w:val="0"/>
                      <w:szCs w:val="21"/>
                    </w:rPr>
                  </w:pPr>
                  <w:r>
                    <w:rPr>
                      <w:rFonts w:hint="eastAsia"/>
                      <w:kern w:val="0"/>
                    </w:rPr>
                    <w:t>污染物种类</w:t>
                  </w:r>
                </w:p>
              </w:tc>
              <w:tc>
                <w:tcPr>
                  <w:tcW w:w="709" w:type="dxa"/>
                  <w:vMerge w:val="restart"/>
                  <w:vAlign w:val="center"/>
                </w:tcPr>
                <w:p w:rsidR="00904D58" w:rsidRDefault="00160C4D">
                  <w:pPr>
                    <w:widowControl/>
                    <w:jc w:val="center"/>
                    <w:rPr>
                      <w:kern w:val="0"/>
                      <w:szCs w:val="21"/>
                    </w:rPr>
                  </w:pPr>
                  <w:r>
                    <w:rPr>
                      <w:rFonts w:hint="eastAsia"/>
                      <w:kern w:val="0"/>
                    </w:rPr>
                    <w:t>排放去向</w:t>
                  </w:r>
                </w:p>
              </w:tc>
              <w:tc>
                <w:tcPr>
                  <w:tcW w:w="1276" w:type="dxa"/>
                  <w:vMerge w:val="restart"/>
                  <w:vAlign w:val="center"/>
                </w:tcPr>
                <w:p w:rsidR="00904D58" w:rsidRDefault="00160C4D">
                  <w:pPr>
                    <w:widowControl/>
                    <w:jc w:val="center"/>
                    <w:rPr>
                      <w:kern w:val="0"/>
                      <w:szCs w:val="21"/>
                    </w:rPr>
                  </w:pPr>
                  <w:r>
                    <w:rPr>
                      <w:rFonts w:hint="eastAsia"/>
                      <w:kern w:val="0"/>
                    </w:rPr>
                    <w:t>排放规律</w:t>
                  </w:r>
                </w:p>
              </w:tc>
              <w:tc>
                <w:tcPr>
                  <w:tcW w:w="2693" w:type="dxa"/>
                  <w:gridSpan w:val="3"/>
                  <w:vAlign w:val="center"/>
                </w:tcPr>
                <w:p w:rsidR="00904D58" w:rsidRDefault="00160C4D">
                  <w:pPr>
                    <w:widowControl/>
                    <w:jc w:val="center"/>
                    <w:rPr>
                      <w:kern w:val="0"/>
                      <w:szCs w:val="21"/>
                    </w:rPr>
                  </w:pPr>
                  <w:r>
                    <w:rPr>
                      <w:rFonts w:hint="eastAsia"/>
                      <w:kern w:val="0"/>
                    </w:rPr>
                    <w:t>污染治理设施</w:t>
                  </w:r>
                </w:p>
              </w:tc>
              <w:tc>
                <w:tcPr>
                  <w:tcW w:w="709" w:type="dxa"/>
                  <w:vMerge w:val="restart"/>
                  <w:vAlign w:val="center"/>
                </w:tcPr>
                <w:p w:rsidR="00904D58" w:rsidRDefault="00160C4D">
                  <w:pPr>
                    <w:widowControl/>
                    <w:jc w:val="center"/>
                    <w:rPr>
                      <w:kern w:val="0"/>
                      <w:szCs w:val="21"/>
                    </w:rPr>
                  </w:pPr>
                  <w:r>
                    <w:rPr>
                      <w:rFonts w:hint="eastAsia"/>
                      <w:kern w:val="0"/>
                    </w:rPr>
                    <w:t>排放口编号</w:t>
                  </w:r>
                </w:p>
              </w:tc>
              <w:tc>
                <w:tcPr>
                  <w:tcW w:w="709" w:type="dxa"/>
                  <w:vMerge w:val="restart"/>
                  <w:vAlign w:val="center"/>
                </w:tcPr>
                <w:p w:rsidR="00904D58" w:rsidRDefault="00160C4D">
                  <w:pPr>
                    <w:widowControl/>
                    <w:jc w:val="center"/>
                    <w:rPr>
                      <w:kern w:val="0"/>
                      <w:szCs w:val="21"/>
                    </w:rPr>
                  </w:pPr>
                  <w:r>
                    <w:rPr>
                      <w:rFonts w:hint="eastAsia"/>
                      <w:kern w:val="0"/>
                    </w:rPr>
                    <w:t>是否符合要求</w:t>
                  </w:r>
                </w:p>
              </w:tc>
              <w:tc>
                <w:tcPr>
                  <w:tcW w:w="1279" w:type="dxa"/>
                  <w:vMerge w:val="restart"/>
                  <w:vAlign w:val="center"/>
                </w:tcPr>
                <w:p w:rsidR="00904D58" w:rsidRDefault="00160C4D">
                  <w:pPr>
                    <w:widowControl/>
                    <w:jc w:val="center"/>
                    <w:rPr>
                      <w:kern w:val="0"/>
                      <w:szCs w:val="21"/>
                    </w:rPr>
                  </w:pPr>
                  <w:r>
                    <w:rPr>
                      <w:rFonts w:hint="eastAsia"/>
                      <w:kern w:val="0"/>
                    </w:rPr>
                    <w:t>排放</w:t>
                  </w:r>
                  <w:proofErr w:type="gramStart"/>
                  <w:r>
                    <w:rPr>
                      <w:rFonts w:hint="eastAsia"/>
                      <w:kern w:val="0"/>
                    </w:rPr>
                    <w:t>口类型</w:t>
                  </w:r>
                  <w:proofErr w:type="gramEnd"/>
                </w:p>
              </w:tc>
            </w:tr>
            <w:tr w:rsidR="00904D58">
              <w:trPr>
                <w:jc w:val="center"/>
              </w:trPr>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709" w:type="dxa"/>
                  <w:vAlign w:val="center"/>
                </w:tcPr>
                <w:p w:rsidR="00904D58" w:rsidRDefault="00160C4D">
                  <w:pPr>
                    <w:widowControl/>
                    <w:jc w:val="center"/>
                    <w:rPr>
                      <w:kern w:val="0"/>
                      <w:szCs w:val="21"/>
                    </w:rPr>
                  </w:pPr>
                  <w:r>
                    <w:rPr>
                      <w:rFonts w:hint="eastAsia"/>
                      <w:kern w:val="0"/>
                    </w:rPr>
                    <w:t>编号</w:t>
                  </w:r>
                </w:p>
              </w:tc>
              <w:tc>
                <w:tcPr>
                  <w:tcW w:w="850" w:type="dxa"/>
                  <w:vAlign w:val="center"/>
                </w:tcPr>
                <w:p w:rsidR="00904D58" w:rsidRDefault="00160C4D">
                  <w:pPr>
                    <w:widowControl/>
                    <w:jc w:val="center"/>
                    <w:rPr>
                      <w:kern w:val="0"/>
                      <w:szCs w:val="21"/>
                    </w:rPr>
                  </w:pPr>
                  <w:r>
                    <w:rPr>
                      <w:rFonts w:hint="eastAsia"/>
                      <w:kern w:val="0"/>
                    </w:rPr>
                    <w:t>名称</w:t>
                  </w:r>
                </w:p>
              </w:tc>
              <w:tc>
                <w:tcPr>
                  <w:tcW w:w="1134" w:type="dxa"/>
                  <w:vAlign w:val="center"/>
                </w:tcPr>
                <w:p w:rsidR="00904D58" w:rsidRDefault="00160C4D">
                  <w:pPr>
                    <w:widowControl/>
                    <w:jc w:val="center"/>
                    <w:rPr>
                      <w:kern w:val="0"/>
                      <w:szCs w:val="21"/>
                    </w:rPr>
                  </w:pPr>
                  <w:r>
                    <w:rPr>
                      <w:rFonts w:hint="eastAsia"/>
                      <w:kern w:val="0"/>
                    </w:rPr>
                    <w:t>工艺</w:t>
                  </w: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r>
            <w:tr w:rsidR="00904D58">
              <w:trPr>
                <w:jc w:val="center"/>
              </w:trPr>
              <w:tc>
                <w:tcPr>
                  <w:tcW w:w="421" w:type="dxa"/>
                  <w:vAlign w:val="center"/>
                </w:tcPr>
                <w:p w:rsidR="00904D58" w:rsidRDefault="00160C4D">
                  <w:pPr>
                    <w:widowControl/>
                    <w:jc w:val="center"/>
                    <w:rPr>
                      <w:kern w:val="0"/>
                      <w:szCs w:val="21"/>
                    </w:rPr>
                  </w:pPr>
                  <w:r>
                    <w:rPr>
                      <w:rFonts w:hint="eastAsia"/>
                      <w:kern w:val="0"/>
                    </w:rPr>
                    <w:t>1</w:t>
                  </w:r>
                </w:p>
              </w:tc>
              <w:tc>
                <w:tcPr>
                  <w:tcW w:w="415" w:type="dxa"/>
                  <w:vAlign w:val="center"/>
                </w:tcPr>
                <w:p w:rsidR="00904D58" w:rsidRDefault="00160C4D">
                  <w:pPr>
                    <w:widowControl/>
                    <w:jc w:val="center"/>
                    <w:rPr>
                      <w:kern w:val="0"/>
                      <w:szCs w:val="21"/>
                    </w:rPr>
                  </w:pPr>
                  <w:r>
                    <w:rPr>
                      <w:rFonts w:hint="eastAsia"/>
                      <w:kern w:val="0"/>
                    </w:rPr>
                    <w:t>生活污水</w:t>
                  </w:r>
                </w:p>
              </w:tc>
              <w:tc>
                <w:tcPr>
                  <w:tcW w:w="850" w:type="dxa"/>
                  <w:vAlign w:val="center"/>
                </w:tcPr>
                <w:p w:rsidR="00904D58" w:rsidRDefault="00160C4D">
                  <w:pPr>
                    <w:widowControl/>
                    <w:jc w:val="center"/>
                    <w:rPr>
                      <w:kern w:val="0"/>
                      <w:szCs w:val="21"/>
                    </w:rPr>
                  </w:pPr>
                  <w:r>
                    <w:rPr>
                      <w:rFonts w:hint="eastAsia"/>
                      <w:kern w:val="0"/>
                    </w:rPr>
                    <w:t>COD</w:t>
                  </w:r>
                  <w:r>
                    <w:rPr>
                      <w:rFonts w:ascii="宋体" w:hAnsi="宋体" w:hint="eastAsia"/>
                      <w:kern w:val="0"/>
                    </w:rPr>
                    <w:t>、</w:t>
                  </w:r>
                  <w:r>
                    <w:rPr>
                      <w:rFonts w:hint="eastAsia"/>
                      <w:kern w:val="0"/>
                    </w:rPr>
                    <w:t>SS</w:t>
                  </w:r>
                  <w:r>
                    <w:rPr>
                      <w:rFonts w:ascii="宋体" w:hAnsi="宋体" w:hint="eastAsia"/>
                      <w:kern w:val="0"/>
                    </w:rPr>
                    <w:t>、氨氮、总磷、总氮</w:t>
                  </w:r>
                </w:p>
              </w:tc>
              <w:tc>
                <w:tcPr>
                  <w:tcW w:w="709" w:type="dxa"/>
                  <w:vAlign w:val="center"/>
                </w:tcPr>
                <w:p w:rsidR="00904D58" w:rsidRDefault="00160C4D">
                  <w:pPr>
                    <w:widowControl/>
                    <w:jc w:val="center"/>
                    <w:rPr>
                      <w:kern w:val="0"/>
                      <w:szCs w:val="21"/>
                    </w:rPr>
                  </w:pPr>
                  <w:r>
                    <w:rPr>
                      <w:rFonts w:hint="eastAsia"/>
                      <w:kern w:val="0"/>
                    </w:rPr>
                    <w:t>进入城市污水处理厂</w:t>
                  </w:r>
                </w:p>
              </w:tc>
              <w:tc>
                <w:tcPr>
                  <w:tcW w:w="1276" w:type="dxa"/>
                  <w:vAlign w:val="center"/>
                </w:tcPr>
                <w:p w:rsidR="00904D58" w:rsidRDefault="00160C4D">
                  <w:pPr>
                    <w:widowControl/>
                    <w:jc w:val="center"/>
                    <w:rPr>
                      <w:kern w:val="0"/>
                      <w:szCs w:val="21"/>
                    </w:rPr>
                  </w:pPr>
                  <w:r>
                    <w:rPr>
                      <w:rFonts w:hint="eastAsia"/>
                      <w:kern w:val="0"/>
                    </w:rPr>
                    <w:t>间断排放，排放期间流量不稳定且无规律，但不属于冲击型排放</w:t>
                  </w:r>
                </w:p>
              </w:tc>
              <w:tc>
                <w:tcPr>
                  <w:tcW w:w="709" w:type="dxa"/>
                  <w:vAlign w:val="center"/>
                </w:tcPr>
                <w:p w:rsidR="00904D58" w:rsidRDefault="00160C4D">
                  <w:pPr>
                    <w:widowControl/>
                    <w:jc w:val="center"/>
                    <w:rPr>
                      <w:kern w:val="0"/>
                      <w:szCs w:val="21"/>
                    </w:rPr>
                  </w:pPr>
                  <w:r>
                    <w:rPr>
                      <w:rFonts w:hint="eastAsia"/>
                      <w:kern w:val="0"/>
                    </w:rPr>
                    <w:t>1#</w:t>
                  </w:r>
                </w:p>
              </w:tc>
              <w:tc>
                <w:tcPr>
                  <w:tcW w:w="850" w:type="dxa"/>
                  <w:vAlign w:val="center"/>
                </w:tcPr>
                <w:p w:rsidR="00904D58" w:rsidRDefault="003F15E3">
                  <w:pPr>
                    <w:widowControl/>
                    <w:jc w:val="center"/>
                    <w:rPr>
                      <w:kern w:val="0"/>
                      <w:szCs w:val="21"/>
                    </w:rPr>
                  </w:pPr>
                  <w:proofErr w:type="gramStart"/>
                  <w:r w:rsidRPr="003F15E3">
                    <w:rPr>
                      <w:rFonts w:hAnsi="宋体" w:hint="eastAsia"/>
                      <w:bCs/>
                      <w:szCs w:val="21"/>
                    </w:rPr>
                    <w:t>南霄生活污水</w:t>
                  </w:r>
                  <w:proofErr w:type="gramEnd"/>
                  <w:r w:rsidRPr="003F15E3">
                    <w:rPr>
                      <w:rFonts w:hAnsi="宋体" w:hint="eastAsia"/>
                      <w:bCs/>
                      <w:szCs w:val="21"/>
                    </w:rPr>
                    <w:t>处理厂</w:t>
                  </w:r>
                </w:p>
              </w:tc>
              <w:tc>
                <w:tcPr>
                  <w:tcW w:w="1134" w:type="dxa"/>
                  <w:vAlign w:val="center"/>
                </w:tcPr>
                <w:p w:rsidR="00904D58" w:rsidRDefault="003F15E3">
                  <w:pPr>
                    <w:widowControl/>
                    <w:jc w:val="center"/>
                    <w:rPr>
                      <w:szCs w:val="21"/>
                    </w:rPr>
                  </w:pPr>
                  <w:r w:rsidRPr="003F15E3">
                    <w:rPr>
                      <w:rFonts w:hAnsi="宋体" w:hint="eastAsia"/>
                      <w:bCs/>
                      <w:szCs w:val="21"/>
                    </w:rPr>
                    <w:t>水解酸化—</w:t>
                  </w:r>
                  <w:r w:rsidRPr="003F15E3">
                    <w:rPr>
                      <w:rFonts w:hAnsi="宋体"/>
                      <w:bCs/>
                      <w:szCs w:val="21"/>
                    </w:rPr>
                    <w:t>A/B/C</w:t>
                  </w:r>
                  <w:r w:rsidRPr="003F15E3">
                    <w:rPr>
                      <w:rFonts w:hAnsi="宋体" w:hint="eastAsia"/>
                      <w:bCs/>
                      <w:szCs w:val="21"/>
                    </w:rPr>
                    <w:t>曝气池—沉淀—物化加药—沉淀—富氧生物炭</w:t>
                  </w:r>
                </w:p>
              </w:tc>
              <w:tc>
                <w:tcPr>
                  <w:tcW w:w="709" w:type="dxa"/>
                  <w:vAlign w:val="center"/>
                </w:tcPr>
                <w:p w:rsidR="00904D58" w:rsidRDefault="00160C4D">
                  <w:pPr>
                    <w:widowControl/>
                    <w:jc w:val="center"/>
                    <w:rPr>
                      <w:kern w:val="0"/>
                      <w:szCs w:val="21"/>
                    </w:rPr>
                  </w:pPr>
                  <w:r>
                    <w:rPr>
                      <w:rFonts w:hint="eastAsia"/>
                      <w:kern w:val="0"/>
                    </w:rPr>
                    <w:t>1#</w:t>
                  </w:r>
                </w:p>
              </w:tc>
              <w:tc>
                <w:tcPr>
                  <w:tcW w:w="709" w:type="dxa"/>
                  <w:vAlign w:val="center"/>
                </w:tcPr>
                <w:p w:rsidR="00904D58" w:rsidRDefault="00160C4D">
                  <w:pPr>
                    <w:widowControl/>
                    <w:jc w:val="center"/>
                    <w:rPr>
                      <w:kern w:val="0"/>
                      <w:szCs w:val="21"/>
                    </w:rPr>
                  </w:pPr>
                  <w:r>
                    <w:rPr>
                      <w:rFonts w:ascii="宋体" w:hAnsi="宋体"/>
                      <w:bCs/>
                      <w:szCs w:val="21"/>
                    </w:rPr>
                    <w:fldChar w:fldCharType="begin"/>
                  </w:r>
                  <w:r>
                    <w:rPr>
                      <w:rFonts w:ascii="宋体" w:hAnsi="宋体"/>
                      <w:bCs/>
                      <w:szCs w:val="21"/>
                    </w:rPr>
                    <w:instrText xml:space="preserve"> eq \o\ac(</w:instrText>
                  </w:r>
                  <w:r>
                    <w:rPr>
                      <w:rFonts w:ascii="宋体" w:hAnsi="宋体"/>
                      <w:bCs/>
                      <w:position w:val="-3"/>
                      <w:szCs w:val="21"/>
                    </w:rPr>
                    <w:instrText>□</w:instrText>
                  </w:r>
                  <w:r>
                    <w:rPr>
                      <w:rFonts w:ascii="宋体" w:hAnsi="宋体"/>
                      <w:bCs/>
                      <w:szCs w:val="21"/>
                    </w:rPr>
                    <w:instrText>,√)</w:instrText>
                  </w:r>
                  <w:r>
                    <w:rPr>
                      <w:rFonts w:ascii="宋体" w:hAnsi="宋体"/>
                      <w:bCs/>
                      <w:szCs w:val="21"/>
                    </w:rPr>
                    <w:fldChar w:fldCharType="end"/>
                  </w:r>
                  <w:r>
                    <w:t>是</w:t>
                  </w:r>
                </w:p>
                <w:p w:rsidR="00904D58" w:rsidRDefault="00160C4D">
                  <w:pPr>
                    <w:widowControl/>
                    <w:jc w:val="center"/>
                    <w:rPr>
                      <w:kern w:val="0"/>
                      <w:szCs w:val="21"/>
                    </w:rPr>
                  </w:pPr>
                  <w:r>
                    <w:rPr>
                      <w:rFonts w:hint="eastAsia"/>
                      <w:kern w:val="0"/>
                    </w:rPr>
                    <w:t>□否</w:t>
                  </w:r>
                </w:p>
              </w:tc>
              <w:tc>
                <w:tcPr>
                  <w:tcW w:w="1279" w:type="dxa"/>
                  <w:vAlign w:val="center"/>
                </w:tcPr>
                <w:p w:rsidR="00904D58" w:rsidRDefault="00160C4D">
                  <w:pPr>
                    <w:widowControl/>
                    <w:jc w:val="center"/>
                    <w:rPr>
                      <w:kern w:val="0"/>
                      <w:szCs w:val="21"/>
                    </w:rPr>
                  </w:pPr>
                  <w:r>
                    <w:rPr>
                      <w:rFonts w:ascii="宋体" w:hAnsi="宋体"/>
                      <w:bCs/>
                      <w:szCs w:val="21"/>
                    </w:rPr>
                    <w:fldChar w:fldCharType="begin"/>
                  </w:r>
                  <w:r>
                    <w:rPr>
                      <w:rFonts w:ascii="宋体" w:hAnsi="宋体"/>
                      <w:bCs/>
                      <w:szCs w:val="21"/>
                    </w:rPr>
                    <w:instrText xml:space="preserve"> eq \o\ac(</w:instrText>
                  </w:r>
                  <w:r>
                    <w:rPr>
                      <w:rFonts w:ascii="宋体" w:hAnsi="宋体"/>
                      <w:bCs/>
                      <w:position w:val="-3"/>
                      <w:szCs w:val="21"/>
                    </w:rPr>
                    <w:instrText>□</w:instrText>
                  </w:r>
                  <w:r>
                    <w:rPr>
                      <w:rFonts w:ascii="宋体" w:hAnsi="宋体"/>
                      <w:bCs/>
                      <w:szCs w:val="21"/>
                    </w:rPr>
                    <w:instrText>,√)</w:instrText>
                  </w:r>
                  <w:r>
                    <w:rPr>
                      <w:rFonts w:ascii="宋体" w:hAnsi="宋体"/>
                      <w:bCs/>
                      <w:szCs w:val="21"/>
                    </w:rPr>
                    <w:fldChar w:fldCharType="end"/>
                  </w:r>
                  <w:r>
                    <w:t>企业总排</w:t>
                  </w:r>
                </w:p>
                <w:p w:rsidR="00904D58" w:rsidRDefault="00160C4D">
                  <w:pPr>
                    <w:widowControl/>
                    <w:jc w:val="center"/>
                    <w:rPr>
                      <w:kern w:val="0"/>
                    </w:rPr>
                  </w:pPr>
                  <w:r>
                    <w:rPr>
                      <w:rFonts w:hint="eastAsia"/>
                      <w:kern w:val="0"/>
                    </w:rPr>
                    <w:t>□雨水排放</w:t>
                  </w:r>
                </w:p>
                <w:p w:rsidR="00904D58" w:rsidRDefault="00160C4D">
                  <w:pPr>
                    <w:widowControl/>
                    <w:jc w:val="center"/>
                    <w:rPr>
                      <w:kern w:val="0"/>
                    </w:rPr>
                  </w:pPr>
                  <w:r>
                    <w:rPr>
                      <w:rFonts w:hint="eastAsia"/>
                      <w:kern w:val="0"/>
                    </w:rPr>
                    <w:t>□清净下水</w:t>
                  </w:r>
                </w:p>
                <w:p w:rsidR="00904D58" w:rsidRDefault="00160C4D">
                  <w:pPr>
                    <w:widowControl/>
                    <w:jc w:val="center"/>
                    <w:rPr>
                      <w:kern w:val="0"/>
                    </w:rPr>
                  </w:pPr>
                  <w:r>
                    <w:rPr>
                      <w:rFonts w:hint="eastAsia"/>
                      <w:kern w:val="0"/>
                    </w:rPr>
                    <w:t>□温排水</w:t>
                  </w:r>
                </w:p>
                <w:p w:rsidR="00904D58" w:rsidRDefault="00160C4D">
                  <w:pPr>
                    <w:widowControl/>
                    <w:jc w:val="center"/>
                    <w:rPr>
                      <w:kern w:val="0"/>
                      <w:szCs w:val="21"/>
                    </w:rPr>
                  </w:pPr>
                  <w:r>
                    <w:rPr>
                      <w:rFonts w:hint="eastAsia"/>
                      <w:kern w:val="0"/>
                    </w:rPr>
                    <w:t>□车间或车间处理设施</w:t>
                  </w:r>
                </w:p>
              </w:tc>
            </w:tr>
          </w:tbl>
          <w:p w:rsidR="00904D58" w:rsidRDefault="00160C4D">
            <w:pPr>
              <w:jc w:val="center"/>
              <w:rPr>
                <w:b/>
                <w:bCs/>
                <w:sz w:val="24"/>
              </w:rPr>
            </w:pPr>
            <w:r>
              <w:rPr>
                <w:rFonts w:ascii="宋体" w:hAnsi="宋体" w:hint="eastAsia"/>
                <w:b/>
                <w:bCs/>
                <w:sz w:val="24"/>
              </w:rPr>
              <w:t>表</w:t>
            </w:r>
            <w:r>
              <w:rPr>
                <w:rFonts w:hint="eastAsia"/>
                <w:b/>
                <w:bCs/>
                <w:sz w:val="24"/>
              </w:rPr>
              <w:t xml:space="preserve">7-3  </w:t>
            </w:r>
            <w:r>
              <w:rPr>
                <w:rFonts w:ascii="宋体" w:hAnsi="宋体" w:hint="eastAsia"/>
                <w:b/>
                <w:bCs/>
                <w:sz w:val="24"/>
              </w:rPr>
              <w:t>废水间接排放口基本情况表</w:t>
            </w:r>
          </w:p>
          <w:tbl>
            <w:tblPr>
              <w:tblW w:w="9061" w:type="dxa"/>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426"/>
              <w:gridCol w:w="551"/>
              <w:gridCol w:w="974"/>
              <w:gridCol w:w="1113"/>
              <w:gridCol w:w="794"/>
              <w:gridCol w:w="700"/>
              <w:gridCol w:w="1119"/>
              <w:gridCol w:w="701"/>
              <w:gridCol w:w="701"/>
              <w:gridCol w:w="845"/>
              <w:gridCol w:w="1137"/>
            </w:tblGrid>
            <w:tr w:rsidR="00904D58">
              <w:trPr>
                <w:jc w:val="center"/>
              </w:trPr>
              <w:tc>
                <w:tcPr>
                  <w:tcW w:w="426" w:type="dxa"/>
                  <w:vMerge w:val="restart"/>
                  <w:vAlign w:val="center"/>
                </w:tcPr>
                <w:p w:rsidR="00904D58" w:rsidRDefault="00160C4D">
                  <w:pPr>
                    <w:widowControl/>
                    <w:jc w:val="center"/>
                    <w:rPr>
                      <w:kern w:val="0"/>
                      <w:szCs w:val="21"/>
                    </w:rPr>
                  </w:pPr>
                  <w:r>
                    <w:rPr>
                      <w:rFonts w:hint="eastAsia"/>
                      <w:kern w:val="0"/>
                    </w:rPr>
                    <w:t>序号</w:t>
                  </w:r>
                </w:p>
              </w:tc>
              <w:tc>
                <w:tcPr>
                  <w:tcW w:w="551" w:type="dxa"/>
                  <w:vMerge w:val="restart"/>
                  <w:vAlign w:val="center"/>
                </w:tcPr>
                <w:p w:rsidR="00904D58" w:rsidRDefault="00160C4D">
                  <w:pPr>
                    <w:widowControl/>
                    <w:jc w:val="center"/>
                    <w:rPr>
                      <w:kern w:val="0"/>
                      <w:szCs w:val="21"/>
                    </w:rPr>
                  </w:pPr>
                  <w:r>
                    <w:rPr>
                      <w:rFonts w:hint="eastAsia"/>
                      <w:kern w:val="0"/>
                    </w:rPr>
                    <w:t>排放口编号</w:t>
                  </w:r>
                </w:p>
              </w:tc>
              <w:tc>
                <w:tcPr>
                  <w:tcW w:w="2087" w:type="dxa"/>
                  <w:gridSpan w:val="2"/>
                  <w:vAlign w:val="center"/>
                </w:tcPr>
                <w:p w:rsidR="00904D58" w:rsidRDefault="00160C4D">
                  <w:pPr>
                    <w:widowControl/>
                    <w:jc w:val="center"/>
                    <w:rPr>
                      <w:kern w:val="0"/>
                      <w:szCs w:val="21"/>
                    </w:rPr>
                  </w:pPr>
                  <w:r>
                    <w:rPr>
                      <w:rFonts w:hint="eastAsia"/>
                      <w:kern w:val="0"/>
                    </w:rPr>
                    <w:t>排放口地理坐标</w:t>
                  </w:r>
                </w:p>
              </w:tc>
              <w:tc>
                <w:tcPr>
                  <w:tcW w:w="794" w:type="dxa"/>
                  <w:vMerge w:val="restart"/>
                  <w:vAlign w:val="center"/>
                </w:tcPr>
                <w:p w:rsidR="00904D58" w:rsidRDefault="00160C4D">
                  <w:pPr>
                    <w:widowControl/>
                    <w:jc w:val="center"/>
                    <w:rPr>
                      <w:kern w:val="0"/>
                      <w:szCs w:val="21"/>
                    </w:rPr>
                  </w:pPr>
                  <w:r>
                    <w:rPr>
                      <w:rFonts w:hint="eastAsia"/>
                      <w:kern w:val="0"/>
                    </w:rPr>
                    <w:t>废水排放量</w:t>
                  </w:r>
                  <w:r>
                    <w:rPr>
                      <w:rFonts w:hint="eastAsia"/>
                      <w:kern w:val="0"/>
                    </w:rPr>
                    <w:t>/</w:t>
                  </w:r>
                  <w:r>
                    <w:rPr>
                      <w:rFonts w:ascii="宋体" w:hAnsi="宋体" w:hint="eastAsia"/>
                      <w:kern w:val="0"/>
                    </w:rPr>
                    <w:t>（万</w:t>
                  </w:r>
                  <w:r>
                    <w:rPr>
                      <w:rFonts w:hint="eastAsia"/>
                      <w:kern w:val="0"/>
                    </w:rPr>
                    <w:t>t/a</w:t>
                  </w:r>
                  <w:r>
                    <w:rPr>
                      <w:rFonts w:ascii="宋体" w:hAnsi="宋体" w:hint="eastAsia"/>
                      <w:kern w:val="0"/>
                    </w:rPr>
                    <w:t>）</w:t>
                  </w:r>
                </w:p>
              </w:tc>
              <w:tc>
                <w:tcPr>
                  <w:tcW w:w="700" w:type="dxa"/>
                  <w:vMerge w:val="restart"/>
                  <w:vAlign w:val="center"/>
                </w:tcPr>
                <w:p w:rsidR="00904D58" w:rsidRDefault="00160C4D">
                  <w:pPr>
                    <w:jc w:val="center"/>
                    <w:rPr>
                      <w:kern w:val="0"/>
                      <w:szCs w:val="21"/>
                    </w:rPr>
                  </w:pPr>
                  <w:r>
                    <w:rPr>
                      <w:rFonts w:hint="eastAsia"/>
                      <w:kern w:val="0"/>
                    </w:rPr>
                    <w:t>排放去向</w:t>
                  </w:r>
                </w:p>
              </w:tc>
              <w:tc>
                <w:tcPr>
                  <w:tcW w:w="1119" w:type="dxa"/>
                  <w:vMerge w:val="restart"/>
                  <w:vAlign w:val="center"/>
                </w:tcPr>
                <w:p w:rsidR="00904D58" w:rsidRDefault="00160C4D">
                  <w:pPr>
                    <w:jc w:val="center"/>
                    <w:rPr>
                      <w:kern w:val="0"/>
                      <w:szCs w:val="21"/>
                    </w:rPr>
                  </w:pPr>
                  <w:r>
                    <w:rPr>
                      <w:rFonts w:hint="eastAsia"/>
                      <w:kern w:val="0"/>
                    </w:rPr>
                    <w:t>排放规律</w:t>
                  </w:r>
                </w:p>
              </w:tc>
              <w:tc>
                <w:tcPr>
                  <w:tcW w:w="701" w:type="dxa"/>
                  <w:vMerge w:val="restart"/>
                  <w:vAlign w:val="center"/>
                </w:tcPr>
                <w:p w:rsidR="00904D58" w:rsidRDefault="00160C4D">
                  <w:pPr>
                    <w:jc w:val="center"/>
                    <w:rPr>
                      <w:kern w:val="0"/>
                      <w:szCs w:val="21"/>
                    </w:rPr>
                  </w:pPr>
                  <w:r>
                    <w:rPr>
                      <w:rFonts w:hint="eastAsia"/>
                      <w:kern w:val="0"/>
                    </w:rPr>
                    <w:t>间歇排放时段</w:t>
                  </w:r>
                </w:p>
              </w:tc>
              <w:tc>
                <w:tcPr>
                  <w:tcW w:w="2683" w:type="dxa"/>
                  <w:gridSpan w:val="3"/>
                  <w:vAlign w:val="center"/>
                </w:tcPr>
                <w:p w:rsidR="00904D58" w:rsidRDefault="00160C4D">
                  <w:pPr>
                    <w:widowControl/>
                    <w:jc w:val="center"/>
                    <w:rPr>
                      <w:kern w:val="0"/>
                      <w:szCs w:val="21"/>
                    </w:rPr>
                  </w:pPr>
                  <w:r>
                    <w:rPr>
                      <w:rFonts w:hint="eastAsia"/>
                      <w:kern w:val="0"/>
                    </w:rPr>
                    <w:t>受纳污水处理</w:t>
                  </w:r>
                  <w:proofErr w:type="gramStart"/>
                  <w:r>
                    <w:rPr>
                      <w:rFonts w:hint="eastAsia"/>
                      <w:kern w:val="0"/>
                    </w:rPr>
                    <w:t>厂信息</w:t>
                  </w:r>
                  <w:proofErr w:type="gramEnd"/>
                </w:p>
              </w:tc>
            </w:tr>
            <w:tr w:rsidR="00904D58">
              <w:trPr>
                <w:jc w:val="center"/>
              </w:trPr>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974" w:type="dxa"/>
                  <w:vAlign w:val="center"/>
                </w:tcPr>
                <w:p w:rsidR="00904D58" w:rsidRDefault="00160C4D">
                  <w:pPr>
                    <w:widowControl/>
                    <w:jc w:val="center"/>
                    <w:rPr>
                      <w:kern w:val="0"/>
                      <w:szCs w:val="21"/>
                    </w:rPr>
                  </w:pPr>
                  <w:r>
                    <w:rPr>
                      <w:rFonts w:hint="eastAsia"/>
                      <w:kern w:val="0"/>
                    </w:rPr>
                    <w:t>经度</w:t>
                  </w:r>
                </w:p>
              </w:tc>
              <w:tc>
                <w:tcPr>
                  <w:tcW w:w="1113" w:type="dxa"/>
                  <w:vAlign w:val="center"/>
                </w:tcPr>
                <w:p w:rsidR="00904D58" w:rsidRDefault="00160C4D">
                  <w:pPr>
                    <w:widowControl/>
                    <w:jc w:val="center"/>
                    <w:rPr>
                      <w:kern w:val="0"/>
                      <w:szCs w:val="21"/>
                    </w:rPr>
                  </w:pPr>
                  <w:r>
                    <w:rPr>
                      <w:rFonts w:hint="eastAsia"/>
                      <w:kern w:val="0"/>
                    </w:rPr>
                    <w:t>纬度</w:t>
                  </w: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701" w:type="dxa"/>
                  <w:vAlign w:val="center"/>
                </w:tcPr>
                <w:p w:rsidR="00904D58" w:rsidRDefault="00160C4D">
                  <w:pPr>
                    <w:widowControl/>
                    <w:jc w:val="center"/>
                    <w:rPr>
                      <w:kern w:val="0"/>
                      <w:szCs w:val="21"/>
                    </w:rPr>
                  </w:pPr>
                  <w:r>
                    <w:rPr>
                      <w:rFonts w:hint="eastAsia"/>
                      <w:kern w:val="0"/>
                    </w:rPr>
                    <w:t>名称</w:t>
                  </w:r>
                </w:p>
              </w:tc>
              <w:tc>
                <w:tcPr>
                  <w:tcW w:w="845" w:type="dxa"/>
                  <w:vAlign w:val="center"/>
                </w:tcPr>
                <w:p w:rsidR="00904D58" w:rsidRDefault="00160C4D">
                  <w:pPr>
                    <w:widowControl/>
                    <w:jc w:val="center"/>
                    <w:rPr>
                      <w:kern w:val="0"/>
                      <w:szCs w:val="21"/>
                    </w:rPr>
                  </w:pPr>
                  <w:r>
                    <w:rPr>
                      <w:rFonts w:hint="eastAsia"/>
                      <w:kern w:val="0"/>
                    </w:rPr>
                    <w:t>污染物种类</w:t>
                  </w:r>
                </w:p>
              </w:tc>
              <w:tc>
                <w:tcPr>
                  <w:tcW w:w="1137" w:type="dxa"/>
                  <w:vAlign w:val="center"/>
                </w:tcPr>
                <w:p w:rsidR="00904D58" w:rsidRDefault="00160C4D">
                  <w:pPr>
                    <w:widowControl/>
                    <w:jc w:val="center"/>
                    <w:rPr>
                      <w:kern w:val="0"/>
                      <w:szCs w:val="21"/>
                    </w:rPr>
                  </w:pPr>
                  <w:r>
                    <w:rPr>
                      <w:rFonts w:hint="eastAsia"/>
                      <w:kern w:val="0"/>
                    </w:rPr>
                    <w:t>排放标准</w:t>
                  </w:r>
                  <w:r>
                    <w:rPr>
                      <w:rFonts w:hint="eastAsia"/>
                      <w:kern w:val="0"/>
                    </w:rPr>
                    <w:t>/</w:t>
                  </w:r>
                  <w:r>
                    <w:rPr>
                      <w:rFonts w:ascii="宋体" w:hAnsi="宋体" w:hint="eastAsia"/>
                      <w:kern w:val="0"/>
                    </w:rPr>
                    <w:t>（</w:t>
                  </w:r>
                  <w:r>
                    <w:rPr>
                      <w:rFonts w:hint="eastAsia"/>
                      <w:kern w:val="0"/>
                    </w:rPr>
                    <w:t>mg/L</w:t>
                  </w:r>
                  <w:r>
                    <w:rPr>
                      <w:rFonts w:hint="eastAsia"/>
                      <w:kern w:val="0"/>
                    </w:rPr>
                    <w:t>）</w:t>
                  </w:r>
                </w:p>
              </w:tc>
            </w:tr>
            <w:tr w:rsidR="00904D58">
              <w:trPr>
                <w:trHeight w:val="494"/>
                <w:jc w:val="center"/>
              </w:trPr>
              <w:tc>
                <w:tcPr>
                  <w:tcW w:w="426" w:type="dxa"/>
                  <w:vMerge w:val="restart"/>
                  <w:vAlign w:val="center"/>
                </w:tcPr>
                <w:p w:rsidR="00904D58" w:rsidRDefault="00160C4D">
                  <w:pPr>
                    <w:widowControl/>
                    <w:jc w:val="center"/>
                    <w:rPr>
                      <w:kern w:val="0"/>
                      <w:szCs w:val="21"/>
                    </w:rPr>
                  </w:pPr>
                  <w:r>
                    <w:rPr>
                      <w:rFonts w:hint="eastAsia"/>
                      <w:kern w:val="0"/>
                    </w:rPr>
                    <w:t>1</w:t>
                  </w:r>
                </w:p>
              </w:tc>
              <w:tc>
                <w:tcPr>
                  <w:tcW w:w="551" w:type="dxa"/>
                  <w:vMerge w:val="restart"/>
                  <w:vAlign w:val="center"/>
                </w:tcPr>
                <w:p w:rsidR="00904D58" w:rsidRDefault="00160C4D">
                  <w:pPr>
                    <w:widowControl/>
                    <w:jc w:val="center"/>
                    <w:rPr>
                      <w:kern w:val="0"/>
                      <w:szCs w:val="21"/>
                    </w:rPr>
                  </w:pPr>
                  <w:r>
                    <w:rPr>
                      <w:rFonts w:hint="eastAsia"/>
                      <w:kern w:val="0"/>
                    </w:rPr>
                    <w:t>1#</w:t>
                  </w:r>
                </w:p>
              </w:tc>
              <w:tc>
                <w:tcPr>
                  <w:tcW w:w="974" w:type="dxa"/>
                  <w:vMerge w:val="restart"/>
                  <w:vAlign w:val="center"/>
                </w:tcPr>
                <w:p w:rsidR="00904D58" w:rsidRPr="00B61D8C" w:rsidRDefault="00160C4D" w:rsidP="00B61D8C">
                  <w:pPr>
                    <w:spacing w:line="400" w:lineRule="atLeast"/>
                    <w:jc w:val="center"/>
                    <w:rPr>
                      <w:kern w:val="0"/>
                      <w:szCs w:val="21"/>
                    </w:rPr>
                  </w:pPr>
                  <w:r w:rsidRPr="00B61D8C">
                    <w:rPr>
                      <w:rFonts w:hint="eastAsia"/>
                      <w:kern w:val="0"/>
                      <w:szCs w:val="21"/>
                    </w:rPr>
                    <w:t>120</w:t>
                  </w:r>
                  <w:r w:rsidRPr="00B61D8C">
                    <w:rPr>
                      <w:rFonts w:hint="eastAsia"/>
                      <w:kern w:val="0"/>
                      <w:szCs w:val="21"/>
                    </w:rPr>
                    <w:t>°</w:t>
                  </w:r>
                  <w:r w:rsidR="00B61D8C" w:rsidRPr="00B61D8C">
                    <w:rPr>
                      <w:rFonts w:hint="eastAsia"/>
                      <w:kern w:val="0"/>
                      <w:szCs w:val="21"/>
                    </w:rPr>
                    <w:t>37</w:t>
                  </w:r>
                  <w:r w:rsidRPr="00B61D8C">
                    <w:rPr>
                      <w:rFonts w:hint="eastAsia"/>
                      <w:kern w:val="0"/>
                      <w:szCs w:val="21"/>
                    </w:rPr>
                    <w:t>′</w:t>
                  </w:r>
                  <w:r w:rsidR="00B61D8C" w:rsidRPr="00B61D8C">
                    <w:rPr>
                      <w:rFonts w:hint="eastAsia"/>
                      <w:kern w:val="0"/>
                      <w:szCs w:val="21"/>
                    </w:rPr>
                    <w:t>11</w:t>
                  </w:r>
                  <w:r w:rsidRPr="00B61D8C">
                    <w:rPr>
                      <w:rFonts w:hint="eastAsia"/>
                      <w:kern w:val="0"/>
                      <w:szCs w:val="21"/>
                    </w:rPr>
                    <w:t>.</w:t>
                  </w:r>
                  <w:r w:rsidR="00B61D8C" w:rsidRPr="00B61D8C">
                    <w:rPr>
                      <w:rFonts w:hint="eastAsia"/>
                      <w:kern w:val="0"/>
                      <w:szCs w:val="21"/>
                    </w:rPr>
                    <w:t>53</w:t>
                  </w:r>
                  <w:r w:rsidRPr="00B61D8C">
                    <w:rPr>
                      <w:rFonts w:hint="eastAsia"/>
                      <w:kern w:val="0"/>
                      <w:szCs w:val="21"/>
                    </w:rPr>
                    <w:t>″</w:t>
                  </w:r>
                </w:p>
              </w:tc>
              <w:tc>
                <w:tcPr>
                  <w:tcW w:w="1113" w:type="dxa"/>
                  <w:vMerge w:val="restart"/>
                  <w:vAlign w:val="center"/>
                </w:tcPr>
                <w:p w:rsidR="00904D58" w:rsidRPr="00B61D8C" w:rsidRDefault="00160C4D" w:rsidP="00B61D8C">
                  <w:pPr>
                    <w:spacing w:line="400" w:lineRule="atLeast"/>
                    <w:jc w:val="center"/>
                    <w:rPr>
                      <w:kern w:val="0"/>
                      <w:szCs w:val="21"/>
                    </w:rPr>
                  </w:pPr>
                  <w:r w:rsidRPr="00B61D8C">
                    <w:rPr>
                      <w:rFonts w:hint="eastAsia"/>
                      <w:kern w:val="0"/>
                      <w:szCs w:val="21"/>
                    </w:rPr>
                    <w:t>3</w:t>
                  </w:r>
                  <w:r w:rsidR="00B61D8C" w:rsidRPr="00B61D8C">
                    <w:rPr>
                      <w:rFonts w:hint="eastAsia"/>
                      <w:kern w:val="0"/>
                      <w:szCs w:val="21"/>
                    </w:rPr>
                    <w:t>0</w:t>
                  </w:r>
                  <w:r w:rsidRPr="00B61D8C">
                    <w:rPr>
                      <w:rFonts w:hint="eastAsia"/>
                      <w:kern w:val="0"/>
                      <w:szCs w:val="21"/>
                    </w:rPr>
                    <w:t>°</w:t>
                  </w:r>
                  <w:r w:rsidR="00B61D8C" w:rsidRPr="00B61D8C">
                    <w:rPr>
                      <w:rFonts w:hint="eastAsia"/>
                      <w:kern w:val="0"/>
                      <w:szCs w:val="21"/>
                    </w:rPr>
                    <w:t>53</w:t>
                  </w:r>
                  <w:r w:rsidRPr="00B61D8C">
                    <w:rPr>
                      <w:rFonts w:hint="eastAsia"/>
                      <w:kern w:val="0"/>
                      <w:szCs w:val="21"/>
                    </w:rPr>
                    <w:t>′</w:t>
                  </w:r>
                  <w:r w:rsidR="00B61D8C" w:rsidRPr="00B61D8C">
                    <w:rPr>
                      <w:rFonts w:hint="eastAsia"/>
                      <w:kern w:val="0"/>
                      <w:szCs w:val="21"/>
                    </w:rPr>
                    <w:t>37</w:t>
                  </w:r>
                  <w:r w:rsidRPr="00B61D8C">
                    <w:rPr>
                      <w:rFonts w:hint="eastAsia"/>
                      <w:kern w:val="0"/>
                      <w:szCs w:val="21"/>
                    </w:rPr>
                    <w:t>.</w:t>
                  </w:r>
                  <w:r w:rsidR="00B61D8C" w:rsidRPr="00B61D8C">
                    <w:rPr>
                      <w:rFonts w:hint="eastAsia"/>
                      <w:kern w:val="0"/>
                      <w:szCs w:val="21"/>
                    </w:rPr>
                    <w:t>72</w:t>
                  </w:r>
                  <w:r w:rsidRPr="00B61D8C">
                    <w:rPr>
                      <w:rFonts w:hint="eastAsia"/>
                      <w:kern w:val="0"/>
                      <w:szCs w:val="21"/>
                    </w:rPr>
                    <w:t>″</w:t>
                  </w:r>
                </w:p>
              </w:tc>
              <w:tc>
                <w:tcPr>
                  <w:tcW w:w="794" w:type="dxa"/>
                  <w:vMerge w:val="restart"/>
                  <w:vAlign w:val="center"/>
                </w:tcPr>
                <w:p w:rsidR="00904D58" w:rsidRDefault="00160C4D">
                  <w:pPr>
                    <w:widowControl/>
                    <w:jc w:val="center"/>
                    <w:rPr>
                      <w:kern w:val="0"/>
                      <w:szCs w:val="21"/>
                    </w:rPr>
                  </w:pPr>
                  <w:r>
                    <w:rPr>
                      <w:rFonts w:hint="eastAsia"/>
                      <w:kern w:val="0"/>
                    </w:rPr>
                    <w:t>0.052</w:t>
                  </w:r>
                </w:p>
              </w:tc>
              <w:tc>
                <w:tcPr>
                  <w:tcW w:w="700" w:type="dxa"/>
                  <w:vMerge w:val="restart"/>
                  <w:vAlign w:val="center"/>
                </w:tcPr>
                <w:p w:rsidR="00904D58" w:rsidRDefault="00160C4D">
                  <w:pPr>
                    <w:widowControl/>
                    <w:jc w:val="center"/>
                    <w:rPr>
                      <w:kern w:val="0"/>
                      <w:szCs w:val="21"/>
                    </w:rPr>
                  </w:pPr>
                  <w:r>
                    <w:rPr>
                      <w:rFonts w:hint="eastAsia"/>
                      <w:kern w:val="0"/>
                    </w:rPr>
                    <w:t>进入城市污水处理厂</w:t>
                  </w:r>
                </w:p>
              </w:tc>
              <w:tc>
                <w:tcPr>
                  <w:tcW w:w="1119" w:type="dxa"/>
                  <w:vMerge w:val="restart"/>
                  <w:vAlign w:val="center"/>
                </w:tcPr>
                <w:p w:rsidR="00904D58" w:rsidRDefault="00160C4D">
                  <w:pPr>
                    <w:widowControl/>
                    <w:jc w:val="center"/>
                    <w:rPr>
                      <w:kern w:val="0"/>
                      <w:szCs w:val="21"/>
                    </w:rPr>
                  </w:pPr>
                  <w:r>
                    <w:rPr>
                      <w:rFonts w:hint="eastAsia"/>
                      <w:kern w:val="0"/>
                    </w:rPr>
                    <w:t>间断排放，排放期间流量不稳定且无规律，但不属于冲击型排放</w:t>
                  </w:r>
                </w:p>
              </w:tc>
              <w:tc>
                <w:tcPr>
                  <w:tcW w:w="701" w:type="dxa"/>
                  <w:vMerge w:val="restart"/>
                  <w:vAlign w:val="center"/>
                </w:tcPr>
                <w:p w:rsidR="00904D58" w:rsidRDefault="00160C4D">
                  <w:pPr>
                    <w:widowControl/>
                    <w:jc w:val="center"/>
                    <w:rPr>
                      <w:kern w:val="0"/>
                      <w:szCs w:val="21"/>
                    </w:rPr>
                  </w:pPr>
                  <w:r>
                    <w:rPr>
                      <w:rFonts w:hint="eastAsia"/>
                      <w:kern w:val="0"/>
                    </w:rPr>
                    <w:t>/</w:t>
                  </w:r>
                </w:p>
              </w:tc>
              <w:tc>
                <w:tcPr>
                  <w:tcW w:w="701" w:type="dxa"/>
                  <w:vMerge w:val="restart"/>
                  <w:vAlign w:val="center"/>
                </w:tcPr>
                <w:p w:rsidR="00904D58" w:rsidRDefault="003F15E3">
                  <w:pPr>
                    <w:widowControl/>
                    <w:jc w:val="center"/>
                    <w:rPr>
                      <w:kern w:val="0"/>
                      <w:szCs w:val="21"/>
                    </w:rPr>
                  </w:pPr>
                  <w:proofErr w:type="gramStart"/>
                  <w:r w:rsidRPr="003F15E3">
                    <w:rPr>
                      <w:rFonts w:hAnsi="宋体" w:hint="eastAsia"/>
                      <w:bCs/>
                      <w:szCs w:val="21"/>
                    </w:rPr>
                    <w:t>南霄生活污水</w:t>
                  </w:r>
                  <w:proofErr w:type="gramEnd"/>
                  <w:r w:rsidRPr="003F15E3">
                    <w:rPr>
                      <w:rFonts w:hAnsi="宋体" w:hint="eastAsia"/>
                      <w:bCs/>
                      <w:szCs w:val="21"/>
                    </w:rPr>
                    <w:t>处理厂</w:t>
                  </w:r>
                </w:p>
              </w:tc>
              <w:tc>
                <w:tcPr>
                  <w:tcW w:w="845" w:type="dxa"/>
                  <w:vAlign w:val="center"/>
                </w:tcPr>
                <w:p w:rsidR="00904D58" w:rsidRDefault="00160C4D">
                  <w:pPr>
                    <w:widowControl/>
                    <w:jc w:val="center"/>
                    <w:rPr>
                      <w:kern w:val="0"/>
                      <w:szCs w:val="21"/>
                    </w:rPr>
                  </w:pPr>
                  <w:r>
                    <w:rPr>
                      <w:rFonts w:hint="eastAsia"/>
                      <w:kern w:val="0"/>
                    </w:rPr>
                    <w:t>COD</w:t>
                  </w:r>
                </w:p>
              </w:tc>
              <w:tc>
                <w:tcPr>
                  <w:tcW w:w="1137" w:type="dxa"/>
                  <w:vAlign w:val="center"/>
                </w:tcPr>
                <w:p w:rsidR="00904D58" w:rsidRDefault="00160C4D">
                  <w:pPr>
                    <w:widowControl/>
                    <w:jc w:val="center"/>
                    <w:rPr>
                      <w:kern w:val="0"/>
                      <w:szCs w:val="21"/>
                    </w:rPr>
                  </w:pPr>
                  <w:r>
                    <w:rPr>
                      <w:rFonts w:hint="eastAsia"/>
                      <w:kern w:val="0"/>
                    </w:rPr>
                    <w:t>50</w:t>
                  </w:r>
                </w:p>
              </w:tc>
            </w:tr>
            <w:tr w:rsidR="00904D58">
              <w:trPr>
                <w:trHeight w:val="490"/>
                <w:jc w:val="center"/>
              </w:trPr>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845" w:type="dxa"/>
                  <w:vAlign w:val="center"/>
                </w:tcPr>
                <w:p w:rsidR="00904D58" w:rsidRDefault="00160C4D">
                  <w:pPr>
                    <w:widowControl/>
                    <w:jc w:val="center"/>
                    <w:rPr>
                      <w:kern w:val="0"/>
                      <w:szCs w:val="21"/>
                    </w:rPr>
                  </w:pPr>
                  <w:r>
                    <w:rPr>
                      <w:rFonts w:hint="eastAsia"/>
                      <w:kern w:val="0"/>
                    </w:rPr>
                    <w:t>SS</w:t>
                  </w:r>
                </w:p>
              </w:tc>
              <w:tc>
                <w:tcPr>
                  <w:tcW w:w="1137" w:type="dxa"/>
                  <w:vAlign w:val="center"/>
                </w:tcPr>
                <w:p w:rsidR="00904D58" w:rsidRDefault="00160C4D">
                  <w:pPr>
                    <w:widowControl/>
                    <w:jc w:val="center"/>
                    <w:rPr>
                      <w:kern w:val="0"/>
                      <w:szCs w:val="21"/>
                    </w:rPr>
                  </w:pPr>
                  <w:r>
                    <w:rPr>
                      <w:rFonts w:hint="eastAsia"/>
                      <w:kern w:val="0"/>
                    </w:rPr>
                    <w:t>10</w:t>
                  </w:r>
                </w:p>
              </w:tc>
            </w:tr>
            <w:tr w:rsidR="00904D58">
              <w:trPr>
                <w:trHeight w:val="490"/>
                <w:jc w:val="center"/>
              </w:trPr>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845" w:type="dxa"/>
                  <w:vAlign w:val="center"/>
                </w:tcPr>
                <w:p w:rsidR="00904D58" w:rsidRDefault="00160C4D">
                  <w:pPr>
                    <w:widowControl/>
                    <w:jc w:val="center"/>
                    <w:rPr>
                      <w:kern w:val="0"/>
                      <w:szCs w:val="21"/>
                    </w:rPr>
                  </w:pPr>
                  <w:r>
                    <w:rPr>
                      <w:rFonts w:hint="eastAsia"/>
                      <w:kern w:val="0"/>
                    </w:rPr>
                    <w:t>氨氮</w:t>
                  </w:r>
                </w:p>
              </w:tc>
              <w:tc>
                <w:tcPr>
                  <w:tcW w:w="1137" w:type="dxa"/>
                  <w:vAlign w:val="center"/>
                </w:tcPr>
                <w:p w:rsidR="00904D58" w:rsidRDefault="00160C4D">
                  <w:pPr>
                    <w:widowControl/>
                    <w:jc w:val="center"/>
                    <w:rPr>
                      <w:kern w:val="0"/>
                      <w:szCs w:val="21"/>
                    </w:rPr>
                  </w:pPr>
                  <w:r>
                    <w:rPr>
                      <w:rFonts w:hint="eastAsia"/>
                      <w:kern w:val="0"/>
                    </w:rPr>
                    <w:t>5</w:t>
                  </w:r>
                </w:p>
              </w:tc>
            </w:tr>
            <w:tr w:rsidR="00904D58">
              <w:trPr>
                <w:trHeight w:val="490"/>
                <w:jc w:val="center"/>
              </w:trPr>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845" w:type="dxa"/>
                  <w:vAlign w:val="center"/>
                </w:tcPr>
                <w:p w:rsidR="00904D58" w:rsidRDefault="00160C4D">
                  <w:pPr>
                    <w:widowControl/>
                    <w:jc w:val="center"/>
                    <w:rPr>
                      <w:kern w:val="0"/>
                      <w:szCs w:val="21"/>
                    </w:rPr>
                  </w:pPr>
                  <w:r>
                    <w:rPr>
                      <w:rFonts w:hint="eastAsia"/>
                      <w:kern w:val="0"/>
                    </w:rPr>
                    <w:t>总磷</w:t>
                  </w:r>
                </w:p>
              </w:tc>
              <w:tc>
                <w:tcPr>
                  <w:tcW w:w="1137" w:type="dxa"/>
                  <w:vAlign w:val="center"/>
                </w:tcPr>
                <w:p w:rsidR="00904D58" w:rsidRDefault="00160C4D">
                  <w:pPr>
                    <w:widowControl/>
                    <w:jc w:val="center"/>
                    <w:rPr>
                      <w:kern w:val="0"/>
                      <w:szCs w:val="21"/>
                    </w:rPr>
                  </w:pPr>
                  <w:r>
                    <w:rPr>
                      <w:rFonts w:hint="eastAsia"/>
                      <w:kern w:val="0"/>
                    </w:rPr>
                    <w:t>0.5</w:t>
                  </w:r>
                </w:p>
              </w:tc>
            </w:tr>
            <w:tr w:rsidR="00904D58">
              <w:trPr>
                <w:trHeight w:val="490"/>
                <w:jc w:val="center"/>
              </w:trPr>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845" w:type="dxa"/>
                  <w:vAlign w:val="center"/>
                </w:tcPr>
                <w:p w:rsidR="00904D58" w:rsidRDefault="00160C4D">
                  <w:pPr>
                    <w:widowControl/>
                    <w:jc w:val="center"/>
                    <w:rPr>
                      <w:kern w:val="0"/>
                      <w:szCs w:val="21"/>
                    </w:rPr>
                  </w:pPr>
                  <w:r>
                    <w:rPr>
                      <w:rFonts w:hint="eastAsia"/>
                      <w:kern w:val="0"/>
                    </w:rPr>
                    <w:t>总氮</w:t>
                  </w:r>
                </w:p>
              </w:tc>
              <w:tc>
                <w:tcPr>
                  <w:tcW w:w="1137" w:type="dxa"/>
                  <w:vAlign w:val="center"/>
                </w:tcPr>
                <w:p w:rsidR="00904D58" w:rsidRDefault="00160C4D">
                  <w:pPr>
                    <w:widowControl/>
                    <w:jc w:val="center"/>
                    <w:rPr>
                      <w:kern w:val="0"/>
                      <w:szCs w:val="21"/>
                    </w:rPr>
                  </w:pPr>
                  <w:r>
                    <w:rPr>
                      <w:rFonts w:hint="eastAsia"/>
                      <w:kern w:val="0"/>
                    </w:rPr>
                    <w:t>20</w:t>
                  </w:r>
                </w:p>
              </w:tc>
            </w:tr>
          </w:tbl>
          <w:p w:rsidR="00904D58" w:rsidRDefault="00160C4D">
            <w:pPr>
              <w:jc w:val="center"/>
              <w:rPr>
                <w:b/>
                <w:bCs/>
                <w:sz w:val="24"/>
              </w:rPr>
            </w:pPr>
            <w:r>
              <w:rPr>
                <w:rFonts w:ascii="宋体" w:hAnsi="宋体" w:hint="eastAsia"/>
                <w:b/>
                <w:bCs/>
                <w:sz w:val="24"/>
              </w:rPr>
              <w:t>表</w:t>
            </w:r>
            <w:r>
              <w:rPr>
                <w:rFonts w:hint="eastAsia"/>
                <w:b/>
                <w:bCs/>
                <w:sz w:val="24"/>
              </w:rPr>
              <w:t xml:space="preserve">7-4  </w:t>
            </w:r>
            <w:r>
              <w:rPr>
                <w:rFonts w:ascii="宋体" w:hAnsi="宋体" w:hint="eastAsia"/>
                <w:b/>
                <w:bCs/>
                <w:sz w:val="24"/>
              </w:rPr>
              <w:t>废水污染物排放执行标准表</w:t>
            </w:r>
          </w:p>
          <w:tbl>
            <w:tblPr>
              <w:tblW w:w="9056" w:type="dxa"/>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978"/>
              <w:gridCol w:w="992"/>
              <w:gridCol w:w="1559"/>
              <w:gridCol w:w="3715"/>
              <w:gridCol w:w="1812"/>
            </w:tblGrid>
            <w:tr w:rsidR="00904D58">
              <w:trPr>
                <w:jc w:val="center"/>
              </w:trPr>
              <w:tc>
                <w:tcPr>
                  <w:tcW w:w="978" w:type="dxa"/>
                  <w:vMerge w:val="restart"/>
                  <w:vAlign w:val="center"/>
                </w:tcPr>
                <w:p w:rsidR="00904D58" w:rsidRDefault="00160C4D">
                  <w:pPr>
                    <w:widowControl/>
                    <w:jc w:val="center"/>
                    <w:rPr>
                      <w:kern w:val="0"/>
                      <w:szCs w:val="21"/>
                    </w:rPr>
                  </w:pPr>
                  <w:r>
                    <w:rPr>
                      <w:rFonts w:hint="eastAsia"/>
                      <w:kern w:val="0"/>
                    </w:rPr>
                    <w:t>序号</w:t>
                  </w:r>
                </w:p>
              </w:tc>
              <w:tc>
                <w:tcPr>
                  <w:tcW w:w="992" w:type="dxa"/>
                  <w:vMerge w:val="restart"/>
                  <w:vAlign w:val="center"/>
                </w:tcPr>
                <w:p w:rsidR="00904D58" w:rsidRDefault="00160C4D">
                  <w:pPr>
                    <w:widowControl/>
                    <w:jc w:val="center"/>
                    <w:rPr>
                      <w:kern w:val="0"/>
                      <w:szCs w:val="21"/>
                    </w:rPr>
                  </w:pPr>
                  <w:r>
                    <w:rPr>
                      <w:rFonts w:hint="eastAsia"/>
                      <w:kern w:val="0"/>
                    </w:rPr>
                    <w:t>排放口编号</w:t>
                  </w:r>
                </w:p>
              </w:tc>
              <w:tc>
                <w:tcPr>
                  <w:tcW w:w="1559" w:type="dxa"/>
                  <w:vMerge w:val="restart"/>
                  <w:vAlign w:val="center"/>
                </w:tcPr>
                <w:p w:rsidR="00904D58" w:rsidRDefault="00160C4D">
                  <w:pPr>
                    <w:widowControl/>
                    <w:jc w:val="center"/>
                    <w:rPr>
                      <w:kern w:val="0"/>
                      <w:szCs w:val="21"/>
                    </w:rPr>
                  </w:pPr>
                  <w:r>
                    <w:rPr>
                      <w:rFonts w:hint="eastAsia"/>
                      <w:kern w:val="0"/>
                    </w:rPr>
                    <w:t>污染物种类</w:t>
                  </w:r>
                </w:p>
              </w:tc>
              <w:tc>
                <w:tcPr>
                  <w:tcW w:w="5527" w:type="dxa"/>
                  <w:gridSpan w:val="2"/>
                  <w:vAlign w:val="center"/>
                </w:tcPr>
                <w:p w:rsidR="00904D58" w:rsidRDefault="00160C4D">
                  <w:pPr>
                    <w:widowControl/>
                    <w:jc w:val="center"/>
                    <w:rPr>
                      <w:kern w:val="0"/>
                      <w:szCs w:val="21"/>
                    </w:rPr>
                  </w:pPr>
                  <w:r>
                    <w:rPr>
                      <w:rFonts w:hint="eastAsia"/>
                      <w:kern w:val="0"/>
                    </w:rPr>
                    <w:t>国家或地方污染物排放标准及其他按规定商定的排放协议</w:t>
                  </w:r>
                </w:p>
              </w:tc>
            </w:tr>
            <w:tr w:rsidR="00904D58">
              <w:trPr>
                <w:jc w:val="center"/>
              </w:trPr>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3715" w:type="dxa"/>
                  <w:vAlign w:val="center"/>
                </w:tcPr>
                <w:p w:rsidR="00904D58" w:rsidRDefault="00160C4D">
                  <w:pPr>
                    <w:widowControl/>
                    <w:jc w:val="center"/>
                    <w:rPr>
                      <w:kern w:val="0"/>
                      <w:szCs w:val="21"/>
                    </w:rPr>
                  </w:pPr>
                  <w:r>
                    <w:rPr>
                      <w:rFonts w:hint="eastAsia"/>
                      <w:kern w:val="0"/>
                    </w:rPr>
                    <w:t>名称</w:t>
                  </w:r>
                </w:p>
              </w:tc>
              <w:tc>
                <w:tcPr>
                  <w:tcW w:w="1812" w:type="dxa"/>
                  <w:vAlign w:val="center"/>
                </w:tcPr>
                <w:p w:rsidR="00904D58" w:rsidRDefault="00160C4D">
                  <w:pPr>
                    <w:widowControl/>
                    <w:jc w:val="center"/>
                    <w:rPr>
                      <w:kern w:val="0"/>
                      <w:szCs w:val="21"/>
                    </w:rPr>
                  </w:pPr>
                  <w:r>
                    <w:rPr>
                      <w:rFonts w:hint="eastAsia"/>
                      <w:kern w:val="0"/>
                    </w:rPr>
                    <w:t>浓度限值</w:t>
                  </w:r>
                  <w:r>
                    <w:rPr>
                      <w:rFonts w:hint="eastAsia"/>
                      <w:kern w:val="0"/>
                    </w:rPr>
                    <w:t>/</w:t>
                  </w:r>
                  <w:r>
                    <w:rPr>
                      <w:rFonts w:ascii="宋体" w:hAnsi="宋体" w:hint="eastAsia"/>
                      <w:kern w:val="0"/>
                    </w:rPr>
                    <w:t>（</w:t>
                  </w:r>
                  <w:r>
                    <w:rPr>
                      <w:rFonts w:hint="eastAsia"/>
                      <w:kern w:val="0"/>
                    </w:rPr>
                    <w:t>mg/L</w:t>
                  </w:r>
                  <w:r>
                    <w:rPr>
                      <w:rFonts w:ascii="宋体" w:hAnsi="宋体" w:hint="eastAsia"/>
                      <w:kern w:val="0"/>
                    </w:rPr>
                    <w:t>）</w:t>
                  </w:r>
                </w:p>
              </w:tc>
            </w:tr>
            <w:tr w:rsidR="00904D58">
              <w:trPr>
                <w:jc w:val="center"/>
              </w:trPr>
              <w:tc>
                <w:tcPr>
                  <w:tcW w:w="978" w:type="dxa"/>
                  <w:vMerge w:val="restart"/>
                  <w:vAlign w:val="center"/>
                </w:tcPr>
                <w:p w:rsidR="00904D58" w:rsidRDefault="00160C4D">
                  <w:pPr>
                    <w:widowControl/>
                    <w:jc w:val="center"/>
                    <w:rPr>
                      <w:kern w:val="0"/>
                      <w:szCs w:val="21"/>
                    </w:rPr>
                  </w:pPr>
                  <w:r>
                    <w:rPr>
                      <w:rFonts w:hint="eastAsia"/>
                      <w:kern w:val="0"/>
                    </w:rPr>
                    <w:t>1</w:t>
                  </w:r>
                </w:p>
              </w:tc>
              <w:tc>
                <w:tcPr>
                  <w:tcW w:w="992" w:type="dxa"/>
                  <w:vMerge w:val="restart"/>
                  <w:vAlign w:val="center"/>
                </w:tcPr>
                <w:p w:rsidR="00904D58" w:rsidRDefault="00160C4D">
                  <w:pPr>
                    <w:widowControl/>
                    <w:jc w:val="center"/>
                    <w:rPr>
                      <w:kern w:val="0"/>
                      <w:szCs w:val="21"/>
                    </w:rPr>
                  </w:pPr>
                  <w:r>
                    <w:rPr>
                      <w:rFonts w:hint="eastAsia"/>
                      <w:kern w:val="0"/>
                    </w:rPr>
                    <w:t>1#</w:t>
                  </w:r>
                </w:p>
              </w:tc>
              <w:tc>
                <w:tcPr>
                  <w:tcW w:w="1559" w:type="dxa"/>
                  <w:vAlign w:val="center"/>
                </w:tcPr>
                <w:p w:rsidR="00904D58" w:rsidRDefault="00160C4D">
                  <w:pPr>
                    <w:widowControl/>
                    <w:jc w:val="center"/>
                    <w:rPr>
                      <w:kern w:val="0"/>
                      <w:szCs w:val="21"/>
                    </w:rPr>
                  </w:pPr>
                  <w:r>
                    <w:rPr>
                      <w:rFonts w:hint="eastAsia"/>
                      <w:kern w:val="0"/>
                    </w:rPr>
                    <w:t>COD</w:t>
                  </w:r>
                </w:p>
              </w:tc>
              <w:tc>
                <w:tcPr>
                  <w:tcW w:w="3715" w:type="dxa"/>
                  <w:vMerge w:val="restart"/>
                  <w:vAlign w:val="center"/>
                </w:tcPr>
                <w:p w:rsidR="00904D58" w:rsidRDefault="00160C4D">
                  <w:pPr>
                    <w:spacing w:line="260" w:lineRule="exact"/>
                    <w:jc w:val="center"/>
                    <w:rPr>
                      <w:szCs w:val="21"/>
                    </w:rPr>
                  </w:pPr>
                  <w:r>
                    <w:rPr>
                      <w:rFonts w:hint="eastAsia"/>
                    </w:rPr>
                    <w:t>《污水综合排放标准》（</w:t>
                  </w:r>
                  <w:r>
                    <w:rPr>
                      <w:rFonts w:hint="eastAsia"/>
                    </w:rPr>
                    <w:t>GB8978-1996</w:t>
                  </w:r>
                  <w:r>
                    <w:rPr>
                      <w:rFonts w:ascii="宋体" w:hAnsi="宋体" w:hint="eastAsia"/>
                    </w:rPr>
                    <w:t>）表</w:t>
                  </w:r>
                  <w:r>
                    <w:rPr>
                      <w:rFonts w:hint="eastAsia"/>
                    </w:rPr>
                    <w:t>4</w:t>
                  </w:r>
                  <w:proofErr w:type="gramStart"/>
                  <w:r>
                    <w:rPr>
                      <w:rFonts w:ascii="宋体" w:hAnsi="宋体" w:hint="eastAsia"/>
                    </w:rPr>
                    <w:t>三</w:t>
                  </w:r>
                  <w:proofErr w:type="gramEnd"/>
                  <w:r>
                    <w:rPr>
                      <w:rFonts w:ascii="宋体" w:hAnsi="宋体" w:hint="eastAsia"/>
                    </w:rPr>
                    <w:t>级标准</w:t>
                  </w:r>
                </w:p>
              </w:tc>
              <w:tc>
                <w:tcPr>
                  <w:tcW w:w="1812" w:type="dxa"/>
                  <w:vAlign w:val="center"/>
                </w:tcPr>
                <w:p w:rsidR="00904D58" w:rsidRDefault="00160C4D">
                  <w:pPr>
                    <w:spacing w:line="260" w:lineRule="exact"/>
                    <w:jc w:val="center"/>
                    <w:rPr>
                      <w:szCs w:val="21"/>
                    </w:rPr>
                  </w:pPr>
                  <w:r>
                    <w:rPr>
                      <w:rFonts w:hint="eastAsia"/>
                    </w:rPr>
                    <w:t>500</w:t>
                  </w:r>
                </w:p>
              </w:tc>
            </w:tr>
            <w:tr w:rsidR="00904D58">
              <w:trPr>
                <w:jc w:val="center"/>
              </w:trPr>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1559" w:type="dxa"/>
                  <w:vAlign w:val="center"/>
                </w:tcPr>
                <w:p w:rsidR="00904D58" w:rsidRDefault="00160C4D">
                  <w:pPr>
                    <w:widowControl/>
                    <w:jc w:val="center"/>
                    <w:rPr>
                      <w:kern w:val="0"/>
                      <w:szCs w:val="21"/>
                    </w:rPr>
                  </w:pPr>
                  <w:r>
                    <w:rPr>
                      <w:rFonts w:hint="eastAsia"/>
                      <w:kern w:val="0"/>
                    </w:rPr>
                    <w:t>SS</w:t>
                  </w:r>
                </w:p>
              </w:tc>
              <w:tc>
                <w:tcPr>
                  <w:tcW w:w="0" w:type="auto"/>
                  <w:vMerge/>
                  <w:vAlign w:val="center"/>
                </w:tcPr>
                <w:p w:rsidR="00904D58" w:rsidRDefault="00904D58">
                  <w:pPr>
                    <w:widowControl/>
                    <w:jc w:val="center"/>
                    <w:rPr>
                      <w:szCs w:val="21"/>
                    </w:rPr>
                  </w:pPr>
                </w:p>
              </w:tc>
              <w:tc>
                <w:tcPr>
                  <w:tcW w:w="1812" w:type="dxa"/>
                  <w:vAlign w:val="center"/>
                </w:tcPr>
                <w:p w:rsidR="00904D58" w:rsidRDefault="00160C4D">
                  <w:pPr>
                    <w:spacing w:line="260" w:lineRule="exact"/>
                    <w:jc w:val="center"/>
                    <w:rPr>
                      <w:szCs w:val="21"/>
                    </w:rPr>
                  </w:pPr>
                  <w:r>
                    <w:rPr>
                      <w:rFonts w:hint="eastAsia"/>
                    </w:rPr>
                    <w:t>400</w:t>
                  </w:r>
                </w:p>
              </w:tc>
            </w:tr>
            <w:tr w:rsidR="00904D58">
              <w:trPr>
                <w:jc w:val="center"/>
              </w:trPr>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1559" w:type="dxa"/>
                  <w:vAlign w:val="center"/>
                </w:tcPr>
                <w:p w:rsidR="00904D58" w:rsidRDefault="00160C4D">
                  <w:pPr>
                    <w:widowControl/>
                    <w:jc w:val="center"/>
                    <w:rPr>
                      <w:kern w:val="0"/>
                      <w:szCs w:val="21"/>
                    </w:rPr>
                  </w:pPr>
                  <w:r>
                    <w:rPr>
                      <w:rFonts w:hint="eastAsia"/>
                      <w:kern w:val="0"/>
                    </w:rPr>
                    <w:t>氨氮</w:t>
                  </w:r>
                </w:p>
              </w:tc>
              <w:tc>
                <w:tcPr>
                  <w:tcW w:w="3715" w:type="dxa"/>
                  <w:vMerge w:val="restart"/>
                  <w:vAlign w:val="center"/>
                </w:tcPr>
                <w:p w:rsidR="00904D58" w:rsidRDefault="00160C4D">
                  <w:pPr>
                    <w:spacing w:line="260" w:lineRule="exact"/>
                    <w:jc w:val="center"/>
                    <w:rPr>
                      <w:szCs w:val="21"/>
                    </w:rPr>
                  </w:pPr>
                  <w:r>
                    <w:rPr>
                      <w:rFonts w:hint="eastAsia"/>
                    </w:rPr>
                    <w:t>《污水排入城镇下水道水质标准》</w:t>
                  </w:r>
                  <w:r>
                    <w:rPr>
                      <w:rFonts w:hint="eastAsia"/>
                    </w:rPr>
                    <w:lastRenderedPageBreak/>
                    <w:t>（</w:t>
                  </w:r>
                  <w:r>
                    <w:rPr>
                      <w:rFonts w:hint="eastAsia"/>
                    </w:rPr>
                    <w:t>GB/T31962-2015</w:t>
                  </w:r>
                  <w:r>
                    <w:rPr>
                      <w:rFonts w:ascii="宋体" w:hAnsi="宋体" w:hint="eastAsia"/>
                    </w:rPr>
                    <w:t>）表</w:t>
                  </w:r>
                  <w:r>
                    <w:rPr>
                      <w:rFonts w:hint="eastAsia"/>
                    </w:rPr>
                    <w:t>1 B</w:t>
                  </w:r>
                  <w:r>
                    <w:rPr>
                      <w:rFonts w:ascii="宋体" w:hAnsi="宋体" w:hint="eastAsia"/>
                    </w:rPr>
                    <w:t>等级</w:t>
                  </w:r>
                </w:p>
              </w:tc>
              <w:tc>
                <w:tcPr>
                  <w:tcW w:w="1812" w:type="dxa"/>
                  <w:vAlign w:val="center"/>
                </w:tcPr>
                <w:p w:rsidR="00904D58" w:rsidRDefault="00160C4D">
                  <w:pPr>
                    <w:spacing w:line="260" w:lineRule="exact"/>
                    <w:jc w:val="center"/>
                    <w:rPr>
                      <w:szCs w:val="21"/>
                    </w:rPr>
                  </w:pPr>
                  <w:r>
                    <w:rPr>
                      <w:rFonts w:hint="eastAsia"/>
                    </w:rPr>
                    <w:lastRenderedPageBreak/>
                    <w:t>45</w:t>
                  </w:r>
                </w:p>
              </w:tc>
            </w:tr>
            <w:tr w:rsidR="00904D58">
              <w:trPr>
                <w:jc w:val="center"/>
              </w:trPr>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1559" w:type="dxa"/>
                  <w:vAlign w:val="center"/>
                </w:tcPr>
                <w:p w:rsidR="00904D58" w:rsidRDefault="00160C4D">
                  <w:pPr>
                    <w:widowControl/>
                    <w:jc w:val="center"/>
                    <w:rPr>
                      <w:kern w:val="0"/>
                      <w:szCs w:val="21"/>
                    </w:rPr>
                  </w:pPr>
                  <w:r>
                    <w:rPr>
                      <w:rFonts w:hint="eastAsia"/>
                      <w:kern w:val="0"/>
                    </w:rPr>
                    <w:t>总磷</w:t>
                  </w:r>
                </w:p>
              </w:tc>
              <w:tc>
                <w:tcPr>
                  <w:tcW w:w="0" w:type="auto"/>
                  <w:vMerge/>
                  <w:vAlign w:val="center"/>
                </w:tcPr>
                <w:p w:rsidR="00904D58" w:rsidRDefault="00904D58">
                  <w:pPr>
                    <w:widowControl/>
                    <w:jc w:val="center"/>
                    <w:rPr>
                      <w:szCs w:val="21"/>
                    </w:rPr>
                  </w:pPr>
                </w:p>
              </w:tc>
              <w:tc>
                <w:tcPr>
                  <w:tcW w:w="1812" w:type="dxa"/>
                  <w:vAlign w:val="center"/>
                </w:tcPr>
                <w:p w:rsidR="00904D58" w:rsidRDefault="00160C4D">
                  <w:pPr>
                    <w:spacing w:line="260" w:lineRule="exact"/>
                    <w:jc w:val="center"/>
                    <w:rPr>
                      <w:szCs w:val="21"/>
                    </w:rPr>
                  </w:pPr>
                  <w:r>
                    <w:rPr>
                      <w:rFonts w:hint="eastAsia"/>
                    </w:rPr>
                    <w:t>8</w:t>
                  </w:r>
                </w:p>
              </w:tc>
            </w:tr>
            <w:tr w:rsidR="00904D58">
              <w:trPr>
                <w:jc w:val="center"/>
              </w:trPr>
              <w:tc>
                <w:tcPr>
                  <w:tcW w:w="0" w:type="auto"/>
                  <w:vMerge/>
                  <w:vAlign w:val="center"/>
                </w:tcPr>
                <w:p w:rsidR="00904D58" w:rsidRDefault="00904D58">
                  <w:pPr>
                    <w:widowControl/>
                    <w:jc w:val="center"/>
                    <w:rPr>
                      <w:kern w:val="0"/>
                      <w:szCs w:val="21"/>
                    </w:rPr>
                  </w:pPr>
                </w:p>
              </w:tc>
              <w:tc>
                <w:tcPr>
                  <w:tcW w:w="0" w:type="auto"/>
                  <w:vMerge/>
                  <w:vAlign w:val="center"/>
                </w:tcPr>
                <w:p w:rsidR="00904D58" w:rsidRDefault="00904D58">
                  <w:pPr>
                    <w:widowControl/>
                    <w:jc w:val="center"/>
                    <w:rPr>
                      <w:kern w:val="0"/>
                      <w:szCs w:val="21"/>
                    </w:rPr>
                  </w:pPr>
                </w:p>
              </w:tc>
              <w:tc>
                <w:tcPr>
                  <w:tcW w:w="1559" w:type="dxa"/>
                  <w:vAlign w:val="center"/>
                </w:tcPr>
                <w:p w:rsidR="00904D58" w:rsidRDefault="00160C4D">
                  <w:pPr>
                    <w:widowControl/>
                    <w:jc w:val="center"/>
                    <w:rPr>
                      <w:kern w:val="0"/>
                      <w:szCs w:val="21"/>
                    </w:rPr>
                  </w:pPr>
                  <w:r>
                    <w:rPr>
                      <w:rFonts w:hint="eastAsia"/>
                      <w:kern w:val="0"/>
                    </w:rPr>
                    <w:t>总氮</w:t>
                  </w:r>
                </w:p>
              </w:tc>
              <w:tc>
                <w:tcPr>
                  <w:tcW w:w="0" w:type="auto"/>
                  <w:vMerge/>
                  <w:vAlign w:val="center"/>
                </w:tcPr>
                <w:p w:rsidR="00904D58" w:rsidRDefault="00904D58">
                  <w:pPr>
                    <w:widowControl/>
                    <w:jc w:val="center"/>
                    <w:rPr>
                      <w:szCs w:val="21"/>
                    </w:rPr>
                  </w:pPr>
                </w:p>
              </w:tc>
              <w:tc>
                <w:tcPr>
                  <w:tcW w:w="1812" w:type="dxa"/>
                  <w:vAlign w:val="center"/>
                </w:tcPr>
                <w:p w:rsidR="00904D58" w:rsidRDefault="00160C4D">
                  <w:pPr>
                    <w:spacing w:line="260" w:lineRule="exact"/>
                    <w:jc w:val="center"/>
                    <w:rPr>
                      <w:szCs w:val="21"/>
                    </w:rPr>
                  </w:pPr>
                  <w:r>
                    <w:rPr>
                      <w:rFonts w:hint="eastAsia"/>
                    </w:rPr>
                    <w:t>70</w:t>
                  </w:r>
                </w:p>
              </w:tc>
            </w:tr>
          </w:tbl>
          <w:p w:rsidR="00904D58" w:rsidRDefault="00160C4D">
            <w:pPr>
              <w:jc w:val="center"/>
              <w:rPr>
                <w:b/>
                <w:bCs/>
                <w:sz w:val="24"/>
              </w:rPr>
            </w:pPr>
            <w:r>
              <w:rPr>
                <w:rFonts w:ascii="宋体" w:hAnsi="宋体" w:hint="eastAsia"/>
                <w:b/>
                <w:bCs/>
                <w:sz w:val="24"/>
              </w:rPr>
              <w:t>表</w:t>
            </w:r>
            <w:r>
              <w:rPr>
                <w:rFonts w:hint="eastAsia"/>
                <w:b/>
                <w:bCs/>
                <w:sz w:val="24"/>
              </w:rPr>
              <w:t xml:space="preserve">7-5  </w:t>
            </w:r>
            <w:r>
              <w:rPr>
                <w:rFonts w:ascii="宋体" w:hAnsi="宋体" w:hint="eastAsia"/>
                <w:b/>
                <w:bCs/>
                <w:sz w:val="24"/>
              </w:rPr>
              <w:t>废水污染物排放信息表</w:t>
            </w:r>
          </w:p>
          <w:tbl>
            <w:tblPr>
              <w:tblW w:w="9056" w:type="dxa"/>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978"/>
              <w:gridCol w:w="1275"/>
              <w:gridCol w:w="1418"/>
              <w:gridCol w:w="1984"/>
              <w:gridCol w:w="1701"/>
              <w:gridCol w:w="1700"/>
            </w:tblGrid>
            <w:tr w:rsidR="00904D58">
              <w:trPr>
                <w:jc w:val="center"/>
              </w:trPr>
              <w:tc>
                <w:tcPr>
                  <w:tcW w:w="978" w:type="dxa"/>
                  <w:vAlign w:val="center"/>
                </w:tcPr>
                <w:p w:rsidR="00904D58" w:rsidRDefault="00160C4D">
                  <w:pPr>
                    <w:widowControl/>
                    <w:jc w:val="center"/>
                    <w:rPr>
                      <w:kern w:val="0"/>
                      <w:szCs w:val="21"/>
                    </w:rPr>
                  </w:pPr>
                  <w:r>
                    <w:rPr>
                      <w:rFonts w:hint="eastAsia"/>
                      <w:kern w:val="0"/>
                    </w:rPr>
                    <w:t>序号</w:t>
                  </w:r>
                </w:p>
              </w:tc>
              <w:tc>
                <w:tcPr>
                  <w:tcW w:w="1275" w:type="dxa"/>
                  <w:vAlign w:val="center"/>
                </w:tcPr>
                <w:p w:rsidR="00904D58" w:rsidRDefault="00160C4D">
                  <w:pPr>
                    <w:widowControl/>
                    <w:jc w:val="center"/>
                    <w:rPr>
                      <w:kern w:val="0"/>
                      <w:szCs w:val="21"/>
                    </w:rPr>
                  </w:pPr>
                  <w:r>
                    <w:rPr>
                      <w:rFonts w:hint="eastAsia"/>
                      <w:kern w:val="0"/>
                    </w:rPr>
                    <w:t>排放口编号</w:t>
                  </w:r>
                </w:p>
              </w:tc>
              <w:tc>
                <w:tcPr>
                  <w:tcW w:w="1418" w:type="dxa"/>
                  <w:vAlign w:val="center"/>
                </w:tcPr>
                <w:p w:rsidR="00904D58" w:rsidRDefault="00160C4D">
                  <w:pPr>
                    <w:widowControl/>
                    <w:jc w:val="center"/>
                    <w:rPr>
                      <w:kern w:val="0"/>
                      <w:szCs w:val="21"/>
                    </w:rPr>
                  </w:pPr>
                  <w:r>
                    <w:rPr>
                      <w:rFonts w:hint="eastAsia"/>
                      <w:kern w:val="0"/>
                    </w:rPr>
                    <w:t>污染物种类</w:t>
                  </w:r>
                </w:p>
              </w:tc>
              <w:tc>
                <w:tcPr>
                  <w:tcW w:w="1984" w:type="dxa"/>
                  <w:vAlign w:val="center"/>
                </w:tcPr>
                <w:p w:rsidR="00904D58" w:rsidRDefault="00160C4D">
                  <w:pPr>
                    <w:widowControl/>
                    <w:jc w:val="center"/>
                    <w:rPr>
                      <w:kern w:val="0"/>
                      <w:szCs w:val="21"/>
                    </w:rPr>
                  </w:pPr>
                  <w:r>
                    <w:rPr>
                      <w:rFonts w:hint="eastAsia"/>
                      <w:kern w:val="0"/>
                    </w:rPr>
                    <w:t>排放浓度</w:t>
                  </w:r>
                  <w:r>
                    <w:rPr>
                      <w:rFonts w:hint="eastAsia"/>
                      <w:kern w:val="0"/>
                    </w:rPr>
                    <w:t>/</w:t>
                  </w:r>
                  <w:r>
                    <w:rPr>
                      <w:rFonts w:ascii="宋体" w:hAnsi="宋体" w:hint="eastAsia"/>
                      <w:kern w:val="0"/>
                    </w:rPr>
                    <w:t>（</w:t>
                  </w:r>
                  <w:r>
                    <w:rPr>
                      <w:rFonts w:hint="eastAsia"/>
                      <w:kern w:val="0"/>
                    </w:rPr>
                    <w:t>mg/L</w:t>
                  </w:r>
                  <w:r>
                    <w:rPr>
                      <w:rFonts w:ascii="宋体" w:hAnsi="宋体" w:hint="eastAsia"/>
                      <w:kern w:val="0"/>
                    </w:rPr>
                    <w:t>）</w:t>
                  </w:r>
                </w:p>
              </w:tc>
              <w:tc>
                <w:tcPr>
                  <w:tcW w:w="1701" w:type="dxa"/>
                  <w:vAlign w:val="center"/>
                </w:tcPr>
                <w:p w:rsidR="00904D58" w:rsidRDefault="00160C4D">
                  <w:pPr>
                    <w:widowControl/>
                    <w:jc w:val="center"/>
                    <w:rPr>
                      <w:kern w:val="0"/>
                      <w:szCs w:val="21"/>
                    </w:rPr>
                  </w:pPr>
                  <w:r>
                    <w:rPr>
                      <w:rFonts w:hint="eastAsia"/>
                      <w:kern w:val="0"/>
                    </w:rPr>
                    <w:t>日排放量</w:t>
                  </w:r>
                  <w:r>
                    <w:rPr>
                      <w:rFonts w:hint="eastAsia"/>
                      <w:kern w:val="0"/>
                    </w:rPr>
                    <w:t>/</w:t>
                  </w:r>
                  <w:r>
                    <w:rPr>
                      <w:rFonts w:ascii="宋体" w:hAnsi="宋体" w:hint="eastAsia"/>
                      <w:kern w:val="0"/>
                    </w:rPr>
                    <w:t>（</w:t>
                  </w:r>
                  <w:r>
                    <w:rPr>
                      <w:rFonts w:hint="eastAsia"/>
                      <w:kern w:val="0"/>
                    </w:rPr>
                    <w:t>t/d</w:t>
                  </w:r>
                  <w:r>
                    <w:rPr>
                      <w:rFonts w:ascii="宋体" w:hAnsi="宋体" w:hint="eastAsia"/>
                      <w:kern w:val="0"/>
                    </w:rPr>
                    <w:t>）</w:t>
                  </w:r>
                </w:p>
              </w:tc>
              <w:tc>
                <w:tcPr>
                  <w:tcW w:w="1700" w:type="dxa"/>
                  <w:vAlign w:val="center"/>
                </w:tcPr>
                <w:p w:rsidR="00904D58" w:rsidRDefault="00160C4D">
                  <w:pPr>
                    <w:widowControl/>
                    <w:jc w:val="center"/>
                    <w:rPr>
                      <w:kern w:val="0"/>
                      <w:szCs w:val="21"/>
                    </w:rPr>
                  </w:pPr>
                  <w:r>
                    <w:rPr>
                      <w:rFonts w:hint="eastAsia"/>
                      <w:kern w:val="0"/>
                    </w:rPr>
                    <w:t>年排放量</w:t>
                  </w:r>
                  <w:r>
                    <w:rPr>
                      <w:rFonts w:hint="eastAsia"/>
                      <w:kern w:val="0"/>
                    </w:rPr>
                    <w:t>/</w:t>
                  </w:r>
                  <w:r>
                    <w:rPr>
                      <w:rFonts w:ascii="宋体" w:hAnsi="宋体" w:hint="eastAsia"/>
                      <w:kern w:val="0"/>
                    </w:rPr>
                    <w:t>（</w:t>
                  </w:r>
                  <w:r>
                    <w:rPr>
                      <w:rFonts w:hint="eastAsia"/>
                      <w:kern w:val="0"/>
                    </w:rPr>
                    <w:t>t/a</w:t>
                  </w:r>
                  <w:r>
                    <w:rPr>
                      <w:rFonts w:ascii="宋体" w:hAnsi="宋体" w:hint="eastAsia"/>
                      <w:kern w:val="0"/>
                    </w:rPr>
                    <w:t>）</w:t>
                  </w:r>
                </w:p>
              </w:tc>
            </w:tr>
            <w:tr w:rsidR="00B61D8C">
              <w:trPr>
                <w:jc w:val="center"/>
              </w:trPr>
              <w:tc>
                <w:tcPr>
                  <w:tcW w:w="978" w:type="dxa"/>
                  <w:vMerge w:val="restart"/>
                  <w:vAlign w:val="center"/>
                </w:tcPr>
                <w:p w:rsidR="00B61D8C" w:rsidRDefault="00B61D8C">
                  <w:pPr>
                    <w:widowControl/>
                    <w:jc w:val="center"/>
                    <w:rPr>
                      <w:kern w:val="0"/>
                      <w:szCs w:val="21"/>
                    </w:rPr>
                  </w:pPr>
                  <w:r>
                    <w:rPr>
                      <w:rFonts w:hint="eastAsia"/>
                      <w:kern w:val="0"/>
                    </w:rPr>
                    <w:t>1</w:t>
                  </w:r>
                </w:p>
              </w:tc>
              <w:tc>
                <w:tcPr>
                  <w:tcW w:w="1275" w:type="dxa"/>
                  <w:vMerge w:val="restart"/>
                  <w:vAlign w:val="center"/>
                </w:tcPr>
                <w:p w:rsidR="00B61D8C" w:rsidRDefault="00B61D8C">
                  <w:pPr>
                    <w:widowControl/>
                    <w:jc w:val="center"/>
                    <w:rPr>
                      <w:kern w:val="0"/>
                      <w:szCs w:val="21"/>
                    </w:rPr>
                  </w:pPr>
                  <w:r>
                    <w:rPr>
                      <w:rFonts w:hint="eastAsia"/>
                      <w:kern w:val="0"/>
                    </w:rPr>
                    <w:t>1#</w:t>
                  </w:r>
                </w:p>
              </w:tc>
              <w:tc>
                <w:tcPr>
                  <w:tcW w:w="1418" w:type="dxa"/>
                  <w:vAlign w:val="center"/>
                </w:tcPr>
                <w:p w:rsidR="00B61D8C" w:rsidRDefault="00B61D8C">
                  <w:pPr>
                    <w:widowControl/>
                    <w:jc w:val="center"/>
                    <w:rPr>
                      <w:kern w:val="0"/>
                      <w:szCs w:val="21"/>
                    </w:rPr>
                  </w:pPr>
                  <w:r>
                    <w:rPr>
                      <w:rFonts w:hint="eastAsia"/>
                      <w:kern w:val="0"/>
                    </w:rPr>
                    <w:t>COD</w:t>
                  </w:r>
                </w:p>
              </w:tc>
              <w:tc>
                <w:tcPr>
                  <w:tcW w:w="1984" w:type="dxa"/>
                  <w:vAlign w:val="center"/>
                </w:tcPr>
                <w:p w:rsidR="00B61D8C" w:rsidRDefault="00B61D8C">
                  <w:pPr>
                    <w:jc w:val="center"/>
                    <w:rPr>
                      <w:szCs w:val="21"/>
                    </w:rPr>
                  </w:pPr>
                  <w:r>
                    <w:rPr>
                      <w:rFonts w:hint="eastAsia"/>
                      <w:szCs w:val="21"/>
                    </w:rPr>
                    <w:t>400</w:t>
                  </w:r>
                </w:p>
              </w:tc>
              <w:tc>
                <w:tcPr>
                  <w:tcW w:w="1701" w:type="dxa"/>
                  <w:vAlign w:val="bottom"/>
                </w:tcPr>
                <w:p w:rsidR="00B61D8C" w:rsidRDefault="00B61D8C" w:rsidP="00330A1F">
                  <w:pPr>
                    <w:jc w:val="center"/>
                    <w:rPr>
                      <w:szCs w:val="21"/>
                    </w:rPr>
                  </w:pPr>
                  <w:r>
                    <w:rPr>
                      <w:szCs w:val="21"/>
                    </w:rPr>
                    <w:t>0.00</w:t>
                  </w:r>
                  <w:r>
                    <w:rPr>
                      <w:rFonts w:hint="eastAsia"/>
                      <w:szCs w:val="21"/>
                    </w:rPr>
                    <w:t>0</w:t>
                  </w:r>
                  <w:r w:rsidR="00330A1F">
                    <w:rPr>
                      <w:rFonts w:hint="eastAsia"/>
                      <w:szCs w:val="21"/>
                    </w:rPr>
                    <w:t>6</w:t>
                  </w:r>
                </w:p>
              </w:tc>
              <w:tc>
                <w:tcPr>
                  <w:tcW w:w="1700" w:type="dxa"/>
                  <w:vAlign w:val="center"/>
                </w:tcPr>
                <w:p w:rsidR="00B61D8C" w:rsidRDefault="00B61D8C" w:rsidP="007D363D">
                  <w:pPr>
                    <w:jc w:val="center"/>
                    <w:rPr>
                      <w:szCs w:val="21"/>
                    </w:rPr>
                  </w:pPr>
                  <w:r>
                    <w:rPr>
                      <w:rFonts w:hint="eastAsia"/>
                      <w:szCs w:val="21"/>
                    </w:rPr>
                    <w:t>0.207</w:t>
                  </w:r>
                </w:p>
              </w:tc>
            </w:tr>
            <w:tr w:rsidR="00B61D8C">
              <w:trPr>
                <w:jc w:val="center"/>
              </w:trPr>
              <w:tc>
                <w:tcPr>
                  <w:tcW w:w="0" w:type="auto"/>
                  <w:vMerge/>
                  <w:vAlign w:val="center"/>
                </w:tcPr>
                <w:p w:rsidR="00B61D8C" w:rsidRDefault="00B61D8C">
                  <w:pPr>
                    <w:widowControl/>
                    <w:jc w:val="center"/>
                    <w:rPr>
                      <w:kern w:val="0"/>
                      <w:szCs w:val="21"/>
                    </w:rPr>
                  </w:pPr>
                </w:p>
              </w:tc>
              <w:tc>
                <w:tcPr>
                  <w:tcW w:w="0" w:type="auto"/>
                  <w:vMerge/>
                  <w:vAlign w:val="center"/>
                </w:tcPr>
                <w:p w:rsidR="00B61D8C" w:rsidRDefault="00B61D8C">
                  <w:pPr>
                    <w:widowControl/>
                    <w:jc w:val="center"/>
                    <w:rPr>
                      <w:kern w:val="0"/>
                      <w:szCs w:val="21"/>
                    </w:rPr>
                  </w:pPr>
                </w:p>
              </w:tc>
              <w:tc>
                <w:tcPr>
                  <w:tcW w:w="1418" w:type="dxa"/>
                  <w:vAlign w:val="center"/>
                </w:tcPr>
                <w:p w:rsidR="00B61D8C" w:rsidRDefault="00B61D8C">
                  <w:pPr>
                    <w:widowControl/>
                    <w:jc w:val="center"/>
                    <w:rPr>
                      <w:kern w:val="0"/>
                      <w:szCs w:val="21"/>
                    </w:rPr>
                  </w:pPr>
                  <w:r>
                    <w:rPr>
                      <w:rFonts w:hint="eastAsia"/>
                      <w:kern w:val="0"/>
                    </w:rPr>
                    <w:t>SS</w:t>
                  </w:r>
                </w:p>
              </w:tc>
              <w:tc>
                <w:tcPr>
                  <w:tcW w:w="1984" w:type="dxa"/>
                  <w:vAlign w:val="center"/>
                </w:tcPr>
                <w:p w:rsidR="00B61D8C" w:rsidRDefault="00B61D8C">
                  <w:pPr>
                    <w:jc w:val="center"/>
                    <w:rPr>
                      <w:szCs w:val="21"/>
                    </w:rPr>
                  </w:pPr>
                  <w:r>
                    <w:rPr>
                      <w:szCs w:val="21"/>
                    </w:rPr>
                    <w:t>300</w:t>
                  </w:r>
                </w:p>
              </w:tc>
              <w:tc>
                <w:tcPr>
                  <w:tcW w:w="1701" w:type="dxa"/>
                  <w:vAlign w:val="bottom"/>
                </w:tcPr>
                <w:p w:rsidR="00B61D8C" w:rsidRDefault="00B61D8C" w:rsidP="00330A1F">
                  <w:pPr>
                    <w:jc w:val="center"/>
                    <w:rPr>
                      <w:szCs w:val="21"/>
                    </w:rPr>
                  </w:pPr>
                  <w:r>
                    <w:rPr>
                      <w:szCs w:val="21"/>
                    </w:rPr>
                    <w:t>0.00</w:t>
                  </w:r>
                  <w:r>
                    <w:rPr>
                      <w:rFonts w:hint="eastAsia"/>
                      <w:szCs w:val="21"/>
                    </w:rPr>
                    <w:t>0</w:t>
                  </w:r>
                  <w:r w:rsidR="00330A1F">
                    <w:rPr>
                      <w:rFonts w:hint="eastAsia"/>
                      <w:szCs w:val="21"/>
                    </w:rPr>
                    <w:t>46</w:t>
                  </w:r>
                </w:p>
              </w:tc>
              <w:tc>
                <w:tcPr>
                  <w:tcW w:w="1700" w:type="dxa"/>
                  <w:vAlign w:val="center"/>
                </w:tcPr>
                <w:p w:rsidR="00B61D8C" w:rsidRDefault="00B61D8C" w:rsidP="007D363D">
                  <w:pPr>
                    <w:jc w:val="center"/>
                    <w:rPr>
                      <w:szCs w:val="21"/>
                    </w:rPr>
                  </w:pPr>
                  <w:r>
                    <w:rPr>
                      <w:rFonts w:hint="eastAsia"/>
                      <w:szCs w:val="21"/>
                    </w:rPr>
                    <w:t>0.155</w:t>
                  </w:r>
                </w:p>
              </w:tc>
            </w:tr>
            <w:tr w:rsidR="00B61D8C">
              <w:trPr>
                <w:jc w:val="center"/>
              </w:trPr>
              <w:tc>
                <w:tcPr>
                  <w:tcW w:w="0" w:type="auto"/>
                  <w:vMerge/>
                  <w:vAlign w:val="center"/>
                </w:tcPr>
                <w:p w:rsidR="00B61D8C" w:rsidRDefault="00B61D8C">
                  <w:pPr>
                    <w:widowControl/>
                    <w:jc w:val="center"/>
                    <w:rPr>
                      <w:kern w:val="0"/>
                      <w:szCs w:val="21"/>
                    </w:rPr>
                  </w:pPr>
                </w:p>
              </w:tc>
              <w:tc>
                <w:tcPr>
                  <w:tcW w:w="0" w:type="auto"/>
                  <w:vMerge/>
                  <w:vAlign w:val="center"/>
                </w:tcPr>
                <w:p w:rsidR="00B61D8C" w:rsidRDefault="00B61D8C">
                  <w:pPr>
                    <w:widowControl/>
                    <w:jc w:val="center"/>
                    <w:rPr>
                      <w:kern w:val="0"/>
                      <w:szCs w:val="21"/>
                    </w:rPr>
                  </w:pPr>
                </w:p>
              </w:tc>
              <w:tc>
                <w:tcPr>
                  <w:tcW w:w="1418" w:type="dxa"/>
                  <w:vAlign w:val="center"/>
                </w:tcPr>
                <w:p w:rsidR="00B61D8C" w:rsidRDefault="00B61D8C">
                  <w:pPr>
                    <w:widowControl/>
                    <w:jc w:val="center"/>
                    <w:rPr>
                      <w:kern w:val="0"/>
                      <w:szCs w:val="21"/>
                    </w:rPr>
                  </w:pPr>
                  <w:r>
                    <w:rPr>
                      <w:rFonts w:hint="eastAsia"/>
                      <w:kern w:val="0"/>
                    </w:rPr>
                    <w:t>氨氮</w:t>
                  </w:r>
                </w:p>
              </w:tc>
              <w:tc>
                <w:tcPr>
                  <w:tcW w:w="1984" w:type="dxa"/>
                  <w:vAlign w:val="center"/>
                </w:tcPr>
                <w:p w:rsidR="00B61D8C" w:rsidRDefault="00B61D8C">
                  <w:pPr>
                    <w:jc w:val="center"/>
                    <w:rPr>
                      <w:szCs w:val="21"/>
                    </w:rPr>
                  </w:pPr>
                  <w:r>
                    <w:rPr>
                      <w:szCs w:val="21"/>
                    </w:rPr>
                    <w:t>35</w:t>
                  </w:r>
                </w:p>
              </w:tc>
              <w:tc>
                <w:tcPr>
                  <w:tcW w:w="1701" w:type="dxa"/>
                  <w:vAlign w:val="bottom"/>
                </w:tcPr>
                <w:p w:rsidR="00B61D8C" w:rsidRDefault="00B61D8C" w:rsidP="00330A1F">
                  <w:pPr>
                    <w:jc w:val="center"/>
                    <w:rPr>
                      <w:szCs w:val="21"/>
                    </w:rPr>
                  </w:pPr>
                  <w:r>
                    <w:rPr>
                      <w:szCs w:val="21"/>
                    </w:rPr>
                    <w:t>0.000</w:t>
                  </w:r>
                  <w:r>
                    <w:rPr>
                      <w:rFonts w:hint="eastAsia"/>
                      <w:szCs w:val="21"/>
                    </w:rPr>
                    <w:t>0</w:t>
                  </w:r>
                  <w:r w:rsidR="00330A1F">
                    <w:rPr>
                      <w:rFonts w:hint="eastAsia"/>
                      <w:szCs w:val="21"/>
                    </w:rPr>
                    <w:t>5</w:t>
                  </w:r>
                </w:p>
              </w:tc>
              <w:tc>
                <w:tcPr>
                  <w:tcW w:w="1700" w:type="dxa"/>
                  <w:vAlign w:val="center"/>
                </w:tcPr>
                <w:p w:rsidR="00B61D8C" w:rsidRDefault="00B61D8C" w:rsidP="007D363D">
                  <w:pPr>
                    <w:jc w:val="center"/>
                    <w:rPr>
                      <w:szCs w:val="21"/>
                    </w:rPr>
                  </w:pPr>
                  <w:r>
                    <w:rPr>
                      <w:rFonts w:hint="eastAsia"/>
                      <w:szCs w:val="21"/>
                    </w:rPr>
                    <w:t>0.018</w:t>
                  </w:r>
                </w:p>
              </w:tc>
            </w:tr>
            <w:tr w:rsidR="00B61D8C">
              <w:trPr>
                <w:jc w:val="center"/>
              </w:trPr>
              <w:tc>
                <w:tcPr>
                  <w:tcW w:w="0" w:type="auto"/>
                  <w:vMerge/>
                  <w:vAlign w:val="center"/>
                </w:tcPr>
                <w:p w:rsidR="00B61D8C" w:rsidRDefault="00B61D8C">
                  <w:pPr>
                    <w:widowControl/>
                    <w:jc w:val="center"/>
                    <w:rPr>
                      <w:kern w:val="0"/>
                      <w:szCs w:val="21"/>
                    </w:rPr>
                  </w:pPr>
                </w:p>
              </w:tc>
              <w:tc>
                <w:tcPr>
                  <w:tcW w:w="0" w:type="auto"/>
                  <w:vMerge/>
                  <w:vAlign w:val="center"/>
                </w:tcPr>
                <w:p w:rsidR="00B61D8C" w:rsidRDefault="00B61D8C">
                  <w:pPr>
                    <w:widowControl/>
                    <w:jc w:val="center"/>
                    <w:rPr>
                      <w:kern w:val="0"/>
                      <w:szCs w:val="21"/>
                    </w:rPr>
                  </w:pPr>
                </w:p>
              </w:tc>
              <w:tc>
                <w:tcPr>
                  <w:tcW w:w="1418" w:type="dxa"/>
                  <w:vAlign w:val="center"/>
                </w:tcPr>
                <w:p w:rsidR="00B61D8C" w:rsidRDefault="00B61D8C">
                  <w:pPr>
                    <w:widowControl/>
                    <w:jc w:val="center"/>
                    <w:rPr>
                      <w:kern w:val="0"/>
                      <w:szCs w:val="21"/>
                    </w:rPr>
                  </w:pPr>
                  <w:r>
                    <w:rPr>
                      <w:rFonts w:hint="eastAsia"/>
                      <w:kern w:val="0"/>
                    </w:rPr>
                    <w:t>总氮</w:t>
                  </w:r>
                </w:p>
              </w:tc>
              <w:tc>
                <w:tcPr>
                  <w:tcW w:w="1984" w:type="dxa"/>
                  <w:vAlign w:val="center"/>
                </w:tcPr>
                <w:p w:rsidR="00B61D8C" w:rsidRDefault="00B61D8C">
                  <w:pPr>
                    <w:jc w:val="center"/>
                    <w:rPr>
                      <w:szCs w:val="21"/>
                    </w:rPr>
                  </w:pPr>
                  <w:r>
                    <w:rPr>
                      <w:szCs w:val="21"/>
                    </w:rPr>
                    <w:t>45</w:t>
                  </w:r>
                </w:p>
              </w:tc>
              <w:tc>
                <w:tcPr>
                  <w:tcW w:w="1701" w:type="dxa"/>
                  <w:vAlign w:val="bottom"/>
                </w:tcPr>
                <w:p w:rsidR="00B61D8C" w:rsidRDefault="00B61D8C" w:rsidP="00330A1F">
                  <w:pPr>
                    <w:jc w:val="center"/>
                    <w:rPr>
                      <w:szCs w:val="21"/>
                    </w:rPr>
                  </w:pPr>
                  <w:r>
                    <w:rPr>
                      <w:szCs w:val="21"/>
                    </w:rPr>
                    <w:t>0.000</w:t>
                  </w:r>
                  <w:r>
                    <w:rPr>
                      <w:rFonts w:hint="eastAsia"/>
                      <w:szCs w:val="21"/>
                    </w:rPr>
                    <w:t>0</w:t>
                  </w:r>
                  <w:r w:rsidR="00330A1F">
                    <w:rPr>
                      <w:rFonts w:hint="eastAsia"/>
                      <w:szCs w:val="21"/>
                    </w:rPr>
                    <w:t>68</w:t>
                  </w:r>
                </w:p>
              </w:tc>
              <w:tc>
                <w:tcPr>
                  <w:tcW w:w="1700" w:type="dxa"/>
                  <w:vAlign w:val="center"/>
                </w:tcPr>
                <w:p w:rsidR="00B61D8C" w:rsidRDefault="00B61D8C" w:rsidP="007D363D">
                  <w:pPr>
                    <w:jc w:val="center"/>
                    <w:rPr>
                      <w:szCs w:val="21"/>
                    </w:rPr>
                  </w:pPr>
                  <w:r>
                    <w:rPr>
                      <w:rFonts w:hint="eastAsia"/>
                      <w:szCs w:val="21"/>
                    </w:rPr>
                    <w:t>0.023</w:t>
                  </w:r>
                </w:p>
              </w:tc>
            </w:tr>
            <w:tr w:rsidR="00B61D8C">
              <w:trPr>
                <w:jc w:val="center"/>
              </w:trPr>
              <w:tc>
                <w:tcPr>
                  <w:tcW w:w="0" w:type="auto"/>
                  <w:vMerge/>
                  <w:vAlign w:val="center"/>
                </w:tcPr>
                <w:p w:rsidR="00B61D8C" w:rsidRDefault="00B61D8C">
                  <w:pPr>
                    <w:widowControl/>
                    <w:jc w:val="center"/>
                    <w:rPr>
                      <w:kern w:val="0"/>
                      <w:szCs w:val="21"/>
                    </w:rPr>
                  </w:pPr>
                </w:p>
              </w:tc>
              <w:tc>
                <w:tcPr>
                  <w:tcW w:w="0" w:type="auto"/>
                  <w:vMerge/>
                  <w:vAlign w:val="center"/>
                </w:tcPr>
                <w:p w:rsidR="00B61D8C" w:rsidRDefault="00B61D8C">
                  <w:pPr>
                    <w:widowControl/>
                    <w:jc w:val="center"/>
                    <w:rPr>
                      <w:kern w:val="0"/>
                      <w:szCs w:val="21"/>
                    </w:rPr>
                  </w:pPr>
                </w:p>
              </w:tc>
              <w:tc>
                <w:tcPr>
                  <w:tcW w:w="1418" w:type="dxa"/>
                  <w:vAlign w:val="center"/>
                </w:tcPr>
                <w:p w:rsidR="00B61D8C" w:rsidRDefault="00B61D8C">
                  <w:pPr>
                    <w:widowControl/>
                    <w:jc w:val="center"/>
                    <w:rPr>
                      <w:kern w:val="0"/>
                      <w:szCs w:val="21"/>
                    </w:rPr>
                  </w:pPr>
                  <w:r>
                    <w:rPr>
                      <w:rFonts w:hint="eastAsia"/>
                      <w:kern w:val="0"/>
                    </w:rPr>
                    <w:t>总磷</w:t>
                  </w:r>
                </w:p>
              </w:tc>
              <w:tc>
                <w:tcPr>
                  <w:tcW w:w="1984" w:type="dxa"/>
                  <w:vAlign w:val="center"/>
                </w:tcPr>
                <w:p w:rsidR="00B61D8C" w:rsidRDefault="00B61D8C">
                  <w:pPr>
                    <w:jc w:val="center"/>
                    <w:rPr>
                      <w:szCs w:val="21"/>
                    </w:rPr>
                  </w:pPr>
                  <w:r>
                    <w:rPr>
                      <w:szCs w:val="21"/>
                    </w:rPr>
                    <w:t>5</w:t>
                  </w:r>
                </w:p>
              </w:tc>
              <w:tc>
                <w:tcPr>
                  <w:tcW w:w="1701" w:type="dxa"/>
                  <w:vAlign w:val="bottom"/>
                </w:tcPr>
                <w:p w:rsidR="00B61D8C" w:rsidRDefault="00B61D8C" w:rsidP="00330A1F">
                  <w:pPr>
                    <w:jc w:val="center"/>
                    <w:rPr>
                      <w:szCs w:val="21"/>
                    </w:rPr>
                  </w:pPr>
                  <w:r>
                    <w:rPr>
                      <w:rFonts w:hint="eastAsia"/>
                      <w:szCs w:val="21"/>
                    </w:rPr>
                    <w:t>0.00000</w:t>
                  </w:r>
                  <w:r w:rsidR="00330A1F">
                    <w:rPr>
                      <w:rFonts w:hint="eastAsia"/>
                      <w:szCs w:val="21"/>
                    </w:rPr>
                    <w:t>76</w:t>
                  </w:r>
                </w:p>
              </w:tc>
              <w:tc>
                <w:tcPr>
                  <w:tcW w:w="1700" w:type="dxa"/>
                  <w:vAlign w:val="center"/>
                </w:tcPr>
                <w:p w:rsidR="00B61D8C" w:rsidRDefault="00B61D8C" w:rsidP="007D363D">
                  <w:pPr>
                    <w:jc w:val="center"/>
                    <w:rPr>
                      <w:szCs w:val="21"/>
                    </w:rPr>
                  </w:pPr>
                  <w:r>
                    <w:rPr>
                      <w:rFonts w:hint="eastAsia"/>
                      <w:szCs w:val="21"/>
                    </w:rPr>
                    <w:t>0.0026</w:t>
                  </w:r>
                </w:p>
              </w:tc>
            </w:tr>
            <w:tr w:rsidR="00B61D8C">
              <w:trPr>
                <w:jc w:val="center"/>
              </w:trPr>
              <w:tc>
                <w:tcPr>
                  <w:tcW w:w="2253" w:type="dxa"/>
                  <w:gridSpan w:val="2"/>
                  <w:vMerge w:val="restart"/>
                  <w:vAlign w:val="center"/>
                </w:tcPr>
                <w:p w:rsidR="00B61D8C" w:rsidRDefault="00B61D8C">
                  <w:pPr>
                    <w:widowControl/>
                    <w:jc w:val="center"/>
                    <w:rPr>
                      <w:kern w:val="0"/>
                      <w:szCs w:val="21"/>
                    </w:rPr>
                  </w:pPr>
                  <w:r>
                    <w:rPr>
                      <w:rFonts w:hint="eastAsia"/>
                      <w:kern w:val="0"/>
                    </w:rPr>
                    <w:t>全厂排放口合计</w:t>
                  </w:r>
                </w:p>
              </w:tc>
              <w:tc>
                <w:tcPr>
                  <w:tcW w:w="5103" w:type="dxa"/>
                  <w:gridSpan w:val="3"/>
                  <w:vAlign w:val="center"/>
                </w:tcPr>
                <w:p w:rsidR="00B61D8C" w:rsidRDefault="00B61D8C">
                  <w:pPr>
                    <w:widowControl/>
                    <w:jc w:val="center"/>
                    <w:rPr>
                      <w:kern w:val="0"/>
                      <w:szCs w:val="21"/>
                    </w:rPr>
                  </w:pPr>
                  <w:r>
                    <w:rPr>
                      <w:rFonts w:hint="eastAsia"/>
                      <w:kern w:val="0"/>
                    </w:rPr>
                    <w:t>COD</w:t>
                  </w:r>
                </w:p>
              </w:tc>
              <w:tc>
                <w:tcPr>
                  <w:tcW w:w="1700" w:type="dxa"/>
                  <w:vAlign w:val="center"/>
                </w:tcPr>
                <w:p w:rsidR="00B61D8C" w:rsidRDefault="00B61D8C" w:rsidP="007D363D">
                  <w:pPr>
                    <w:jc w:val="center"/>
                    <w:rPr>
                      <w:szCs w:val="21"/>
                    </w:rPr>
                  </w:pPr>
                  <w:r>
                    <w:rPr>
                      <w:rFonts w:hint="eastAsia"/>
                      <w:szCs w:val="21"/>
                    </w:rPr>
                    <w:t>0.207</w:t>
                  </w:r>
                </w:p>
              </w:tc>
            </w:tr>
            <w:tr w:rsidR="00B61D8C">
              <w:trPr>
                <w:jc w:val="center"/>
              </w:trPr>
              <w:tc>
                <w:tcPr>
                  <w:tcW w:w="0" w:type="auto"/>
                  <w:gridSpan w:val="2"/>
                  <w:vMerge/>
                  <w:vAlign w:val="center"/>
                </w:tcPr>
                <w:p w:rsidR="00B61D8C" w:rsidRDefault="00B61D8C">
                  <w:pPr>
                    <w:widowControl/>
                    <w:jc w:val="center"/>
                    <w:rPr>
                      <w:kern w:val="0"/>
                      <w:szCs w:val="21"/>
                    </w:rPr>
                  </w:pPr>
                </w:p>
              </w:tc>
              <w:tc>
                <w:tcPr>
                  <w:tcW w:w="5103" w:type="dxa"/>
                  <w:gridSpan w:val="3"/>
                  <w:vAlign w:val="center"/>
                </w:tcPr>
                <w:p w:rsidR="00B61D8C" w:rsidRDefault="00B61D8C">
                  <w:pPr>
                    <w:widowControl/>
                    <w:jc w:val="center"/>
                    <w:rPr>
                      <w:kern w:val="0"/>
                      <w:szCs w:val="21"/>
                    </w:rPr>
                  </w:pPr>
                  <w:r>
                    <w:rPr>
                      <w:rFonts w:hint="eastAsia"/>
                      <w:kern w:val="0"/>
                    </w:rPr>
                    <w:t>SS</w:t>
                  </w:r>
                </w:p>
              </w:tc>
              <w:tc>
                <w:tcPr>
                  <w:tcW w:w="1700" w:type="dxa"/>
                  <w:vAlign w:val="center"/>
                </w:tcPr>
                <w:p w:rsidR="00B61D8C" w:rsidRDefault="00B61D8C" w:rsidP="007D363D">
                  <w:pPr>
                    <w:jc w:val="center"/>
                    <w:rPr>
                      <w:szCs w:val="21"/>
                    </w:rPr>
                  </w:pPr>
                  <w:r>
                    <w:rPr>
                      <w:rFonts w:hint="eastAsia"/>
                      <w:szCs w:val="21"/>
                    </w:rPr>
                    <w:t>0.155</w:t>
                  </w:r>
                </w:p>
              </w:tc>
            </w:tr>
            <w:tr w:rsidR="00B61D8C">
              <w:trPr>
                <w:jc w:val="center"/>
              </w:trPr>
              <w:tc>
                <w:tcPr>
                  <w:tcW w:w="0" w:type="auto"/>
                  <w:gridSpan w:val="2"/>
                  <w:vMerge/>
                  <w:vAlign w:val="center"/>
                </w:tcPr>
                <w:p w:rsidR="00B61D8C" w:rsidRDefault="00B61D8C">
                  <w:pPr>
                    <w:widowControl/>
                    <w:jc w:val="center"/>
                    <w:rPr>
                      <w:kern w:val="0"/>
                      <w:szCs w:val="21"/>
                    </w:rPr>
                  </w:pPr>
                </w:p>
              </w:tc>
              <w:tc>
                <w:tcPr>
                  <w:tcW w:w="5103" w:type="dxa"/>
                  <w:gridSpan w:val="3"/>
                  <w:vAlign w:val="center"/>
                </w:tcPr>
                <w:p w:rsidR="00B61D8C" w:rsidRDefault="00B61D8C">
                  <w:pPr>
                    <w:widowControl/>
                    <w:jc w:val="center"/>
                    <w:rPr>
                      <w:kern w:val="0"/>
                      <w:szCs w:val="21"/>
                    </w:rPr>
                  </w:pPr>
                  <w:r>
                    <w:rPr>
                      <w:rFonts w:hint="eastAsia"/>
                      <w:kern w:val="0"/>
                    </w:rPr>
                    <w:t>氨氮</w:t>
                  </w:r>
                </w:p>
              </w:tc>
              <w:tc>
                <w:tcPr>
                  <w:tcW w:w="1700" w:type="dxa"/>
                  <w:vAlign w:val="center"/>
                </w:tcPr>
                <w:p w:rsidR="00B61D8C" w:rsidRDefault="00B61D8C" w:rsidP="007D363D">
                  <w:pPr>
                    <w:jc w:val="center"/>
                    <w:rPr>
                      <w:szCs w:val="21"/>
                    </w:rPr>
                  </w:pPr>
                  <w:r>
                    <w:rPr>
                      <w:rFonts w:hint="eastAsia"/>
                      <w:szCs w:val="21"/>
                    </w:rPr>
                    <w:t>0.018</w:t>
                  </w:r>
                </w:p>
              </w:tc>
            </w:tr>
            <w:tr w:rsidR="00B61D8C">
              <w:trPr>
                <w:jc w:val="center"/>
              </w:trPr>
              <w:tc>
                <w:tcPr>
                  <w:tcW w:w="0" w:type="auto"/>
                  <w:gridSpan w:val="2"/>
                  <w:vMerge/>
                  <w:vAlign w:val="center"/>
                </w:tcPr>
                <w:p w:rsidR="00B61D8C" w:rsidRDefault="00B61D8C">
                  <w:pPr>
                    <w:widowControl/>
                    <w:jc w:val="center"/>
                    <w:rPr>
                      <w:kern w:val="0"/>
                      <w:szCs w:val="21"/>
                    </w:rPr>
                  </w:pPr>
                </w:p>
              </w:tc>
              <w:tc>
                <w:tcPr>
                  <w:tcW w:w="5103" w:type="dxa"/>
                  <w:gridSpan w:val="3"/>
                  <w:vAlign w:val="center"/>
                </w:tcPr>
                <w:p w:rsidR="00B61D8C" w:rsidRDefault="00B61D8C">
                  <w:pPr>
                    <w:widowControl/>
                    <w:jc w:val="center"/>
                    <w:rPr>
                      <w:kern w:val="0"/>
                      <w:szCs w:val="21"/>
                    </w:rPr>
                  </w:pPr>
                  <w:r>
                    <w:rPr>
                      <w:rFonts w:hint="eastAsia"/>
                      <w:kern w:val="0"/>
                    </w:rPr>
                    <w:t>总氮</w:t>
                  </w:r>
                </w:p>
              </w:tc>
              <w:tc>
                <w:tcPr>
                  <w:tcW w:w="1700" w:type="dxa"/>
                  <w:vAlign w:val="center"/>
                </w:tcPr>
                <w:p w:rsidR="00B61D8C" w:rsidRDefault="00B61D8C" w:rsidP="007D363D">
                  <w:pPr>
                    <w:jc w:val="center"/>
                    <w:rPr>
                      <w:szCs w:val="21"/>
                    </w:rPr>
                  </w:pPr>
                  <w:r>
                    <w:rPr>
                      <w:rFonts w:hint="eastAsia"/>
                      <w:szCs w:val="21"/>
                    </w:rPr>
                    <w:t>0.023</w:t>
                  </w:r>
                </w:p>
              </w:tc>
            </w:tr>
            <w:tr w:rsidR="00B61D8C">
              <w:trPr>
                <w:jc w:val="center"/>
              </w:trPr>
              <w:tc>
                <w:tcPr>
                  <w:tcW w:w="0" w:type="auto"/>
                  <w:gridSpan w:val="2"/>
                  <w:vMerge/>
                  <w:vAlign w:val="center"/>
                </w:tcPr>
                <w:p w:rsidR="00B61D8C" w:rsidRDefault="00B61D8C">
                  <w:pPr>
                    <w:widowControl/>
                    <w:jc w:val="center"/>
                    <w:rPr>
                      <w:kern w:val="0"/>
                      <w:szCs w:val="21"/>
                    </w:rPr>
                  </w:pPr>
                </w:p>
              </w:tc>
              <w:tc>
                <w:tcPr>
                  <w:tcW w:w="5103" w:type="dxa"/>
                  <w:gridSpan w:val="3"/>
                  <w:vAlign w:val="center"/>
                </w:tcPr>
                <w:p w:rsidR="00B61D8C" w:rsidRDefault="00B61D8C">
                  <w:pPr>
                    <w:widowControl/>
                    <w:jc w:val="center"/>
                    <w:rPr>
                      <w:kern w:val="0"/>
                      <w:szCs w:val="21"/>
                    </w:rPr>
                  </w:pPr>
                  <w:r>
                    <w:rPr>
                      <w:rFonts w:hint="eastAsia"/>
                      <w:kern w:val="0"/>
                    </w:rPr>
                    <w:t>总磷</w:t>
                  </w:r>
                </w:p>
              </w:tc>
              <w:tc>
                <w:tcPr>
                  <w:tcW w:w="1700" w:type="dxa"/>
                  <w:vAlign w:val="center"/>
                </w:tcPr>
                <w:p w:rsidR="00B61D8C" w:rsidRDefault="00B61D8C" w:rsidP="007D363D">
                  <w:pPr>
                    <w:jc w:val="center"/>
                    <w:rPr>
                      <w:szCs w:val="21"/>
                    </w:rPr>
                  </w:pPr>
                  <w:r>
                    <w:rPr>
                      <w:rFonts w:hint="eastAsia"/>
                      <w:szCs w:val="21"/>
                    </w:rPr>
                    <w:t>0.0026</w:t>
                  </w:r>
                </w:p>
              </w:tc>
            </w:tr>
          </w:tbl>
          <w:p w:rsidR="00904D58" w:rsidRDefault="00160C4D">
            <w:pPr>
              <w:pStyle w:val="24"/>
              <w:spacing w:before="48"/>
            </w:pPr>
            <w:r>
              <w:rPr>
                <w:rFonts w:hint="eastAsia"/>
              </w:rPr>
              <w:t>表</w:t>
            </w:r>
            <w:r>
              <w:rPr>
                <w:rFonts w:hint="eastAsia"/>
              </w:rPr>
              <w:t xml:space="preserve">7-6 </w:t>
            </w:r>
            <w:r>
              <w:rPr>
                <w:rFonts w:hint="eastAsia"/>
              </w:rPr>
              <w:t>建设项目地表水环境影响评价自查表</w:t>
            </w:r>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615"/>
              <w:gridCol w:w="1262"/>
              <w:gridCol w:w="1354"/>
              <w:gridCol w:w="915"/>
              <w:gridCol w:w="128"/>
              <w:gridCol w:w="670"/>
              <w:gridCol w:w="1597"/>
              <w:gridCol w:w="12"/>
              <w:gridCol w:w="454"/>
              <w:gridCol w:w="1135"/>
              <w:gridCol w:w="314"/>
              <w:gridCol w:w="1273"/>
              <w:gridCol w:w="18"/>
            </w:tblGrid>
            <w:tr w:rsidR="00904D58">
              <w:trPr>
                <w:gridAfter w:val="1"/>
                <w:wAfter w:w="14" w:type="dxa"/>
                <w:trHeight w:val="145"/>
              </w:trPr>
              <w:tc>
                <w:tcPr>
                  <w:tcW w:w="964" w:type="pct"/>
                  <w:gridSpan w:val="2"/>
                  <w:shd w:val="clear" w:color="auto" w:fill="auto"/>
                  <w:vAlign w:val="center"/>
                </w:tcPr>
                <w:p w:rsidR="00904D58" w:rsidRDefault="00160C4D">
                  <w:pPr>
                    <w:widowControl/>
                    <w:jc w:val="center"/>
                    <w:rPr>
                      <w:kern w:val="0"/>
                    </w:rPr>
                  </w:pPr>
                  <w:r>
                    <w:rPr>
                      <w:rFonts w:hint="eastAsia"/>
                      <w:kern w:val="0"/>
                    </w:rPr>
                    <w:t>工作内容</w:t>
                  </w:r>
                </w:p>
              </w:tc>
              <w:tc>
                <w:tcPr>
                  <w:tcW w:w="4028" w:type="pct"/>
                  <w:gridSpan w:val="10"/>
                  <w:shd w:val="clear" w:color="auto" w:fill="auto"/>
                  <w:vAlign w:val="center"/>
                </w:tcPr>
                <w:p w:rsidR="00904D58" w:rsidRDefault="00160C4D">
                  <w:pPr>
                    <w:widowControl/>
                    <w:jc w:val="center"/>
                    <w:rPr>
                      <w:kern w:val="0"/>
                    </w:rPr>
                  </w:pPr>
                  <w:r>
                    <w:rPr>
                      <w:rFonts w:hint="eastAsia"/>
                      <w:kern w:val="0"/>
                    </w:rPr>
                    <w:t>自查项目</w:t>
                  </w:r>
                </w:p>
              </w:tc>
            </w:tr>
            <w:tr w:rsidR="00904D58">
              <w:trPr>
                <w:gridAfter w:val="1"/>
                <w:wAfter w:w="14" w:type="dxa"/>
                <w:trHeight w:val="145"/>
              </w:trPr>
              <w:tc>
                <w:tcPr>
                  <w:tcW w:w="316" w:type="pct"/>
                  <w:vMerge w:val="restart"/>
                  <w:shd w:val="clear" w:color="auto" w:fill="auto"/>
                  <w:vAlign w:val="center"/>
                </w:tcPr>
                <w:p w:rsidR="00904D58" w:rsidRDefault="00160C4D">
                  <w:pPr>
                    <w:widowControl/>
                    <w:jc w:val="center"/>
                    <w:rPr>
                      <w:kern w:val="0"/>
                    </w:rPr>
                  </w:pPr>
                  <w:r>
                    <w:rPr>
                      <w:rFonts w:hint="eastAsia"/>
                      <w:kern w:val="0"/>
                    </w:rPr>
                    <w:t>影响识别</w:t>
                  </w:r>
                </w:p>
              </w:tc>
              <w:tc>
                <w:tcPr>
                  <w:tcW w:w="648" w:type="pct"/>
                  <w:shd w:val="clear" w:color="auto" w:fill="auto"/>
                  <w:vAlign w:val="center"/>
                </w:tcPr>
                <w:p w:rsidR="00904D58" w:rsidRDefault="00160C4D">
                  <w:pPr>
                    <w:widowControl/>
                    <w:jc w:val="center"/>
                    <w:rPr>
                      <w:kern w:val="0"/>
                    </w:rPr>
                  </w:pPr>
                  <w:r>
                    <w:rPr>
                      <w:rFonts w:hint="eastAsia"/>
                      <w:kern w:val="0"/>
                    </w:rPr>
                    <w:t>影响类型</w:t>
                  </w:r>
                </w:p>
              </w:tc>
              <w:tc>
                <w:tcPr>
                  <w:tcW w:w="4028" w:type="pct"/>
                  <w:gridSpan w:val="10"/>
                  <w:shd w:val="clear" w:color="auto" w:fill="auto"/>
                  <w:vAlign w:val="center"/>
                </w:tcPr>
                <w:p w:rsidR="00904D58" w:rsidRDefault="00160C4D">
                  <w:pPr>
                    <w:widowControl/>
                    <w:jc w:val="center"/>
                    <w:rPr>
                      <w:kern w:val="0"/>
                    </w:rPr>
                  </w:pPr>
                  <w:r>
                    <w:rPr>
                      <w:rFonts w:hint="eastAsia"/>
                      <w:kern w:val="0"/>
                    </w:rPr>
                    <w:t>水污染影响型</w:t>
                  </w:r>
                  <w:r>
                    <w:rPr>
                      <w:kern w:val="0"/>
                    </w:rPr>
                    <w:fldChar w:fldCharType="begin"/>
                  </w:r>
                  <w:r>
                    <w:rPr>
                      <w:kern w:val="0"/>
                    </w:rPr>
                    <w:instrText xml:space="preserve"> </w:instrText>
                  </w:r>
                  <w:r>
                    <w:rPr>
                      <w:rFonts w:hint="eastAsia"/>
                      <w:kern w:val="0"/>
                    </w:rPr>
                    <w:instrText>eq \o\ac(</w:instrText>
                  </w:r>
                  <w:r>
                    <w:rPr>
                      <w:rFonts w:hint="eastAsia"/>
                      <w:kern w:val="0"/>
                    </w:rPr>
                    <w:instrText>□</w:instrText>
                  </w:r>
                  <w:r>
                    <w:rPr>
                      <w:rFonts w:hint="eastAsia"/>
                      <w:kern w:val="0"/>
                    </w:rPr>
                    <w:instrText>,</w:instrText>
                  </w:r>
                  <w:r>
                    <w:rPr>
                      <w:rFonts w:hint="eastAsia"/>
                      <w:kern w:val="0"/>
                    </w:rPr>
                    <w:instrText>√</w:instrText>
                  </w:r>
                  <w:r>
                    <w:rPr>
                      <w:rFonts w:hint="eastAsia"/>
                      <w:kern w:val="0"/>
                    </w:rPr>
                    <w:instrText>)</w:instrText>
                  </w:r>
                  <w:r>
                    <w:rPr>
                      <w:kern w:val="0"/>
                    </w:rPr>
                    <w:fldChar w:fldCharType="end"/>
                  </w:r>
                  <w:r>
                    <w:rPr>
                      <w:rFonts w:hint="eastAsia"/>
                      <w:kern w:val="0"/>
                    </w:rPr>
                    <w:t>；水文要素影响型□</w:t>
                  </w:r>
                </w:p>
              </w:tc>
            </w:tr>
            <w:tr w:rsidR="00904D58">
              <w:trPr>
                <w:gridAfter w:val="1"/>
                <w:wAfter w:w="14" w:type="dxa"/>
                <w:trHeight w:val="145"/>
              </w:trPr>
              <w:tc>
                <w:tcPr>
                  <w:tcW w:w="316" w:type="pct"/>
                  <w:vMerge/>
                  <w:shd w:val="clear" w:color="auto" w:fill="auto"/>
                  <w:vAlign w:val="center"/>
                </w:tcPr>
                <w:p w:rsidR="00904D58" w:rsidRDefault="00904D58">
                  <w:pPr>
                    <w:widowControl/>
                    <w:jc w:val="center"/>
                    <w:rPr>
                      <w:kern w:val="0"/>
                    </w:rPr>
                  </w:pPr>
                </w:p>
              </w:tc>
              <w:tc>
                <w:tcPr>
                  <w:tcW w:w="648" w:type="pct"/>
                  <w:shd w:val="clear" w:color="auto" w:fill="auto"/>
                  <w:vAlign w:val="center"/>
                </w:tcPr>
                <w:p w:rsidR="00904D58" w:rsidRDefault="00160C4D">
                  <w:pPr>
                    <w:widowControl/>
                    <w:jc w:val="center"/>
                    <w:rPr>
                      <w:kern w:val="0"/>
                    </w:rPr>
                  </w:pPr>
                  <w:r>
                    <w:rPr>
                      <w:rFonts w:hint="eastAsia"/>
                      <w:kern w:val="0"/>
                    </w:rPr>
                    <w:t>水环境保护目标</w:t>
                  </w:r>
                </w:p>
              </w:tc>
              <w:tc>
                <w:tcPr>
                  <w:tcW w:w="4028" w:type="pct"/>
                  <w:gridSpan w:val="10"/>
                  <w:shd w:val="clear" w:color="auto" w:fill="auto"/>
                  <w:vAlign w:val="center"/>
                </w:tcPr>
                <w:p w:rsidR="00904D58" w:rsidRDefault="00160C4D">
                  <w:pPr>
                    <w:widowControl/>
                    <w:jc w:val="center"/>
                    <w:rPr>
                      <w:kern w:val="0"/>
                    </w:rPr>
                  </w:pPr>
                  <w:r>
                    <w:rPr>
                      <w:rFonts w:hint="eastAsia"/>
                      <w:kern w:val="0"/>
                    </w:rPr>
                    <w:t>应用水水源保护区□；饮用水取水口□；涉水的自然保护区□；重要湿地□；</w:t>
                  </w:r>
                </w:p>
                <w:p w:rsidR="00904D58" w:rsidRDefault="00160C4D">
                  <w:pPr>
                    <w:widowControl/>
                    <w:jc w:val="center"/>
                    <w:rPr>
                      <w:kern w:val="0"/>
                    </w:rPr>
                  </w:pPr>
                  <w:r>
                    <w:rPr>
                      <w:rFonts w:hint="eastAsia"/>
                      <w:kern w:val="0"/>
                    </w:rPr>
                    <w:t>重点保护与珍稀水生生物的栖息地□；重要水生生物的自然产卵地及索饵场、越冬场和洄游通道、天然渔场等渔业水体□；涉水的风景名胜区□；其他</w:t>
                  </w:r>
                  <w:r>
                    <w:rPr>
                      <w:kern w:val="0"/>
                    </w:rPr>
                    <w:fldChar w:fldCharType="begin"/>
                  </w:r>
                  <w:r>
                    <w:rPr>
                      <w:kern w:val="0"/>
                    </w:rPr>
                    <w:instrText xml:space="preserve"> </w:instrText>
                  </w:r>
                  <w:r>
                    <w:rPr>
                      <w:rFonts w:hint="eastAsia"/>
                      <w:kern w:val="0"/>
                    </w:rPr>
                    <w:instrText>eq \o\ac(</w:instrText>
                  </w:r>
                  <w:r>
                    <w:rPr>
                      <w:rFonts w:hint="eastAsia"/>
                      <w:kern w:val="0"/>
                    </w:rPr>
                    <w:instrText>□</w:instrText>
                  </w:r>
                  <w:r>
                    <w:rPr>
                      <w:rFonts w:hint="eastAsia"/>
                      <w:kern w:val="0"/>
                    </w:rPr>
                    <w:instrText>,</w:instrText>
                  </w:r>
                  <w:r>
                    <w:rPr>
                      <w:rFonts w:hint="eastAsia"/>
                      <w:kern w:val="0"/>
                    </w:rPr>
                    <w:instrText>√</w:instrText>
                  </w:r>
                  <w:r>
                    <w:rPr>
                      <w:rFonts w:hint="eastAsia"/>
                      <w:kern w:val="0"/>
                    </w:rPr>
                    <w:instrText>)</w:instrText>
                  </w:r>
                  <w:r>
                    <w:rPr>
                      <w:kern w:val="0"/>
                    </w:rPr>
                    <w:fldChar w:fldCharType="end"/>
                  </w:r>
                </w:p>
              </w:tc>
            </w:tr>
            <w:tr w:rsidR="00904D58">
              <w:trPr>
                <w:gridAfter w:val="1"/>
                <w:wAfter w:w="14" w:type="dxa"/>
                <w:trHeight w:val="145"/>
              </w:trPr>
              <w:tc>
                <w:tcPr>
                  <w:tcW w:w="316" w:type="pct"/>
                  <w:vMerge/>
                  <w:shd w:val="clear" w:color="auto" w:fill="auto"/>
                  <w:vAlign w:val="center"/>
                </w:tcPr>
                <w:p w:rsidR="00904D58" w:rsidRDefault="00904D58">
                  <w:pPr>
                    <w:widowControl/>
                    <w:jc w:val="center"/>
                    <w:rPr>
                      <w:kern w:val="0"/>
                    </w:rPr>
                  </w:pPr>
                </w:p>
              </w:tc>
              <w:tc>
                <w:tcPr>
                  <w:tcW w:w="648" w:type="pct"/>
                  <w:vMerge w:val="restart"/>
                  <w:shd w:val="clear" w:color="auto" w:fill="auto"/>
                  <w:vAlign w:val="center"/>
                </w:tcPr>
                <w:p w:rsidR="00904D58" w:rsidRDefault="00160C4D">
                  <w:pPr>
                    <w:widowControl/>
                    <w:jc w:val="center"/>
                    <w:rPr>
                      <w:kern w:val="0"/>
                    </w:rPr>
                  </w:pPr>
                  <w:r>
                    <w:rPr>
                      <w:rFonts w:hint="eastAsia"/>
                      <w:kern w:val="0"/>
                    </w:rPr>
                    <w:t>影响途径</w:t>
                  </w:r>
                </w:p>
              </w:tc>
              <w:tc>
                <w:tcPr>
                  <w:tcW w:w="2400" w:type="pct"/>
                  <w:gridSpan w:val="6"/>
                  <w:shd w:val="clear" w:color="auto" w:fill="auto"/>
                  <w:vAlign w:val="center"/>
                </w:tcPr>
                <w:p w:rsidR="00904D58" w:rsidRDefault="00160C4D">
                  <w:pPr>
                    <w:widowControl/>
                    <w:jc w:val="center"/>
                    <w:rPr>
                      <w:kern w:val="0"/>
                    </w:rPr>
                  </w:pPr>
                  <w:r>
                    <w:rPr>
                      <w:rFonts w:hint="eastAsia"/>
                      <w:kern w:val="0"/>
                    </w:rPr>
                    <w:t>水污染影响型</w:t>
                  </w:r>
                </w:p>
              </w:tc>
              <w:tc>
                <w:tcPr>
                  <w:tcW w:w="1629" w:type="pct"/>
                  <w:gridSpan w:val="4"/>
                  <w:shd w:val="clear" w:color="auto" w:fill="auto"/>
                  <w:vAlign w:val="center"/>
                </w:tcPr>
                <w:p w:rsidR="00904D58" w:rsidRDefault="00160C4D">
                  <w:pPr>
                    <w:widowControl/>
                    <w:jc w:val="center"/>
                    <w:rPr>
                      <w:kern w:val="0"/>
                    </w:rPr>
                  </w:pPr>
                  <w:r>
                    <w:rPr>
                      <w:rFonts w:hint="eastAsia"/>
                      <w:kern w:val="0"/>
                    </w:rPr>
                    <w:t>水文要素影响型</w:t>
                  </w:r>
                </w:p>
              </w:tc>
            </w:tr>
            <w:tr w:rsidR="00904D58">
              <w:trPr>
                <w:gridAfter w:val="1"/>
                <w:wAfter w:w="14" w:type="dxa"/>
                <w:trHeight w:val="145"/>
              </w:trPr>
              <w:tc>
                <w:tcPr>
                  <w:tcW w:w="316" w:type="pct"/>
                  <w:vMerge/>
                  <w:shd w:val="clear" w:color="auto" w:fill="auto"/>
                  <w:vAlign w:val="center"/>
                </w:tcPr>
                <w:p w:rsidR="00904D58" w:rsidRDefault="00904D58">
                  <w:pPr>
                    <w:widowControl/>
                    <w:jc w:val="center"/>
                    <w:rPr>
                      <w:kern w:val="0"/>
                    </w:rPr>
                  </w:pPr>
                </w:p>
              </w:tc>
              <w:tc>
                <w:tcPr>
                  <w:tcW w:w="648" w:type="pct"/>
                  <w:vMerge/>
                  <w:shd w:val="clear" w:color="auto" w:fill="auto"/>
                  <w:vAlign w:val="center"/>
                </w:tcPr>
                <w:p w:rsidR="00904D58" w:rsidRDefault="00904D58">
                  <w:pPr>
                    <w:widowControl/>
                    <w:jc w:val="center"/>
                    <w:rPr>
                      <w:kern w:val="0"/>
                    </w:rPr>
                  </w:pPr>
                </w:p>
              </w:tc>
              <w:tc>
                <w:tcPr>
                  <w:tcW w:w="2400" w:type="pct"/>
                  <w:gridSpan w:val="6"/>
                  <w:shd w:val="clear" w:color="auto" w:fill="auto"/>
                  <w:vAlign w:val="center"/>
                </w:tcPr>
                <w:p w:rsidR="00904D58" w:rsidRDefault="00160C4D">
                  <w:pPr>
                    <w:widowControl/>
                    <w:jc w:val="center"/>
                    <w:rPr>
                      <w:kern w:val="0"/>
                    </w:rPr>
                  </w:pPr>
                  <w:r>
                    <w:rPr>
                      <w:rFonts w:hint="eastAsia"/>
                      <w:kern w:val="0"/>
                    </w:rPr>
                    <w:t>直接排放□；间接排放</w:t>
                  </w:r>
                  <w:r>
                    <w:rPr>
                      <w:kern w:val="0"/>
                    </w:rPr>
                    <w:fldChar w:fldCharType="begin"/>
                  </w:r>
                  <w:r>
                    <w:rPr>
                      <w:kern w:val="0"/>
                    </w:rPr>
                    <w:instrText xml:space="preserve"> </w:instrText>
                  </w:r>
                  <w:r>
                    <w:rPr>
                      <w:rFonts w:hint="eastAsia"/>
                      <w:kern w:val="0"/>
                    </w:rPr>
                    <w:instrText>eq \o\ac(</w:instrText>
                  </w:r>
                  <w:r>
                    <w:rPr>
                      <w:rFonts w:hint="eastAsia"/>
                      <w:kern w:val="0"/>
                    </w:rPr>
                    <w:instrText>□</w:instrText>
                  </w:r>
                  <w:r>
                    <w:rPr>
                      <w:rFonts w:hint="eastAsia"/>
                      <w:kern w:val="0"/>
                    </w:rPr>
                    <w:instrText>,</w:instrText>
                  </w:r>
                  <w:r>
                    <w:rPr>
                      <w:rFonts w:hint="eastAsia"/>
                      <w:kern w:val="0"/>
                    </w:rPr>
                    <w:instrText>√</w:instrText>
                  </w:r>
                  <w:r>
                    <w:rPr>
                      <w:rFonts w:hint="eastAsia"/>
                      <w:kern w:val="0"/>
                    </w:rPr>
                    <w:instrText>)</w:instrText>
                  </w:r>
                  <w:r>
                    <w:rPr>
                      <w:kern w:val="0"/>
                    </w:rPr>
                    <w:fldChar w:fldCharType="end"/>
                  </w:r>
                  <w:r>
                    <w:rPr>
                      <w:rFonts w:hint="eastAsia"/>
                      <w:kern w:val="0"/>
                    </w:rPr>
                    <w:t>；其他□</w:t>
                  </w:r>
                </w:p>
              </w:tc>
              <w:tc>
                <w:tcPr>
                  <w:tcW w:w="1629" w:type="pct"/>
                  <w:gridSpan w:val="4"/>
                  <w:shd w:val="clear" w:color="auto" w:fill="auto"/>
                  <w:vAlign w:val="center"/>
                </w:tcPr>
                <w:p w:rsidR="00904D58" w:rsidRDefault="00160C4D">
                  <w:pPr>
                    <w:widowControl/>
                    <w:jc w:val="center"/>
                    <w:rPr>
                      <w:kern w:val="0"/>
                    </w:rPr>
                  </w:pPr>
                  <w:r>
                    <w:rPr>
                      <w:rFonts w:hint="eastAsia"/>
                      <w:kern w:val="0"/>
                    </w:rPr>
                    <w:t>水温□；径流□；水域面积□</w:t>
                  </w:r>
                </w:p>
              </w:tc>
            </w:tr>
            <w:tr w:rsidR="00904D58">
              <w:trPr>
                <w:gridAfter w:val="1"/>
                <w:wAfter w:w="14" w:type="dxa"/>
                <w:trHeight w:val="145"/>
              </w:trPr>
              <w:tc>
                <w:tcPr>
                  <w:tcW w:w="316" w:type="pct"/>
                  <w:vMerge/>
                  <w:shd w:val="clear" w:color="auto" w:fill="auto"/>
                  <w:vAlign w:val="center"/>
                </w:tcPr>
                <w:p w:rsidR="00904D58" w:rsidRDefault="00904D58">
                  <w:pPr>
                    <w:widowControl/>
                    <w:jc w:val="center"/>
                    <w:rPr>
                      <w:kern w:val="0"/>
                    </w:rPr>
                  </w:pPr>
                </w:p>
              </w:tc>
              <w:tc>
                <w:tcPr>
                  <w:tcW w:w="648" w:type="pct"/>
                  <w:shd w:val="clear" w:color="auto" w:fill="auto"/>
                  <w:vAlign w:val="center"/>
                </w:tcPr>
                <w:p w:rsidR="00904D58" w:rsidRDefault="00160C4D">
                  <w:pPr>
                    <w:widowControl/>
                    <w:jc w:val="center"/>
                    <w:rPr>
                      <w:kern w:val="0"/>
                    </w:rPr>
                  </w:pPr>
                  <w:r>
                    <w:rPr>
                      <w:rFonts w:hint="eastAsia"/>
                      <w:kern w:val="0"/>
                    </w:rPr>
                    <w:t>影响因子</w:t>
                  </w:r>
                </w:p>
              </w:tc>
              <w:tc>
                <w:tcPr>
                  <w:tcW w:w="2400" w:type="pct"/>
                  <w:gridSpan w:val="6"/>
                  <w:shd w:val="clear" w:color="auto" w:fill="auto"/>
                  <w:vAlign w:val="center"/>
                </w:tcPr>
                <w:p w:rsidR="00904D58" w:rsidRDefault="00160C4D">
                  <w:pPr>
                    <w:widowControl/>
                    <w:jc w:val="center"/>
                    <w:rPr>
                      <w:kern w:val="0"/>
                    </w:rPr>
                  </w:pPr>
                  <w:r>
                    <w:rPr>
                      <w:rFonts w:hint="eastAsia"/>
                      <w:kern w:val="0"/>
                    </w:rPr>
                    <w:t>持久性污染物□；有毒有害污染物□；非持久性污染物</w:t>
                  </w:r>
                  <w:r>
                    <w:rPr>
                      <w:kern w:val="0"/>
                    </w:rPr>
                    <w:fldChar w:fldCharType="begin"/>
                  </w:r>
                  <w:r>
                    <w:rPr>
                      <w:kern w:val="0"/>
                    </w:rPr>
                    <w:instrText xml:space="preserve"> </w:instrText>
                  </w:r>
                  <w:r>
                    <w:rPr>
                      <w:rFonts w:hint="eastAsia"/>
                      <w:kern w:val="0"/>
                    </w:rPr>
                    <w:instrText>eq \o\ac(</w:instrText>
                  </w:r>
                  <w:r>
                    <w:rPr>
                      <w:rFonts w:hint="eastAsia"/>
                      <w:kern w:val="0"/>
                    </w:rPr>
                    <w:instrText>□</w:instrText>
                  </w:r>
                  <w:r>
                    <w:rPr>
                      <w:rFonts w:hint="eastAsia"/>
                      <w:kern w:val="0"/>
                    </w:rPr>
                    <w:instrText>,</w:instrText>
                  </w:r>
                  <w:r>
                    <w:rPr>
                      <w:rFonts w:hint="eastAsia"/>
                      <w:kern w:val="0"/>
                    </w:rPr>
                    <w:instrText>√</w:instrText>
                  </w:r>
                  <w:r>
                    <w:rPr>
                      <w:rFonts w:hint="eastAsia"/>
                      <w:kern w:val="0"/>
                    </w:rPr>
                    <w:instrText>)</w:instrText>
                  </w:r>
                  <w:r>
                    <w:rPr>
                      <w:kern w:val="0"/>
                    </w:rPr>
                    <w:fldChar w:fldCharType="end"/>
                  </w:r>
                  <w:r>
                    <w:rPr>
                      <w:rFonts w:hint="eastAsia"/>
                      <w:kern w:val="0"/>
                    </w:rPr>
                    <w:t>；</w:t>
                  </w:r>
                  <w:r>
                    <w:rPr>
                      <w:rFonts w:hint="eastAsia"/>
                      <w:kern w:val="0"/>
                    </w:rPr>
                    <w:t>pH</w:t>
                  </w:r>
                  <w:r>
                    <w:rPr>
                      <w:rFonts w:hint="eastAsia"/>
                      <w:kern w:val="0"/>
                    </w:rPr>
                    <w:t>值□；热污染□；富营养化□；其他□</w:t>
                  </w:r>
                </w:p>
              </w:tc>
              <w:tc>
                <w:tcPr>
                  <w:tcW w:w="1629" w:type="pct"/>
                  <w:gridSpan w:val="4"/>
                  <w:shd w:val="clear" w:color="auto" w:fill="auto"/>
                  <w:vAlign w:val="center"/>
                </w:tcPr>
                <w:p w:rsidR="00904D58" w:rsidRDefault="00160C4D">
                  <w:pPr>
                    <w:widowControl/>
                    <w:jc w:val="center"/>
                    <w:rPr>
                      <w:kern w:val="0"/>
                    </w:rPr>
                  </w:pPr>
                  <w:r>
                    <w:rPr>
                      <w:rFonts w:hint="eastAsia"/>
                      <w:kern w:val="0"/>
                    </w:rPr>
                    <w:t>水温□；水位（水深）□；流速□；流量□；其他□</w:t>
                  </w:r>
                </w:p>
              </w:tc>
            </w:tr>
            <w:tr w:rsidR="00904D58">
              <w:trPr>
                <w:gridAfter w:val="1"/>
                <w:wAfter w:w="14" w:type="dxa"/>
                <w:trHeight w:val="504"/>
              </w:trPr>
              <w:tc>
                <w:tcPr>
                  <w:tcW w:w="964" w:type="pct"/>
                  <w:gridSpan w:val="2"/>
                  <w:vMerge w:val="restart"/>
                  <w:shd w:val="clear" w:color="auto" w:fill="auto"/>
                  <w:vAlign w:val="center"/>
                </w:tcPr>
                <w:p w:rsidR="00904D58" w:rsidRDefault="00160C4D">
                  <w:pPr>
                    <w:widowControl/>
                    <w:jc w:val="center"/>
                    <w:rPr>
                      <w:kern w:val="0"/>
                    </w:rPr>
                  </w:pPr>
                  <w:r>
                    <w:rPr>
                      <w:rFonts w:hint="eastAsia"/>
                      <w:kern w:val="0"/>
                    </w:rPr>
                    <w:t>评价等级</w:t>
                  </w:r>
                </w:p>
              </w:tc>
              <w:tc>
                <w:tcPr>
                  <w:tcW w:w="2400" w:type="pct"/>
                  <w:gridSpan w:val="6"/>
                  <w:shd w:val="clear" w:color="auto" w:fill="auto"/>
                  <w:vAlign w:val="center"/>
                </w:tcPr>
                <w:p w:rsidR="00904D58" w:rsidRDefault="00160C4D">
                  <w:pPr>
                    <w:widowControl/>
                    <w:jc w:val="center"/>
                    <w:rPr>
                      <w:kern w:val="0"/>
                    </w:rPr>
                  </w:pPr>
                  <w:r>
                    <w:rPr>
                      <w:rFonts w:hint="eastAsia"/>
                      <w:kern w:val="0"/>
                    </w:rPr>
                    <w:t>水污染影响型</w:t>
                  </w:r>
                </w:p>
              </w:tc>
              <w:tc>
                <w:tcPr>
                  <w:tcW w:w="1629" w:type="pct"/>
                  <w:gridSpan w:val="4"/>
                  <w:shd w:val="clear" w:color="auto" w:fill="auto"/>
                  <w:vAlign w:val="center"/>
                </w:tcPr>
                <w:p w:rsidR="00904D58" w:rsidRDefault="00160C4D">
                  <w:pPr>
                    <w:widowControl/>
                    <w:jc w:val="center"/>
                    <w:rPr>
                      <w:kern w:val="0"/>
                    </w:rPr>
                  </w:pPr>
                  <w:r>
                    <w:rPr>
                      <w:rFonts w:hint="eastAsia"/>
                      <w:kern w:val="0"/>
                    </w:rPr>
                    <w:t>水文要素影响型</w:t>
                  </w:r>
                </w:p>
              </w:tc>
            </w:tr>
            <w:tr w:rsidR="00904D58">
              <w:trPr>
                <w:gridAfter w:val="1"/>
                <w:wAfter w:w="14" w:type="dxa"/>
                <w:trHeight w:val="145"/>
              </w:trPr>
              <w:tc>
                <w:tcPr>
                  <w:tcW w:w="964" w:type="pct"/>
                  <w:gridSpan w:val="2"/>
                  <w:vMerge/>
                  <w:shd w:val="clear" w:color="auto" w:fill="auto"/>
                  <w:vAlign w:val="center"/>
                </w:tcPr>
                <w:p w:rsidR="00904D58" w:rsidRDefault="00904D58">
                  <w:pPr>
                    <w:widowControl/>
                    <w:jc w:val="center"/>
                    <w:rPr>
                      <w:kern w:val="0"/>
                    </w:rPr>
                  </w:pPr>
                </w:p>
              </w:tc>
              <w:tc>
                <w:tcPr>
                  <w:tcW w:w="2400" w:type="pct"/>
                  <w:gridSpan w:val="6"/>
                  <w:shd w:val="clear" w:color="auto" w:fill="auto"/>
                  <w:vAlign w:val="center"/>
                </w:tcPr>
                <w:p w:rsidR="00904D58" w:rsidRDefault="00160C4D">
                  <w:pPr>
                    <w:widowControl/>
                    <w:jc w:val="center"/>
                    <w:rPr>
                      <w:kern w:val="0"/>
                    </w:rPr>
                  </w:pPr>
                  <w:r>
                    <w:rPr>
                      <w:rFonts w:hint="eastAsia"/>
                      <w:kern w:val="0"/>
                    </w:rPr>
                    <w:t>一级□；二级□；三级</w:t>
                  </w:r>
                  <w:r>
                    <w:rPr>
                      <w:rFonts w:hint="eastAsia"/>
                      <w:kern w:val="0"/>
                    </w:rPr>
                    <w:t>A</w:t>
                  </w:r>
                  <w:r>
                    <w:rPr>
                      <w:rFonts w:hint="eastAsia"/>
                      <w:kern w:val="0"/>
                    </w:rPr>
                    <w:t>□；三级</w:t>
                  </w:r>
                  <w:r>
                    <w:rPr>
                      <w:rFonts w:hint="eastAsia"/>
                      <w:kern w:val="0"/>
                    </w:rPr>
                    <w:t>B</w:t>
                  </w:r>
                  <w:r>
                    <w:rPr>
                      <w:kern w:val="0"/>
                    </w:rPr>
                    <w:fldChar w:fldCharType="begin"/>
                  </w:r>
                  <w:r>
                    <w:rPr>
                      <w:kern w:val="0"/>
                    </w:rPr>
                    <w:instrText xml:space="preserve"> </w:instrText>
                  </w:r>
                  <w:r>
                    <w:rPr>
                      <w:rFonts w:hint="eastAsia"/>
                      <w:kern w:val="0"/>
                    </w:rPr>
                    <w:instrText>eq \o\ac(</w:instrText>
                  </w:r>
                  <w:r>
                    <w:rPr>
                      <w:rFonts w:hint="eastAsia"/>
                      <w:kern w:val="0"/>
                    </w:rPr>
                    <w:instrText>□</w:instrText>
                  </w:r>
                  <w:r>
                    <w:rPr>
                      <w:rFonts w:hint="eastAsia"/>
                      <w:kern w:val="0"/>
                    </w:rPr>
                    <w:instrText>,</w:instrText>
                  </w:r>
                  <w:r>
                    <w:rPr>
                      <w:rFonts w:hint="eastAsia"/>
                      <w:kern w:val="0"/>
                    </w:rPr>
                    <w:instrText>√</w:instrText>
                  </w:r>
                  <w:r>
                    <w:rPr>
                      <w:rFonts w:hint="eastAsia"/>
                      <w:kern w:val="0"/>
                    </w:rPr>
                    <w:instrText>)</w:instrText>
                  </w:r>
                  <w:r>
                    <w:rPr>
                      <w:kern w:val="0"/>
                    </w:rPr>
                    <w:fldChar w:fldCharType="end"/>
                  </w:r>
                </w:p>
              </w:tc>
              <w:tc>
                <w:tcPr>
                  <w:tcW w:w="1629" w:type="pct"/>
                  <w:gridSpan w:val="4"/>
                  <w:shd w:val="clear" w:color="auto" w:fill="auto"/>
                  <w:vAlign w:val="center"/>
                </w:tcPr>
                <w:p w:rsidR="00904D58" w:rsidRDefault="00160C4D">
                  <w:pPr>
                    <w:widowControl/>
                    <w:jc w:val="center"/>
                    <w:rPr>
                      <w:kern w:val="0"/>
                    </w:rPr>
                  </w:pPr>
                  <w:r>
                    <w:rPr>
                      <w:rFonts w:hint="eastAsia"/>
                      <w:kern w:val="0"/>
                    </w:rPr>
                    <w:t>一级□；二级□；三级□</w:t>
                  </w:r>
                </w:p>
              </w:tc>
            </w:tr>
            <w:tr w:rsidR="00904D58">
              <w:trPr>
                <w:gridAfter w:val="1"/>
                <w:wAfter w:w="14" w:type="dxa"/>
                <w:trHeight w:val="504"/>
              </w:trPr>
              <w:tc>
                <w:tcPr>
                  <w:tcW w:w="316" w:type="pct"/>
                  <w:vMerge w:val="restart"/>
                  <w:shd w:val="clear" w:color="auto" w:fill="auto"/>
                  <w:vAlign w:val="center"/>
                </w:tcPr>
                <w:p w:rsidR="00904D58" w:rsidRDefault="00160C4D">
                  <w:pPr>
                    <w:widowControl/>
                    <w:jc w:val="center"/>
                    <w:rPr>
                      <w:kern w:val="0"/>
                    </w:rPr>
                  </w:pPr>
                  <w:r>
                    <w:rPr>
                      <w:rFonts w:hint="eastAsia"/>
                      <w:kern w:val="0"/>
                    </w:rPr>
                    <w:t>现状调查</w:t>
                  </w:r>
                </w:p>
              </w:tc>
              <w:tc>
                <w:tcPr>
                  <w:tcW w:w="648" w:type="pct"/>
                  <w:vMerge w:val="restart"/>
                  <w:shd w:val="clear" w:color="auto" w:fill="auto"/>
                  <w:vAlign w:val="center"/>
                </w:tcPr>
                <w:p w:rsidR="00904D58" w:rsidRDefault="00160C4D">
                  <w:pPr>
                    <w:widowControl/>
                    <w:jc w:val="center"/>
                    <w:rPr>
                      <w:kern w:val="0"/>
                    </w:rPr>
                  </w:pPr>
                  <w:r>
                    <w:rPr>
                      <w:rFonts w:hint="eastAsia"/>
                      <w:kern w:val="0"/>
                    </w:rPr>
                    <w:t>区域污染源</w:t>
                  </w:r>
                </w:p>
              </w:tc>
              <w:tc>
                <w:tcPr>
                  <w:tcW w:w="2400" w:type="pct"/>
                  <w:gridSpan w:val="6"/>
                  <w:shd w:val="clear" w:color="auto" w:fill="auto"/>
                  <w:vAlign w:val="center"/>
                </w:tcPr>
                <w:p w:rsidR="00904D58" w:rsidRDefault="00160C4D">
                  <w:pPr>
                    <w:widowControl/>
                    <w:jc w:val="center"/>
                    <w:rPr>
                      <w:kern w:val="0"/>
                    </w:rPr>
                  </w:pPr>
                  <w:r>
                    <w:rPr>
                      <w:rFonts w:hint="eastAsia"/>
                      <w:kern w:val="0"/>
                    </w:rPr>
                    <w:t>调查项目</w:t>
                  </w:r>
                </w:p>
              </w:tc>
              <w:tc>
                <w:tcPr>
                  <w:tcW w:w="1629" w:type="pct"/>
                  <w:gridSpan w:val="4"/>
                  <w:shd w:val="clear" w:color="auto" w:fill="auto"/>
                  <w:vAlign w:val="center"/>
                </w:tcPr>
                <w:p w:rsidR="00904D58" w:rsidRDefault="00160C4D">
                  <w:pPr>
                    <w:widowControl/>
                    <w:jc w:val="center"/>
                    <w:rPr>
                      <w:kern w:val="0"/>
                    </w:rPr>
                  </w:pPr>
                  <w:r>
                    <w:rPr>
                      <w:rFonts w:hint="eastAsia"/>
                      <w:kern w:val="0"/>
                    </w:rPr>
                    <w:t>数据来源</w:t>
                  </w:r>
                </w:p>
              </w:tc>
            </w:tr>
            <w:tr w:rsidR="00904D58">
              <w:trPr>
                <w:gridAfter w:val="1"/>
                <w:wAfter w:w="14" w:type="dxa"/>
                <w:trHeight w:val="145"/>
              </w:trPr>
              <w:tc>
                <w:tcPr>
                  <w:tcW w:w="316" w:type="pct"/>
                  <w:vMerge/>
                  <w:shd w:val="clear" w:color="auto" w:fill="auto"/>
                  <w:vAlign w:val="center"/>
                </w:tcPr>
                <w:p w:rsidR="00904D58" w:rsidRDefault="00904D58">
                  <w:pPr>
                    <w:widowControl/>
                    <w:jc w:val="center"/>
                    <w:rPr>
                      <w:kern w:val="0"/>
                    </w:rPr>
                  </w:pPr>
                </w:p>
              </w:tc>
              <w:tc>
                <w:tcPr>
                  <w:tcW w:w="648" w:type="pct"/>
                  <w:vMerge/>
                  <w:shd w:val="clear" w:color="auto" w:fill="auto"/>
                  <w:vAlign w:val="center"/>
                </w:tcPr>
                <w:p w:rsidR="00904D58" w:rsidRDefault="00904D58">
                  <w:pPr>
                    <w:widowControl/>
                    <w:jc w:val="center"/>
                    <w:rPr>
                      <w:kern w:val="0"/>
                    </w:rPr>
                  </w:pPr>
                </w:p>
              </w:tc>
              <w:tc>
                <w:tcPr>
                  <w:tcW w:w="1165" w:type="pct"/>
                  <w:gridSpan w:val="2"/>
                  <w:shd w:val="clear" w:color="auto" w:fill="auto"/>
                  <w:vAlign w:val="center"/>
                </w:tcPr>
                <w:p w:rsidR="00904D58" w:rsidRDefault="00160C4D">
                  <w:pPr>
                    <w:widowControl/>
                    <w:jc w:val="center"/>
                    <w:rPr>
                      <w:kern w:val="0"/>
                    </w:rPr>
                  </w:pPr>
                  <w:r>
                    <w:rPr>
                      <w:rFonts w:hint="eastAsia"/>
                      <w:kern w:val="0"/>
                    </w:rPr>
                    <w:t>已建□；在建□；拟建□；其他□</w:t>
                  </w:r>
                </w:p>
              </w:tc>
              <w:tc>
                <w:tcPr>
                  <w:tcW w:w="1235" w:type="pct"/>
                  <w:gridSpan w:val="4"/>
                  <w:shd w:val="clear" w:color="auto" w:fill="auto"/>
                  <w:vAlign w:val="center"/>
                </w:tcPr>
                <w:p w:rsidR="00904D58" w:rsidRDefault="00160C4D">
                  <w:pPr>
                    <w:widowControl/>
                    <w:jc w:val="center"/>
                    <w:rPr>
                      <w:kern w:val="0"/>
                    </w:rPr>
                  </w:pPr>
                  <w:r>
                    <w:rPr>
                      <w:rFonts w:hint="eastAsia"/>
                      <w:kern w:val="0"/>
                    </w:rPr>
                    <w:t>拟替代的污染源□</w:t>
                  </w:r>
                </w:p>
              </w:tc>
              <w:tc>
                <w:tcPr>
                  <w:tcW w:w="1629" w:type="pct"/>
                  <w:gridSpan w:val="4"/>
                  <w:shd w:val="clear" w:color="auto" w:fill="auto"/>
                  <w:vAlign w:val="center"/>
                </w:tcPr>
                <w:p w:rsidR="00904D58" w:rsidRDefault="00160C4D">
                  <w:pPr>
                    <w:widowControl/>
                    <w:jc w:val="center"/>
                    <w:rPr>
                      <w:kern w:val="0"/>
                    </w:rPr>
                  </w:pPr>
                  <w:r>
                    <w:rPr>
                      <w:rFonts w:hint="eastAsia"/>
                      <w:kern w:val="0"/>
                    </w:rPr>
                    <w:t>排污许可证□；环评□；环保验收□；既有实测□；现场监测□；入河排放</w:t>
                  </w:r>
                  <w:proofErr w:type="gramStart"/>
                  <w:r>
                    <w:rPr>
                      <w:rFonts w:hint="eastAsia"/>
                      <w:kern w:val="0"/>
                    </w:rPr>
                    <w:t>口数据</w:t>
                  </w:r>
                  <w:proofErr w:type="gramEnd"/>
                  <w:r>
                    <w:rPr>
                      <w:rFonts w:hint="eastAsia"/>
                      <w:kern w:val="0"/>
                    </w:rPr>
                    <w:t>□；其他□</w:t>
                  </w:r>
                </w:p>
              </w:tc>
            </w:tr>
            <w:tr w:rsidR="00904D58">
              <w:trPr>
                <w:gridAfter w:val="1"/>
                <w:wAfter w:w="14" w:type="dxa"/>
                <w:trHeight w:val="145"/>
              </w:trPr>
              <w:tc>
                <w:tcPr>
                  <w:tcW w:w="316" w:type="pct"/>
                  <w:vMerge/>
                  <w:shd w:val="clear" w:color="auto" w:fill="auto"/>
                  <w:vAlign w:val="center"/>
                </w:tcPr>
                <w:p w:rsidR="00904D58" w:rsidRDefault="00904D58">
                  <w:pPr>
                    <w:widowControl/>
                    <w:jc w:val="center"/>
                    <w:rPr>
                      <w:kern w:val="0"/>
                    </w:rPr>
                  </w:pPr>
                </w:p>
              </w:tc>
              <w:tc>
                <w:tcPr>
                  <w:tcW w:w="648" w:type="pct"/>
                  <w:vMerge w:val="restart"/>
                  <w:shd w:val="clear" w:color="auto" w:fill="auto"/>
                  <w:vAlign w:val="center"/>
                </w:tcPr>
                <w:p w:rsidR="00904D58" w:rsidRDefault="00160C4D">
                  <w:pPr>
                    <w:widowControl/>
                    <w:jc w:val="center"/>
                    <w:rPr>
                      <w:kern w:val="0"/>
                    </w:rPr>
                  </w:pPr>
                  <w:r>
                    <w:rPr>
                      <w:rFonts w:hint="eastAsia"/>
                      <w:kern w:val="0"/>
                    </w:rPr>
                    <w:t>受影响水体水环境质量</w:t>
                  </w:r>
                </w:p>
              </w:tc>
              <w:tc>
                <w:tcPr>
                  <w:tcW w:w="2400" w:type="pct"/>
                  <w:gridSpan w:val="6"/>
                  <w:shd w:val="clear" w:color="auto" w:fill="auto"/>
                  <w:vAlign w:val="center"/>
                </w:tcPr>
                <w:p w:rsidR="00904D58" w:rsidRDefault="00160C4D">
                  <w:pPr>
                    <w:widowControl/>
                    <w:jc w:val="center"/>
                    <w:rPr>
                      <w:kern w:val="0"/>
                    </w:rPr>
                  </w:pPr>
                  <w:r>
                    <w:rPr>
                      <w:rFonts w:hint="eastAsia"/>
                      <w:kern w:val="0"/>
                    </w:rPr>
                    <w:t>调查时期</w:t>
                  </w:r>
                </w:p>
              </w:tc>
              <w:tc>
                <w:tcPr>
                  <w:tcW w:w="1629" w:type="pct"/>
                  <w:gridSpan w:val="4"/>
                  <w:shd w:val="clear" w:color="auto" w:fill="auto"/>
                  <w:vAlign w:val="center"/>
                </w:tcPr>
                <w:p w:rsidR="00904D58" w:rsidRDefault="00160C4D">
                  <w:pPr>
                    <w:widowControl/>
                    <w:jc w:val="center"/>
                    <w:rPr>
                      <w:kern w:val="0"/>
                    </w:rPr>
                  </w:pPr>
                  <w:r>
                    <w:rPr>
                      <w:rFonts w:hint="eastAsia"/>
                      <w:kern w:val="0"/>
                    </w:rPr>
                    <w:t>数据来源</w:t>
                  </w:r>
                </w:p>
              </w:tc>
            </w:tr>
            <w:tr w:rsidR="00904D58">
              <w:trPr>
                <w:gridAfter w:val="1"/>
                <w:wAfter w:w="14" w:type="dxa"/>
                <w:trHeight w:val="145"/>
              </w:trPr>
              <w:tc>
                <w:tcPr>
                  <w:tcW w:w="316" w:type="pct"/>
                  <w:vMerge/>
                  <w:shd w:val="clear" w:color="auto" w:fill="auto"/>
                  <w:vAlign w:val="center"/>
                </w:tcPr>
                <w:p w:rsidR="00904D58" w:rsidRDefault="00904D58">
                  <w:pPr>
                    <w:widowControl/>
                    <w:jc w:val="center"/>
                    <w:rPr>
                      <w:kern w:val="0"/>
                    </w:rPr>
                  </w:pPr>
                </w:p>
              </w:tc>
              <w:tc>
                <w:tcPr>
                  <w:tcW w:w="648" w:type="pct"/>
                  <w:vMerge/>
                  <w:shd w:val="clear" w:color="auto" w:fill="auto"/>
                  <w:vAlign w:val="center"/>
                </w:tcPr>
                <w:p w:rsidR="00904D58" w:rsidRDefault="00904D58">
                  <w:pPr>
                    <w:widowControl/>
                    <w:jc w:val="center"/>
                    <w:rPr>
                      <w:kern w:val="0"/>
                    </w:rPr>
                  </w:pPr>
                </w:p>
              </w:tc>
              <w:tc>
                <w:tcPr>
                  <w:tcW w:w="2400" w:type="pct"/>
                  <w:gridSpan w:val="6"/>
                  <w:shd w:val="clear" w:color="auto" w:fill="auto"/>
                  <w:vAlign w:val="center"/>
                </w:tcPr>
                <w:p w:rsidR="00904D58" w:rsidRDefault="00160C4D">
                  <w:pPr>
                    <w:widowControl/>
                    <w:jc w:val="center"/>
                    <w:rPr>
                      <w:kern w:val="0"/>
                    </w:rPr>
                  </w:pPr>
                  <w:r>
                    <w:rPr>
                      <w:rFonts w:hint="eastAsia"/>
                      <w:kern w:val="0"/>
                    </w:rPr>
                    <w:t>丰水期□；平水期□；枯水期□；冰封期□</w:t>
                  </w:r>
                </w:p>
                <w:p w:rsidR="00904D58" w:rsidRDefault="00160C4D">
                  <w:pPr>
                    <w:widowControl/>
                    <w:jc w:val="center"/>
                    <w:rPr>
                      <w:kern w:val="0"/>
                    </w:rPr>
                  </w:pPr>
                  <w:r>
                    <w:rPr>
                      <w:rFonts w:hint="eastAsia"/>
                      <w:kern w:val="0"/>
                    </w:rPr>
                    <w:t>春季□；夏季□；秋季□；冬季□</w:t>
                  </w:r>
                </w:p>
              </w:tc>
              <w:tc>
                <w:tcPr>
                  <w:tcW w:w="1629" w:type="pct"/>
                  <w:gridSpan w:val="4"/>
                  <w:shd w:val="clear" w:color="auto" w:fill="auto"/>
                  <w:vAlign w:val="center"/>
                </w:tcPr>
                <w:p w:rsidR="00904D58" w:rsidRDefault="00160C4D">
                  <w:pPr>
                    <w:widowControl/>
                    <w:jc w:val="center"/>
                    <w:rPr>
                      <w:kern w:val="0"/>
                    </w:rPr>
                  </w:pPr>
                  <w:r>
                    <w:rPr>
                      <w:rFonts w:hint="eastAsia"/>
                      <w:kern w:val="0"/>
                    </w:rPr>
                    <w:t>生态环境保护主管部门□；补充监测□；其他□</w:t>
                  </w:r>
                </w:p>
              </w:tc>
            </w:tr>
            <w:tr w:rsidR="00904D58">
              <w:trPr>
                <w:gridAfter w:val="1"/>
                <w:wAfter w:w="14" w:type="dxa"/>
                <w:trHeight w:val="145"/>
              </w:trPr>
              <w:tc>
                <w:tcPr>
                  <w:tcW w:w="316" w:type="pct"/>
                  <w:vMerge/>
                  <w:shd w:val="clear" w:color="auto" w:fill="auto"/>
                  <w:vAlign w:val="center"/>
                </w:tcPr>
                <w:p w:rsidR="00904D58" w:rsidRDefault="00904D58">
                  <w:pPr>
                    <w:widowControl/>
                    <w:jc w:val="center"/>
                    <w:rPr>
                      <w:kern w:val="0"/>
                    </w:rPr>
                  </w:pPr>
                </w:p>
              </w:tc>
              <w:tc>
                <w:tcPr>
                  <w:tcW w:w="648" w:type="pct"/>
                  <w:shd w:val="clear" w:color="auto" w:fill="auto"/>
                  <w:vAlign w:val="center"/>
                </w:tcPr>
                <w:p w:rsidR="00904D58" w:rsidRDefault="00160C4D">
                  <w:pPr>
                    <w:widowControl/>
                    <w:jc w:val="center"/>
                    <w:rPr>
                      <w:kern w:val="0"/>
                    </w:rPr>
                  </w:pPr>
                  <w:r>
                    <w:rPr>
                      <w:rFonts w:hint="eastAsia"/>
                      <w:kern w:val="0"/>
                    </w:rPr>
                    <w:t>区域水资源开发利用状况</w:t>
                  </w:r>
                </w:p>
              </w:tc>
              <w:tc>
                <w:tcPr>
                  <w:tcW w:w="4028" w:type="pct"/>
                  <w:gridSpan w:val="10"/>
                  <w:shd w:val="clear" w:color="auto" w:fill="auto"/>
                  <w:vAlign w:val="center"/>
                </w:tcPr>
                <w:p w:rsidR="00904D58" w:rsidRDefault="00160C4D">
                  <w:pPr>
                    <w:widowControl/>
                    <w:jc w:val="center"/>
                    <w:rPr>
                      <w:kern w:val="0"/>
                    </w:rPr>
                  </w:pPr>
                  <w:r>
                    <w:rPr>
                      <w:rFonts w:hint="eastAsia"/>
                      <w:kern w:val="0"/>
                    </w:rPr>
                    <w:t>未开发□；开发量</w:t>
                  </w:r>
                  <w:r>
                    <w:rPr>
                      <w:rFonts w:hint="eastAsia"/>
                      <w:kern w:val="0"/>
                    </w:rPr>
                    <w:t>40%</w:t>
                  </w:r>
                  <w:r>
                    <w:rPr>
                      <w:rFonts w:hint="eastAsia"/>
                      <w:kern w:val="0"/>
                    </w:rPr>
                    <w:t>以下□；开发量</w:t>
                  </w:r>
                  <w:r>
                    <w:rPr>
                      <w:rFonts w:hint="eastAsia"/>
                      <w:kern w:val="0"/>
                    </w:rPr>
                    <w:t>40%</w:t>
                  </w:r>
                  <w:proofErr w:type="gramStart"/>
                  <w:r>
                    <w:rPr>
                      <w:rFonts w:hint="eastAsia"/>
                      <w:kern w:val="0"/>
                    </w:rPr>
                    <w:t>以上□</w:t>
                  </w:r>
                  <w:proofErr w:type="gramEnd"/>
                </w:p>
              </w:tc>
            </w:tr>
            <w:tr w:rsidR="00904D58">
              <w:trPr>
                <w:gridAfter w:val="1"/>
                <w:wAfter w:w="14" w:type="dxa"/>
                <w:trHeight w:val="345"/>
              </w:trPr>
              <w:tc>
                <w:tcPr>
                  <w:tcW w:w="316" w:type="pct"/>
                  <w:vMerge/>
                  <w:shd w:val="clear" w:color="auto" w:fill="auto"/>
                  <w:vAlign w:val="center"/>
                </w:tcPr>
                <w:p w:rsidR="00904D58" w:rsidRDefault="00904D58">
                  <w:pPr>
                    <w:widowControl/>
                    <w:jc w:val="center"/>
                    <w:rPr>
                      <w:kern w:val="0"/>
                    </w:rPr>
                  </w:pPr>
                </w:p>
              </w:tc>
              <w:tc>
                <w:tcPr>
                  <w:tcW w:w="648" w:type="pct"/>
                  <w:vMerge w:val="restart"/>
                  <w:shd w:val="clear" w:color="auto" w:fill="auto"/>
                  <w:vAlign w:val="center"/>
                </w:tcPr>
                <w:p w:rsidR="00904D58" w:rsidRDefault="00160C4D">
                  <w:pPr>
                    <w:widowControl/>
                    <w:jc w:val="center"/>
                    <w:rPr>
                      <w:kern w:val="0"/>
                    </w:rPr>
                  </w:pPr>
                  <w:r>
                    <w:rPr>
                      <w:rFonts w:hint="eastAsia"/>
                      <w:kern w:val="0"/>
                    </w:rPr>
                    <w:t>水文情势调查</w:t>
                  </w:r>
                </w:p>
              </w:tc>
              <w:tc>
                <w:tcPr>
                  <w:tcW w:w="2400" w:type="pct"/>
                  <w:gridSpan w:val="6"/>
                  <w:shd w:val="clear" w:color="auto" w:fill="auto"/>
                  <w:vAlign w:val="center"/>
                </w:tcPr>
                <w:p w:rsidR="00904D58" w:rsidRDefault="00160C4D">
                  <w:pPr>
                    <w:widowControl/>
                    <w:jc w:val="center"/>
                    <w:rPr>
                      <w:kern w:val="0"/>
                    </w:rPr>
                  </w:pPr>
                  <w:r>
                    <w:rPr>
                      <w:rFonts w:hint="eastAsia"/>
                      <w:kern w:val="0"/>
                    </w:rPr>
                    <w:t>调查时期</w:t>
                  </w:r>
                </w:p>
              </w:tc>
              <w:tc>
                <w:tcPr>
                  <w:tcW w:w="1629" w:type="pct"/>
                  <w:gridSpan w:val="4"/>
                  <w:shd w:val="clear" w:color="auto" w:fill="auto"/>
                  <w:vAlign w:val="center"/>
                </w:tcPr>
                <w:p w:rsidR="00904D58" w:rsidRDefault="00160C4D">
                  <w:pPr>
                    <w:widowControl/>
                    <w:jc w:val="center"/>
                    <w:rPr>
                      <w:kern w:val="0"/>
                    </w:rPr>
                  </w:pPr>
                  <w:r>
                    <w:rPr>
                      <w:rFonts w:hint="eastAsia"/>
                      <w:kern w:val="0"/>
                    </w:rPr>
                    <w:t>数据来源</w:t>
                  </w:r>
                </w:p>
              </w:tc>
            </w:tr>
            <w:tr w:rsidR="00904D58">
              <w:trPr>
                <w:gridAfter w:val="1"/>
                <w:wAfter w:w="14" w:type="dxa"/>
                <w:trHeight w:val="145"/>
              </w:trPr>
              <w:tc>
                <w:tcPr>
                  <w:tcW w:w="316" w:type="pct"/>
                  <w:vMerge/>
                  <w:shd w:val="clear" w:color="auto" w:fill="auto"/>
                  <w:vAlign w:val="center"/>
                </w:tcPr>
                <w:p w:rsidR="00904D58" w:rsidRDefault="00904D58">
                  <w:pPr>
                    <w:widowControl/>
                    <w:jc w:val="center"/>
                    <w:rPr>
                      <w:kern w:val="0"/>
                    </w:rPr>
                  </w:pPr>
                </w:p>
              </w:tc>
              <w:tc>
                <w:tcPr>
                  <w:tcW w:w="648" w:type="pct"/>
                  <w:vMerge/>
                  <w:shd w:val="clear" w:color="auto" w:fill="auto"/>
                  <w:vAlign w:val="center"/>
                </w:tcPr>
                <w:p w:rsidR="00904D58" w:rsidRDefault="00904D58">
                  <w:pPr>
                    <w:widowControl/>
                    <w:jc w:val="center"/>
                    <w:rPr>
                      <w:kern w:val="0"/>
                    </w:rPr>
                  </w:pPr>
                </w:p>
              </w:tc>
              <w:tc>
                <w:tcPr>
                  <w:tcW w:w="2400" w:type="pct"/>
                  <w:gridSpan w:val="6"/>
                  <w:shd w:val="clear" w:color="auto" w:fill="auto"/>
                  <w:vAlign w:val="center"/>
                </w:tcPr>
                <w:p w:rsidR="00904D58" w:rsidRDefault="00160C4D">
                  <w:pPr>
                    <w:widowControl/>
                    <w:jc w:val="center"/>
                    <w:rPr>
                      <w:kern w:val="0"/>
                    </w:rPr>
                  </w:pPr>
                  <w:r>
                    <w:rPr>
                      <w:rFonts w:hint="eastAsia"/>
                      <w:kern w:val="0"/>
                    </w:rPr>
                    <w:t>丰水期□；平水期□；枯水期□；冰封期□</w:t>
                  </w:r>
                </w:p>
                <w:p w:rsidR="00904D58" w:rsidRDefault="00160C4D">
                  <w:pPr>
                    <w:widowControl/>
                    <w:jc w:val="center"/>
                    <w:rPr>
                      <w:kern w:val="0"/>
                    </w:rPr>
                  </w:pPr>
                  <w:r>
                    <w:rPr>
                      <w:rFonts w:hint="eastAsia"/>
                      <w:kern w:val="0"/>
                    </w:rPr>
                    <w:t>春季□；夏季□；秋季□；冬季□</w:t>
                  </w:r>
                </w:p>
              </w:tc>
              <w:tc>
                <w:tcPr>
                  <w:tcW w:w="1629" w:type="pct"/>
                  <w:gridSpan w:val="4"/>
                  <w:shd w:val="clear" w:color="auto" w:fill="auto"/>
                  <w:vAlign w:val="center"/>
                </w:tcPr>
                <w:p w:rsidR="00904D58" w:rsidRDefault="00160C4D">
                  <w:pPr>
                    <w:widowControl/>
                    <w:jc w:val="center"/>
                    <w:rPr>
                      <w:kern w:val="0"/>
                    </w:rPr>
                  </w:pPr>
                  <w:r>
                    <w:rPr>
                      <w:rFonts w:hint="eastAsia"/>
                      <w:kern w:val="0"/>
                    </w:rPr>
                    <w:t>水行政主管部门□；补充监测□；其他□</w:t>
                  </w:r>
                </w:p>
              </w:tc>
            </w:tr>
            <w:tr w:rsidR="00904D58">
              <w:trPr>
                <w:gridAfter w:val="1"/>
                <w:wAfter w:w="14" w:type="dxa"/>
                <w:trHeight w:val="145"/>
              </w:trPr>
              <w:tc>
                <w:tcPr>
                  <w:tcW w:w="316" w:type="pct"/>
                  <w:vMerge/>
                  <w:shd w:val="clear" w:color="auto" w:fill="auto"/>
                  <w:vAlign w:val="center"/>
                </w:tcPr>
                <w:p w:rsidR="00904D58" w:rsidRDefault="00904D58">
                  <w:pPr>
                    <w:widowControl/>
                    <w:jc w:val="center"/>
                    <w:rPr>
                      <w:kern w:val="0"/>
                    </w:rPr>
                  </w:pPr>
                </w:p>
              </w:tc>
              <w:tc>
                <w:tcPr>
                  <w:tcW w:w="648" w:type="pct"/>
                  <w:vMerge w:val="restart"/>
                  <w:shd w:val="clear" w:color="auto" w:fill="auto"/>
                  <w:vAlign w:val="center"/>
                </w:tcPr>
                <w:p w:rsidR="00904D58" w:rsidRDefault="00160C4D">
                  <w:pPr>
                    <w:widowControl/>
                    <w:jc w:val="center"/>
                    <w:rPr>
                      <w:kern w:val="0"/>
                    </w:rPr>
                  </w:pPr>
                  <w:r>
                    <w:rPr>
                      <w:rFonts w:hint="eastAsia"/>
                      <w:kern w:val="0"/>
                    </w:rPr>
                    <w:t>补充监测</w:t>
                  </w:r>
                </w:p>
              </w:tc>
              <w:tc>
                <w:tcPr>
                  <w:tcW w:w="2400" w:type="pct"/>
                  <w:gridSpan w:val="6"/>
                  <w:shd w:val="clear" w:color="auto" w:fill="auto"/>
                  <w:vAlign w:val="center"/>
                </w:tcPr>
                <w:p w:rsidR="00904D58" w:rsidRDefault="00160C4D">
                  <w:pPr>
                    <w:widowControl/>
                    <w:jc w:val="center"/>
                    <w:rPr>
                      <w:kern w:val="0"/>
                    </w:rPr>
                  </w:pPr>
                  <w:r>
                    <w:rPr>
                      <w:rFonts w:hint="eastAsia"/>
                      <w:kern w:val="0"/>
                    </w:rPr>
                    <w:t>监测时期</w:t>
                  </w:r>
                </w:p>
              </w:tc>
              <w:tc>
                <w:tcPr>
                  <w:tcW w:w="815" w:type="pct"/>
                  <w:gridSpan w:val="2"/>
                  <w:shd w:val="clear" w:color="auto" w:fill="auto"/>
                  <w:vAlign w:val="center"/>
                </w:tcPr>
                <w:p w:rsidR="00904D58" w:rsidRDefault="00160C4D">
                  <w:pPr>
                    <w:widowControl/>
                    <w:jc w:val="center"/>
                    <w:rPr>
                      <w:kern w:val="0"/>
                    </w:rPr>
                  </w:pPr>
                  <w:r>
                    <w:rPr>
                      <w:rFonts w:hint="eastAsia"/>
                      <w:kern w:val="0"/>
                    </w:rPr>
                    <w:t>监测因子</w:t>
                  </w:r>
                </w:p>
              </w:tc>
              <w:tc>
                <w:tcPr>
                  <w:tcW w:w="814" w:type="pct"/>
                  <w:gridSpan w:val="2"/>
                  <w:shd w:val="clear" w:color="auto" w:fill="auto"/>
                  <w:vAlign w:val="center"/>
                </w:tcPr>
                <w:p w:rsidR="00904D58" w:rsidRDefault="00160C4D">
                  <w:pPr>
                    <w:widowControl/>
                    <w:jc w:val="center"/>
                    <w:rPr>
                      <w:kern w:val="0"/>
                    </w:rPr>
                  </w:pPr>
                  <w:r>
                    <w:rPr>
                      <w:rFonts w:hint="eastAsia"/>
                      <w:kern w:val="0"/>
                    </w:rPr>
                    <w:t>监测断面或点位</w:t>
                  </w:r>
                </w:p>
              </w:tc>
            </w:tr>
            <w:tr w:rsidR="00904D58">
              <w:trPr>
                <w:gridAfter w:val="1"/>
                <w:wAfter w:w="14" w:type="dxa"/>
                <w:trHeight w:val="145"/>
              </w:trPr>
              <w:tc>
                <w:tcPr>
                  <w:tcW w:w="316" w:type="pct"/>
                  <w:vMerge/>
                  <w:shd w:val="clear" w:color="auto" w:fill="auto"/>
                  <w:vAlign w:val="center"/>
                </w:tcPr>
                <w:p w:rsidR="00904D58" w:rsidRDefault="00904D58">
                  <w:pPr>
                    <w:widowControl/>
                    <w:jc w:val="center"/>
                    <w:rPr>
                      <w:kern w:val="0"/>
                    </w:rPr>
                  </w:pPr>
                </w:p>
              </w:tc>
              <w:tc>
                <w:tcPr>
                  <w:tcW w:w="648" w:type="pct"/>
                  <w:vMerge/>
                  <w:shd w:val="clear" w:color="auto" w:fill="auto"/>
                  <w:vAlign w:val="center"/>
                </w:tcPr>
                <w:p w:rsidR="00904D58" w:rsidRDefault="00904D58">
                  <w:pPr>
                    <w:widowControl/>
                    <w:jc w:val="center"/>
                    <w:rPr>
                      <w:kern w:val="0"/>
                    </w:rPr>
                  </w:pPr>
                </w:p>
              </w:tc>
              <w:tc>
                <w:tcPr>
                  <w:tcW w:w="2400" w:type="pct"/>
                  <w:gridSpan w:val="6"/>
                  <w:shd w:val="clear" w:color="auto" w:fill="auto"/>
                  <w:vAlign w:val="center"/>
                </w:tcPr>
                <w:p w:rsidR="00904D58" w:rsidRDefault="00160C4D">
                  <w:pPr>
                    <w:widowControl/>
                    <w:jc w:val="center"/>
                    <w:rPr>
                      <w:kern w:val="0"/>
                    </w:rPr>
                  </w:pPr>
                  <w:r>
                    <w:rPr>
                      <w:rFonts w:hint="eastAsia"/>
                      <w:kern w:val="0"/>
                    </w:rPr>
                    <w:t>丰水期□；平水期□；枯水期□；冰封期□</w:t>
                  </w:r>
                </w:p>
                <w:p w:rsidR="00904D58" w:rsidRDefault="00160C4D">
                  <w:pPr>
                    <w:widowControl/>
                    <w:jc w:val="center"/>
                    <w:rPr>
                      <w:kern w:val="0"/>
                    </w:rPr>
                  </w:pPr>
                  <w:r>
                    <w:rPr>
                      <w:rFonts w:hint="eastAsia"/>
                      <w:kern w:val="0"/>
                    </w:rPr>
                    <w:t>春季□；夏季□；秋季□；冬季□</w:t>
                  </w:r>
                </w:p>
              </w:tc>
              <w:tc>
                <w:tcPr>
                  <w:tcW w:w="815" w:type="pct"/>
                  <w:gridSpan w:val="2"/>
                  <w:shd w:val="clear" w:color="auto" w:fill="auto"/>
                  <w:vAlign w:val="center"/>
                </w:tcPr>
                <w:p w:rsidR="00904D58" w:rsidRDefault="00160C4D">
                  <w:pPr>
                    <w:widowControl/>
                    <w:jc w:val="center"/>
                    <w:rPr>
                      <w:kern w:val="0"/>
                    </w:rPr>
                  </w:pPr>
                  <w:r>
                    <w:rPr>
                      <w:rFonts w:hint="eastAsia"/>
                      <w:kern w:val="0"/>
                    </w:rPr>
                    <w:t>（）</w:t>
                  </w:r>
                </w:p>
              </w:tc>
              <w:tc>
                <w:tcPr>
                  <w:tcW w:w="814" w:type="pct"/>
                  <w:gridSpan w:val="2"/>
                  <w:shd w:val="clear" w:color="auto" w:fill="auto"/>
                  <w:vAlign w:val="center"/>
                </w:tcPr>
                <w:p w:rsidR="00904D58" w:rsidRDefault="00160C4D">
                  <w:pPr>
                    <w:widowControl/>
                    <w:jc w:val="center"/>
                    <w:rPr>
                      <w:kern w:val="0"/>
                    </w:rPr>
                  </w:pPr>
                  <w:r>
                    <w:rPr>
                      <w:rFonts w:hint="eastAsia"/>
                      <w:kern w:val="0"/>
                    </w:rPr>
                    <w:t>监测断面或点位个数（）</w:t>
                  </w:r>
                  <w:proofErr w:type="gramStart"/>
                  <w:r>
                    <w:rPr>
                      <w:rFonts w:hint="eastAsia"/>
                      <w:kern w:val="0"/>
                    </w:rPr>
                    <w:t>个</w:t>
                  </w:r>
                  <w:proofErr w:type="gramEnd"/>
                </w:p>
              </w:tc>
            </w:tr>
            <w:tr w:rsidR="00904D58">
              <w:trPr>
                <w:gridAfter w:val="1"/>
                <w:wAfter w:w="14" w:type="dxa"/>
                <w:trHeight w:val="504"/>
              </w:trPr>
              <w:tc>
                <w:tcPr>
                  <w:tcW w:w="316" w:type="pct"/>
                  <w:vMerge w:val="restart"/>
                  <w:shd w:val="clear" w:color="auto" w:fill="auto"/>
                  <w:vAlign w:val="center"/>
                </w:tcPr>
                <w:p w:rsidR="00904D58" w:rsidRDefault="00160C4D">
                  <w:pPr>
                    <w:widowControl/>
                    <w:jc w:val="center"/>
                    <w:rPr>
                      <w:kern w:val="0"/>
                    </w:rPr>
                  </w:pPr>
                  <w:r>
                    <w:rPr>
                      <w:rFonts w:hint="eastAsia"/>
                      <w:kern w:val="0"/>
                    </w:rPr>
                    <w:t>现</w:t>
                  </w:r>
                  <w:r>
                    <w:rPr>
                      <w:rFonts w:hint="eastAsia"/>
                      <w:kern w:val="0"/>
                    </w:rPr>
                    <w:lastRenderedPageBreak/>
                    <w:t>状评价</w:t>
                  </w:r>
                </w:p>
              </w:tc>
              <w:tc>
                <w:tcPr>
                  <w:tcW w:w="648" w:type="pct"/>
                  <w:shd w:val="clear" w:color="auto" w:fill="auto"/>
                  <w:vAlign w:val="center"/>
                </w:tcPr>
                <w:p w:rsidR="00904D58" w:rsidRDefault="00160C4D">
                  <w:pPr>
                    <w:widowControl/>
                    <w:jc w:val="center"/>
                    <w:rPr>
                      <w:kern w:val="0"/>
                    </w:rPr>
                  </w:pPr>
                  <w:r>
                    <w:rPr>
                      <w:rFonts w:hint="eastAsia"/>
                      <w:kern w:val="0"/>
                    </w:rPr>
                    <w:lastRenderedPageBreak/>
                    <w:t>评价范围</w:t>
                  </w:r>
                </w:p>
              </w:tc>
              <w:tc>
                <w:tcPr>
                  <w:tcW w:w="4028" w:type="pct"/>
                  <w:gridSpan w:val="10"/>
                  <w:shd w:val="clear" w:color="auto" w:fill="auto"/>
                  <w:vAlign w:val="center"/>
                </w:tcPr>
                <w:p w:rsidR="00904D58" w:rsidRDefault="00160C4D">
                  <w:pPr>
                    <w:widowControl/>
                    <w:jc w:val="center"/>
                    <w:rPr>
                      <w:kern w:val="0"/>
                    </w:rPr>
                  </w:pPr>
                  <w:r>
                    <w:rPr>
                      <w:rFonts w:hint="eastAsia"/>
                      <w:kern w:val="0"/>
                    </w:rPr>
                    <w:t>河流：长度（）</w:t>
                  </w:r>
                  <w:r>
                    <w:rPr>
                      <w:rFonts w:hint="eastAsia"/>
                      <w:kern w:val="0"/>
                    </w:rPr>
                    <w:t>km</w:t>
                  </w:r>
                  <w:r>
                    <w:rPr>
                      <w:rFonts w:hint="eastAsia"/>
                      <w:kern w:val="0"/>
                    </w:rPr>
                    <w:t>；湖库、河口及近岸海域：面积（）</w:t>
                  </w:r>
                  <w:r>
                    <w:rPr>
                      <w:rFonts w:hint="eastAsia"/>
                      <w:kern w:val="0"/>
                    </w:rPr>
                    <w:t>km</w:t>
                  </w:r>
                  <w:r>
                    <w:rPr>
                      <w:rFonts w:hint="eastAsia"/>
                      <w:kern w:val="0"/>
                      <w:vertAlign w:val="superscript"/>
                    </w:rPr>
                    <w:t>2</w:t>
                  </w:r>
                </w:p>
              </w:tc>
            </w:tr>
            <w:tr w:rsidR="00904D58">
              <w:trPr>
                <w:gridAfter w:val="1"/>
                <w:wAfter w:w="14" w:type="dxa"/>
                <w:trHeight w:val="145"/>
              </w:trPr>
              <w:tc>
                <w:tcPr>
                  <w:tcW w:w="316" w:type="pct"/>
                  <w:vMerge/>
                  <w:shd w:val="clear" w:color="auto" w:fill="auto"/>
                  <w:vAlign w:val="center"/>
                </w:tcPr>
                <w:p w:rsidR="00904D58" w:rsidRDefault="00904D58">
                  <w:pPr>
                    <w:widowControl/>
                    <w:jc w:val="center"/>
                    <w:rPr>
                      <w:kern w:val="0"/>
                    </w:rPr>
                  </w:pPr>
                </w:p>
              </w:tc>
              <w:tc>
                <w:tcPr>
                  <w:tcW w:w="648" w:type="pct"/>
                  <w:shd w:val="clear" w:color="auto" w:fill="auto"/>
                  <w:vAlign w:val="center"/>
                </w:tcPr>
                <w:p w:rsidR="00904D58" w:rsidRDefault="00160C4D">
                  <w:pPr>
                    <w:widowControl/>
                    <w:jc w:val="center"/>
                    <w:rPr>
                      <w:kern w:val="0"/>
                    </w:rPr>
                  </w:pPr>
                  <w:r>
                    <w:rPr>
                      <w:rFonts w:hint="eastAsia"/>
                      <w:kern w:val="0"/>
                    </w:rPr>
                    <w:t>评价因子</w:t>
                  </w:r>
                </w:p>
              </w:tc>
              <w:tc>
                <w:tcPr>
                  <w:tcW w:w="4028" w:type="pct"/>
                  <w:gridSpan w:val="10"/>
                  <w:shd w:val="clear" w:color="auto" w:fill="auto"/>
                  <w:vAlign w:val="center"/>
                </w:tcPr>
                <w:p w:rsidR="00904D58" w:rsidRDefault="00160C4D">
                  <w:pPr>
                    <w:widowControl/>
                    <w:jc w:val="center"/>
                    <w:rPr>
                      <w:kern w:val="0"/>
                    </w:rPr>
                  </w:pPr>
                  <w:r>
                    <w:rPr>
                      <w:rFonts w:hint="eastAsia"/>
                      <w:kern w:val="0"/>
                    </w:rPr>
                    <w:t>（）</w:t>
                  </w:r>
                </w:p>
              </w:tc>
            </w:tr>
            <w:tr w:rsidR="00904D58">
              <w:trPr>
                <w:gridAfter w:val="1"/>
                <w:wAfter w:w="14" w:type="dxa"/>
                <w:trHeight w:val="145"/>
              </w:trPr>
              <w:tc>
                <w:tcPr>
                  <w:tcW w:w="316" w:type="pct"/>
                  <w:vMerge/>
                  <w:shd w:val="clear" w:color="auto" w:fill="auto"/>
                  <w:vAlign w:val="center"/>
                </w:tcPr>
                <w:p w:rsidR="00904D58" w:rsidRDefault="00904D58">
                  <w:pPr>
                    <w:widowControl/>
                    <w:jc w:val="center"/>
                    <w:rPr>
                      <w:kern w:val="0"/>
                    </w:rPr>
                  </w:pPr>
                </w:p>
              </w:tc>
              <w:tc>
                <w:tcPr>
                  <w:tcW w:w="648" w:type="pct"/>
                  <w:shd w:val="clear" w:color="auto" w:fill="auto"/>
                  <w:vAlign w:val="center"/>
                </w:tcPr>
                <w:p w:rsidR="00904D58" w:rsidRDefault="00160C4D">
                  <w:pPr>
                    <w:widowControl/>
                    <w:jc w:val="center"/>
                    <w:rPr>
                      <w:kern w:val="0"/>
                    </w:rPr>
                  </w:pPr>
                  <w:r>
                    <w:rPr>
                      <w:rFonts w:hint="eastAsia"/>
                      <w:kern w:val="0"/>
                    </w:rPr>
                    <w:t>评价标准</w:t>
                  </w:r>
                </w:p>
              </w:tc>
              <w:tc>
                <w:tcPr>
                  <w:tcW w:w="4028" w:type="pct"/>
                  <w:gridSpan w:val="10"/>
                  <w:shd w:val="clear" w:color="auto" w:fill="auto"/>
                  <w:vAlign w:val="center"/>
                </w:tcPr>
                <w:p w:rsidR="00904D58" w:rsidRDefault="00160C4D">
                  <w:pPr>
                    <w:widowControl/>
                    <w:jc w:val="center"/>
                    <w:rPr>
                      <w:kern w:val="0"/>
                    </w:rPr>
                  </w:pPr>
                  <w:r>
                    <w:rPr>
                      <w:rFonts w:hint="eastAsia"/>
                      <w:kern w:val="0"/>
                    </w:rPr>
                    <w:t>河流、湖库、河口：Ⅰ类□；Ⅱ类□；Ⅲ类□；Ⅳ类</w:t>
                  </w:r>
                  <w:r>
                    <w:rPr>
                      <w:kern w:val="0"/>
                    </w:rPr>
                    <w:fldChar w:fldCharType="begin"/>
                  </w:r>
                  <w:r>
                    <w:rPr>
                      <w:kern w:val="0"/>
                    </w:rPr>
                    <w:instrText xml:space="preserve"> </w:instrText>
                  </w:r>
                  <w:r>
                    <w:rPr>
                      <w:rFonts w:hint="eastAsia"/>
                      <w:kern w:val="0"/>
                    </w:rPr>
                    <w:instrText>eq \o\ac(</w:instrText>
                  </w:r>
                  <w:r>
                    <w:rPr>
                      <w:rFonts w:hint="eastAsia"/>
                      <w:kern w:val="0"/>
                    </w:rPr>
                    <w:instrText>□</w:instrText>
                  </w:r>
                  <w:r>
                    <w:rPr>
                      <w:rFonts w:hint="eastAsia"/>
                      <w:kern w:val="0"/>
                    </w:rPr>
                    <w:instrText>,</w:instrText>
                  </w:r>
                  <w:r>
                    <w:rPr>
                      <w:rFonts w:hint="eastAsia"/>
                      <w:kern w:val="0"/>
                    </w:rPr>
                    <w:instrText>√</w:instrText>
                  </w:r>
                  <w:r>
                    <w:rPr>
                      <w:rFonts w:hint="eastAsia"/>
                      <w:kern w:val="0"/>
                    </w:rPr>
                    <w:instrText>)</w:instrText>
                  </w:r>
                  <w:r>
                    <w:rPr>
                      <w:kern w:val="0"/>
                    </w:rPr>
                    <w:fldChar w:fldCharType="end"/>
                  </w:r>
                  <w:r>
                    <w:rPr>
                      <w:rFonts w:hint="eastAsia"/>
                      <w:kern w:val="0"/>
                    </w:rPr>
                    <w:t>；Ⅴ类□</w:t>
                  </w:r>
                </w:p>
                <w:p w:rsidR="00904D58" w:rsidRDefault="00160C4D">
                  <w:pPr>
                    <w:widowControl/>
                    <w:jc w:val="center"/>
                    <w:rPr>
                      <w:kern w:val="0"/>
                    </w:rPr>
                  </w:pPr>
                  <w:r>
                    <w:rPr>
                      <w:rFonts w:hint="eastAsia"/>
                      <w:kern w:val="0"/>
                    </w:rPr>
                    <w:t>近岸海域：第一类□；第二类□；第三类□；第四类□</w:t>
                  </w:r>
                </w:p>
                <w:p w:rsidR="00904D58" w:rsidRDefault="00160C4D">
                  <w:pPr>
                    <w:widowControl/>
                    <w:jc w:val="center"/>
                    <w:rPr>
                      <w:kern w:val="0"/>
                    </w:rPr>
                  </w:pPr>
                  <w:r>
                    <w:rPr>
                      <w:rFonts w:hint="eastAsia"/>
                      <w:kern w:val="0"/>
                    </w:rPr>
                    <w:t>规划</w:t>
                  </w:r>
                  <w:proofErr w:type="gramStart"/>
                  <w:r>
                    <w:rPr>
                      <w:rFonts w:hint="eastAsia"/>
                      <w:kern w:val="0"/>
                    </w:rPr>
                    <w:t>年评价</w:t>
                  </w:r>
                  <w:proofErr w:type="gramEnd"/>
                  <w:r>
                    <w:rPr>
                      <w:rFonts w:hint="eastAsia"/>
                      <w:kern w:val="0"/>
                    </w:rPr>
                    <w:t>标准（）</w:t>
                  </w:r>
                </w:p>
              </w:tc>
            </w:tr>
            <w:tr w:rsidR="00904D58">
              <w:trPr>
                <w:trHeight w:val="145"/>
              </w:trPr>
              <w:tc>
                <w:tcPr>
                  <w:tcW w:w="316" w:type="pct"/>
                  <w:vMerge/>
                  <w:shd w:val="clear" w:color="auto" w:fill="auto"/>
                  <w:vAlign w:val="center"/>
                </w:tcPr>
                <w:p w:rsidR="00904D58" w:rsidRDefault="00904D58">
                  <w:pPr>
                    <w:widowControl/>
                    <w:jc w:val="center"/>
                    <w:rPr>
                      <w:kern w:val="0"/>
                    </w:rPr>
                  </w:pPr>
                </w:p>
              </w:tc>
              <w:tc>
                <w:tcPr>
                  <w:tcW w:w="648" w:type="pct"/>
                  <w:shd w:val="clear" w:color="auto" w:fill="auto"/>
                  <w:vAlign w:val="center"/>
                </w:tcPr>
                <w:p w:rsidR="00904D58" w:rsidRDefault="00160C4D">
                  <w:pPr>
                    <w:widowControl/>
                    <w:jc w:val="center"/>
                    <w:rPr>
                      <w:kern w:val="0"/>
                    </w:rPr>
                  </w:pPr>
                  <w:r>
                    <w:rPr>
                      <w:rFonts w:hint="eastAsia"/>
                      <w:kern w:val="0"/>
                    </w:rPr>
                    <w:t>评价时期</w:t>
                  </w:r>
                </w:p>
              </w:tc>
              <w:tc>
                <w:tcPr>
                  <w:tcW w:w="4036" w:type="pct"/>
                  <w:gridSpan w:val="11"/>
                  <w:shd w:val="clear" w:color="auto" w:fill="auto"/>
                  <w:vAlign w:val="center"/>
                </w:tcPr>
                <w:p w:rsidR="00904D58" w:rsidRDefault="00160C4D">
                  <w:pPr>
                    <w:widowControl/>
                    <w:jc w:val="center"/>
                    <w:rPr>
                      <w:kern w:val="0"/>
                    </w:rPr>
                  </w:pPr>
                  <w:r>
                    <w:rPr>
                      <w:rFonts w:hint="eastAsia"/>
                      <w:kern w:val="0"/>
                    </w:rPr>
                    <w:t>丰水期□；平水期□；枯水期□；冰封期□</w:t>
                  </w:r>
                </w:p>
                <w:p w:rsidR="00904D58" w:rsidRDefault="00160C4D">
                  <w:pPr>
                    <w:widowControl/>
                    <w:jc w:val="center"/>
                    <w:rPr>
                      <w:kern w:val="0"/>
                    </w:rPr>
                  </w:pPr>
                  <w:r>
                    <w:rPr>
                      <w:rFonts w:hint="eastAsia"/>
                      <w:kern w:val="0"/>
                    </w:rPr>
                    <w:t>春季</w:t>
                  </w:r>
                  <w:r>
                    <w:rPr>
                      <w:kern w:val="0"/>
                    </w:rPr>
                    <w:fldChar w:fldCharType="begin"/>
                  </w:r>
                  <w:r>
                    <w:rPr>
                      <w:kern w:val="0"/>
                    </w:rPr>
                    <w:instrText xml:space="preserve"> </w:instrText>
                  </w:r>
                  <w:r>
                    <w:rPr>
                      <w:rFonts w:hint="eastAsia"/>
                      <w:kern w:val="0"/>
                    </w:rPr>
                    <w:instrText>eq \o\ac(</w:instrText>
                  </w:r>
                  <w:r>
                    <w:rPr>
                      <w:rFonts w:hint="eastAsia"/>
                      <w:kern w:val="0"/>
                    </w:rPr>
                    <w:instrText>□</w:instrText>
                  </w:r>
                  <w:r>
                    <w:rPr>
                      <w:rFonts w:hint="eastAsia"/>
                      <w:kern w:val="0"/>
                    </w:rPr>
                    <w:instrText>,</w:instrText>
                  </w:r>
                  <w:r>
                    <w:rPr>
                      <w:rFonts w:hint="eastAsia"/>
                      <w:kern w:val="0"/>
                    </w:rPr>
                    <w:instrText>√</w:instrText>
                  </w:r>
                  <w:r>
                    <w:rPr>
                      <w:rFonts w:hint="eastAsia"/>
                      <w:kern w:val="0"/>
                    </w:rPr>
                    <w:instrText>)</w:instrText>
                  </w:r>
                  <w:r>
                    <w:rPr>
                      <w:kern w:val="0"/>
                    </w:rPr>
                    <w:fldChar w:fldCharType="end"/>
                  </w:r>
                  <w:r>
                    <w:rPr>
                      <w:rFonts w:hint="eastAsia"/>
                      <w:kern w:val="0"/>
                    </w:rPr>
                    <w:t>；夏季□；秋季□；冬季□</w:t>
                  </w:r>
                </w:p>
              </w:tc>
            </w:tr>
            <w:tr w:rsidR="00904D58">
              <w:trPr>
                <w:trHeight w:val="145"/>
              </w:trPr>
              <w:tc>
                <w:tcPr>
                  <w:tcW w:w="316" w:type="pct"/>
                  <w:vMerge/>
                  <w:tcBorders>
                    <w:bottom w:val="single" w:sz="12" w:space="0" w:color="auto"/>
                  </w:tcBorders>
                  <w:shd w:val="clear" w:color="auto" w:fill="auto"/>
                  <w:vAlign w:val="center"/>
                </w:tcPr>
                <w:p w:rsidR="00904D58" w:rsidRDefault="00904D58">
                  <w:pPr>
                    <w:widowControl/>
                    <w:jc w:val="center"/>
                    <w:rPr>
                      <w:kern w:val="0"/>
                    </w:rPr>
                  </w:pPr>
                </w:p>
              </w:tc>
              <w:tc>
                <w:tcPr>
                  <w:tcW w:w="648" w:type="pct"/>
                  <w:tcBorders>
                    <w:bottom w:val="single" w:sz="12" w:space="0" w:color="auto"/>
                  </w:tcBorders>
                  <w:shd w:val="clear" w:color="auto" w:fill="auto"/>
                  <w:vAlign w:val="center"/>
                </w:tcPr>
                <w:p w:rsidR="00904D58" w:rsidRDefault="00160C4D">
                  <w:pPr>
                    <w:widowControl/>
                    <w:jc w:val="center"/>
                    <w:rPr>
                      <w:kern w:val="0"/>
                    </w:rPr>
                  </w:pPr>
                  <w:r>
                    <w:rPr>
                      <w:rFonts w:hint="eastAsia"/>
                      <w:kern w:val="0"/>
                    </w:rPr>
                    <w:t>评价结论</w:t>
                  </w:r>
                </w:p>
              </w:tc>
              <w:tc>
                <w:tcPr>
                  <w:tcW w:w="3376" w:type="pct"/>
                  <w:gridSpan w:val="9"/>
                  <w:shd w:val="clear" w:color="auto" w:fill="auto"/>
                  <w:vAlign w:val="center"/>
                </w:tcPr>
                <w:p w:rsidR="00904D58" w:rsidRDefault="00160C4D">
                  <w:pPr>
                    <w:widowControl/>
                    <w:jc w:val="center"/>
                    <w:rPr>
                      <w:kern w:val="0"/>
                    </w:rPr>
                  </w:pPr>
                  <w:r>
                    <w:rPr>
                      <w:rFonts w:hint="eastAsia"/>
                      <w:kern w:val="0"/>
                    </w:rPr>
                    <w:t>水环境功能区或水功能区、近岸海域环境功能区水质达标状况□：达标□；不达标□</w:t>
                  </w:r>
                </w:p>
                <w:p w:rsidR="00904D58" w:rsidRDefault="00160C4D">
                  <w:pPr>
                    <w:widowControl/>
                    <w:jc w:val="center"/>
                    <w:rPr>
                      <w:kern w:val="0"/>
                    </w:rPr>
                  </w:pPr>
                  <w:r>
                    <w:rPr>
                      <w:rFonts w:hint="eastAsia"/>
                      <w:kern w:val="0"/>
                    </w:rPr>
                    <w:t>水环境控制单元或断面水质达标状况□：达标</w:t>
                  </w:r>
                  <w:r>
                    <w:rPr>
                      <w:kern w:val="0"/>
                    </w:rPr>
                    <w:fldChar w:fldCharType="begin"/>
                  </w:r>
                  <w:r>
                    <w:rPr>
                      <w:kern w:val="0"/>
                    </w:rPr>
                    <w:instrText xml:space="preserve"> </w:instrText>
                  </w:r>
                  <w:r>
                    <w:rPr>
                      <w:rFonts w:hint="eastAsia"/>
                      <w:kern w:val="0"/>
                    </w:rPr>
                    <w:instrText>eq \o\ac(</w:instrText>
                  </w:r>
                  <w:r>
                    <w:rPr>
                      <w:rFonts w:hint="eastAsia"/>
                      <w:kern w:val="0"/>
                    </w:rPr>
                    <w:instrText>□</w:instrText>
                  </w:r>
                  <w:r>
                    <w:rPr>
                      <w:rFonts w:hint="eastAsia"/>
                      <w:kern w:val="0"/>
                    </w:rPr>
                    <w:instrText>,</w:instrText>
                  </w:r>
                  <w:r>
                    <w:rPr>
                      <w:rFonts w:hint="eastAsia"/>
                      <w:kern w:val="0"/>
                    </w:rPr>
                    <w:instrText>√</w:instrText>
                  </w:r>
                  <w:r>
                    <w:rPr>
                      <w:rFonts w:hint="eastAsia"/>
                      <w:kern w:val="0"/>
                    </w:rPr>
                    <w:instrText>)</w:instrText>
                  </w:r>
                  <w:r>
                    <w:rPr>
                      <w:kern w:val="0"/>
                    </w:rPr>
                    <w:fldChar w:fldCharType="end"/>
                  </w:r>
                  <w:r>
                    <w:rPr>
                      <w:rFonts w:hint="eastAsia"/>
                      <w:kern w:val="0"/>
                    </w:rPr>
                    <w:t>；不达标□</w:t>
                  </w:r>
                </w:p>
                <w:p w:rsidR="00904D58" w:rsidRDefault="00160C4D">
                  <w:pPr>
                    <w:widowControl/>
                    <w:jc w:val="center"/>
                    <w:rPr>
                      <w:kern w:val="0"/>
                    </w:rPr>
                  </w:pPr>
                  <w:r>
                    <w:rPr>
                      <w:rFonts w:hint="eastAsia"/>
                      <w:kern w:val="0"/>
                    </w:rPr>
                    <w:t>水环境保护目标质量状况□：达标□；不达标□</w:t>
                  </w:r>
                </w:p>
                <w:p w:rsidR="00904D58" w:rsidRDefault="00160C4D">
                  <w:pPr>
                    <w:widowControl/>
                    <w:jc w:val="center"/>
                    <w:rPr>
                      <w:kern w:val="0"/>
                    </w:rPr>
                  </w:pPr>
                  <w:r>
                    <w:rPr>
                      <w:rFonts w:hint="eastAsia"/>
                      <w:kern w:val="0"/>
                    </w:rPr>
                    <w:t>对照断面、控制断面等代表性断面的水质状况□：达标□；不达标□</w:t>
                  </w:r>
                </w:p>
                <w:p w:rsidR="00904D58" w:rsidRDefault="00160C4D">
                  <w:pPr>
                    <w:widowControl/>
                    <w:jc w:val="center"/>
                    <w:rPr>
                      <w:kern w:val="0"/>
                    </w:rPr>
                  </w:pPr>
                  <w:r>
                    <w:rPr>
                      <w:rFonts w:hint="eastAsia"/>
                      <w:kern w:val="0"/>
                    </w:rPr>
                    <w:t>底泥污</w:t>
                  </w:r>
                  <w:proofErr w:type="gramStart"/>
                  <w:r>
                    <w:rPr>
                      <w:rFonts w:hint="eastAsia"/>
                      <w:kern w:val="0"/>
                    </w:rPr>
                    <w:t>染评价</w:t>
                  </w:r>
                  <w:proofErr w:type="gramEnd"/>
                  <w:r>
                    <w:rPr>
                      <w:rFonts w:hint="eastAsia"/>
                      <w:kern w:val="0"/>
                    </w:rPr>
                    <w:t>□</w:t>
                  </w:r>
                </w:p>
                <w:p w:rsidR="00904D58" w:rsidRDefault="00160C4D">
                  <w:pPr>
                    <w:widowControl/>
                    <w:jc w:val="center"/>
                    <w:rPr>
                      <w:kern w:val="0"/>
                    </w:rPr>
                  </w:pPr>
                  <w:r>
                    <w:rPr>
                      <w:rFonts w:hint="eastAsia"/>
                      <w:kern w:val="0"/>
                    </w:rPr>
                    <w:t>水资源与开发利用程度及其水文情势评价□</w:t>
                  </w:r>
                </w:p>
                <w:p w:rsidR="00904D58" w:rsidRDefault="00160C4D">
                  <w:pPr>
                    <w:widowControl/>
                    <w:jc w:val="center"/>
                    <w:rPr>
                      <w:kern w:val="0"/>
                    </w:rPr>
                  </w:pPr>
                  <w:r>
                    <w:rPr>
                      <w:rFonts w:hint="eastAsia"/>
                      <w:kern w:val="0"/>
                    </w:rPr>
                    <w:t>水环境质量回顾评价□</w:t>
                  </w:r>
                </w:p>
                <w:p w:rsidR="00904D58" w:rsidRDefault="00160C4D">
                  <w:pPr>
                    <w:widowControl/>
                    <w:jc w:val="center"/>
                    <w:rPr>
                      <w:kern w:val="0"/>
                    </w:rPr>
                  </w:pPr>
                  <w:r>
                    <w:rPr>
                      <w:rFonts w:hint="eastAsia"/>
                      <w:kern w:val="0"/>
                    </w:rPr>
                    <w:t>流域（区域）水资源（包括水能资源）与开发利用总体状况、生态流量管理要求与现状满足程度、建设项目占用水域空间的水流状况与河湖演变状况□</w:t>
                  </w:r>
                </w:p>
              </w:tc>
              <w:tc>
                <w:tcPr>
                  <w:tcW w:w="660" w:type="pct"/>
                  <w:gridSpan w:val="2"/>
                  <w:shd w:val="clear" w:color="auto" w:fill="auto"/>
                  <w:vAlign w:val="center"/>
                </w:tcPr>
                <w:p w:rsidR="00904D58" w:rsidRDefault="00160C4D">
                  <w:pPr>
                    <w:widowControl/>
                    <w:jc w:val="center"/>
                    <w:rPr>
                      <w:kern w:val="0"/>
                    </w:rPr>
                  </w:pPr>
                  <w:r>
                    <w:rPr>
                      <w:rFonts w:hint="eastAsia"/>
                      <w:kern w:val="0"/>
                    </w:rPr>
                    <w:t>达标区</w:t>
                  </w:r>
                  <w:r>
                    <w:rPr>
                      <w:kern w:val="0"/>
                    </w:rPr>
                    <w:fldChar w:fldCharType="begin"/>
                  </w:r>
                  <w:r>
                    <w:rPr>
                      <w:kern w:val="0"/>
                    </w:rPr>
                    <w:instrText xml:space="preserve"> </w:instrText>
                  </w:r>
                  <w:r>
                    <w:rPr>
                      <w:rFonts w:hint="eastAsia"/>
                      <w:kern w:val="0"/>
                    </w:rPr>
                    <w:instrText>eq \o\ac(</w:instrText>
                  </w:r>
                  <w:r>
                    <w:rPr>
                      <w:rFonts w:hint="eastAsia"/>
                      <w:kern w:val="0"/>
                    </w:rPr>
                    <w:instrText>□</w:instrText>
                  </w:r>
                  <w:r>
                    <w:rPr>
                      <w:rFonts w:hint="eastAsia"/>
                      <w:kern w:val="0"/>
                    </w:rPr>
                    <w:instrText>,</w:instrText>
                  </w:r>
                  <w:r>
                    <w:rPr>
                      <w:rFonts w:hint="eastAsia"/>
                      <w:kern w:val="0"/>
                    </w:rPr>
                    <w:instrText>√</w:instrText>
                  </w:r>
                  <w:r>
                    <w:rPr>
                      <w:rFonts w:hint="eastAsia"/>
                      <w:kern w:val="0"/>
                    </w:rPr>
                    <w:instrText>)</w:instrText>
                  </w:r>
                  <w:r>
                    <w:rPr>
                      <w:kern w:val="0"/>
                    </w:rPr>
                    <w:fldChar w:fldCharType="end"/>
                  </w:r>
                </w:p>
                <w:p w:rsidR="00904D58" w:rsidRDefault="00160C4D">
                  <w:pPr>
                    <w:widowControl/>
                    <w:jc w:val="center"/>
                    <w:rPr>
                      <w:kern w:val="0"/>
                    </w:rPr>
                  </w:pPr>
                  <w:r>
                    <w:rPr>
                      <w:rFonts w:hint="eastAsia"/>
                      <w:kern w:val="0"/>
                    </w:rPr>
                    <w:t>不达标区□</w:t>
                  </w:r>
                </w:p>
              </w:tc>
            </w:tr>
            <w:tr w:rsidR="00904D58">
              <w:trPr>
                <w:trHeight w:val="145"/>
              </w:trPr>
              <w:tc>
                <w:tcPr>
                  <w:tcW w:w="316" w:type="pct"/>
                  <w:vMerge w:val="restart"/>
                  <w:tcBorders>
                    <w:top w:val="single" w:sz="12" w:space="0" w:color="auto"/>
                  </w:tcBorders>
                  <w:shd w:val="clear" w:color="auto" w:fill="auto"/>
                  <w:vAlign w:val="center"/>
                </w:tcPr>
                <w:p w:rsidR="00904D58" w:rsidRDefault="00160C4D">
                  <w:pPr>
                    <w:widowControl/>
                    <w:jc w:val="center"/>
                    <w:rPr>
                      <w:kern w:val="0"/>
                    </w:rPr>
                  </w:pPr>
                  <w:r>
                    <w:rPr>
                      <w:rFonts w:hint="eastAsia"/>
                      <w:kern w:val="0"/>
                    </w:rPr>
                    <w:t>影响预测</w:t>
                  </w:r>
                </w:p>
              </w:tc>
              <w:tc>
                <w:tcPr>
                  <w:tcW w:w="648" w:type="pct"/>
                  <w:tcBorders>
                    <w:top w:val="single" w:sz="12" w:space="0" w:color="auto"/>
                  </w:tcBorders>
                  <w:shd w:val="clear" w:color="auto" w:fill="auto"/>
                  <w:vAlign w:val="center"/>
                </w:tcPr>
                <w:p w:rsidR="00904D58" w:rsidRDefault="00160C4D">
                  <w:pPr>
                    <w:widowControl/>
                    <w:jc w:val="center"/>
                    <w:rPr>
                      <w:kern w:val="0"/>
                    </w:rPr>
                  </w:pPr>
                  <w:r>
                    <w:rPr>
                      <w:rFonts w:hint="eastAsia"/>
                      <w:kern w:val="0"/>
                    </w:rPr>
                    <w:t>预测范围</w:t>
                  </w:r>
                </w:p>
              </w:tc>
              <w:tc>
                <w:tcPr>
                  <w:tcW w:w="4036" w:type="pct"/>
                  <w:gridSpan w:val="11"/>
                  <w:shd w:val="clear" w:color="auto" w:fill="auto"/>
                  <w:vAlign w:val="center"/>
                </w:tcPr>
                <w:p w:rsidR="00904D58" w:rsidRDefault="00160C4D">
                  <w:pPr>
                    <w:widowControl/>
                    <w:jc w:val="center"/>
                    <w:rPr>
                      <w:kern w:val="0"/>
                    </w:rPr>
                  </w:pPr>
                  <w:r>
                    <w:rPr>
                      <w:rFonts w:hint="eastAsia"/>
                      <w:kern w:val="0"/>
                    </w:rPr>
                    <w:t>河流：长度（）</w:t>
                  </w:r>
                  <w:r>
                    <w:rPr>
                      <w:rFonts w:hint="eastAsia"/>
                      <w:kern w:val="0"/>
                    </w:rPr>
                    <w:t>km</w:t>
                  </w:r>
                  <w:r>
                    <w:rPr>
                      <w:rFonts w:hint="eastAsia"/>
                      <w:kern w:val="0"/>
                    </w:rPr>
                    <w:t>；湖库、河口及近岸海域：面积（）</w:t>
                  </w:r>
                  <w:r>
                    <w:rPr>
                      <w:rFonts w:hint="eastAsia"/>
                      <w:kern w:val="0"/>
                    </w:rPr>
                    <w:t>km</w:t>
                  </w:r>
                  <w:r w:rsidRPr="0079717B">
                    <w:rPr>
                      <w:rFonts w:hint="eastAsia"/>
                      <w:kern w:val="0"/>
                      <w:vertAlign w:val="superscript"/>
                    </w:rPr>
                    <w:t>2</w:t>
                  </w:r>
                </w:p>
              </w:tc>
            </w:tr>
            <w:tr w:rsidR="00904D58">
              <w:trPr>
                <w:trHeight w:val="145"/>
              </w:trPr>
              <w:tc>
                <w:tcPr>
                  <w:tcW w:w="316" w:type="pct"/>
                  <w:vMerge/>
                  <w:shd w:val="clear" w:color="auto" w:fill="auto"/>
                  <w:vAlign w:val="center"/>
                </w:tcPr>
                <w:p w:rsidR="00904D58" w:rsidRDefault="00904D58">
                  <w:pPr>
                    <w:widowControl/>
                    <w:jc w:val="center"/>
                    <w:rPr>
                      <w:kern w:val="0"/>
                    </w:rPr>
                  </w:pPr>
                </w:p>
              </w:tc>
              <w:tc>
                <w:tcPr>
                  <w:tcW w:w="648" w:type="pct"/>
                  <w:shd w:val="clear" w:color="auto" w:fill="auto"/>
                  <w:vAlign w:val="center"/>
                </w:tcPr>
                <w:p w:rsidR="00904D58" w:rsidRDefault="00160C4D">
                  <w:pPr>
                    <w:widowControl/>
                    <w:jc w:val="center"/>
                    <w:rPr>
                      <w:kern w:val="0"/>
                    </w:rPr>
                  </w:pPr>
                  <w:r>
                    <w:rPr>
                      <w:rFonts w:hint="eastAsia"/>
                      <w:kern w:val="0"/>
                    </w:rPr>
                    <w:t>预测因子</w:t>
                  </w:r>
                </w:p>
              </w:tc>
              <w:tc>
                <w:tcPr>
                  <w:tcW w:w="4036" w:type="pct"/>
                  <w:gridSpan w:val="11"/>
                  <w:shd w:val="clear" w:color="auto" w:fill="auto"/>
                  <w:vAlign w:val="center"/>
                </w:tcPr>
                <w:p w:rsidR="00904D58" w:rsidRDefault="00160C4D">
                  <w:pPr>
                    <w:widowControl/>
                    <w:jc w:val="center"/>
                    <w:rPr>
                      <w:kern w:val="0"/>
                    </w:rPr>
                  </w:pPr>
                  <w:r>
                    <w:rPr>
                      <w:rFonts w:hint="eastAsia"/>
                      <w:kern w:val="0"/>
                    </w:rPr>
                    <w:t>（）</w:t>
                  </w:r>
                </w:p>
              </w:tc>
            </w:tr>
            <w:tr w:rsidR="00904D58">
              <w:trPr>
                <w:trHeight w:val="145"/>
              </w:trPr>
              <w:tc>
                <w:tcPr>
                  <w:tcW w:w="316" w:type="pct"/>
                  <w:vMerge/>
                  <w:shd w:val="clear" w:color="auto" w:fill="auto"/>
                  <w:vAlign w:val="center"/>
                </w:tcPr>
                <w:p w:rsidR="00904D58" w:rsidRDefault="00904D58">
                  <w:pPr>
                    <w:widowControl/>
                    <w:jc w:val="center"/>
                    <w:rPr>
                      <w:kern w:val="0"/>
                    </w:rPr>
                  </w:pPr>
                </w:p>
              </w:tc>
              <w:tc>
                <w:tcPr>
                  <w:tcW w:w="648" w:type="pct"/>
                  <w:shd w:val="clear" w:color="auto" w:fill="auto"/>
                  <w:vAlign w:val="center"/>
                </w:tcPr>
                <w:p w:rsidR="00904D58" w:rsidRDefault="00160C4D">
                  <w:pPr>
                    <w:widowControl/>
                    <w:jc w:val="center"/>
                    <w:rPr>
                      <w:kern w:val="0"/>
                    </w:rPr>
                  </w:pPr>
                  <w:r>
                    <w:rPr>
                      <w:rFonts w:hint="eastAsia"/>
                      <w:kern w:val="0"/>
                    </w:rPr>
                    <w:t>预测时期</w:t>
                  </w:r>
                </w:p>
              </w:tc>
              <w:tc>
                <w:tcPr>
                  <w:tcW w:w="4036" w:type="pct"/>
                  <w:gridSpan w:val="11"/>
                  <w:shd w:val="clear" w:color="auto" w:fill="auto"/>
                  <w:vAlign w:val="center"/>
                </w:tcPr>
                <w:p w:rsidR="00904D58" w:rsidRDefault="00160C4D">
                  <w:pPr>
                    <w:widowControl/>
                    <w:jc w:val="center"/>
                    <w:rPr>
                      <w:kern w:val="0"/>
                    </w:rPr>
                  </w:pPr>
                  <w:r>
                    <w:rPr>
                      <w:rFonts w:hint="eastAsia"/>
                      <w:kern w:val="0"/>
                    </w:rPr>
                    <w:t>丰水期□；平水期□；枯水期□；冰封期□</w:t>
                  </w:r>
                </w:p>
                <w:p w:rsidR="00904D58" w:rsidRDefault="00160C4D">
                  <w:pPr>
                    <w:widowControl/>
                    <w:jc w:val="center"/>
                    <w:rPr>
                      <w:kern w:val="0"/>
                    </w:rPr>
                  </w:pPr>
                  <w:r>
                    <w:rPr>
                      <w:rFonts w:hint="eastAsia"/>
                      <w:kern w:val="0"/>
                    </w:rPr>
                    <w:t>春季□；夏季□；秋季□；冬季□</w:t>
                  </w:r>
                </w:p>
                <w:p w:rsidR="00904D58" w:rsidRDefault="00160C4D">
                  <w:pPr>
                    <w:widowControl/>
                    <w:jc w:val="center"/>
                    <w:rPr>
                      <w:kern w:val="0"/>
                    </w:rPr>
                  </w:pPr>
                  <w:r>
                    <w:rPr>
                      <w:rFonts w:hint="eastAsia"/>
                      <w:kern w:val="0"/>
                    </w:rPr>
                    <w:t>设计水文条件□</w:t>
                  </w:r>
                </w:p>
              </w:tc>
            </w:tr>
            <w:tr w:rsidR="00904D58">
              <w:trPr>
                <w:trHeight w:val="145"/>
              </w:trPr>
              <w:tc>
                <w:tcPr>
                  <w:tcW w:w="316" w:type="pct"/>
                  <w:vMerge/>
                  <w:shd w:val="clear" w:color="auto" w:fill="auto"/>
                  <w:vAlign w:val="center"/>
                </w:tcPr>
                <w:p w:rsidR="00904D58" w:rsidRDefault="00904D58">
                  <w:pPr>
                    <w:widowControl/>
                    <w:jc w:val="center"/>
                    <w:rPr>
                      <w:kern w:val="0"/>
                    </w:rPr>
                  </w:pPr>
                </w:p>
              </w:tc>
              <w:tc>
                <w:tcPr>
                  <w:tcW w:w="648" w:type="pct"/>
                  <w:shd w:val="clear" w:color="auto" w:fill="auto"/>
                  <w:vAlign w:val="center"/>
                </w:tcPr>
                <w:p w:rsidR="00904D58" w:rsidRDefault="00160C4D">
                  <w:pPr>
                    <w:widowControl/>
                    <w:jc w:val="center"/>
                    <w:rPr>
                      <w:kern w:val="0"/>
                    </w:rPr>
                  </w:pPr>
                  <w:r>
                    <w:rPr>
                      <w:rFonts w:hint="eastAsia"/>
                      <w:kern w:val="0"/>
                    </w:rPr>
                    <w:t>预测情景</w:t>
                  </w:r>
                </w:p>
              </w:tc>
              <w:tc>
                <w:tcPr>
                  <w:tcW w:w="4036" w:type="pct"/>
                  <w:gridSpan w:val="11"/>
                  <w:shd w:val="clear" w:color="auto" w:fill="auto"/>
                  <w:vAlign w:val="center"/>
                </w:tcPr>
                <w:p w:rsidR="00904D58" w:rsidRDefault="00160C4D">
                  <w:pPr>
                    <w:widowControl/>
                    <w:jc w:val="center"/>
                    <w:rPr>
                      <w:kern w:val="0"/>
                    </w:rPr>
                  </w:pPr>
                  <w:r>
                    <w:rPr>
                      <w:rFonts w:hint="eastAsia"/>
                      <w:kern w:val="0"/>
                    </w:rPr>
                    <w:t>建设期□；生产运行期□；服务期满后□</w:t>
                  </w:r>
                </w:p>
                <w:p w:rsidR="00904D58" w:rsidRDefault="00160C4D">
                  <w:pPr>
                    <w:widowControl/>
                    <w:jc w:val="center"/>
                    <w:rPr>
                      <w:kern w:val="0"/>
                    </w:rPr>
                  </w:pPr>
                  <w:r>
                    <w:rPr>
                      <w:rFonts w:hint="eastAsia"/>
                      <w:kern w:val="0"/>
                    </w:rPr>
                    <w:t>正常工况□；非正常工况□</w:t>
                  </w:r>
                </w:p>
                <w:p w:rsidR="00904D58" w:rsidRDefault="00160C4D">
                  <w:pPr>
                    <w:widowControl/>
                    <w:jc w:val="center"/>
                    <w:rPr>
                      <w:kern w:val="0"/>
                    </w:rPr>
                  </w:pPr>
                  <w:r>
                    <w:rPr>
                      <w:rFonts w:hint="eastAsia"/>
                      <w:kern w:val="0"/>
                    </w:rPr>
                    <w:t>污染控制和减缓措施方案□</w:t>
                  </w:r>
                </w:p>
                <w:p w:rsidR="00904D58" w:rsidRDefault="00160C4D">
                  <w:pPr>
                    <w:widowControl/>
                    <w:jc w:val="center"/>
                    <w:rPr>
                      <w:kern w:val="0"/>
                    </w:rPr>
                  </w:pPr>
                  <w:r>
                    <w:rPr>
                      <w:rFonts w:hint="eastAsia"/>
                      <w:kern w:val="0"/>
                    </w:rPr>
                    <w:t>区（流）域环境质量改善目标要求情景□</w:t>
                  </w:r>
                </w:p>
              </w:tc>
            </w:tr>
            <w:tr w:rsidR="00904D58">
              <w:trPr>
                <w:trHeight w:val="145"/>
              </w:trPr>
              <w:tc>
                <w:tcPr>
                  <w:tcW w:w="316" w:type="pct"/>
                  <w:vMerge/>
                  <w:shd w:val="clear" w:color="auto" w:fill="auto"/>
                  <w:vAlign w:val="center"/>
                </w:tcPr>
                <w:p w:rsidR="00904D58" w:rsidRDefault="00904D58">
                  <w:pPr>
                    <w:widowControl/>
                    <w:jc w:val="center"/>
                    <w:rPr>
                      <w:kern w:val="0"/>
                    </w:rPr>
                  </w:pPr>
                </w:p>
              </w:tc>
              <w:tc>
                <w:tcPr>
                  <w:tcW w:w="648" w:type="pct"/>
                  <w:shd w:val="clear" w:color="auto" w:fill="auto"/>
                  <w:vAlign w:val="center"/>
                </w:tcPr>
                <w:p w:rsidR="00904D58" w:rsidRDefault="00160C4D">
                  <w:pPr>
                    <w:widowControl/>
                    <w:jc w:val="center"/>
                    <w:rPr>
                      <w:kern w:val="0"/>
                    </w:rPr>
                  </w:pPr>
                  <w:r>
                    <w:rPr>
                      <w:rFonts w:hint="eastAsia"/>
                      <w:kern w:val="0"/>
                    </w:rPr>
                    <w:t>预测方法</w:t>
                  </w:r>
                </w:p>
              </w:tc>
              <w:tc>
                <w:tcPr>
                  <w:tcW w:w="4036" w:type="pct"/>
                  <w:gridSpan w:val="11"/>
                  <w:shd w:val="clear" w:color="auto" w:fill="auto"/>
                  <w:vAlign w:val="center"/>
                </w:tcPr>
                <w:p w:rsidR="00904D58" w:rsidRDefault="00160C4D">
                  <w:pPr>
                    <w:widowControl/>
                    <w:jc w:val="center"/>
                    <w:rPr>
                      <w:kern w:val="0"/>
                    </w:rPr>
                  </w:pPr>
                  <w:r>
                    <w:rPr>
                      <w:rFonts w:hint="eastAsia"/>
                      <w:kern w:val="0"/>
                    </w:rPr>
                    <w:t>数值解□；解析解□；其他□</w:t>
                  </w:r>
                </w:p>
                <w:p w:rsidR="00904D58" w:rsidRDefault="00160C4D">
                  <w:pPr>
                    <w:widowControl/>
                    <w:jc w:val="center"/>
                    <w:rPr>
                      <w:kern w:val="0"/>
                    </w:rPr>
                  </w:pPr>
                  <w:r>
                    <w:rPr>
                      <w:rFonts w:hint="eastAsia"/>
                      <w:kern w:val="0"/>
                    </w:rPr>
                    <w:t>导则推荐模式□；其他□</w:t>
                  </w:r>
                </w:p>
              </w:tc>
            </w:tr>
            <w:tr w:rsidR="00904D58">
              <w:trPr>
                <w:trHeight w:val="145"/>
              </w:trPr>
              <w:tc>
                <w:tcPr>
                  <w:tcW w:w="316" w:type="pct"/>
                  <w:vMerge w:val="restart"/>
                  <w:shd w:val="clear" w:color="auto" w:fill="auto"/>
                  <w:vAlign w:val="center"/>
                </w:tcPr>
                <w:p w:rsidR="00904D58" w:rsidRDefault="00160C4D">
                  <w:pPr>
                    <w:widowControl/>
                    <w:jc w:val="center"/>
                    <w:rPr>
                      <w:kern w:val="0"/>
                    </w:rPr>
                  </w:pPr>
                  <w:r>
                    <w:rPr>
                      <w:rFonts w:hint="eastAsia"/>
                      <w:kern w:val="0"/>
                    </w:rPr>
                    <w:t>影响评价</w:t>
                  </w:r>
                </w:p>
              </w:tc>
              <w:tc>
                <w:tcPr>
                  <w:tcW w:w="648" w:type="pct"/>
                  <w:shd w:val="clear" w:color="auto" w:fill="auto"/>
                  <w:vAlign w:val="center"/>
                </w:tcPr>
                <w:p w:rsidR="00904D58" w:rsidRDefault="00160C4D">
                  <w:pPr>
                    <w:widowControl/>
                    <w:jc w:val="center"/>
                    <w:rPr>
                      <w:kern w:val="0"/>
                    </w:rPr>
                  </w:pPr>
                  <w:r>
                    <w:rPr>
                      <w:rFonts w:hint="eastAsia"/>
                      <w:kern w:val="0"/>
                    </w:rPr>
                    <w:t>水污染控制和水环境影响减缓措施有效性评价</w:t>
                  </w:r>
                </w:p>
              </w:tc>
              <w:tc>
                <w:tcPr>
                  <w:tcW w:w="4036" w:type="pct"/>
                  <w:gridSpan w:val="11"/>
                  <w:shd w:val="clear" w:color="auto" w:fill="auto"/>
                  <w:vAlign w:val="center"/>
                </w:tcPr>
                <w:p w:rsidR="00904D58" w:rsidRDefault="00160C4D">
                  <w:pPr>
                    <w:widowControl/>
                    <w:jc w:val="center"/>
                    <w:rPr>
                      <w:kern w:val="0"/>
                    </w:rPr>
                  </w:pPr>
                  <w:r>
                    <w:rPr>
                      <w:rFonts w:hint="eastAsia"/>
                      <w:kern w:val="0"/>
                    </w:rPr>
                    <w:t>区（流）</w:t>
                  </w:r>
                  <w:proofErr w:type="gramStart"/>
                  <w:r>
                    <w:rPr>
                      <w:rFonts w:hint="eastAsia"/>
                      <w:kern w:val="0"/>
                    </w:rPr>
                    <w:t>域水环境质量</w:t>
                  </w:r>
                  <w:proofErr w:type="gramEnd"/>
                  <w:r>
                    <w:rPr>
                      <w:rFonts w:hint="eastAsia"/>
                      <w:kern w:val="0"/>
                    </w:rPr>
                    <w:t>改善目标</w:t>
                  </w:r>
                  <w:r>
                    <w:rPr>
                      <w:kern w:val="0"/>
                    </w:rPr>
                    <w:fldChar w:fldCharType="begin"/>
                  </w:r>
                  <w:r>
                    <w:rPr>
                      <w:kern w:val="0"/>
                    </w:rPr>
                    <w:instrText xml:space="preserve"> </w:instrText>
                  </w:r>
                  <w:r>
                    <w:rPr>
                      <w:rFonts w:hint="eastAsia"/>
                      <w:kern w:val="0"/>
                    </w:rPr>
                    <w:instrText>eq \o\ac(</w:instrText>
                  </w:r>
                  <w:r>
                    <w:rPr>
                      <w:rFonts w:hint="eastAsia"/>
                      <w:kern w:val="0"/>
                    </w:rPr>
                    <w:instrText>□</w:instrText>
                  </w:r>
                  <w:r>
                    <w:rPr>
                      <w:rFonts w:hint="eastAsia"/>
                      <w:kern w:val="0"/>
                    </w:rPr>
                    <w:instrText>,</w:instrText>
                  </w:r>
                  <w:r>
                    <w:rPr>
                      <w:rFonts w:hint="eastAsia"/>
                      <w:kern w:val="0"/>
                    </w:rPr>
                    <w:instrText>√</w:instrText>
                  </w:r>
                  <w:r>
                    <w:rPr>
                      <w:rFonts w:hint="eastAsia"/>
                      <w:kern w:val="0"/>
                    </w:rPr>
                    <w:instrText>)</w:instrText>
                  </w:r>
                  <w:r>
                    <w:rPr>
                      <w:kern w:val="0"/>
                    </w:rPr>
                    <w:fldChar w:fldCharType="end"/>
                  </w:r>
                  <w:r>
                    <w:rPr>
                      <w:rFonts w:hint="eastAsia"/>
                      <w:kern w:val="0"/>
                    </w:rPr>
                    <w:t>；替代削减源□</w:t>
                  </w:r>
                </w:p>
              </w:tc>
            </w:tr>
            <w:tr w:rsidR="00904D58">
              <w:trPr>
                <w:trHeight w:val="145"/>
              </w:trPr>
              <w:tc>
                <w:tcPr>
                  <w:tcW w:w="316" w:type="pct"/>
                  <w:vMerge/>
                  <w:shd w:val="clear" w:color="auto" w:fill="auto"/>
                  <w:vAlign w:val="center"/>
                </w:tcPr>
                <w:p w:rsidR="00904D58" w:rsidRDefault="00904D58">
                  <w:pPr>
                    <w:widowControl/>
                    <w:jc w:val="center"/>
                    <w:rPr>
                      <w:kern w:val="0"/>
                    </w:rPr>
                  </w:pPr>
                </w:p>
              </w:tc>
              <w:tc>
                <w:tcPr>
                  <w:tcW w:w="648" w:type="pct"/>
                  <w:shd w:val="clear" w:color="auto" w:fill="auto"/>
                  <w:vAlign w:val="center"/>
                </w:tcPr>
                <w:p w:rsidR="00904D58" w:rsidRDefault="00160C4D">
                  <w:pPr>
                    <w:widowControl/>
                    <w:jc w:val="center"/>
                    <w:rPr>
                      <w:kern w:val="0"/>
                    </w:rPr>
                  </w:pPr>
                  <w:r>
                    <w:rPr>
                      <w:rFonts w:hint="eastAsia"/>
                      <w:kern w:val="0"/>
                    </w:rPr>
                    <w:t>水环境影响评价</w:t>
                  </w:r>
                </w:p>
              </w:tc>
              <w:tc>
                <w:tcPr>
                  <w:tcW w:w="4036" w:type="pct"/>
                  <w:gridSpan w:val="11"/>
                  <w:shd w:val="clear" w:color="auto" w:fill="auto"/>
                  <w:vAlign w:val="center"/>
                </w:tcPr>
                <w:p w:rsidR="00904D58" w:rsidRDefault="00160C4D">
                  <w:pPr>
                    <w:widowControl/>
                    <w:jc w:val="center"/>
                    <w:rPr>
                      <w:kern w:val="0"/>
                    </w:rPr>
                  </w:pPr>
                  <w:r>
                    <w:rPr>
                      <w:rFonts w:hint="eastAsia"/>
                      <w:kern w:val="0"/>
                    </w:rPr>
                    <w:t>排放口混合区外满足水环境管理要求</w:t>
                  </w:r>
                  <w:r>
                    <w:rPr>
                      <w:kern w:val="0"/>
                    </w:rPr>
                    <w:fldChar w:fldCharType="begin"/>
                  </w:r>
                  <w:r>
                    <w:rPr>
                      <w:kern w:val="0"/>
                    </w:rPr>
                    <w:instrText xml:space="preserve"> </w:instrText>
                  </w:r>
                  <w:r>
                    <w:rPr>
                      <w:rFonts w:hint="eastAsia"/>
                      <w:kern w:val="0"/>
                    </w:rPr>
                    <w:instrText>eq \o\ac(</w:instrText>
                  </w:r>
                  <w:r>
                    <w:rPr>
                      <w:rFonts w:hint="eastAsia"/>
                      <w:kern w:val="0"/>
                    </w:rPr>
                    <w:instrText>□</w:instrText>
                  </w:r>
                  <w:r>
                    <w:rPr>
                      <w:rFonts w:hint="eastAsia"/>
                      <w:kern w:val="0"/>
                    </w:rPr>
                    <w:instrText>,</w:instrText>
                  </w:r>
                  <w:r>
                    <w:rPr>
                      <w:rFonts w:hint="eastAsia"/>
                      <w:kern w:val="0"/>
                    </w:rPr>
                    <w:instrText>√</w:instrText>
                  </w:r>
                  <w:r>
                    <w:rPr>
                      <w:rFonts w:hint="eastAsia"/>
                      <w:kern w:val="0"/>
                    </w:rPr>
                    <w:instrText>)</w:instrText>
                  </w:r>
                  <w:r>
                    <w:rPr>
                      <w:kern w:val="0"/>
                    </w:rPr>
                    <w:fldChar w:fldCharType="end"/>
                  </w:r>
                </w:p>
                <w:p w:rsidR="00904D58" w:rsidRDefault="00160C4D">
                  <w:pPr>
                    <w:widowControl/>
                    <w:jc w:val="center"/>
                    <w:rPr>
                      <w:kern w:val="0"/>
                    </w:rPr>
                  </w:pPr>
                  <w:r>
                    <w:rPr>
                      <w:rFonts w:hint="eastAsia"/>
                      <w:kern w:val="0"/>
                    </w:rPr>
                    <w:t>水环境功能区或水功能区、近岸海域环境功能区水质达标</w:t>
                  </w:r>
                  <w:r>
                    <w:rPr>
                      <w:kern w:val="0"/>
                    </w:rPr>
                    <w:fldChar w:fldCharType="begin"/>
                  </w:r>
                  <w:r>
                    <w:rPr>
                      <w:kern w:val="0"/>
                    </w:rPr>
                    <w:instrText xml:space="preserve"> </w:instrText>
                  </w:r>
                  <w:r>
                    <w:rPr>
                      <w:rFonts w:hint="eastAsia"/>
                      <w:kern w:val="0"/>
                    </w:rPr>
                    <w:instrText>eq \o\ac(</w:instrText>
                  </w:r>
                  <w:r>
                    <w:rPr>
                      <w:rFonts w:hint="eastAsia"/>
                      <w:kern w:val="0"/>
                    </w:rPr>
                    <w:instrText>□</w:instrText>
                  </w:r>
                  <w:r>
                    <w:rPr>
                      <w:rFonts w:hint="eastAsia"/>
                      <w:kern w:val="0"/>
                    </w:rPr>
                    <w:instrText>,</w:instrText>
                  </w:r>
                  <w:r>
                    <w:rPr>
                      <w:rFonts w:hint="eastAsia"/>
                      <w:kern w:val="0"/>
                    </w:rPr>
                    <w:instrText>√</w:instrText>
                  </w:r>
                  <w:r>
                    <w:rPr>
                      <w:rFonts w:hint="eastAsia"/>
                      <w:kern w:val="0"/>
                    </w:rPr>
                    <w:instrText>)</w:instrText>
                  </w:r>
                  <w:r>
                    <w:rPr>
                      <w:kern w:val="0"/>
                    </w:rPr>
                    <w:fldChar w:fldCharType="end"/>
                  </w:r>
                </w:p>
                <w:p w:rsidR="00904D58" w:rsidRDefault="00160C4D">
                  <w:pPr>
                    <w:widowControl/>
                    <w:jc w:val="center"/>
                    <w:rPr>
                      <w:kern w:val="0"/>
                    </w:rPr>
                  </w:pPr>
                  <w:r>
                    <w:rPr>
                      <w:rFonts w:hint="eastAsia"/>
                      <w:kern w:val="0"/>
                    </w:rPr>
                    <w:t>满足水环境保护目标水域水环境质量要求</w:t>
                  </w:r>
                  <w:r>
                    <w:rPr>
                      <w:kern w:val="0"/>
                    </w:rPr>
                    <w:fldChar w:fldCharType="begin"/>
                  </w:r>
                  <w:r>
                    <w:rPr>
                      <w:kern w:val="0"/>
                    </w:rPr>
                    <w:instrText xml:space="preserve"> </w:instrText>
                  </w:r>
                  <w:r>
                    <w:rPr>
                      <w:rFonts w:hint="eastAsia"/>
                      <w:kern w:val="0"/>
                    </w:rPr>
                    <w:instrText>eq \o\ac(</w:instrText>
                  </w:r>
                  <w:r>
                    <w:rPr>
                      <w:rFonts w:hint="eastAsia"/>
                      <w:kern w:val="0"/>
                    </w:rPr>
                    <w:instrText>□</w:instrText>
                  </w:r>
                  <w:r>
                    <w:rPr>
                      <w:rFonts w:hint="eastAsia"/>
                      <w:kern w:val="0"/>
                    </w:rPr>
                    <w:instrText>,</w:instrText>
                  </w:r>
                  <w:r>
                    <w:rPr>
                      <w:rFonts w:hint="eastAsia"/>
                      <w:kern w:val="0"/>
                    </w:rPr>
                    <w:instrText>√</w:instrText>
                  </w:r>
                  <w:r>
                    <w:rPr>
                      <w:rFonts w:hint="eastAsia"/>
                      <w:kern w:val="0"/>
                    </w:rPr>
                    <w:instrText>)</w:instrText>
                  </w:r>
                  <w:r>
                    <w:rPr>
                      <w:kern w:val="0"/>
                    </w:rPr>
                    <w:fldChar w:fldCharType="end"/>
                  </w:r>
                </w:p>
                <w:p w:rsidR="00904D58" w:rsidRDefault="00160C4D">
                  <w:pPr>
                    <w:widowControl/>
                    <w:jc w:val="center"/>
                    <w:rPr>
                      <w:kern w:val="0"/>
                    </w:rPr>
                  </w:pPr>
                  <w:r>
                    <w:rPr>
                      <w:rFonts w:hint="eastAsia"/>
                      <w:kern w:val="0"/>
                    </w:rPr>
                    <w:t>水环境控制单元或断面水质达标</w:t>
                  </w:r>
                  <w:r>
                    <w:rPr>
                      <w:kern w:val="0"/>
                    </w:rPr>
                    <w:fldChar w:fldCharType="begin"/>
                  </w:r>
                  <w:r>
                    <w:rPr>
                      <w:kern w:val="0"/>
                    </w:rPr>
                    <w:instrText xml:space="preserve"> </w:instrText>
                  </w:r>
                  <w:r>
                    <w:rPr>
                      <w:rFonts w:hint="eastAsia"/>
                      <w:kern w:val="0"/>
                    </w:rPr>
                    <w:instrText>eq \o\ac(</w:instrText>
                  </w:r>
                  <w:r>
                    <w:rPr>
                      <w:rFonts w:hint="eastAsia"/>
                      <w:kern w:val="0"/>
                    </w:rPr>
                    <w:instrText>□</w:instrText>
                  </w:r>
                  <w:r>
                    <w:rPr>
                      <w:rFonts w:hint="eastAsia"/>
                      <w:kern w:val="0"/>
                    </w:rPr>
                    <w:instrText>,</w:instrText>
                  </w:r>
                  <w:r>
                    <w:rPr>
                      <w:rFonts w:hint="eastAsia"/>
                      <w:kern w:val="0"/>
                    </w:rPr>
                    <w:instrText>√</w:instrText>
                  </w:r>
                  <w:r>
                    <w:rPr>
                      <w:rFonts w:hint="eastAsia"/>
                      <w:kern w:val="0"/>
                    </w:rPr>
                    <w:instrText>)</w:instrText>
                  </w:r>
                  <w:r>
                    <w:rPr>
                      <w:kern w:val="0"/>
                    </w:rPr>
                    <w:fldChar w:fldCharType="end"/>
                  </w:r>
                </w:p>
                <w:p w:rsidR="00904D58" w:rsidRDefault="00160C4D">
                  <w:pPr>
                    <w:widowControl/>
                    <w:jc w:val="center"/>
                    <w:rPr>
                      <w:kern w:val="0"/>
                    </w:rPr>
                  </w:pPr>
                  <w:r>
                    <w:rPr>
                      <w:rFonts w:hint="eastAsia"/>
                      <w:kern w:val="0"/>
                    </w:rPr>
                    <w:t>满足重点水污染物排放总量控制指标要求，重点行业建设项目，主要污染物排放满足等量或减量替代要求</w:t>
                  </w:r>
                  <w:r>
                    <w:rPr>
                      <w:kern w:val="0"/>
                    </w:rPr>
                    <w:fldChar w:fldCharType="begin"/>
                  </w:r>
                  <w:r>
                    <w:rPr>
                      <w:kern w:val="0"/>
                    </w:rPr>
                    <w:instrText xml:space="preserve"> </w:instrText>
                  </w:r>
                  <w:r>
                    <w:rPr>
                      <w:rFonts w:hint="eastAsia"/>
                      <w:kern w:val="0"/>
                    </w:rPr>
                    <w:instrText>eq \o\ac(</w:instrText>
                  </w:r>
                  <w:r>
                    <w:rPr>
                      <w:rFonts w:hint="eastAsia"/>
                      <w:kern w:val="0"/>
                    </w:rPr>
                    <w:instrText>□</w:instrText>
                  </w:r>
                  <w:r>
                    <w:rPr>
                      <w:rFonts w:hint="eastAsia"/>
                      <w:kern w:val="0"/>
                    </w:rPr>
                    <w:instrText>,</w:instrText>
                  </w:r>
                  <w:r>
                    <w:rPr>
                      <w:rFonts w:hint="eastAsia"/>
                      <w:kern w:val="0"/>
                    </w:rPr>
                    <w:instrText>√</w:instrText>
                  </w:r>
                  <w:r>
                    <w:rPr>
                      <w:rFonts w:hint="eastAsia"/>
                      <w:kern w:val="0"/>
                    </w:rPr>
                    <w:instrText>)</w:instrText>
                  </w:r>
                  <w:r>
                    <w:rPr>
                      <w:kern w:val="0"/>
                    </w:rPr>
                    <w:fldChar w:fldCharType="end"/>
                  </w:r>
                </w:p>
                <w:p w:rsidR="00904D58" w:rsidRDefault="00160C4D">
                  <w:pPr>
                    <w:widowControl/>
                    <w:jc w:val="center"/>
                    <w:rPr>
                      <w:kern w:val="0"/>
                    </w:rPr>
                  </w:pPr>
                  <w:r>
                    <w:rPr>
                      <w:rFonts w:hint="eastAsia"/>
                      <w:kern w:val="0"/>
                    </w:rPr>
                    <w:t>满足区（流）</w:t>
                  </w:r>
                  <w:proofErr w:type="gramStart"/>
                  <w:r>
                    <w:rPr>
                      <w:rFonts w:hint="eastAsia"/>
                      <w:kern w:val="0"/>
                    </w:rPr>
                    <w:t>域水环境质量</w:t>
                  </w:r>
                  <w:proofErr w:type="gramEnd"/>
                  <w:r>
                    <w:rPr>
                      <w:rFonts w:hint="eastAsia"/>
                      <w:kern w:val="0"/>
                    </w:rPr>
                    <w:t>改善目标要求</w:t>
                  </w:r>
                  <w:r>
                    <w:rPr>
                      <w:kern w:val="0"/>
                    </w:rPr>
                    <w:fldChar w:fldCharType="begin"/>
                  </w:r>
                  <w:r>
                    <w:rPr>
                      <w:kern w:val="0"/>
                    </w:rPr>
                    <w:instrText xml:space="preserve"> </w:instrText>
                  </w:r>
                  <w:r>
                    <w:rPr>
                      <w:rFonts w:hint="eastAsia"/>
                      <w:kern w:val="0"/>
                    </w:rPr>
                    <w:instrText>eq \o\ac(</w:instrText>
                  </w:r>
                  <w:r>
                    <w:rPr>
                      <w:rFonts w:hint="eastAsia"/>
                      <w:kern w:val="0"/>
                    </w:rPr>
                    <w:instrText>□</w:instrText>
                  </w:r>
                  <w:r>
                    <w:rPr>
                      <w:rFonts w:hint="eastAsia"/>
                      <w:kern w:val="0"/>
                    </w:rPr>
                    <w:instrText>,</w:instrText>
                  </w:r>
                  <w:r>
                    <w:rPr>
                      <w:rFonts w:hint="eastAsia"/>
                      <w:kern w:val="0"/>
                    </w:rPr>
                    <w:instrText>√</w:instrText>
                  </w:r>
                  <w:r>
                    <w:rPr>
                      <w:rFonts w:hint="eastAsia"/>
                      <w:kern w:val="0"/>
                    </w:rPr>
                    <w:instrText>)</w:instrText>
                  </w:r>
                  <w:r>
                    <w:rPr>
                      <w:kern w:val="0"/>
                    </w:rPr>
                    <w:fldChar w:fldCharType="end"/>
                  </w:r>
                </w:p>
                <w:p w:rsidR="00904D58" w:rsidRDefault="00160C4D">
                  <w:pPr>
                    <w:widowControl/>
                    <w:jc w:val="center"/>
                    <w:rPr>
                      <w:kern w:val="0"/>
                    </w:rPr>
                  </w:pPr>
                  <w:r>
                    <w:rPr>
                      <w:rFonts w:hint="eastAsia"/>
                      <w:kern w:val="0"/>
                    </w:rPr>
                    <w:t>水文要素影响型建设项目同时应包括水文情势变化评价、主要水文特征值影响评价、生态流量符合性评价□</w:t>
                  </w:r>
                </w:p>
                <w:p w:rsidR="00904D58" w:rsidRDefault="00160C4D">
                  <w:pPr>
                    <w:widowControl/>
                    <w:jc w:val="center"/>
                    <w:rPr>
                      <w:kern w:val="0"/>
                    </w:rPr>
                  </w:pPr>
                  <w:r>
                    <w:rPr>
                      <w:rFonts w:hint="eastAsia"/>
                      <w:kern w:val="0"/>
                    </w:rPr>
                    <w:t>对于新设或调整入河（湖库、近岸海域）排放口的建设项目，应包括排放口设置的环境合理性评价</w:t>
                  </w:r>
                  <w:r>
                    <w:rPr>
                      <w:kern w:val="0"/>
                    </w:rPr>
                    <w:fldChar w:fldCharType="begin"/>
                  </w:r>
                  <w:r>
                    <w:rPr>
                      <w:kern w:val="0"/>
                    </w:rPr>
                    <w:instrText xml:space="preserve"> </w:instrText>
                  </w:r>
                  <w:r>
                    <w:rPr>
                      <w:rFonts w:hint="eastAsia"/>
                      <w:kern w:val="0"/>
                    </w:rPr>
                    <w:instrText>eq \o\ac(</w:instrText>
                  </w:r>
                  <w:r>
                    <w:rPr>
                      <w:rFonts w:hint="eastAsia"/>
                      <w:kern w:val="0"/>
                    </w:rPr>
                    <w:instrText>□</w:instrText>
                  </w:r>
                  <w:r>
                    <w:rPr>
                      <w:rFonts w:hint="eastAsia"/>
                      <w:kern w:val="0"/>
                    </w:rPr>
                    <w:instrText>,</w:instrText>
                  </w:r>
                  <w:r>
                    <w:rPr>
                      <w:rFonts w:hint="eastAsia"/>
                      <w:kern w:val="0"/>
                    </w:rPr>
                    <w:instrText>√</w:instrText>
                  </w:r>
                  <w:r>
                    <w:rPr>
                      <w:rFonts w:hint="eastAsia"/>
                      <w:kern w:val="0"/>
                    </w:rPr>
                    <w:instrText>)</w:instrText>
                  </w:r>
                  <w:r>
                    <w:rPr>
                      <w:kern w:val="0"/>
                    </w:rPr>
                    <w:fldChar w:fldCharType="end"/>
                  </w:r>
                </w:p>
                <w:p w:rsidR="00904D58" w:rsidRDefault="00160C4D">
                  <w:pPr>
                    <w:widowControl/>
                    <w:jc w:val="center"/>
                    <w:rPr>
                      <w:kern w:val="0"/>
                    </w:rPr>
                  </w:pPr>
                  <w:r>
                    <w:rPr>
                      <w:rFonts w:hint="eastAsia"/>
                      <w:kern w:val="0"/>
                    </w:rPr>
                    <w:t>满足生态保护红线、水环境质量底线、资源利用上线和环境准入清单管理要求</w:t>
                  </w:r>
                  <w:r>
                    <w:rPr>
                      <w:kern w:val="0"/>
                    </w:rPr>
                    <w:fldChar w:fldCharType="begin"/>
                  </w:r>
                  <w:r>
                    <w:rPr>
                      <w:kern w:val="0"/>
                    </w:rPr>
                    <w:instrText xml:space="preserve"> </w:instrText>
                  </w:r>
                  <w:r>
                    <w:rPr>
                      <w:rFonts w:hint="eastAsia"/>
                      <w:kern w:val="0"/>
                    </w:rPr>
                    <w:instrText>eq \o\ac(</w:instrText>
                  </w:r>
                  <w:r>
                    <w:rPr>
                      <w:rFonts w:hint="eastAsia"/>
                      <w:kern w:val="0"/>
                    </w:rPr>
                    <w:instrText>□</w:instrText>
                  </w:r>
                  <w:r>
                    <w:rPr>
                      <w:rFonts w:hint="eastAsia"/>
                      <w:kern w:val="0"/>
                    </w:rPr>
                    <w:instrText>,</w:instrText>
                  </w:r>
                  <w:r>
                    <w:rPr>
                      <w:rFonts w:hint="eastAsia"/>
                      <w:kern w:val="0"/>
                    </w:rPr>
                    <w:instrText>√</w:instrText>
                  </w:r>
                  <w:r>
                    <w:rPr>
                      <w:rFonts w:hint="eastAsia"/>
                      <w:kern w:val="0"/>
                    </w:rPr>
                    <w:instrText>)</w:instrText>
                  </w:r>
                  <w:r>
                    <w:rPr>
                      <w:kern w:val="0"/>
                    </w:rPr>
                    <w:fldChar w:fldCharType="end"/>
                  </w:r>
                </w:p>
              </w:tc>
            </w:tr>
            <w:tr w:rsidR="00904D58">
              <w:trPr>
                <w:trHeight w:val="145"/>
              </w:trPr>
              <w:tc>
                <w:tcPr>
                  <w:tcW w:w="316" w:type="pct"/>
                  <w:vMerge/>
                  <w:shd w:val="clear" w:color="auto" w:fill="auto"/>
                  <w:vAlign w:val="center"/>
                </w:tcPr>
                <w:p w:rsidR="00904D58" w:rsidRDefault="00904D58">
                  <w:pPr>
                    <w:widowControl/>
                    <w:jc w:val="center"/>
                    <w:rPr>
                      <w:kern w:val="0"/>
                    </w:rPr>
                  </w:pPr>
                </w:p>
              </w:tc>
              <w:tc>
                <w:tcPr>
                  <w:tcW w:w="648" w:type="pct"/>
                  <w:vMerge w:val="restart"/>
                  <w:shd w:val="clear" w:color="auto" w:fill="auto"/>
                  <w:vAlign w:val="center"/>
                </w:tcPr>
                <w:p w:rsidR="00904D58" w:rsidRDefault="00160C4D">
                  <w:pPr>
                    <w:widowControl/>
                    <w:jc w:val="center"/>
                    <w:rPr>
                      <w:kern w:val="0"/>
                    </w:rPr>
                  </w:pPr>
                  <w:r>
                    <w:rPr>
                      <w:rFonts w:hint="eastAsia"/>
                      <w:kern w:val="0"/>
                    </w:rPr>
                    <w:t>污染源排放量核算</w:t>
                  </w:r>
                </w:p>
              </w:tc>
              <w:tc>
                <w:tcPr>
                  <w:tcW w:w="1231" w:type="pct"/>
                  <w:gridSpan w:val="3"/>
                  <w:shd w:val="clear" w:color="auto" w:fill="auto"/>
                  <w:vAlign w:val="center"/>
                </w:tcPr>
                <w:p w:rsidR="00904D58" w:rsidRDefault="00160C4D">
                  <w:pPr>
                    <w:widowControl/>
                    <w:jc w:val="center"/>
                    <w:rPr>
                      <w:kern w:val="0"/>
                    </w:rPr>
                  </w:pPr>
                  <w:r>
                    <w:rPr>
                      <w:rFonts w:hint="eastAsia"/>
                      <w:kern w:val="0"/>
                    </w:rPr>
                    <w:t>污染物名称</w:t>
                  </w:r>
                </w:p>
              </w:tc>
              <w:tc>
                <w:tcPr>
                  <w:tcW w:w="1402" w:type="pct"/>
                  <w:gridSpan w:val="4"/>
                  <w:shd w:val="clear" w:color="auto" w:fill="auto"/>
                  <w:vAlign w:val="center"/>
                </w:tcPr>
                <w:p w:rsidR="00904D58" w:rsidRDefault="00160C4D">
                  <w:pPr>
                    <w:widowControl/>
                    <w:jc w:val="center"/>
                    <w:rPr>
                      <w:kern w:val="0"/>
                    </w:rPr>
                  </w:pPr>
                  <w:r>
                    <w:rPr>
                      <w:rFonts w:hint="eastAsia"/>
                      <w:kern w:val="0"/>
                    </w:rPr>
                    <w:t>排放量</w:t>
                  </w:r>
                  <w:r>
                    <w:rPr>
                      <w:rFonts w:hint="eastAsia"/>
                      <w:kern w:val="0"/>
                    </w:rPr>
                    <w:t>/</w:t>
                  </w:r>
                  <w:r>
                    <w:rPr>
                      <w:rFonts w:hint="eastAsia"/>
                      <w:kern w:val="0"/>
                    </w:rPr>
                    <w:t>（</w:t>
                  </w:r>
                  <w:r>
                    <w:rPr>
                      <w:rFonts w:hint="eastAsia"/>
                      <w:kern w:val="0"/>
                    </w:rPr>
                    <w:t>t/a</w:t>
                  </w:r>
                  <w:r>
                    <w:rPr>
                      <w:rFonts w:hint="eastAsia"/>
                      <w:kern w:val="0"/>
                    </w:rPr>
                    <w:t>）</w:t>
                  </w:r>
                </w:p>
              </w:tc>
              <w:tc>
                <w:tcPr>
                  <w:tcW w:w="1403" w:type="pct"/>
                  <w:gridSpan w:val="4"/>
                  <w:shd w:val="clear" w:color="auto" w:fill="auto"/>
                  <w:vAlign w:val="center"/>
                </w:tcPr>
                <w:p w:rsidR="00904D58" w:rsidRDefault="00160C4D">
                  <w:pPr>
                    <w:widowControl/>
                    <w:jc w:val="center"/>
                    <w:rPr>
                      <w:kern w:val="0"/>
                    </w:rPr>
                  </w:pPr>
                  <w:r>
                    <w:rPr>
                      <w:rFonts w:hint="eastAsia"/>
                      <w:kern w:val="0"/>
                    </w:rPr>
                    <w:t>排放浓度</w:t>
                  </w:r>
                  <w:r>
                    <w:rPr>
                      <w:rFonts w:hint="eastAsia"/>
                      <w:kern w:val="0"/>
                    </w:rPr>
                    <w:t>/</w:t>
                  </w:r>
                  <w:r>
                    <w:rPr>
                      <w:rFonts w:hint="eastAsia"/>
                      <w:kern w:val="0"/>
                    </w:rPr>
                    <w:t>（</w:t>
                  </w:r>
                  <w:r>
                    <w:rPr>
                      <w:rFonts w:hint="eastAsia"/>
                      <w:kern w:val="0"/>
                    </w:rPr>
                    <w:t>mg/L</w:t>
                  </w:r>
                  <w:r>
                    <w:rPr>
                      <w:rFonts w:hint="eastAsia"/>
                      <w:kern w:val="0"/>
                    </w:rPr>
                    <w:t>）</w:t>
                  </w:r>
                </w:p>
              </w:tc>
            </w:tr>
            <w:tr w:rsidR="00904D58">
              <w:trPr>
                <w:trHeight w:val="145"/>
              </w:trPr>
              <w:tc>
                <w:tcPr>
                  <w:tcW w:w="316" w:type="pct"/>
                  <w:vMerge/>
                  <w:shd w:val="clear" w:color="auto" w:fill="auto"/>
                  <w:vAlign w:val="center"/>
                </w:tcPr>
                <w:p w:rsidR="00904D58" w:rsidRDefault="00904D58">
                  <w:pPr>
                    <w:widowControl/>
                    <w:jc w:val="center"/>
                    <w:rPr>
                      <w:kern w:val="0"/>
                    </w:rPr>
                  </w:pPr>
                </w:p>
              </w:tc>
              <w:tc>
                <w:tcPr>
                  <w:tcW w:w="648" w:type="pct"/>
                  <w:vMerge/>
                  <w:shd w:val="clear" w:color="auto" w:fill="auto"/>
                  <w:vAlign w:val="center"/>
                </w:tcPr>
                <w:p w:rsidR="00904D58" w:rsidRDefault="00904D58">
                  <w:pPr>
                    <w:widowControl/>
                    <w:jc w:val="center"/>
                    <w:rPr>
                      <w:kern w:val="0"/>
                    </w:rPr>
                  </w:pPr>
                </w:p>
              </w:tc>
              <w:tc>
                <w:tcPr>
                  <w:tcW w:w="1231" w:type="pct"/>
                  <w:gridSpan w:val="3"/>
                  <w:shd w:val="clear" w:color="auto" w:fill="auto"/>
                  <w:vAlign w:val="center"/>
                </w:tcPr>
                <w:p w:rsidR="00904D58" w:rsidRDefault="00160C4D">
                  <w:pPr>
                    <w:widowControl/>
                    <w:jc w:val="center"/>
                    <w:rPr>
                      <w:kern w:val="0"/>
                    </w:rPr>
                  </w:pPr>
                  <w:r>
                    <w:rPr>
                      <w:rFonts w:hint="eastAsia"/>
                      <w:kern w:val="0"/>
                    </w:rPr>
                    <w:t>（</w:t>
                  </w:r>
                  <w:r>
                    <w:rPr>
                      <w:rFonts w:hint="eastAsia"/>
                      <w:kern w:val="0"/>
                    </w:rPr>
                    <w:t>COD</w:t>
                  </w:r>
                  <w:r>
                    <w:rPr>
                      <w:rFonts w:hint="eastAsia"/>
                      <w:kern w:val="0"/>
                    </w:rPr>
                    <w:t>、氨氮）</w:t>
                  </w:r>
                </w:p>
              </w:tc>
              <w:tc>
                <w:tcPr>
                  <w:tcW w:w="1402" w:type="pct"/>
                  <w:gridSpan w:val="4"/>
                  <w:shd w:val="clear" w:color="auto" w:fill="auto"/>
                  <w:vAlign w:val="center"/>
                </w:tcPr>
                <w:p w:rsidR="00904D58" w:rsidRDefault="00160C4D" w:rsidP="0079717B">
                  <w:pPr>
                    <w:widowControl/>
                    <w:jc w:val="center"/>
                    <w:rPr>
                      <w:kern w:val="0"/>
                    </w:rPr>
                  </w:pPr>
                  <w:r>
                    <w:rPr>
                      <w:rFonts w:hint="eastAsia"/>
                      <w:kern w:val="0"/>
                    </w:rPr>
                    <w:t>（</w:t>
                  </w:r>
                  <w:r>
                    <w:rPr>
                      <w:rFonts w:hint="eastAsia"/>
                      <w:kern w:val="0"/>
                    </w:rPr>
                    <w:t>0.</w:t>
                  </w:r>
                  <w:r w:rsidR="0079717B">
                    <w:rPr>
                      <w:rFonts w:hint="eastAsia"/>
                      <w:kern w:val="0"/>
                    </w:rPr>
                    <w:t>207</w:t>
                  </w:r>
                  <w:r>
                    <w:rPr>
                      <w:rFonts w:hint="eastAsia"/>
                      <w:kern w:val="0"/>
                    </w:rPr>
                    <w:t>、</w:t>
                  </w:r>
                  <w:r>
                    <w:rPr>
                      <w:rFonts w:hint="eastAsia"/>
                      <w:kern w:val="0"/>
                    </w:rPr>
                    <w:t>0.</w:t>
                  </w:r>
                  <w:r w:rsidR="0079717B">
                    <w:rPr>
                      <w:rFonts w:hint="eastAsia"/>
                      <w:kern w:val="0"/>
                    </w:rPr>
                    <w:t>018</w:t>
                  </w:r>
                  <w:r>
                    <w:rPr>
                      <w:rFonts w:hint="eastAsia"/>
                      <w:kern w:val="0"/>
                    </w:rPr>
                    <w:t>）</w:t>
                  </w:r>
                </w:p>
              </w:tc>
              <w:tc>
                <w:tcPr>
                  <w:tcW w:w="1403" w:type="pct"/>
                  <w:gridSpan w:val="4"/>
                  <w:shd w:val="clear" w:color="auto" w:fill="auto"/>
                  <w:vAlign w:val="center"/>
                </w:tcPr>
                <w:p w:rsidR="00904D58" w:rsidRDefault="00160C4D">
                  <w:pPr>
                    <w:widowControl/>
                    <w:jc w:val="center"/>
                    <w:rPr>
                      <w:kern w:val="0"/>
                    </w:rPr>
                  </w:pPr>
                  <w:r>
                    <w:rPr>
                      <w:rFonts w:hint="eastAsia"/>
                      <w:kern w:val="0"/>
                    </w:rPr>
                    <w:t>（</w:t>
                  </w:r>
                  <w:r>
                    <w:rPr>
                      <w:rFonts w:hint="eastAsia"/>
                      <w:kern w:val="0"/>
                    </w:rPr>
                    <w:t>400</w:t>
                  </w:r>
                  <w:r>
                    <w:rPr>
                      <w:rFonts w:hint="eastAsia"/>
                      <w:kern w:val="0"/>
                    </w:rPr>
                    <w:t>、</w:t>
                  </w:r>
                  <w:r>
                    <w:rPr>
                      <w:rFonts w:hint="eastAsia"/>
                      <w:kern w:val="0"/>
                    </w:rPr>
                    <w:t>35</w:t>
                  </w:r>
                  <w:r>
                    <w:rPr>
                      <w:rFonts w:hint="eastAsia"/>
                      <w:kern w:val="0"/>
                    </w:rPr>
                    <w:t>）</w:t>
                  </w:r>
                </w:p>
              </w:tc>
            </w:tr>
            <w:tr w:rsidR="00904D58">
              <w:trPr>
                <w:trHeight w:val="741"/>
              </w:trPr>
              <w:tc>
                <w:tcPr>
                  <w:tcW w:w="316" w:type="pct"/>
                  <w:vMerge/>
                  <w:shd w:val="clear" w:color="auto" w:fill="auto"/>
                  <w:vAlign w:val="center"/>
                </w:tcPr>
                <w:p w:rsidR="00904D58" w:rsidRDefault="00904D58">
                  <w:pPr>
                    <w:widowControl/>
                    <w:jc w:val="center"/>
                    <w:rPr>
                      <w:kern w:val="0"/>
                    </w:rPr>
                  </w:pPr>
                </w:p>
              </w:tc>
              <w:tc>
                <w:tcPr>
                  <w:tcW w:w="648" w:type="pct"/>
                  <w:vMerge w:val="restart"/>
                  <w:shd w:val="clear" w:color="auto" w:fill="auto"/>
                  <w:vAlign w:val="center"/>
                </w:tcPr>
                <w:p w:rsidR="00904D58" w:rsidRDefault="00160C4D">
                  <w:pPr>
                    <w:widowControl/>
                    <w:jc w:val="center"/>
                    <w:rPr>
                      <w:kern w:val="0"/>
                    </w:rPr>
                  </w:pPr>
                  <w:r>
                    <w:rPr>
                      <w:rFonts w:hint="eastAsia"/>
                      <w:kern w:val="0"/>
                    </w:rPr>
                    <w:t>替代源排放情况</w:t>
                  </w:r>
                </w:p>
              </w:tc>
              <w:tc>
                <w:tcPr>
                  <w:tcW w:w="695" w:type="pct"/>
                  <w:shd w:val="clear" w:color="auto" w:fill="auto"/>
                  <w:vAlign w:val="center"/>
                </w:tcPr>
                <w:p w:rsidR="00904D58" w:rsidRDefault="00160C4D">
                  <w:pPr>
                    <w:widowControl/>
                    <w:jc w:val="center"/>
                    <w:rPr>
                      <w:kern w:val="0"/>
                    </w:rPr>
                  </w:pPr>
                  <w:r>
                    <w:rPr>
                      <w:rFonts w:hint="eastAsia"/>
                      <w:kern w:val="0"/>
                    </w:rPr>
                    <w:t>污染源名称</w:t>
                  </w:r>
                </w:p>
              </w:tc>
              <w:tc>
                <w:tcPr>
                  <w:tcW w:w="880" w:type="pct"/>
                  <w:gridSpan w:val="3"/>
                  <w:shd w:val="clear" w:color="auto" w:fill="auto"/>
                  <w:vAlign w:val="center"/>
                </w:tcPr>
                <w:p w:rsidR="00904D58" w:rsidRDefault="00160C4D">
                  <w:pPr>
                    <w:widowControl/>
                    <w:jc w:val="center"/>
                    <w:rPr>
                      <w:kern w:val="0"/>
                    </w:rPr>
                  </w:pPr>
                  <w:r>
                    <w:rPr>
                      <w:rFonts w:hint="eastAsia"/>
                      <w:kern w:val="0"/>
                    </w:rPr>
                    <w:t>排污许可证编号</w:t>
                  </w:r>
                </w:p>
              </w:tc>
              <w:tc>
                <w:tcPr>
                  <w:tcW w:w="819" w:type="pct"/>
                  <w:shd w:val="clear" w:color="auto" w:fill="auto"/>
                  <w:vAlign w:val="center"/>
                </w:tcPr>
                <w:p w:rsidR="00904D58" w:rsidRDefault="00160C4D">
                  <w:pPr>
                    <w:widowControl/>
                    <w:jc w:val="center"/>
                    <w:rPr>
                      <w:kern w:val="0"/>
                    </w:rPr>
                  </w:pPr>
                  <w:r>
                    <w:rPr>
                      <w:rFonts w:hint="eastAsia"/>
                      <w:kern w:val="0"/>
                    </w:rPr>
                    <w:t>污染物名称</w:t>
                  </w:r>
                </w:p>
              </w:tc>
              <w:tc>
                <w:tcPr>
                  <w:tcW w:w="819" w:type="pct"/>
                  <w:gridSpan w:val="3"/>
                  <w:shd w:val="clear" w:color="auto" w:fill="auto"/>
                  <w:vAlign w:val="center"/>
                </w:tcPr>
                <w:p w:rsidR="00904D58" w:rsidRDefault="00160C4D">
                  <w:pPr>
                    <w:widowControl/>
                    <w:jc w:val="center"/>
                    <w:rPr>
                      <w:kern w:val="0"/>
                    </w:rPr>
                  </w:pPr>
                  <w:r>
                    <w:rPr>
                      <w:rFonts w:hint="eastAsia"/>
                      <w:kern w:val="0"/>
                    </w:rPr>
                    <w:t>排放量</w:t>
                  </w:r>
                  <w:r>
                    <w:rPr>
                      <w:rFonts w:hint="eastAsia"/>
                      <w:kern w:val="0"/>
                    </w:rPr>
                    <w:t>/</w:t>
                  </w:r>
                  <w:r>
                    <w:rPr>
                      <w:rFonts w:hint="eastAsia"/>
                      <w:kern w:val="0"/>
                    </w:rPr>
                    <w:t>（</w:t>
                  </w:r>
                  <w:r>
                    <w:rPr>
                      <w:rFonts w:hint="eastAsia"/>
                      <w:kern w:val="0"/>
                    </w:rPr>
                    <w:t>t/a</w:t>
                  </w:r>
                  <w:r>
                    <w:rPr>
                      <w:rFonts w:hint="eastAsia"/>
                      <w:kern w:val="0"/>
                    </w:rPr>
                    <w:t>）</w:t>
                  </w:r>
                </w:p>
              </w:tc>
              <w:tc>
                <w:tcPr>
                  <w:tcW w:w="821" w:type="pct"/>
                  <w:gridSpan w:val="3"/>
                  <w:shd w:val="clear" w:color="auto" w:fill="auto"/>
                  <w:vAlign w:val="center"/>
                </w:tcPr>
                <w:p w:rsidR="00904D58" w:rsidRDefault="00160C4D">
                  <w:pPr>
                    <w:widowControl/>
                    <w:jc w:val="center"/>
                    <w:rPr>
                      <w:kern w:val="0"/>
                    </w:rPr>
                  </w:pPr>
                  <w:r>
                    <w:rPr>
                      <w:rFonts w:hint="eastAsia"/>
                      <w:kern w:val="0"/>
                    </w:rPr>
                    <w:t>排放浓度</w:t>
                  </w:r>
                  <w:r>
                    <w:rPr>
                      <w:rFonts w:hint="eastAsia"/>
                      <w:kern w:val="0"/>
                    </w:rPr>
                    <w:t>/</w:t>
                  </w:r>
                  <w:r>
                    <w:rPr>
                      <w:rFonts w:hint="eastAsia"/>
                      <w:kern w:val="0"/>
                    </w:rPr>
                    <w:t>（</w:t>
                  </w:r>
                  <w:r>
                    <w:rPr>
                      <w:rFonts w:hint="eastAsia"/>
                      <w:kern w:val="0"/>
                    </w:rPr>
                    <w:t>mg/L</w:t>
                  </w:r>
                  <w:r>
                    <w:rPr>
                      <w:rFonts w:hint="eastAsia"/>
                      <w:kern w:val="0"/>
                    </w:rPr>
                    <w:t>）</w:t>
                  </w:r>
                </w:p>
              </w:tc>
            </w:tr>
            <w:tr w:rsidR="00904D58">
              <w:trPr>
                <w:trHeight w:val="145"/>
              </w:trPr>
              <w:tc>
                <w:tcPr>
                  <w:tcW w:w="316" w:type="pct"/>
                  <w:vMerge/>
                  <w:shd w:val="clear" w:color="auto" w:fill="auto"/>
                  <w:vAlign w:val="center"/>
                </w:tcPr>
                <w:p w:rsidR="00904D58" w:rsidRDefault="00904D58">
                  <w:pPr>
                    <w:widowControl/>
                    <w:jc w:val="center"/>
                    <w:rPr>
                      <w:kern w:val="0"/>
                    </w:rPr>
                  </w:pPr>
                </w:p>
              </w:tc>
              <w:tc>
                <w:tcPr>
                  <w:tcW w:w="648" w:type="pct"/>
                  <w:vMerge/>
                  <w:shd w:val="clear" w:color="auto" w:fill="auto"/>
                  <w:vAlign w:val="center"/>
                </w:tcPr>
                <w:p w:rsidR="00904D58" w:rsidRDefault="00904D58">
                  <w:pPr>
                    <w:widowControl/>
                    <w:jc w:val="center"/>
                    <w:rPr>
                      <w:kern w:val="0"/>
                    </w:rPr>
                  </w:pPr>
                </w:p>
              </w:tc>
              <w:tc>
                <w:tcPr>
                  <w:tcW w:w="695" w:type="pct"/>
                  <w:shd w:val="clear" w:color="auto" w:fill="auto"/>
                  <w:vAlign w:val="center"/>
                </w:tcPr>
                <w:p w:rsidR="00904D58" w:rsidRDefault="00160C4D">
                  <w:pPr>
                    <w:widowControl/>
                    <w:jc w:val="center"/>
                    <w:rPr>
                      <w:kern w:val="0"/>
                    </w:rPr>
                  </w:pPr>
                  <w:r>
                    <w:rPr>
                      <w:rFonts w:hint="eastAsia"/>
                      <w:kern w:val="0"/>
                    </w:rPr>
                    <w:t>（）</w:t>
                  </w:r>
                </w:p>
              </w:tc>
              <w:tc>
                <w:tcPr>
                  <w:tcW w:w="880" w:type="pct"/>
                  <w:gridSpan w:val="3"/>
                  <w:shd w:val="clear" w:color="auto" w:fill="auto"/>
                  <w:vAlign w:val="center"/>
                </w:tcPr>
                <w:p w:rsidR="00904D58" w:rsidRDefault="00160C4D">
                  <w:pPr>
                    <w:widowControl/>
                    <w:jc w:val="center"/>
                    <w:rPr>
                      <w:kern w:val="0"/>
                    </w:rPr>
                  </w:pPr>
                  <w:r>
                    <w:rPr>
                      <w:rFonts w:hint="eastAsia"/>
                      <w:kern w:val="0"/>
                    </w:rPr>
                    <w:t>（）</w:t>
                  </w:r>
                </w:p>
              </w:tc>
              <w:tc>
                <w:tcPr>
                  <w:tcW w:w="819" w:type="pct"/>
                  <w:shd w:val="clear" w:color="auto" w:fill="auto"/>
                  <w:vAlign w:val="center"/>
                </w:tcPr>
                <w:p w:rsidR="00904D58" w:rsidRDefault="00160C4D">
                  <w:pPr>
                    <w:widowControl/>
                    <w:jc w:val="center"/>
                    <w:rPr>
                      <w:kern w:val="0"/>
                    </w:rPr>
                  </w:pPr>
                  <w:r>
                    <w:rPr>
                      <w:rFonts w:hint="eastAsia"/>
                      <w:kern w:val="0"/>
                    </w:rPr>
                    <w:t>（）</w:t>
                  </w:r>
                </w:p>
              </w:tc>
              <w:tc>
                <w:tcPr>
                  <w:tcW w:w="819" w:type="pct"/>
                  <w:gridSpan w:val="3"/>
                  <w:shd w:val="clear" w:color="auto" w:fill="auto"/>
                  <w:vAlign w:val="center"/>
                </w:tcPr>
                <w:p w:rsidR="00904D58" w:rsidRDefault="00160C4D">
                  <w:pPr>
                    <w:widowControl/>
                    <w:jc w:val="center"/>
                    <w:rPr>
                      <w:kern w:val="0"/>
                    </w:rPr>
                  </w:pPr>
                  <w:r>
                    <w:rPr>
                      <w:rFonts w:hint="eastAsia"/>
                      <w:kern w:val="0"/>
                    </w:rPr>
                    <w:t>（）</w:t>
                  </w:r>
                </w:p>
              </w:tc>
              <w:tc>
                <w:tcPr>
                  <w:tcW w:w="821" w:type="pct"/>
                  <w:gridSpan w:val="3"/>
                  <w:shd w:val="clear" w:color="auto" w:fill="auto"/>
                  <w:vAlign w:val="center"/>
                </w:tcPr>
                <w:p w:rsidR="00904D58" w:rsidRDefault="00160C4D">
                  <w:pPr>
                    <w:widowControl/>
                    <w:jc w:val="center"/>
                    <w:rPr>
                      <w:kern w:val="0"/>
                    </w:rPr>
                  </w:pPr>
                  <w:r>
                    <w:rPr>
                      <w:rFonts w:hint="eastAsia"/>
                      <w:kern w:val="0"/>
                    </w:rPr>
                    <w:t>（）</w:t>
                  </w:r>
                </w:p>
              </w:tc>
            </w:tr>
            <w:tr w:rsidR="00904D58">
              <w:trPr>
                <w:trHeight w:val="145"/>
              </w:trPr>
              <w:tc>
                <w:tcPr>
                  <w:tcW w:w="316" w:type="pct"/>
                  <w:vMerge/>
                  <w:shd w:val="clear" w:color="auto" w:fill="auto"/>
                  <w:vAlign w:val="center"/>
                </w:tcPr>
                <w:p w:rsidR="00904D58" w:rsidRDefault="00904D58">
                  <w:pPr>
                    <w:widowControl/>
                    <w:jc w:val="center"/>
                    <w:rPr>
                      <w:kern w:val="0"/>
                    </w:rPr>
                  </w:pPr>
                </w:p>
              </w:tc>
              <w:tc>
                <w:tcPr>
                  <w:tcW w:w="648" w:type="pct"/>
                  <w:shd w:val="clear" w:color="auto" w:fill="auto"/>
                  <w:vAlign w:val="center"/>
                </w:tcPr>
                <w:p w:rsidR="00904D58" w:rsidRDefault="00160C4D">
                  <w:pPr>
                    <w:widowControl/>
                    <w:jc w:val="center"/>
                    <w:rPr>
                      <w:kern w:val="0"/>
                    </w:rPr>
                  </w:pPr>
                  <w:r>
                    <w:rPr>
                      <w:rFonts w:hint="eastAsia"/>
                      <w:kern w:val="0"/>
                    </w:rPr>
                    <w:t>生态流量确定</w:t>
                  </w:r>
                </w:p>
              </w:tc>
              <w:tc>
                <w:tcPr>
                  <w:tcW w:w="4036" w:type="pct"/>
                  <w:gridSpan w:val="11"/>
                  <w:shd w:val="clear" w:color="auto" w:fill="auto"/>
                  <w:vAlign w:val="center"/>
                </w:tcPr>
                <w:p w:rsidR="00904D58" w:rsidRDefault="00160C4D">
                  <w:pPr>
                    <w:widowControl/>
                    <w:jc w:val="center"/>
                    <w:rPr>
                      <w:kern w:val="0"/>
                    </w:rPr>
                  </w:pPr>
                  <w:r>
                    <w:rPr>
                      <w:rFonts w:hint="eastAsia"/>
                      <w:kern w:val="0"/>
                    </w:rPr>
                    <w:t>生态流量：一般水期（）</w:t>
                  </w:r>
                  <w:r>
                    <w:rPr>
                      <w:rFonts w:hint="eastAsia"/>
                      <w:kern w:val="0"/>
                    </w:rPr>
                    <w:t>m</w:t>
                  </w:r>
                  <w:r>
                    <w:rPr>
                      <w:rFonts w:hint="eastAsia"/>
                      <w:kern w:val="0"/>
                      <w:vertAlign w:val="superscript"/>
                    </w:rPr>
                    <w:t>3</w:t>
                  </w:r>
                  <w:r>
                    <w:rPr>
                      <w:rFonts w:hint="eastAsia"/>
                      <w:kern w:val="0"/>
                    </w:rPr>
                    <w:t>/s</w:t>
                  </w:r>
                  <w:r>
                    <w:rPr>
                      <w:rFonts w:hint="eastAsia"/>
                      <w:kern w:val="0"/>
                    </w:rPr>
                    <w:t>；鱼类繁殖期（）</w:t>
                  </w:r>
                  <w:r>
                    <w:rPr>
                      <w:rFonts w:hint="eastAsia"/>
                      <w:kern w:val="0"/>
                    </w:rPr>
                    <w:t>m</w:t>
                  </w:r>
                  <w:r>
                    <w:rPr>
                      <w:rFonts w:hint="eastAsia"/>
                      <w:kern w:val="0"/>
                      <w:vertAlign w:val="superscript"/>
                    </w:rPr>
                    <w:t>3</w:t>
                  </w:r>
                  <w:r>
                    <w:rPr>
                      <w:rFonts w:hint="eastAsia"/>
                      <w:kern w:val="0"/>
                    </w:rPr>
                    <w:t>/s</w:t>
                  </w:r>
                  <w:r>
                    <w:rPr>
                      <w:rFonts w:hint="eastAsia"/>
                      <w:kern w:val="0"/>
                    </w:rPr>
                    <w:t>；其他（）</w:t>
                  </w:r>
                  <w:r>
                    <w:rPr>
                      <w:rFonts w:hint="eastAsia"/>
                      <w:kern w:val="0"/>
                    </w:rPr>
                    <w:t>m</w:t>
                  </w:r>
                  <w:r>
                    <w:rPr>
                      <w:rFonts w:hint="eastAsia"/>
                      <w:kern w:val="0"/>
                      <w:vertAlign w:val="superscript"/>
                    </w:rPr>
                    <w:t>3</w:t>
                  </w:r>
                  <w:r>
                    <w:rPr>
                      <w:rFonts w:hint="eastAsia"/>
                      <w:kern w:val="0"/>
                    </w:rPr>
                    <w:t>/s</w:t>
                  </w:r>
                </w:p>
                <w:p w:rsidR="00904D58" w:rsidRDefault="00160C4D">
                  <w:pPr>
                    <w:widowControl/>
                    <w:jc w:val="center"/>
                    <w:rPr>
                      <w:kern w:val="0"/>
                    </w:rPr>
                  </w:pPr>
                  <w:r>
                    <w:rPr>
                      <w:rFonts w:hint="eastAsia"/>
                      <w:kern w:val="0"/>
                    </w:rPr>
                    <w:t>生态水位：一般水期（）</w:t>
                  </w:r>
                  <w:r>
                    <w:rPr>
                      <w:rFonts w:hint="eastAsia"/>
                      <w:kern w:val="0"/>
                    </w:rPr>
                    <w:t>m</w:t>
                  </w:r>
                  <w:r>
                    <w:rPr>
                      <w:rFonts w:hint="eastAsia"/>
                      <w:kern w:val="0"/>
                    </w:rPr>
                    <w:t>；鱼类繁殖期（）</w:t>
                  </w:r>
                  <w:r>
                    <w:rPr>
                      <w:rFonts w:hint="eastAsia"/>
                      <w:kern w:val="0"/>
                    </w:rPr>
                    <w:t>m</w:t>
                  </w:r>
                  <w:r>
                    <w:rPr>
                      <w:rFonts w:hint="eastAsia"/>
                      <w:kern w:val="0"/>
                    </w:rPr>
                    <w:t>；其他（）</w:t>
                  </w:r>
                  <w:r>
                    <w:rPr>
                      <w:rFonts w:hint="eastAsia"/>
                      <w:kern w:val="0"/>
                    </w:rPr>
                    <w:t>m</w:t>
                  </w:r>
                </w:p>
              </w:tc>
            </w:tr>
            <w:tr w:rsidR="00904D58">
              <w:trPr>
                <w:trHeight w:val="145"/>
              </w:trPr>
              <w:tc>
                <w:tcPr>
                  <w:tcW w:w="964" w:type="pct"/>
                  <w:gridSpan w:val="2"/>
                  <w:shd w:val="clear" w:color="auto" w:fill="auto"/>
                  <w:vAlign w:val="center"/>
                </w:tcPr>
                <w:p w:rsidR="00904D58" w:rsidRDefault="00160C4D">
                  <w:pPr>
                    <w:widowControl/>
                    <w:jc w:val="center"/>
                    <w:rPr>
                      <w:kern w:val="0"/>
                    </w:rPr>
                  </w:pPr>
                  <w:r>
                    <w:rPr>
                      <w:rFonts w:hint="eastAsia"/>
                      <w:kern w:val="0"/>
                    </w:rPr>
                    <w:t>环保措施</w:t>
                  </w:r>
                </w:p>
              </w:tc>
              <w:tc>
                <w:tcPr>
                  <w:tcW w:w="4036" w:type="pct"/>
                  <w:gridSpan w:val="11"/>
                  <w:shd w:val="clear" w:color="auto" w:fill="auto"/>
                  <w:vAlign w:val="center"/>
                </w:tcPr>
                <w:p w:rsidR="00904D58" w:rsidRDefault="00160C4D">
                  <w:pPr>
                    <w:widowControl/>
                    <w:jc w:val="center"/>
                    <w:rPr>
                      <w:kern w:val="0"/>
                    </w:rPr>
                  </w:pPr>
                  <w:r>
                    <w:rPr>
                      <w:rFonts w:hint="eastAsia"/>
                      <w:kern w:val="0"/>
                    </w:rPr>
                    <w:t>污水处理设施</w:t>
                  </w:r>
                  <w:r>
                    <w:rPr>
                      <w:kern w:val="0"/>
                    </w:rPr>
                    <w:fldChar w:fldCharType="begin"/>
                  </w:r>
                  <w:r>
                    <w:rPr>
                      <w:kern w:val="0"/>
                    </w:rPr>
                    <w:instrText xml:space="preserve"> </w:instrText>
                  </w:r>
                  <w:r>
                    <w:rPr>
                      <w:rFonts w:hint="eastAsia"/>
                      <w:kern w:val="0"/>
                    </w:rPr>
                    <w:instrText>eq \o\ac(</w:instrText>
                  </w:r>
                  <w:r>
                    <w:rPr>
                      <w:rFonts w:hint="eastAsia"/>
                      <w:kern w:val="0"/>
                    </w:rPr>
                    <w:instrText>□</w:instrText>
                  </w:r>
                  <w:r>
                    <w:rPr>
                      <w:rFonts w:hint="eastAsia"/>
                      <w:kern w:val="0"/>
                    </w:rPr>
                    <w:instrText>,</w:instrText>
                  </w:r>
                  <w:r>
                    <w:rPr>
                      <w:rFonts w:hint="eastAsia"/>
                      <w:kern w:val="0"/>
                    </w:rPr>
                    <w:instrText>√</w:instrText>
                  </w:r>
                  <w:r>
                    <w:rPr>
                      <w:rFonts w:hint="eastAsia"/>
                      <w:kern w:val="0"/>
                    </w:rPr>
                    <w:instrText>)</w:instrText>
                  </w:r>
                  <w:r>
                    <w:rPr>
                      <w:kern w:val="0"/>
                    </w:rPr>
                    <w:fldChar w:fldCharType="end"/>
                  </w:r>
                  <w:r>
                    <w:rPr>
                      <w:rFonts w:hint="eastAsia"/>
                      <w:kern w:val="0"/>
                    </w:rPr>
                    <w:t>；水文减缓设施□；生态流量保障设施□；区域削减□；依托其他工程措施□；其他□</w:t>
                  </w:r>
                </w:p>
              </w:tc>
            </w:tr>
            <w:tr w:rsidR="00904D58">
              <w:trPr>
                <w:trHeight w:val="145"/>
              </w:trPr>
              <w:tc>
                <w:tcPr>
                  <w:tcW w:w="964" w:type="pct"/>
                  <w:gridSpan w:val="2"/>
                  <w:vMerge w:val="restart"/>
                  <w:shd w:val="clear" w:color="auto" w:fill="auto"/>
                  <w:vAlign w:val="center"/>
                </w:tcPr>
                <w:p w:rsidR="00904D58" w:rsidRDefault="00160C4D">
                  <w:pPr>
                    <w:widowControl/>
                    <w:jc w:val="center"/>
                    <w:rPr>
                      <w:kern w:val="0"/>
                    </w:rPr>
                  </w:pPr>
                  <w:r>
                    <w:rPr>
                      <w:rFonts w:hint="eastAsia"/>
                      <w:kern w:val="0"/>
                    </w:rPr>
                    <w:t>监测计划</w:t>
                  </w:r>
                </w:p>
              </w:tc>
              <w:tc>
                <w:tcPr>
                  <w:tcW w:w="1231" w:type="pct"/>
                  <w:gridSpan w:val="3"/>
                  <w:shd w:val="clear" w:color="auto" w:fill="auto"/>
                  <w:vAlign w:val="center"/>
                </w:tcPr>
                <w:p w:rsidR="00904D58" w:rsidRDefault="00904D58">
                  <w:pPr>
                    <w:widowControl/>
                    <w:jc w:val="center"/>
                    <w:rPr>
                      <w:kern w:val="0"/>
                    </w:rPr>
                  </w:pPr>
                </w:p>
              </w:tc>
              <w:tc>
                <w:tcPr>
                  <w:tcW w:w="1402" w:type="pct"/>
                  <w:gridSpan w:val="4"/>
                  <w:shd w:val="clear" w:color="auto" w:fill="auto"/>
                  <w:vAlign w:val="center"/>
                </w:tcPr>
                <w:p w:rsidR="00904D58" w:rsidRDefault="00160C4D">
                  <w:pPr>
                    <w:widowControl/>
                    <w:jc w:val="center"/>
                    <w:rPr>
                      <w:kern w:val="0"/>
                    </w:rPr>
                  </w:pPr>
                  <w:r>
                    <w:rPr>
                      <w:rFonts w:hint="eastAsia"/>
                      <w:kern w:val="0"/>
                    </w:rPr>
                    <w:t>环境质量</w:t>
                  </w:r>
                </w:p>
              </w:tc>
              <w:tc>
                <w:tcPr>
                  <w:tcW w:w="1403" w:type="pct"/>
                  <w:gridSpan w:val="4"/>
                  <w:shd w:val="clear" w:color="auto" w:fill="auto"/>
                  <w:vAlign w:val="center"/>
                </w:tcPr>
                <w:p w:rsidR="00904D58" w:rsidRDefault="00160C4D">
                  <w:pPr>
                    <w:widowControl/>
                    <w:jc w:val="center"/>
                    <w:rPr>
                      <w:kern w:val="0"/>
                    </w:rPr>
                  </w:pPr>
                  <w:r>
                    <w:rPr>
                      <w:rFonts w:hint="eastAsia"/>
                      <w:kern w:val="0"/>
                    </w:rPr>
                    <w:t>污染源</w:t>
                  </w:r>
                </w:p>
              </w:tc>
            </w:tr>
            <w:tr w:rsidR="00904D58">
              <w:trPr>
                <w:trHeight w:val="145"/>
              </w:trPr>
              <w:tc>
                <w:tcPr>
                  <w:tcW w:w="964" w:type="pct"/>
                  <w:gridSpan w:val="2"/>
                  <w:vMerge/>
                  <w:shd w:val="clear" w:color="auto" w:fill="auto"/>
                  <w:vAlign w:val="center"/>
                </w:tcPr>
                <w:p w:rsidR="00904D58" w:rsidRDefault="00904D58">
                  <w:pPr>
                    <w:widowControl/>
                    <w:jc w:val="center"/>
                    <w:rPr>
                      <w:kern w:val="0"/>
                    </w:rPr>
                  </w:pPr>
                </w:p>
              </w:tc>
              <w:tc>
                <w:tcPr>
                  <w:tcW w:w="1231" w:type="pct"/>
                  <w:gridSpan w:val="3"/>
                  <w:shd w:val="clear" w:color="auto" w:fill="auto"/>
                  <w:vAlign w:val="center"/>
                </w:tcPr>
                <w:p w:rsidR="00904D58" w:rsidRDefault="00160C4D">
                  <w:pPr>
                    <w:widowControl/>
                    <w:jc w:val="center"/>
                    <w:rPr>
                      <w:kern w:val="0"/>
                    </w:rPr>
                  </w:pPr>
                  <w:r>
                    <w:rPr>
                      <w:rFonts w:hint="eastAsia"/>
                      <w:kern w:val="0"/>
                    </w:rPr>
                    <w:t>监测方式</w:t>
                  </w:r>
                </w:p>
              </w:tc>
              <w:tc>
                <w:tcPr>
                  <w:tcW w:w="1402" w:type="pct"/>
                  <w:gridSpan w:val="4"/>
                  <w:shd w:val="clear" w:color="auto" w:fill="auto"/>
                  <w:vAlign w:val="center"/>
                </w:tcPr>
                <w:p w:rsidR="00904D58" w:rsidRDefault="00160C4D">
                  <w:pPr>
                    <w:widowControl/>
                    <w:jc w:val="center"/>
                    <w:rPr>
                      <w:kern w:val="0"/>
                    </w:rPr>
                  </w:pPr>
                  <w:r>
                    <w:rPr>
                      <w:rFonts w:hint="eastAsia"/>
                      <w:kern w:val="0"/>
                    </w:rPr>
                    <w:t>手动□；自动□；无监测</w:t>
                  </w:r>
                  <w:r>
                    <w:rPr>
                      <w:kern w:val="0"/>
                    </w:rPr>
                    <w:fldChar w:fldCharType="begin"/>
                  </w:r>
                  <w:r>
                    <w:rPr>
                      <w:kern w:val="0"/>
                    </w:rPr>
                    <w:instrText xml:space="preserve"> </w:instrText>
                  </w:r>
                  <w:r>
                    <w:rPr>
                      <w:rFonts w:hint="eastAsia"/>
                      <w:kern w:val="0"/>
                    </w:rPr>
                    <w:instrText>eq \o\ac(</w:instrText>
                  </w:r>
                  <w:r>
                    <w:rPr>
                      <w:rFonts w:hint="eastAsia"/>
                      <w:kern w:val="0"/>
                    </w:rPr>
                    <w:instrText>□</w:instrText>
                  </w:r>
                  <w:r>
                    <w:rPr>
                      <w:rFonts w:hint="eastAsia"/>
                      <w:kern w:val="0"/>
                    </w:rPr>
                    <w:instrText>,</w:instrText>
                  </w:r>
                  <w:r>
                    <w:rPr>
                      <w:rFonts w:hint="eastAsia"/>
                      <w:kern w:val="0"/>
                    </w:rPr>
                    <w:instrText>√</w:instrText>
                  </w:r>
                  <w:r>
                    <w:rPr>
                      <w:rFonts w:hint="eastAsia"/>
                      <w:kern w:val="0"/>
                    </w:rPr>
                    <w:instrText>)</w:instrText>
                  </w:r>
                  <w:r>
                    <w:rPr>
                      <w:kern w:val="0"/>
                    </w:rPr>
                    <w:fldChar w:fldCharType="end"/>
                  </w:r>
                </w:p>
              </w:tc>
              <w:tc>
                <w:tcPr>
                  <w:tcW w:w="1403" w:type="pct"/>
                  <w:gridSpan w:val="4"/>
                  <w:shd w:val="clear" w:color="auto" w:fill="auto"/>
                  <w:vAlign w:val="center"/>
                </w:tcPr>
                <w:p w:rsidR="00904D58" w:rsidRDefault="00160C4D">
                  <w:pPr>
                    <w:widowControl/>
                    <w:jc w:val="center"/>
                    <w:rPr>
                      <w:kern w:val="0"/>
                    </w:rPr>
                  </w:pPr>
                  <w:r>
                    <w:rPr>
                      <w:rFonts w:hint="eastAsia"/>
                      <w:kern w:val="0"/>
                    </w:rPr>
                    <w:t>手动□；自动□；无监测</w:t>
                  </w:r>
                  <w:r>
                    <w:rPr>
                      <w:kern w:val="0"/>
                    </w:rPr>
                    <w:fldChar w:fldCharType="begin"/>
                  </w:r>
                  <w:r>
                    <w:rPr>
                      <w:kern w:val="0"/>
                    </w:rPr>
                    <w:instrText xml:space="preserve"> </w:instrText>
                  </w:r>
                  <w:r>
                    <w:rPr>
                      <w:rFonts w:hint="eastAsia"/>
                      <w:kern w:val="0"/>
                    </w:rPr>
                    <w:instrText>eq \o\ac(</w:instrText>
                  </w:r>
                  <w:r>
                    <w:rPr>
                      <w:rFonts w:hint="eastAsia"/>
                      <w:kern w:val="0"/>
                    </w:rPr>
                    <w:instrText>□</w:instrText>
                  </w:r>
                  <w:r>
                    <w:rPr>
                      <w:rFonts w:hint="eastAsia"/>
                      <w:kern w:val="0"/>
                    </w:rPr>
                    <w:instrText>,</w:instrText>
                  </w:r>
                  <w:r>
                    <w:rPr>
                      <w:rFonts w:hint="eastAsia"/>
                      <w:kern w:val="0"/>
                    </w:rPr>
                    <w:instrText>√</w:instrText>
                  </w:r>
                  <w:r>
                    <w:rPr>
                      <w:rFonts w:hint="eastAsia"/>
                      <w:kern w:val="0"/>
                    </w:rPr>
                    <w:instrText>)</w:instrText>
                  </w:r>
                  <w:r>
                    <w:rPr>
                      <w:kern w:val="0"/>
                    </w:rPr>
                    <w:fldChar w:fldCharType="end"/>
                  </w:r>
                </w:p>
              </w:tc>
            </w:tr>
            <w:tr w:rsidR="00904D58">
              <w:trPr>
                <w:trHeight w:val="145"/>
              </w:trPr>
              <w:tc>
                <w:tcPr>
                  <w:tcW w:w="964" w:type="pct"/>
                  <w:gridSpan w:val="2"/>
                  <w:vMerge/>
                  <w:shd w:val="clear" w:color="auto" w:fill="auto"/>
                  <w:vAlign w:val="center"/>
                </w:tcPr>
                <w:p w:rsidR="00904D58" w:rsidRDefault="00904D58">
                  <w:pPr>
                    <w:widowControl/>
                    <w:jc w:val="center"/>
                    <w:rPr>
                      <w:kern w:val="0"/>
                    </w:rPr>
                  </w:pPr>
                </w:p>
              </w:tc>
              <w:tc>
                <w:tcPr>
                  <w:tcW w:w="1231" w:type="pct"/>
                  <w:gridSpan w:val="3"/>
                  <w:shd w:val="clear" w:color="auto" w:fill="auto"/>
                  <w:vAlign w:val="center"/>
                </w:tcPr>
                <w:p w:rsidR="00904D58" w:rsidRDefault="00160C4D">
                  <w:pPr>
                    <w:widowControl/>
                    <w:jc w:val="center"/>
                    <w:rPr>
                      <w:kern w:val="0"/>
                    </w:rPr>
                  </w:pPr>
                  <w:r>
                    <w:rPr>
                      <w:rFonts w:hint="eastAsia"/>
                      <w:kern w:val="0"/>
                    </w:rPr>
                    <w:t>监测点位</w:t>
                  </w:r>
                </w:p>
              </w:tc>
              <w:tc>
                <w:tcPr>
                  <w:tcW w:w="1402" w:type="pct"/>
                  <w:gridSpan w:val="4"/>
                  <w:shd w:val="clear" w:color="auto" w:fill="auto"/>
                  <w:vAlign w:val="center"/>
                </w:tcPr>
                <w:p w:rsidR="00904D58" w:rsidRDefault="00160C4D">
                  <w:pPr>
                    <w:widowControl/>
                    <w:jc w:val="center"/>
                    <w:rPr>
                      <w:kern w:val="0"/>
                    </w:rPr>
                  </w:pPr>
                  <w:r>
                    <w:rPr>
                      <w:rFonts w:hint="eastAsia"/>
                      <w:kern w:val="0"/>
                    </w:rPr>
                    <w:t>（）</w:t>
                  </w:r>
                </w:p>
              </w:tc>
              <w:tc>
                <w:tcPr>
                  <w:tcW w:w="1403" w:type="pct"/>
                  <w:gridSpan w:val="4"/>
                  <w:shd w:val="clear" w:color="auto" w:fill="auto"/>
                  <w:vAlign w:val="center"/>
                </w:tcPr>
                <w:p w:rsidR="00904D58" w:rsidRDefault="00160C4D">
                  <w:pPr>
                    <w:widowControl/>
                    <w:jc w:val="center"/>
                    <w:rPr>
                      <w:kern w:val="0"/>
                    </w:rPr>
                  </w:pPr>
                  <w:r>
                    <w:rPr>
                      <w:rFonts w:hint="eastAsia"/>
                      <w:kern w:val="0"/>
                    </w:rPr>
                    <w:t>（）</w:t>
                  </w:r>
                </w:p>
              </w:tc>
            </w:tr>
            <w:tr w:rsidR="00904D58">
              <w:trPr>
                <w:trHeight w:val="145"/>
              </w:trPr>
              <w:tc>
                <w:tcPr>
                  <w:tcW w:w="964" w:type="pct"/>
                  <w:gridSpan w:val="2"/>
                  <w:vMerge/>
                  <w:shd w:val="clear" w:color="auto" w:fill="auto"/>
                  <w:vAlign w:val="center"/>
                </w:tcPr>
                <w:p w:rsidR="00904D58" w:rsidRDefault="00904D58">
                  <w:pPr>
                    <w:widowControl/>
                    <w:jc w:val="center"/>
                    <w:rPr>
                      <w:kern w:val="0"/>
                    </w:rPr>
                  </w:pPr>
                </w:p>
              </w:tc>
              <w:tc>
                <w:tcPr>
                  <w:tcW w:w="1231" w:type="pct"/>
                  <w:gridSpan w:val="3"/>
                  <w:shd w:val="clear" w:color="auto" w:fill="auto"/>
                  <w:vAlign w:val="center"/>
                </w:tcPr>
                <w:p w:rsidR="00904D58" w:rsidRDefault="00160C4D">
                  <w:pPr>
                    <w:widowControl/>
                    <w:jc w:val="center"/>
                    <w:rPr>
                      <w:kern w:val="0"/>
                    </w:rPr>
                  </w:pPr>
                  <w:r>
                    <w:rPr>
                      <w:rFonts w:hint="eastAsia"/>
                      <w:kern w:val="0"/>
                    </w:rPr>
                    <w:t>监测因子</w:t>
                  </w:r>
                </w:p>
              </w:tc>
              <w:tc>
                <w:tcPr>
                  <w:tcW w:w="1402" w:type="pct"/>
                  <w:gridSpan w:val="4"/>
                  <w:shd w:val="clear" w:color="auto" w:fill="auto"/>
                  <w:vAlign w:val="center"/>
                </w:tcPr>
                <w:p w:rsidR="00904D58" w:rsidRDefault="00160C4D">
                  <w:pPr>
                    <w:widowControl/>
                    <w:jc w:val="center"/>
                    <w:rPr>
                      <w:kern w:val="0"/>
                    </w:rPr>
                  </w:pPr>
                  <w:r>
                    <w:rPr>
                      <w:rFonts w:hint="eastAsia"/>
                      <w:kern w:val="0"/>
                    </w:rPr>
                    <w:t>（）</w:t>
                  </w:r>
                </w:p>
              </w:tc>
              <w:tc>
                <w:tcPr>
                  <w:tcW w:w="1403" w:type="pct"/>
                  <w:gridSpan w:val="4"/>
                  <w:shd w:val="clear" w:color="auto" w:fill="auto"/>
                  <w:vAlign w:val="center"/>
                </w:tcPr>
                <w:p w:rsidR="00904D58" w:rsidRDefault="00160C4D">
                  <w:pPr>
                    <w:widowControl/>
                    <w:jc w:val="center"/>
                    <w:rPr>
                      <w:kern w:val="0"/>
                    </w:rPr>
                  </w:pPr>
                  <w:r>
                    <w:rPr>
                      <w:rFonts w:hint="eastAsia"/>
                      <w:kern w:val="0"/>
                    </w:rPr>
                    <w:t>（）</w:t>
                  </w:r>
                </w:p>
              </w:tc>
            </w:tr>
            <w:tr w:rsidR="00904D58">
              <w:trPr>
                <w:trHeight w:val="145"/>
              </w:trPr>
              <w:tc>
                <w:tcPr>
                  <w:tcW w:w="964" w:type="pct"/>
                  <w:gridSpan w:val="2"/>
                  <w:shd w:val="clear" w:color="auto" w:fill="auto"/>
                  <w:vAlign w:val="center"/>
                </w:tcPr>
                <w:p w:rsidR="00904D58" w:rsidRDefault="00160C4D">
                  <w:pPr>
                    <w:widowControl/>
                    <w:jc w:val="center"/>
                    <w:rPr>
                      <w:kern w:val="0"/>
                    </w:rPr>
                  </w:pPr>
                  <w:r>
                    <w:rPr>
                      <w:rFonts w:hint="eastAsia"/>
                      <w:kern w:val="0"/>
                    </w:rPr>
                    <w:t>污染物排放清单</w:t>
                  </w:r>
                </w:p>
              </w:tc>
              <w:tc>
                <w:tcPr>
                  <w:tcW w:w="4036" w:type="pct"/>
                  <w:gridSpan w:val="11"/>
                  <w:shd w:val="clear" w:color="auto" w:fill="auto"/>
                  <w:vAlign w:val="center"/>
                </w:tcPr>
                <w:p w:rsidR="00904D58" w:rsidRDefault="00160C4D">
                  <w:pPr>
                    <w:widowControl/>
                    <w:jc w:val="center"/>
                    <w:rPr>
                      <w:kern w:val="0"/>
                    </w:rPr>
                  </w:pPr>
                  <w:r>
                    <w:rPr>
                      <w:rFonts w:hint="eastAsia"/>
                      <w:kern w:val="0"/>
                    </w:rPr>
                    <w:t>□</w:t>
                  </w:r>
                </w:p>
              </w:tc>
            </w:tr>
            <w:tr w:rsidR="00904D58">
              <w:trPr>
                <w:trHeight w:val="145"/>
              </w:trPr>
              <w:tc>
                <w:tcPr>
                  <w:tcW w:w="964" w:type="pct"/>
                  <w:gridSpan w:val="2"/>
                  <w:shd w:val="clear" w:color="auto" w:fill="auto"/>
                  <w:vAlign w:val="center"/>
                </w:tcPr>
                <w:p w:rsidR="00904D58" w:rsidRDefault="00160C4D">
                  <w:pPr>
                    <w:widowControl/>
                    <w:jc w:val="center"/>
                    <w:rPr>
                      <w:kern w:val="0"/>
                    </w:rPr>
                  </w:pPr>
                  <w:r>
                    <w:rPr>
                      <w:rFonts w:hint="eastAsia"/>
                      <w:kern w:val="0"/>
                    </w:rPr>
                    <w:t>评价结论</w:t>
                  </w:r>
                </w:p>
              </w:tc>
              <w:tc>
                <w:tcPr>
                  <w:tcW w:w="4036" w:type="pct"/>
                  <w:gridSpan w:val="11"/>
                  <w:shd w:val="clear" w:color="auto" w:fill="auto"/>
                  <w:vAlign w:val="center"/>
                </w:tcPr>
                <w:p w:rsidR="00904D58" w:rsidRDefault="00160C4D">
                  <w:pPr>
                    <w:widowControl/>
                    <w:jc w:val="center"/>
                    <w:rPr>
                      <w:kern w:val="0"/>
                    </w:rPr>
                  </w:pPr>
                  <w:r>
                    <w:rPr>
                      <w:rFonts w:hint="eastAsia"/>
                      <w:kern w:val="0"/>
                    </w:rPr>
                    <w:t>可以接受</w:t>
                  </w:r>
                  <w:r>
                    <w:rPr>
                      <w:kern w:val="0"/>
                    </w:rPr>
                    <w:fldChar w:fldCharType="begin"/>
                  </w:r>
                  <w:r>
                    <w:rPr>
                      <w:kern w:val="0"/>
                    </w:rPr>
                    <w:instrText xml:space="preserve"> </w:instrText>
                  </w:r>
                  <w:r>
                    <w:rPr>
                      <w:rFonts w:hint="eastAsia"/>
                      <w:kern w:val="0"/>
                    </w:rPr>
                    <w:instrText>eq \o\ac(</w:instrText>
                  </w:r>
                  <w:r>
                    <w:rPr>
                      <w:rFonts w:hint="eastAsia"/>
                      <w:kern w:val="0"/>
                    </w:rPr>
                    <w:instrText>□</w:instrText>
                  </w:r>
                  <w:r>
                    <w:rPr>
                      <w:rFonts w:hint="eastAsia"/>
                      <w:kern w:val="0"/>
                    </w:rPr>
                    <w:instrText>,</w:instrText>
                  </w:r>
                  <w:r>
                    <w:rPr>
                      <w:rFonts w:hint="eastAsia"/>
                      <w:kern w:val="0"/>
                    </w:rPr>
                    <w:instrText>√</w:instrText>
                  </w:r>
                  <w:r>
                    <w:rPr>
                      <w:rFonts w:hint="eastAsia"/>
                      <w:kern w:val="0"/>
                    </w:rPr>
                    <w:instrText>)</w:instrText>
                  </w:r>
                  <w:r>
                    <w:rPr>
                      <w:kern w:val="0"/>
                    </w:rPr>
                    <w:fldChar w:fldCharType="end"/>
                  </w:r>
                  <w:r>
                    <w:rPr>
                      <w:rFonts w:hint="eastAsia"/>
                      <w:kern w:val="0"/>
                    </w:rPr>
                    <w:t>；不可以接受□</w:t>
                  </w:r>
                </w:p>
              </w:tc>
            </w:tr>
            <w:tr w:rsidR="00904D58">
              <w:trPr>
                <w:trHeight w:val="145"/>
              </w:trPr>
              <w:tc>
                <w:tcPr>
                  <w:tcW w:w="5000" w:type="pct"/>
                  <w:gridSpan w:val="13"/>
                  <w:shd w:val="clear" w:color="auto" w:fill="auto"/>
                  <w:vAlign w:val="center"/>
                </w:tcPr>
                <w:p w:rsidR="00904D58" w:rsidRDefault="00160C4D">
                  <w:pPr>
                    <w:widowControl/>
                    <w:jc w:val="center"/>
                    <w:rPr>
                      <w:kern w:val="0"/>
                    </w:rPr>
                  </w:pPr>
                  <w:proofErr w:type="gramStart"/>
                  <w:r>
                    <w:rPr>
                      <w:rFonts w:hint="eastAsia"/>
                      <w:kern w:val="0"/>
                    </w:rPr>
                    <w:t>勾</w:t>
                  </w:r>
                  <w:proofErr w:type="gramEnd"/>
                  <w:r>
                    <w:rPr>
                      <w:rFonts w:hint="eastAsia"/>
                      <w:kern w:val="0"/>
                    </w:rPr>
                    <w:t>选项，可√；“（）”为内容填写项；“备注”为其他补充内容</w:t>
                  </w:r>
                </w:p>
              </w:tc>
            </w:tr>
          </w:tbl>
          <w:p w:rsidR="00904D58" w:rsidRDefault="00160C4D">
            <w:pPr>
              <w:pStyle w:val="4"/>
              <w:numPr>
                <w:ilvl w:val="0"/>
                <w:numId w:val="2"/>
              </w:numPr>
              <w:spacing w:line="360" w:lineRule="auto"/>
              <w:outlineLvl w:val="3"/>
              <w:rPr>
                <w:rFonts w:ascii="Times New Roman" w:eastAsia="宋体"/>
                <w:sz w:val="24"/>
              </w:rPr>
            </w:pPr>
            <w:r>
              <w:rPr>
                <w:rFonts w:ascii="Times New Roman" w:eastAsia="宋体" w:hint="eastAsia"/>
                <w:sz w:val="24"/>
              </w:rPr>
              <w:t>地下水环境影响分析</w:t>
            </w:r>
          </w:p>
          <w:p w:rsidR="00904D58" w:rsidRDefault="00160C4D">
            <w:pPr>
              <w:spacing w:line="360" w:lineRule="auto"/>
              <w:ind w:firstLineChars="200" w:firstLine="480"/>
              <w:rPr>
                <w:b/>
                <w:sz w:val="28"/>
              </w:rPr>
            </w:pPr>
            <w:r>
              <w:rPr>
                <w:rFonts w:hint="eastAsia"/>
                <w:sz w:val="24"/>
              </w:rPr>
              <w:t>根据《环境影响评价技术导则</w:t>
            </w:r>
            <w:r>
              <w:rPr>
                <w:rFonts w:hint="eastAsia"/>
                <w:sz w:val="24"/>
              </w:rPr>
              <w:t xml:space="preserve"> </w:t>
            </w:r>
            <w:r>
              <w:rPr>
                <w:rFonts w:hint="eastAsia"/>
                <w:sz w:val="24"/>
              </w:rPr>
              <w:t>地下水环境》（</w:t>
            </w:r>
            <w:r>
              <w:rPr>
                <w:rFonts w:hint="eastAsia"/>
                <w:sz w:val="24"/>
              </w:rPr>
              <w:t>HJ610-2016</w:t>
            </w:r>
            <w:r>
              <w:rPr>
                <w:rFonts w:hint="eastAsia"/>
                <w:sz w:val="24"/>
              </w:rPr>
              <w:t>）附录</w:t>
            </w:r>
            <w:r>
              <w:rPr>
                <w:rFonts w:hint="eastAsia"/>
                <w:sz w:val="24"/>
              </w:rPr>
              <w:t xml:space="preserve"> A </w:t>
            </w:r>
            <w:r>
              <w:rPr>
                <w:rFonts w:hint="eastAsia"/>
                <w:sz w:val="24"/>
              </w:rPr>
              <w:t>地下水环境影响评价行业分类表，本项目属于</w:t>
            </w:r>
            <w:r>
              <w:rPr>
                <w:rFonts w:hint="eastAsia"/>
                <w:sz w:val="24"/>
              </w:rPr>
              <w:t xml:space="preserve"> S </w:t>
            </w:r>
            <w:r>
              <w:rPr>
                <w:rFonts w:hint="eastAsia"/>
                <w:sz w:val="24"/>
              </w:rPr>
              <w:t>水运中“</w:t>
            </w:r>
            <w:r>
              <w:rPr>
                <w:rFonts w:hint="eastAsia"/>
                <w:sz w:val="24"/>
              </w:rPr>
              <w:t>130</w:t>
            </w:r>
            <w:r>
              <w:rPr>
                <w:rFonts w:hint="eastAsia"/>
                <w:sz w:val="24"/>
              </w:rPr>
              <w:t>、干散货（含煤炭、矿石）、件杂、多用途、通用码头”类别，该类别中报告</w:t>
            </w:r>
            <w:proofErr w:type="gramStart"/>
            <w:r>
              <w:rPr>
                <w:rFonts w:hint="eastAsia"/>
                <w:sz w:val="24"/>
              </w:rPr>
              <w:t>表项目</w:t>
            </w:r>
            <w:proofErr w:type="gramEnd"/>
            <w:r>
              <w:rPr>
                <w:rFonts w:hint="eastAsia"/>
                <w:sz w:val="24"/>
              </w:rPr>
              <w:t>属于</w:t>
            </w:r>
            <w:r>
              <w:rPr>
                <w:rFonts w:hint="eastAsia"/>
                <w:sz w:val="24"/>
              </w:rPr>
              <w:t xml:space="preserve"> IV </w:t>
            </w:r>
            <w:r>
              <w:rPr>
                <w:rFonts w:hint="eastAsia"/>
                <w:sz w:val="24"/>
              </w:rPr>
              <w:t>类项目范畴。</w:t>
            </w:r>
            <w:proofErr w:type="gramStart"/>
            <w:r>
              <w:rPr>
                <w:rFonts w:hint="eastAsia"/>
                <w:sz w:val="24"/>
              </w:rPr>
              <w:t>按导则</w:t>
            </w:r>
            <w:proofErr w:type="gramEnd"/>
            <w:r>
              <w:rPr>
                <w:rFonts w:hint="eastAsia"/>
                <w:sz w:val="24"/>
              </w:rPr>
              <w:t>要求，Ⅳ类项目不开展地下水环境影响评价。</w:t>
            </w:r>
          </w:p>
          <w:p w:rsidR="00904D58" w:rsidRDefault="00160C4D">
            <w:pPr>
              <w:spacing w:line="360" w:lineRule="auto"/>
              <w:ind w:left="964" w:hangingChars="400" w:hanging="964"/>
              <w:rPr>
                <w:rFonts w:hAnsi="宋体"/>
                <w:b/>
                <w:kern w:val="0"/>
                <w:sz w:val="24"/>
                <w:szCs w:val="20"/>
              </w:rPr>
            </w:pPr>
            <w:r>
              <w:rPr>
                <w:rFonts w:hint="eastAsia"/>
                <w:b/>
                <w:kern w:val="0"/>
                <w:sz w:val="24"/>
                <w:szCs w:val="20"/>
              </w:rPr>
              <w:t>3</w:t>
            </w:r>
            <w:r>
              <w:rPr>
                <w:rFonts w:hAnsi="宋体"/>
                <w:b/>
                <w:kern w:val="0"/>
                <w:sz w:val="24"/>
                <w:szCs w:val="20"/>
              </w:rPr>
              <w:t>、废气影响分析</w:t>
            </w:r>
          </w:p>
          <w:p w:rsidR="00904D58" w:rsidRDefault="00160C4D">
            <w:pPr>
              <w:spacing w:line="360" w:lineRule="auto"/>
              <w:ind w:firstLineChars="150" w:firstLine="361"/>
              <w:rPr>
                <w:rFonts w:hAnsi="宋体"/>
                <w:b/>
                <w:kern w:val="0"/>
                <w:sz w:val="24"/>
                <w:szCs w:val="20"/>
              </w:rPr>
            </w:pPr>
            <w:r>
              <w:rPr>
                <w:rFonts w:hAnsi="宋体" w:hint="eastAsia"/>
                <w:b/>
                <w:kern w:val="0"/>
                <w:sz w:val="24"/>
                <w:szCs w:val="20"/>
              </w:rPr>
              <w:t>3.1</w:t>
            </w:r>
            <w:r>
              <w:rPr>
                <w:rFonts w:hAnsi="宋体" w:hint="eastAsia"/>
                <w:b/>
                <w:kern w:val="0"/>
                <w:sz w:val="24"/>
                <w:szCs w:val="20"/>
              </w:rPr>
              <w:t>废气治理措施</w:t>
            </w:r>
          </w:p>
          <w:p w:rsidR="00904D58" w:rsidRDefault="00160C4D">
            <w:pPr>
              <w:pStyle w:val="40"/>
              <w:rPr>
                <w:rFonts w:hAnsi="Times New Roman"/>
                <w:bCs w:val="0"/>
                <w:kern w:val="2"/>
                <w:lang w:bidi="zh-CN"/>
              </w:rPr>
            </w:pPr>
            <w:r>
              <w:rPr>
                <w:rFonts w:hint="eastAsia"/>
                <w:szCs w:val="20"/>
              </w:rPr>
              <w:t>本项目</w:t>
            </w:r>
            <w:r>
              <w:rPr>
                <w:rFonts w:hAnsi="Times New Roman"/>
                <w:bCs w:val="0"/>
                <w:kern w:val="2"/>
                <w:lang w:bidi="zh-CN"/>
              </w:rPr>
              <w:t>废气主要来源于砂石装卸过程，针对装卸过程主要采取移动式雾炮机，对装卸斗进行喷雾降尘；同时尽量降低卸料高度落差，船舶与</w:t>
            </w:r>
            <w:r w:rsidR="005970C1">
              <w:rPr>
                <w:rFonts w:hAnsi="Times New Roman"/>
                <w:bCs w:val="0"/>
                <w:kern w:val="2"/>
                <w:lang w:bidi="zh-CN"/>
              </w:rPr>
              <w:t>码头岸线间采取物料防漏收集措施，接料斗设置防护罩，皮带输送机</w:t>
            </w:r>
            <w:r>
              <w:rPr>
                <w:rFonts w:hAnsi="Times New Roman"/>
                <w:bCs w:val="0"/>
                <w:kern w:val="2"/>
                <w:lang w:bidi="zh-CN"/>
              </w:rPr>
              <w:t>设计</w:t>
            </w:r>
            <w:r w:rsidR="005970C1">
              <w:rPr>
                <w:rFonts w:hAnsi="Times New Roman" w:hint="eastAsia"/>
                <w:bCs w:val="0"/>
                <w:kern w:val="2"/>
                <w:lang w:bidi="zh-CN"/>
              </w:rPr>
              <w:t>挡板</w:t>
            </w:r>
            <w:r>
              <w:rPr>
                <w:rFonts w:hAnsi="Times New Roman"/>
                <w:bCs w:val="0"/>
                <w:kern w:val="2"/>
                <w:lang w:bidi="zh-CN"/>
              </w:rPr>
              <w:t>；</w:t>
            </w:r>
            <w:r w:rsidR="005970C1">
              <w:rPr>
                <w:rFonts w:hAnsi="Times New Roman" w:hint="eastAsia"/>
                <w:bCs w:val="0"/>
                <w:kern w:val="2"/>
                <w:lang w:bidi="zh-CN"/>
              </w:rPr>
              <w:t>在室内</w:t>
            </w:r>
            <w:r>
              <w:rPr>
                <w:rFonts w:hAnsi="Times New Roman"/>
                <w:bCs w:val="0"/>
                <w:kern w:val="2"/>
                <w:lang w:bidi="zh-CN"/>
              </w:rPr>
              <w:t>堆放过程</w:t>
            </w:r>
            <w:r w:rsidR="005970C1">
              <w:rPr>
                <w:rFonts w:hAnsi="Times New Roman" w:hint="eastAsia"/>
                <w:bCs w:val="0"/>
                <w:kern w:val="2"/>
                <w:lang w:bidi="zh-CN"/>
              </w:rPr>
              <w:t>，</w:t>
            </w:r>
            <w:r>
              <w:rPr>
                <w:rFonts w:hAnsi="Times New Roman"/>
                <w:bCs w:val="0"/>
                <w:kern w:val="2"/>
                <w:lang w:bidi="zh-CN"/>
              </w:rPr>
              <w:t>设置喷淋措施；大风时不得进行砂石装卸作业，安排专员检查堆场苫布覆盖落实情况并</w:t>
            </w:r>
            <w:proofErr w:type="gramStart"/>
            <w:r>
              <w:rPr>
                <w:rFonts w:hAnsi="Times New Roman"/>
                <w:bCs w:val="0"/>
                <w:kern w:val="2"/>
                <w:lang w:bidi="zh-CN"/>
              </w:rPr>
              <w:t>形成台</w:t>
            </w:r>
            <w:proofErr w:type="gramEnd"/>
            <w:r>
              <w:rPr>
                <w:rFonts w:hAnsi="Times New Roman"/>
                <w:bCs w:val="0"/>
                <w:kern w:val="2"/>
                <w:lang w:bidi="zh-CN"/>
              </w:rPr>
              <w:t>账记录。</w:t>
            </w:r>
          </w:p>
          <w:p w:rsidR="00904D58" w:rsidRDefault="00160C4D">
            <w:pPr>
              <w:spacing w:line="360" w:lineRule="auto"/>
              <w:ind w:firstLineChars="150" w:firstLine="361"/>
              <w:rPr>
                <w:rFonts w:hAnsi="宋体"/>
                <w:b/>
                <w:kern w:val="0"/>
                <w:sz w:val="24"/>
                <w:szCs w:val="20"/>
              </w:rPr>
            </w:pPr>
            <w:r>
              <w:rPr>
                <w:rFonts w:hAnsi="宋体" w:hint="eastAsia"/>
                <w:b/>
                <w:kern w:val="0"/>
                <w:sz w:val="24"/>
                <w:szCs w:val="20"/>
              </w:rPr>
              <w:t>3.2</w:t>
            </w:r>
            <w:r>
              <w:rPr>
                <w:rFonts w:hAnsi="宋体" w:hint="eastAsia"/>
                <w:b/>
                <w:kern w:val="0"/>
                <w:sz w:val="24"/>
                <w:szCs w:val="20"/>
              </w:rPr>
              <w:t>环境空气影响预测</w:t>
            </w:r>
          </w:p>
          <w:p w:rsidR="00904D58" w:rsidRDefault="00160C4D">
            <w:pPr>
              <w:spacing w:line="360" w:lineRule="auto"/>
              <w:ind w:firstLineChars="200" w:firstLine="480"/>
              <w:rPr>
                <w:sz w:val="24"/>
              </w:rPr>
            </w:pPr>
            <w:r>
              <w:rPr>
                <w:rFonts w:hint="eastAsia"/>
                <w:sz w:val="24"/>
              </w:rPr>
              <w:t>本报告采用大气环评专业辅助软件系统</w:t>
            </w:r>
            <w:r>
              <w:rPr>
                <w:rFonts w:hint="eastAsia"/>
                <w:sz w:val="24"/>
              </w:rPr>
              <w:t>EIAProA2018</w:t>
            </w:r>
            <w:r>
              <w:rPr>
                <w:rFonts w:hint="eastAsia"/>
                <w:sz w:val="24"/>
              </w:rPr>
              <w:t>的</w:t>
            </w:r>
            <w:r>
              <w:rPr>
                <w:rFonts w:hint="eastAsia"/>
                <w:sz w:val="24"/>
              </w:rPr>
              <w:t>AERSCREEN</w:t>
            </w:r>
            <w:r>
              <w:rPr>
                <w:rFonts w:hint="eastAsia"/>
                <w:sz w:val="24"/>
              </w:rPr>
              <w:t>模型进行本项目等级判定。</w:t>
            </w:r>
          </w:p>
          <w:p w:rsidR="00904D58" w:rsidRDefault="00160C4D">
            <w:pPr>
              <w:spacing w:line="360" w:lineRule="auto"/>
              <w:ind w:firstLineChars="200" w:firstLine="480"/>
              <w:rPr>
                <w:sz w:val="24"/>
              </w:rPr>
            </w:pPr>
            <w:r>
              <w:rPr>
                <w:rFonts w:hint="eastAsia"/>
                <w:sz w:val="24"/>
              </w:rPr>
              <w:t>（</w:t>
            </w:r>
            <w:r>
              <w:rPr>
                <w:rFonts w:hint="eastAsia"/>
                <w:sz w:val="24"/>
              </w:rPr>
              <w:t>1</w:t>
            </w:r>
            <w:r>
              <w:rPr>
                <w:rFonts w:hint="eastAsia"/>
                <w:sz w:val="24"/>
              </w:rPr>
              <w:t>）评价等级判定</w:t>
            </w:r>
          </w:p>
          <w:p w:rsidR="00904D58" w:rsidRDefault="00160C4D">
            <w:pPr>
              <w:spacing w:line="360" w:lineRule="auto"/>
              <w:ind w:firstLineChars="200" w:firstLine="480"/>
              <w:rPr>
                <w:sz w:val="24"/>
              </w:rPr>
            </w:pPr>
            <w:r>
              <w:rPr>
                <w:rFonts w:hint="eastAsia"/>
                <w:sz w:val="24"/>
              </w:rPr>
              <w:t>本项目估算模式所用参数见表</w:t>
            </w:r>
            <w:r>
              <w:rPr>
                <w:rFonts w:hint="eastAsia"/>
                <w:sz w:val="24"/>
              </w:rPr>
              <w:t>7-7</w:t>
            </w:r>
            <w:r>
              <w:rPr>
                <w:rFonts w:hint="eastAsia"/>
                <w:sz w:val="24"/>
              </w:rPr>
              <w:t>。</w:t>
            </w:r>
          </w:p>
          <w:p w:rsidR="00904D58" w:rsidRDefault="00160C4D">
            <w:pPr>
              <w:jc w:val="center"/>
              <w:rPr>
                <w:b/>
                <w:sz w:val="24"/>
              </w:rPr>
            </w:pPr>
            <w:r>
              <w:rPr>
                <w:rFonts w:hint="eastAsia"/>
                <w:b/>
                <w:sz w:val="24"/>
              </w:rPr>
              <w:t>表</w:t>
            </w:r>
            <w:r>
              <w:rPr>
                <w:rFonts w:hint="eastAsia"/>
                <w:b/>
                <w:sz w:val="24"/>
              </w:rPr>
              <w:t xml:space="preserve">7-7  </w:t>
            </w:r>
            <w:r>
              <w:rPr>
                <w:rFonts w:hint="eastAsia"/>
                <w:b/>
                <w:sz w:val="24"/>
              </w:rPr>
              <w:t>估算模型参数表</w:t>
            </w:r>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3505"/>
              <w:gridCol w:w="2992"/>
              <w:gridCol w:w="3250"/>
            </w:tblGrid>
            <w:tr w:rsidR="00904D58">
              <w:tc>
                <w:tcPr>
                  <w:tcW w:w="3333" w:type="pct"/>
                  <w:gridSpan w:val="2"/>
                  <w:vAlign w:val="center"/>
                </w:tcPr>
                <w:p w:rsidR="00904D58" w:rsidRDefault="00160C4D">
                  <w:pPr>
                    <w:widowControl/>
                    <w:jc w:val="center"/>
                    <w:rPr>
                      <w:szCs w:val="21"/>
                    </w:rPr>
                  </w:pPr>
                  <w:r>
                    <w:rPr>
                      <w:rFonts w:hint="eastAsia"/>
                      <w:szCs w:val="21"/>
                    </w:rPr>
                    <w:t>参数</w:t>
                  </w:r>
                </w:p>
              </w:tc>
              <w:tc>
                <w:tcPr>
                  <w:tcW w:w="1667" w:type="pct"/>
                  <w:vAlign w:val="center"/>
                </w:tcPr>
                <w:p w:rsidR="00904D58" w:rsidRDefault="00160C4D">
                  <w:pPr>
                    <w:widowControl/>
                    <w:jc w:val="center"/>
                    <w:rPr>
                      <w:szCs w:val="21"/>
                    </w:rPr>
                  </w:pPr>
                  <w:r>
                    <w:rPr>
                      <w:rFonts w:hint="eastAsia"/>
                      <w:szCs w:val="21"/>
                    </w:rPr>
                    <w:t>取值</w:t>
                  </w:r>
                </w:p>
              </w:tc>
            </w:tr>
            <w:tr w:rsidR="00904D58">
              <w:tc>
                <w:tcPr>
                  <w:tcW w:w="1798" w:type="pct"/>
                  <w:vMerge w:val="restart"/>
                  <w:vAlign w:val="center"/>
                </w:tcPr>
                <w:p w:rsidR="00904D58" w:rsidRDefault="00160C4D">
                  <w:pPr>
                    <w:widowControl/>
                    <w:jc w:val="center"/>
                    <w:rPr>
                      <w:szCs w:val="21"/>
                    </w:rPr>
                  </w:pPr>
                  <w:r>
                    <w:rPr>
                      <w:rFonts w:hint="eastAsia"/>
                      <w:szCs w:val="21"/>
                    </w:rPr>
                    <w:t>城市</w:t>
                  </w:r>
                  <w:r>
                    <w:rPr>
                      <w:rFonts w:hint="eastAsia"/>
                      <w:szCs w:val="21"/>
                    </w:rPr>
                    <w:t>/</w:t>
                  </w:r>
                  <w:r>
                    <w:rPr>
                      <w:rFonts w:hint="eastAsia"/>
                      <w:szCs w:val="21"/>
                    </w:rPr>
                    <w:t>农村选项</w:t>
                  </w:r>
                </w:p>
              </w:tc>
              <w:tc>
                <w:tcPr>
                  <w:tcW w:w="1535" w:type="pct"/>
                  <w:vAlign w:val="center"/>
                </w:tcPr>
                <w:p w:rsidR="00904D58" w:rsidRDefault="00160C4D">
                  <w:pPr>
                    <w:widowControl/>
                    <w:jc w:val="center"/>
                    <w:rPr>
                      <w:szCs w:val="21"/>
                    </w:rPr>
                  </w:pPr>
                  <w:r>
                    <w:rPr>
                      <w:rFonts w:hint="eastAsia"/>
                      <w:szCs w:val="21"/>
                    </w:rPr>
                    <w:t>城市</w:t>
                  </w:r>
                  <w:r>
                    <w:rPr>
                      <w:rFonts w:hint="eastAsia"/>
                      <w:szCs w:val="21"/>
                    </w:rPr>
                    <w:t>/</w:t>
                  </w:r>
                  <w:r>
                    <w:rPr>
                      <w:rFonts w:hint="eastAsia"/>
                      <w:szCs w:val="21"/>
                    </w:rPr>
                    <w:t>农村</w:t>
                  </w:r>
                </w:p>
              </w:tc>
              <w:tc>
                <w:tcPr>
                  <w:tcW w:w="1667" w:type="pct"/>
                  <w:vAlign w:val="center"/>
                </w:tcPr>
                <w:p w:rsidR="00904D58" w:rsidRDefault="00160C4D">
                  <w:pPr>
                    <w:widowControl/>
                    <w:jc w:val="center"/>
                    <w:rPr>
                      <w:szCs w:val="21"/>
                    </w:rPr>
                  </w:pPr>
                  <w:r>
                    <w:rPr>
                      <w:rFonts w:hint="eastAsia"/>
                      <w:szCs w:val="21"/>
                    </w:rPr>
                    <w:t>城市</w:t>
                  </w:r>
                </w:p>
              </w:tc>
            </w:tr>
            <w:tr w:rsidR="00904D58">
              <w:tc>
                <w:tcPr>
                  <w:tcW w:w="1798" w:type="pct"/>
                  <w:vMerge/>
                  <w:vAlign w:val="center"/>
                </w:tcPr>
                <w:p w:rsidR="00904D58" w:rsidRDefault="00904D58">
                  <w:pPr>
                    <w:widowControl/>
                    <w:jc w:val="center"/>
                    <w:rPr>
                      <w:szCs w:val="21"/>
                    </w:rPr>
                  </w:pPr>
                </w:p>
              </w:tc>
              <w:tc>
                <w:tcPr>
                  <w:tcW w:w="1535" w:type="pct"/>
                  <w:vAlign w:val="center"/>
                </w:tcPr>
                <w:p w:rsidR="00904D58" w:rsidRDefault="00160C4D">
                  <w:pPr>
                    <w:widowControl/>
                    <w:jc w:val="center"/>
                    <w:rPr>
                      <w:szCs w:val="21"/>
                    </w:rPr>
                  </w:pPr>
                  <w:r>
                    <w:rPr>
                      <w:rFonts w:hint="eastAsia"/>
                      <w:szCs w:val="21"/>
                    </w:rPr>
                    <w:t>人口数（城市选项时）</w:t>
                  </w:r>
                </w:p>
              </w:tc>
              <w:tc>
                <w:tcPr>
                  <w:tcW w:w="1667" w:type="pct"/>
                  <w:vAlign w:val="center"/>
                </w:tcPr>
                <w:p w:rsidR="00904D58" w:rsidRDefault="00160C4D">
                  <w:pPr>
                    <w:widowControl/>
                    <w:jc w:val="center"/>
                    <w:rPr>
                      <w:szCs w:val="21"/>
                    </w:rPr>
                  </w:pPr>
                  <w:r>
                    <w:rPr>
                      <w:rFonts w:hint="eastAsia"/>
                    </w:rPr>
                    <w:t>25</w:t>
                  </w:r>
                  <w:r>
                    <w:rPr>
                      <w:rFonts w:hint="eastAsia"/>
                      <w:szCs w:val="21"/>
                    </w:rPr>
                    <w:t>万</w:t>
                  </w:r>
                  <w:r>
                    <w:rPr>
                      <w:rFonts w:hint="eastAsia"/>
                      <w:szCs w:val="21"/>
                    </w:rPr>
                    <w:t> </w:t>
                  </w:r>
                </w:p>
              </w:tc>
            </w:tr>
            <w:tr w:rsidR="00904D58">
              <w:tc>
                <w:tcPr>
                  <w:tcW w:w="3333" w:type="pct"/>
                  <w:gridSpan w:val="2"/>
                  <w:vAlign w:val="center"/>
                </w:tcPr>
                <w:p w:rsidR="00904D58" w:rsidRDefault="00160C4D">
                  <w:pPr>
                    <w:widowControl/>
                    <w:jc w:val="center"/>
                    <w:rPr>
                      <w:szCs w:val="21"/>
                    </w:rPr>
                  </w:pPr>
                  <w:r>
                    <w:rPr>
                      <w:rFonts w:hint="eastAsia"/>
                      <w:szCs w:val="21"/>
                    </w:rPr>
                    <w:t>最高环境温度</w:t>
                  </w:r>
                  <w:r>
                    <w:rPr>
                      <w:rFonts w:hint="eastAsia"/>
                      <w:szCs w:val="21"/>
                    </w:rPr>
                    <w:t>/</w:t>
                  </w:r>
                  <w:r>
                    <w:rPr>
                      <w:rFonts w:hint="eastAsia"/>
                      <w:szCs w:val="21"/>
                    </w:rPr>
                    <w:t>℃</w:t>
                  </w:r>
                </w:p>
              </w:tc>
              <w:tc>
                <w:tcPr>
                  <w:tcW w:w="1667" w:type="pct"/>
                  <w:vAlign w:val="center"/>
                </w:tcPr>
                <w:p w:rsidR="00904D58" w:rsidRDefault="00160C4D">
                  <w:pPr>
                    <w:widowControl/>
                    <w:jc w:val="center"/>
                    <w:rPr>
                      <w:szCs w:val="21"/>
                    </w:rPr>
                  </w:pPr>
                  <w:r>
                    <w:rPr>
                      <w:szCs w:val="21"/>
                    </w:rPr>
                    <w:t>39.0</w:t>
                  </w:r>
                </w:p>
              </w:tc>
            </w:tr>
            <w:tr w:rsidR="00904D58">
              <w:tc>
                <w:tcPr>
                  <w:tcW w:w="3333" w:type="pct"/>
                  <w:gridSpan w:val="2"/>
                  <w:vAlign w:val="center"/>
                </w:tcPr>
                <w:p w:rsidR="00904D58" w:rsidRDefault="00160C4D">
                  <w:pPr>
                    <w:widowControl/>
                    <w:jc w:val="center"/>
                    <w:rPr>
                      <w:szCs w:val="21"/>
                    </w:rPr>
                  </w:pPr>
                  <w:r>
                    <w:rPr>
                      <w:rFonts w:hint="eastAsia"/>
                      <w:szCs w:val="21"/>
                    </w:rPr>
                    <w:t>最低环境温度</w:t>
                  </w:r>
                  <w:r>
                    <w:rPr>
                      <w:rFonts w:hint="eastAsia"/>
                      <w:szCs w:val="21"/>
                    </w:rPr>
                    <w:t>/</w:t>
                  </w:r>
                  <w:r>
                    <w:rPr>
                      <w:rFonts w:hint="eastAsia"/>
                      <w:szCs w:val="21"/>
                    </w:rPr>
                    <w:t>℃</w:t>
                  </w:r>
                </w:p>
              </w:tc>
              <w:tc>
                <w:tcPr>
                  <w:tcW w:w="1667" w:type="pct"/>
                  <w:vAlign w:val="center"/>
                </w:tcPr>
                <w:p w:rsidR="00904D58" w:rsidRDefault="00160C4D">
                  <w:pPr>
                    <w:widowControl/>
                    <w:jc w:val="center"/>
                    <w:rPr>
                      <w:szCs w:val="21"/>
                    </w:rPr>
                  </w:pPr>
                  <w:r>
                    <w:rPr>
                      <w:szCs w:val="21"/>
                    </w:rPr>
                    <w:t>-6.6</w:t>
                  </w:r>
                </w:p>
              </w:tc>
            </w:tr>
            <w:tr w:rsidR="00904D58">
              <w:tc>
                <w:tcPr>
                  <w:tcW w:w="3333" w:type="pct"/>
                  <w:gridSpan w:val="2"/>
                  <w:vAlign w:val="center"/>
                </w:tcPr>
                <w:p w:rsidR="00904D58" w:rsidRDefault="00160C4D">
                  <w:pPr>
                    <w:widowControl/>
                    <w:jc w:val="center"/>
                    <w:rPr>
                      <w:szCs w:val="21"/>
                    </w:rPr>
                  </w:pPr>
                  <w:r>
                    <w:rPr>
                      <w:rFonts w:hint="eastAsia"/>
                      <w:szCs w:val="21"/>
                    </w:rPr>
                    <w:t>土地利用类型</w:t>
                  </w:r>
                </w:p>
              </w:tc>
              <w:tc>
                <w:tcPr>
                  <w:tcW w:w="1667" w:type="pct"/>
                  <w:vAlign w:val="center"/>
                </w:tcPr>
                <w:p w:rsidR="00904D58" w:rsidRDefault="00160C4D">
                  <w:pPr>
                    <w:widowControl/>
                    <w:jc w:val="center"/>
                    <w:rPr>
                      <w:szCs w:val="21"/>
                    </w:rPr>
                  </w:pPr>
                  <w:r>
                    <w:rPr>
                      <w:rFonts w:hint="eastAsia"/>
                      <w:szCs w:val="21"/>
                    </w:rPr>
                    <w:t>城市</w:t>
                  </w:r>
                </w:p>
              </w:tc>
            </w:tr>
            <w:tr w:rsidR="00904D58">
              <w:tc>
                <w:tcPr>
                  <w:tcW w:w="3333" w:type="pct"/>
                  <w:gridSpan w:val="2"/>
                  <w:vAlign w:val="center"/>
                </w:tcPr>
                <w:p w:rsidR="00904D58" w:rsidRDefault="00160C4D">
                  <w:pPr>
                    <w:widowControl/>
                    <w:jc w:val="center"/>
                    <w:rPr>
                      <w:szCs w:val="21"/>
                    </w:rPr>
                  </w:pPr>
                  <w:r>
                    <w:rPr>
                      <w:rFonts w:hint="eastAsia"/>
                      <w:szCs w:val="21"/>
                    </w:rPr>
                    <w:t>区域湿度条件</w:t>
                  </w:r>
                </w:p>
              </w:tc>
              <w:tc>
                <w:tcPr>
                  <w:tcW w:w="1667" w:type="pct"/>
                  <w:vAlign w:val="center"/>
                </w:tcPr>
                <w:p w:rsidR="00904D58" w:rsidRDefault="00160C4D">
                  <w:pPr>
                    <w:widowControl/>
                    <w:jc w:val="center"/>
                    <w:rPr>
                      <w:szCs w:val="21"/>
                    </w:rPr>
                  </w:pPr>
                  <w:r>
                    <w:rPr>
                      <w:rFonts w:hint="eastAsia"/>
                      <w:szCs w:val="21"/>
                    </w:rPr>
                    <w:t>湿润区</w:t>
                  </w:r>
                </w:p>
              </w:tc>
            </w:tr>
            <w:tr w:rsidR="00904D58">
              <w:tc>
                <w:tcPr>
                  <w:tcW w:w="1798" w:type="pct"/>
                  <w:vMerge w:val="restart"/>
                  <w:vAlign w:val="center"/>
                </w:tcPr>
                <w:p w:rsidR="00904D58" w:rsidRDefault="00160C4D">
                  <w:pPr>
                    <w:widowControl/>
                    <w:jc w:val="center"/>
                    <w:rPr>
                      <w:szCs w:val="21"/>
                    </w:rPr>
                  </w:pPr>
                  <w:r>
                    <w:rPr>
                      <w:rFonts w:hint="eastAsia"/>
                      <w:szCs w:val="21"/>
                    </w:rPr>
                    <w:t>是否考虑地形</w:t>
                  </w:r>
                </w:p>
              </w:tc>
              <w:tc>
                <w:tcPr>
                  <w:tcW w:w="1535" w:type="pct"/>
                  <w:vAlign w:val="center"/>
                </w:tcPr>
                <w:p w:rsidR="00904D58" w:rsidRDefault="00160C4D">
                  <w:pPr>
                    <w:widowControl/>
                    <w:jc w:val="center"/>
                    <w:rPr>
                      <w:szCs w:val="21"/>
                    </w:rPr>
                  </w:pPr>
                  <w:r>
                    <w:rPr>
                      <w:rFonts w:hint="eastAsia"/>
                      <w:szCs w:val="21"/>
                    </w:rPr>
                    <w:t>考虑地形</w:t>
                  </w:r>
                </w:p>
              </w:tc>
              <w:tc>
                <w:tcPr>
                  <w:tcW w:w="1667" w:type="pct"/>
                  <w:vAlign w:val="center"/>
                </w:tcPr>
                <w:p w:rsidR="00904D58" w:rsidRDefault="00160C4D">
                  <w:pPr>
                    <w:widowControl/>
                    <w:jc w:val="center"/>
                    <w:rPr>
                      <w:szCs w:val="21"/>
                    </w:rPr>
                  </w:pPr>
                  <w:r>
                    <w:rPr>
                      <w:rFonts w:hint="eastAsia"/>
                      <w:szCs w:val="21"/>
                    </w:rPr>
                    <w:t>否</w:t>
                  </w:r>
                </w:p>
              </w:tc>
            </w:tr>
            <w:tr w:rsidR="00904D58">
              <w:tc>
                <w:tcPr>
                  <w:tcW w:w="1798" w:type="pct"/>
                  <w:vMerge/>
                  <w:vAlign w:val="center"/>
                </w:tcPr>
                <w:p w:rsidR="00904D58" w:rsidRDefault="00904D58">
                  <w:pPr>
                    <w:widowControl/>
                    <w:jc w:val="center"/>
                    <w:rPr>
                      <w:szCs w:val="21"/>
                    </w:rPr>
                  </w:pPr>
                </w:p>
              </w:tc>
              <w:tc>
                <w:tcPr>
                  <w:tcW w:w="1535" w:type="pct"/>
                  <w:vAlign w:val="center"/>
                </w:tcPr>
                <w:p w:rsidR="00904D58" w:rsidRDefault="00160C4D">
                  <w:pPr>
                    <w:widowControl/>
                    <w:jc w:val="center"/>
                    <w:rPr>
                      <w:szCs w:val="21"/>
                    </w:rPr>
                  </w:pPr>
                  <w:r>
                    <w:rPr>
                      <w:rFonts w:hint="eastAsia"/>
                      <w:szCs w:val="21"/>
                    </w:rPr>
                    <w:t>地形数据分辨率</w:t>
                  </w:r>
                  <w:r>
                    <w:rPr>
                      <w:rFonts w:hint="eastAsia"/>
                      <w:szCs w:val="21"/>
                    </w:rPr>
                    <w:t>/m</w:t>
                  </w:r>
                </w:p>
              </w:tc>
              <w:tc>
                <w:tcPr>
                  <w:tcW w:w="1667" w:type="pct"/>
                  <w:vAlign w:val="center"/>
                </w:tcPr>
                <w:p w:rsidR="00904D58" w:rsidRDefault="00160C4D">
                  <w:pPr>
                    <w:widowControl/>
                    <w:jc w:val="center"/>
                    <w:rPr>
                      <w:szCs w:val="21"/>
                    </w:rPr>
                  </w:pPr>
                  <w:r>
                    <w:rPr>
                      <w:rFonts w:hint="eastAsia"/>
                      <w:szCs w:val="21"/>
                    </w:rPr>
                    <w:t>/</w:t>
                  </w:r>
                </w:p>
              </w:tc>
            </w:tr>
            <w:tr w:rsidR="00904D58">
              <w:tc>
                <w:tcPr>
                  <w:tcW w:w="1798" w:type="pct"/>
                  <w:vMerge w:val="restart"/>
                  <w:vAlign w:val="center"/>
                </w:tcPr>
                <w:p w:rsidR="00904D58" w:rsidRDefault="00160C4D">
                  <w:pPr>
                    <w:widowControl/>
                    <w:jc w:val="center"/>
                    <w:rPr>
                      <w:szCs w:val="21"/>
                    </w:rPr>
                  </w:pPr>
                  <w:r>
                    <w:rPr>
                      <w:rFonts w:hint="eastAsia"/>
                      <w:szCs w:val="21"/>
                    </w:rPr>
                    <w:t>是否考虑岸线熏烟</w:t>
                  </w:r>
                </w:p>
              </w:tc>
              <w:tc>
                <w:tcPr>
                  <w:tcW w:w="1535" w:type="pct"/>
                  <w:vAlign w:val="center"/>
                </w:tcPr>
                <w:p w:rsidR="00904D58" w:rsidRDefault="00160C4D">
                  <w:pPr>
                    <w:widowControl/>
                    <w:jc w:val="center"/>
                    <w:rPr>
                      <w:szCs w:val="21"/>
                    </w:rPr>
                  </w:pPr>
                  <w:r>
                    <w:rPr>
                      <w:rFonts w:hint="eastAsia"/>
                      <w:szCs w:val="21"/>
                    </w:rPr>
                    <w:t>考虑岸线熏烟</w:t>
                  </w:r>
                </w:p>
              </w:tc>
              <w:tc>
                <w:tcPr>
                  <w:tcW w:w="1667" w:type="pct"/>
                  <w:vAlign w:val="center"/>
                </w:tcPr>
                <w:p w:rsidR="00904D58" w:rsidRDefault="00160C4D">
                  <w:pPr>
                    <w:widowControl/>
                    <w:jc w:val="center"/>
                    <w:rPr>
                      <w:szCs w:val="21"/>
                    </w:rPr>
                  </w:pPr>
                  <w:r>
                    <w:rPr>
                      <w:rFonts w:hint="eastAsia"/>
                      <w:szCs w:val="21"/>
                    </w:rPr>
                    <w:t>否</w:t>
                  </w:r>
                </w:p>
              </w:tc>
            </w:tr>
            <w:tr w:rsidR="00904D58">
              <w:tc>
                <w:tcPr>
                  <w:tcW w:w="1798" w:type="pct"/>
                  <w:vMerge/>
                  <w:vAlign w:val="center"/>
                </w:tcPr>
                <w:p w:rsidR="00904D58" w:rsidRDefault="00904D58">
                  <w:pPr>
                    <w:widowControl/>
                    <w:spacing w:line="400" w:lineRule="atLeast"/>
                    <w:jc w:val="center"/>
                    <w:rPr>
                      <w:szCs w:val="21"/>
                    </w:rPr>
                  </w:pPr>
                </w:p>
              </w:tc>
              <w:tc>
                <w:tcPr>
                  <w:tcW w:w="1535" w:type="pct"/>
                  <w:vAlign w:val="center"/>
                </w:tcPr>
                <w:p w:rsidR="00904D58" w:rsidRDefault="00160C4D">
                  <w:pPr>
                    <w:widowControl/>
                    <w:jc w:val="center"/>
                    <w:rPr>
                      <w:szCs w:val="21"/>
                    </w:rPr>
                  </w:pPr>
                  <w:r>
                    <w:rPr>
                      <w:rFonts w:hint="eastAsia"/>
                      <w:szCs w:val="21"/>
                    </w:rPr>
                    <w:t>岸线距离</w:t>
                  </w:r>
                  <w:r>
                    <w:rPr>
                      <w:rFonts w:hint="eastAsia"/>
                      <w:szCs w:val="21"/>
                    </w:rPr>
                    <w:t>/km</w:t>
                  </w:r>
                </w:p>
              </w:tc>
              <w:tc>
                <w:tcPr>
                  <w:tcW w:w="1667" w:type="pct"/>
                  <w:vAlign w:val="center"/>
                </w:tcPr>
                <w:p w:rsidR="00904D58" w:rsidRDefault="00160C4D">
                  <w:pPr>
                    <w:widowControl/>
                    <w:jc w:val="center"/>
                    <w:rPr>
                      <w:szCs w:val="21"/>
                    </w:rPr>
                  </w:pPr>
                  <w:r>
                    <w:rPr>
                      <w:rFonts w:hint="eastAsia"/>
                      <w:szCs w:val="21"/>
                    </w:rPr>
                    <w:t>/</w:t>
                  </w:r>
                </w:p>
              </w:tc>
            </w:tr>
            <w:tr w:rsidR="00904D58">
              <w:tc>
                <w:tcPr>
                  <w:tcW w:w="1798" w:type="pct"/>
                  <w:vMerge/>
                  <w:vAlign w:val="center"/>
                </w:tcPr>
                <w:p w:rsidR="00904D58" w:rsidRDefault="00904D58">
                  <w:pPr>
                    <w:widowControl/>
                    <w:jc w:val="center"/>
                    <w:rPr>
                      <w:szCs w:val="21"/>
                    </w:rPr>
                  </w:pPr>
                </w:p>
              </w:tc>
              <w:tc>
                <w:tcPr>
                  <w:tcW w:w="1535" w:type="pct"/>
                  <w:vAlign w:val="center"/>
                </w:tcPr>
                <w:p w:rsidR="00904D58" w:rsidRDefault="00160C4D">
                  <w:pPr>
                    <w:widowControl/>
                    <w:jc w:val="center"/>
                    <w:rPr>
                      <w:szCs w:val="21"/>
                    </w:rPr>
                  </w:pPr>
                  <w:r>
                    <w:rPr>
                      <w:rFonts w:hint="eastAsia"/>
                      <w:szCs w:val="21"/>
                    </w:rPr>
                    <w:t>岸线方向</w:t>
                  </w:r>
                  <w:r>
                    <w:rPr>
                      <w:rFonts w:hint="eastAsia"/>
                      <w:szCs w:val="21"/>
                    </w:rPr>
                    <w:t>/</w:t>
                  </w:r>
                  <w:r>
                    <w:rPr>
                      <w:rFonts w:hint="eastAsia"/>
                      <w:szCs w:val="21"/>
                    </w:rPr>
                    <w:t>°</w:t>
                  </w:r>
                </w:p>
              </w:tc>
              <w:tc>
                <w:tcPr>
                  <w:tcW w:w="1667" w:type="pct"/>
                  <w:vAlign w:val="center"/>
                </w:tcPr>
                <w:p w:rsidR="00904D58" w:rsidRDefault="00160C4D">
                  <w:pPr>
                    <w:widowControl/>
                    <w:jc w:val="center"/>
                    <w:rPr>
                      <w:szCs w:val="21"/>
                    </w:rPr>
                  </w:pPr>
                  <w:r>
                    <w:rPr>
                      <w:rFonts w:hint="eastAsia"/>
                      <w:szCs w:val="21"/>
                    </w:rPr>
                    <w:t>/</w:t>
                  </w:r>
                </w:p>
              </w:tc>
            </w:tr>
          </w:tbl>
          <w:p w:rsidR="00904D58" w:rsidRDefault="00160C4D">
            <w:pPr>
              <w:spacing w:line="360" w:lineRule="auto"/>
              <w:ind w:firstLineChars="200" w:firstLine="480"/>
              <w:rPr>
                <w:sz w:val="24"/>
              </w:rPr>
            </w:pPr>
            <w:r>
              <w:rPr>
                <w:rFonts w:hint="eastAsia"/>
                <w:sz w:val="24"/>
              </w:rPr>
              <w:t>主要污染源估算模型计算结果见表</w:t>
            </w:r>
            <w:r>
              <w:rPr>
                <w:rFonts w:hint="eastAsia"/>
                <w:sz w:val="24"/>
              </w:rPr>
              <w:t>7-8</w:t>
            </w:r>
          </w:p>
          <w:p w:rsidR="00904D58" w:rsidRDefault="00160C4D">
            <w:pPr>
              <w:spacing w:line="360" w:lineRule="auto"/>
              <w:ind w:firstLineChars="200" w:firstLine="482"/>
              <w:jc w:val="center"/>
              <w:rPr>
                <w:sz w:val="24"/>
              </w:rPr>
            </w:pPr>
            <w:r>
              <w:rPr>
                <w:b/>
                <w:sz w:val="24"/>
              </w:rPr>
              <w:t>表</w:t>
            </w:r>
            <w:r>
              <w:rPr>
                <w:rFonts w:hint="eastAsia"/>
                <w:b/>
                <w:sz w:val="24"/>
              </w:rPr>
              <w:t>7-8</w:t>
            </w:r>
            <w:r>
              <w:rPr>
                <w:b/>
                <w:sz w:val="24"/>
              </w:rPr>
              <w:t xml:space="preserve"> </w:t>
            </w:r>
            <w:r>
              <w:rPr>
                <w:rFonts w:hint="eastAsia"/>
                <w:b/>
                <w:sz w:val="24"/>
              </w:rPr>
              <w:t xml:space="preserve"> </w:t>
            </w:r>
            <w:r>
              <w:rPr>
                <w:rFonts w:hint="eastAsia"/>
                <w:b/>
                <w:sz w:val="24"/>
              </w:rPr>
              <w:t>码头无组织排放大气</w:t>
            </w:r>
            <w:r>
              <w:rPr>
                <w:b/>
                <w:sz w:val="24"/>
              </w:rPr>
              <w:t>污染物影响估算结果表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3205"/>
              <w:gridCol w:w="3271"/>
              <w:gridCol w:w="3271"/>
            </w:tblGrid>
            <w:tr w:rsidR="00904D58" w:rsidTr="005970C1">
              <w:trPr>
                <w:jc w:val="center"/>
              </w:trPr>
              <w:tc>
                <w:tcPr>
                  <w:tcW w:w="3205" w:type="dxa"/>
                  <w:vMerge w:val="restart"/>
                  <w:noWrap/>
                  <w:vAlign w:val="center"/>
                </w:tcPr>
                <w:p w:rsidR="00904D58" w:rsidRDefault="00160C4D" w:rsidP="005970C1">
                  <w:pPr>
                    <w:jc w:val="center"/>
                  </w:pPr>
                  <w:r>
                    <w:t>下风向距离</w:t>
                  </w:r>
                  <w:r>
                    <w:t>D</w:t>
                  </w:r>
                  <w:r>
                    <w:t>（</w:t>
                  </w:r>
                  <w:r>
                    <w:t>m</w:t>
                  </w:r>
                  <w:r>
                    <w:t>）</w:t>
                  </w:r>
                </w:p>
              </w:tc>
              <w:tc>
                <w:tcPr>
                  <w:tcW w:w="6542" w:type="dxa"/>
                  <w:gridSpan w:val="2"/>
                  <w:vAlign w:val="center"/>
                </w:tcPr>
                <w:p w:rsidR="00904D58" w:rsidRDefault="00160C4D" w:rsidP="005970C1">
                  <w:pPr>
                    <w:jc w:val="center"/>
                  </w:pPr>
                  <w:r>
                    <w:rPr>
                      <w:rFonts w:hint="eastAsia"/>
                    </w:rPr>
                    <w:t>TSP</w:t>
                  </w:r>
                </w:p>
              </w:tc>
            </w:tr>
            <w:tr w:rsidR="00904D58" w:rsidTr="005970C1">
              <w:trPr>
                <w:jc w:val="center"/>
              </w:trPr>
              <w:tc>
                <w:tcPr>
                  <w:tcW w:w="3205" w:type="dxa"/>
                  <w:vMerge/>
                  <w:noWrap/>
                  <w:vAlign w:val="center"/>
                </w:tcPr>
                <w:p w:rsidR="00904D58" w:rsidRDefault="00904D58" w:rsidP="005970C1">
                  <w:pPr>
                    <w:jc w:val="center"/>
                  </w:pPr>
                </w:p>
              </w:tc>
              <w:tc>
                <w:tcPr>
                  <w:tcW w:w="3271" w:type="dxa"/>
                  <w:vAlign w:val="center"/>
                </w:tcPr>
                <w:p w:rsidR="00904D58" w:rsidRDefault="00160C4D" w:rsidP="005970C1">
                  <w:pPr>
                    <w:jc w:val="center"/>
                  </w:pPr>
                  <w:r>
                    <w:t>浓度</w:t>
                  </w:r>
                  <w:r>
                    <w:t>mg/m</w:t>
                  </w:r>
                  <w:r>
                    <w:rPr>
                      <w:vertAlign w:val="superscript"/>
                    </w:rPr>
                    <w:t>3</w:t>
                  </w:r>
                </w:p>
              </w:tc>
              <w:tc>
                <w:tcPr>
                  <w:tcW w:w="3271" w:type="dxa"/>
                  <w:vAlign w:val="center"/>
                </w:tcPr>
                <w:p w:rsidR="00904D58" w:rsidRDefault="00160C4D" w:rsidP="005970C1">
                  <w:pPr>
                    <w:jc w:val="center"/>
                  </w:pPr>
                  <w:r>
                    <w:t>占标率（</w:t>
                  </w:r>
                  <w:r>
                    <w:t>%</w:t>
                  </w:r>
                  <w:r>
                    <w:t>）</w:t>
                  </w:r>
                </w:p>
              </w:tc>
            </w:tr>
            <w:tr w:rsidR="005970C1" w:rsidTr="005970C1">
              <w:trPr>
                <w:jc w:val="center"/>
              </w:trPr>
              <w:tc>
                <w:tcPr>
                  <w:tcW w:w="3205" w:type="dxa"/>
                  <w:noWrap/>
                  <w:vAlign w:val="center"/>
                </w:tcPr>
                <w:p w:rsidR="005970C1" w:rsidRPr="00893F7B" w:rsidRDefault="005970C1" w:rsidP="005970C1">
                  <w:pPr>
                    <w:jc w:val="center"/>
                    <w:rPr>
                      <w:rFonts w:ascii="宋体" w:hAnsi="宋体" w:cs="宋体"/>
                      <w:b/>
                      <w:sz w:val="24"/>
                    </w:rPr>
                  </w:pPr>
                  <w:r w:rsidRPr="00893F7B">
                    <w:rPr>
                      <w:rFonts w:hint="eastAsia"/>
                      <w:b/>
                    </w:rPr>
                    <w:t>10</w:t>
                  </w:r>
                </w:p>
              </w:tc>
              <w:tc>
                <w:tcPr>
                  <w:tcW w:w="3271" w:type="dxa"/>
                  <w:vAlign w:val="center"/>
                </w:tcPr>
                <w:p w:rsidR="005970C1" w:rsidRPr="00893F7B" w:rsidRDefault="005970C1" w:rsidP="005970C1">
                  <w:pPr>
                    <w:jc w:val="center"/>
                    <w:rPr>
                      <w:rFonts w:ascii="宋体" w:hAnsi="宋体" w:cs="宋体"/>
                      <w:b/>
                      <w:sz w:val="24"/>
                    </w:rPr>
                  </w:pPr>
                  <w:r w:rsidRPr="00893F7B">
                    <w:rPr>
                      <w:rFonts w:hint="eastAsia"/>
                      <w:b/>
                    </w:rPr>
                    <w:t>9.33E-05</w:t>
                  </w:r>
                </w:p>
              </w:tc>
              <w:tc>
                <w:tcPr>
                  <w:tcW w:w="3271" w:type="dxa"/>
                  <w:vAlign w:val="center"/>
                </w:tcPr>
                <w:p w:rsidR="005970C1" w:rsidRPr="00893F7B" w:rsidRDefault="005970C1" w:rsidP="005970C1">
                  <w:pPr>
                    <w:jc w:val="center"/>
                    <w:rPr>
                      <w:rFonts w:ascii="宋体" w:hAnsi="宋体" w:cs="宋体"/>
                      <w:b/>
                      <w:sz w:val="24"/>
                    </w:rPr>
                  </w:pPr>
                  <w:r w:rsidRPr="00893F7B">
                    <w:rPr>
                      <w:rFonts w:hint="eastAsia"/>
                      <w:b/>
                    </w:rPr>
                    <w:t>0.01</w:t>
                  </w:r>
                </w:p>
              </w:tc>
            </w:tr>
            <w:tr w:rsidR="005970C1" w:rsidTr="005970C1">
              <w:trPr>
                <w:jc w:val="center"/>
              </w:trPr>
              <w:tc>
                <w:tcPr>
                  <w:tcW w:w="3205" w:type="dxa"/>
                  <w:noWrap/>
                  <w:vAlign w:val="center"/>
                </w:tcPr>
                <w:p w:rsidR="005970C1" w:rsidRPr="005970C1" w:rsidRDefault="005970C1" w:rsidP="005970C1">
                  <w:pPr>
                    <w:jc w:val="center"/>
                    <w:rPr>
                      <w:rFonts w:ascii="宋体" w:hAnsi="宋体" w:cs="宋体"/>
                      <w:sz w:val="24"/>
                    </w:rPr>
                  </w:pPr>
                  <w:r w:rsidRPr="005970C1">
                    <w:rPr>
                      <w:rFonts w:hint="eastAsia"/>
                    </w:rPr>
                    <w:t>25</w:t>
                  </w:r>
                </w:p>
              </w:tc>
              <w:tc>
                <w:tcPr>
                  <w:tcW w:w="3271" w:type="dxa"/>
                  <w:vAlign w:val="center"/>
                </w:tcPr>
                <w:p w:rsidR="005970C1" w:rsidRDefault="005970C1" w:rsidP="005970C1">
                  <w:pPr>
                    <w:jc w:val="center"/>
                    <w:rPr>
                      <w:rFonts w:ascii="宋体" w:hAnsi="宋体" w:cs="宋体"/>
                      <w:sz w:val="24"/>
                    </w:rPr>
                  </w:pPr>
                  <w:r>
                    <w:rPr>
                      <w:rFonts w:hint="eastAsia"/>
                    </w:rPr>
                    <w:t>9.40E-05</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50</w:t>
                  </w:r>
                </w:p>
              </w:tc>
              <w:tc>
                <w:tcPr>
                  <w:tcW w:w="3271" w:type="dxa"/>
                  <w:vAlign w:val="center"/>
                </w:tcPr>
                <w:p w:rsidR="005970C1" w:rsidRDefault="005970C1" w:rsidP="005970C1">
                  <w:pPr>
                    <w:jc w:val="center"/>
                    <w:rPr>
                      <w:rFonts w:ascii="宋体" w:hAnsi="宋体" w:cs="宋体"/>
                      <w:sz w:val="24"/>
                    </w:rPr>
                  </w:pPr>
                  <w:r>
                    <w:rPr>
                      <w:rFonts w:hint="eastAsia"/>
                    </w:rPr>
                    <w:t>9.51E-05</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75</w:t>
                  </w:r>
                </w:p>
              </w:tc>
              <w:tc>
                <w:tcPr>
                  <w:tcW w:w="3271" w:type="dxa"/>
                  <w:vAlign w:val="center"/>
                </w:tcPr>
                <w:p w:rsidR="005970C1" w:rsidRDefault="005970C1" w:rsidP="005970C1">
                  <w:pPr>
                    <w:jc w:val="center"/>
                    <w:rPr>
                      <w:rFonts w:ascii="宋体" w:hAnsi="宋体" w:cs="宋体"/>
                      <w:sz w:val="24"/>
                    </w:rPr>
                  </w:pPr>
                  <w:r>
                    <w:rPr>
                      <w:rFonts w:hint="eastAsia"/>
                    </w:rPr>
                    <w:t>9.62E-05</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100</w:t>
                  </w:r>
                </w:p>
              </w:tc>
              <w:tc>
                <w:tcPr>
                  <w:tcW w:w="3271" w:type="dxa"/>
                  <w:vAlign w:val="center"/>
                </w:tcPr>
                <w:p w:rsidR="005970C1" w:rsidRDefault="005970C1" w:rsidP="005970C1">
                  <w:pPr>
                    <w:jc w:val="center"/>
                    <w:rPr>
                      <w:rFonts w:ascii="宋体" w:hAnsi="宋体" w:cs="宋体"/>
                      <w:sz w:val="24"/>
                    </w:rPr>
                  </w:pPr>
                  <w:r>
                    <w:rPr>
                      <w:rFonts w:hint="eastAsia"/>
                    </w:rPr>
                    <w:t>9.72E-05</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125</w:t>
                  </w:r>
                </w:p>
              </w:tc>
              <w:tc>
                <w:tcPr>
                  <w:tcW w:w="3271" w:type="dxa"/>
                  <w:vAlign w:val="center"/>
                </w:tcPr>
                <w:p w:rsidR="005970C1" w:rsidRDefault="005970C1" w:rsidP="005970C1">
                  <w:pPr>
                    <w:jc w:val="center"/>
                    <w:rPr>
                      <w:rFonts w:ascii="宋体" w:hAnsi="宋体" w:cs="宋体"/>
                      <w:sz w:val="24"/>
                    </w:rPr>
                  </w:pPr>
                  <w:r>
                    <w:rPr>
                      <w:rFonts w:hint="eastAsia"/>
                    </w:rPr>
                    <w:t>9.82E-05</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150</w:t>
                  </w:r>
                </w:p>
              </w:tc>
              <w:tc>
                <w:tcPr>
                  <w:tcW w:w="3271" w:type="dxa"/>
                  <w:vAlign w:val="center"/>
                </w:tcPr>
                <w:p w:rsidR="005970C1" w:rsidRDefault="005970C1" w:rsidP="005970C1">
                  <w:pPr>
                    <w:jc w:val="center"/>
                    <w:rPr>
                      <w:rFonts w:ascii="宋体" w:hAnsi="宋体" w:cs="宋体"/>
                      <w:sz w:val="24"/>
                    </w:rPr>
                  </w:pPr>
                  <w:r>
                    <w:rPr>
                      <w:rFonts w:hint="eastAsia"/>
                    </w:rPr>
                    <w:t>9.92E-05</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175</w:t>
                  </w:r>
                </w:p>
              </w:tc>
              <w:tc>
                <w:tcPr>
                  <w:tcW w:w="3271" w:type="dxa"/>
                  <w:vAlign w:val="center"/>
                </w:tcPr>
                <w:p w:rsidR="005970C1" w:rsidRDefault="005970C1" w:rsidP="005970C1">
                  <w:pPr>
                    <w:jc w:val="center"/>
                    <w:rPr>
                      <w:rFonts w:ascii="宋体" w:hAnsi="宋体" w:cs="宋体"/>
                      <w:sz w:val="24"/>
                    </w:rPr>
                  </w:pPr>
                  <w:r>
                    <w:rPr>
                      <w:rFonts w:hint="eastAsia"/>
                    </w:rPr>
                    <w:t>1.00E-04</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200</w:t>
                  </w:r>
                </w:p>
              </w:tc>
              <w:tc>
                <w:tcPr>
                  <w:tcW w:w="3271" w:type="dxa"/>
                  <w:vAlign w:val="center"/>
                </w:tcPr>
                <w:p w:rsidR="005970C1" w:rsidRDefault="005970C1" w:rsidP="005970C1">
                  <w:pPr>
                    <w:jc w:val="center"/>
                    <w:rPr>
                      <w:rFonts w:ascii="宋体" w:hAnsi="宋体" w:cs="宋体"/>
                      <w:sz w:val="24"/>
                    </w:rPr>
                  </w:pPr>
                  <w:r>
                    <w:rPr>
                      <w:rFonts w:hint="eastAsia"/>
                    </w:rPr>
                    <w:t>1.01E-04</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225</w:t>
                  </w:r>
                </w:p>
              </w:tc>
              <w:tc>
                <w:tcPr>
                  <w:tcW w:w="3271" w:type="dxa"/>
                  <w:vAlign w:val="center"/>
                </w:tcPr>
                <w:p w:rsidR="005970C1" w:rsidRDefault="005970C1" w:rsidP="005970C1">
                  <w:pPr>
                    <w:jc w:val="center"/>
                    <w:rPr>
                      <w:rFonts w:ascii="宋体" w:hAnsi="宋体" w:cs="宋体"/>
                      <w:sz w:val="24"/>
                    </w:rPr>
                  </w:pPr>
                  <w:r>
                    <w:rPr>
                      <w:rFonts w:hint="eastAsia"/>
                    </w:rPr>
                    <w:t>1.02E-04</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250</w:t>
                  </w:r>
                </w:p>
              </w:tc>
              <w:tc>
                <w:tcPr>
                  <w:tcW w:w="3271" w:type="dxa"/>
                  <w:vAlign w:val="center"/>
                </w:tcPr>
                <w:p w:rsidR="005970C1" w:rsidRDefault="005970C1" w:rsidP="005970C1">
                  <w:pPr>
                    <w:jc w:val="center"/>
                    <w:rPr>
                      <w:rFonts w:ascii="宋体" w:hAnsi="宋体" w:cs="宋体"/>
                      <w:sz w:val="24"/>
                    </w:rPr>
                  </w:pPr>
                  <w:r>
                    <w:rPr>
                      <w:rFonts w:hint="eastAsia"/>
                    </w:rPr>
                    <w:t>1.03E-04</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275</w:t>
                  </w:r>
                </w:p>
              </w:tc>
              <w:tc>
                <w:tcPr>
                  <w:tcW w:w="3271" w:type="dxa"/>
                  <w:vAlign w:val="center"/>
                </w:tcPr>
                <w:p w:rsidR="005970C1" w:rsidRDefault="005970C1" w:rsidP="005970C1">
                  <w:pPr>
                    <w:jc w:val="center"/>
                    <w:rPr>
                      <w:rFonts w:ascii="宋体" w:hAnsi="宋体" w:cs="宋体"/>
                      <w:sz w:val="24"/>
                    </w:rPr>
                  </w:pPr>
                  <w:r>
                    <w:rPr>
                      <w:rFonts w:hint="eastAsia"/>
                    </w:rPr>
                    <w:t>1.03E-04</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300</w:t>
                  </w:r>
                </w:p>
              </w:tc>
              <w:tc>
                <w:tcPr>
                  <w:tcW w:w="3271" w:type="dxa"/>
                  <w:vAlign w:val="center"/>
                </w:tcPr>
                <w:p w:rsidR="005970C1" w:rsidRDefault="005970C1" w:rsidP="005970C1">
                  <w:pPr>
                    <w:jc w:val="center"/>
                    <w:rPr>
                      <w:rFonts w:ascii="宋体" w:hAnsi="宋体" w:cs="宋体"/>
                      <w:sz w:val="24"/>
                    </w:rPr>
                  </w:pPr>
                  <w:r>
                    <w:rPr>
                      <w:rFonts w:hint="eastAsia"/>
                    </w:rPr>
                    <w:t>1.04E-04</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325</w:t>
                  </w:r>
                </w:p>
              </w:tc>
              <w:tc>
                <w:tcPr>
                  <w:tcW w:w="3271" w:type="dxa"/>
                  <w:vAlign w:val="center"/>
                </w:tcPr>
                <w:p w:rsidR="005970C1" w:rsidRDefault="005970C1" w:rsidP="005970C1">
                  <w:pPr>
                    <w:jc w:val="center"/>
                    <w:rPr>
                      <w:rFonts w:ascii="宋体" w:hAnsi="宋体" w:cs="宋体"/>
                      <w:sz w:val="24"/>
                    </w:rPr>
                  </w:pPr>
                  <w:r>
                    <w:rPr>
                      <w:rFonts w:hint="eastAsia"/>
                    </w:rPr>
                    <w:t>1.05E-04</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350</w:t>
                  </w:r>
                </w:p>
              </w:tc>
              <w:tc>
                <w:tcPr>
                  <w:tcW w:w="3271" w:type="dxa"/>
                  <w:vAlign w:val="center"/>
                </w:tcPr>
                <w:p w:rsidR="005970C1" w:rsidRDefault="005970C1" w:rsidP="005970C1">
                  <w:pPr>
                    <w:jc w:val="center"/>
                    <w:rPr>
                      <w:rFonts w:ascii="宋体" w:hAnsi="宋体" w:cs="宋体"/>
                      <w:sz w:val="24"/>
                    </w:rPr>
                  </w:pPr>
                  <w:r>
                    <w:rPr>
                      <w:rFonts w:hint="eastAsia"/>
                    </w:rPr>
                    <w:t>1.06E-04</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375</w:t>
                  </w:r>
                </w:p>
              </w:tc>
              <w:tc>
                <w:tcPr>
                  <w:tcW w:w="3271" w:type="dxa"/>
                  <w:vAlign w:val="center"/>
                </w:tcPr>
                <w:p w:rsidR="005970C1" w:rsidRDefault="005970C1" w:rsidP="005970C1">
                  <w:pPr>
                    <w:jc w:val="center"/>
                    <w:rPr>
                      <w:rFonts w:ascii="宋体" w:hAnsi="宋体" w:cs="宋体"/>
                      <w:sz w:val="24"/>
                    </w:rPr>
                  </w:pPr>
                  <w:r>
                    <w:rPr>
                      <w:rFonts w:hint="eastAsia"/>
                    </w:rPr>
                    <w:t>1.06E-04</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400</w:t>
                  </w:r>
                </w:p>
              </w:tc>
              <w:tc>
                <w:tcPr>
                  <w:tcW w:w="3271" w:type="dxa"/>
                  <w:vAlign w:val="center"/>
                </w:tcPr>
                <w:p w:rsidR="005970C1" w:rsidRDefault="005970C1" w:rsidP="005970C1">
                  <w:pPr>
                    <w:jc w:val="center"/>
                    <w:rPr>
                      <w:rFonts w:ascii="宋体" w:hAnsi="宋体" w:cs="宋体"/>
                      <w:sz w:val="24"/>
                    </w:rPr>
                  </w:pPr>
                  <w:r>
                    <w:rPr>
                      <w:rFonts w:hint="eastAsia"/>
                    </w:rPr>
                    <w:t>1.07E-04</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425</w:t>
                  </w:r>
                </w:p>
              </w:tc>
              <w:tc>
                <w:tcPr>
                  <w:tcW w:w="3271" w:type="dxa"/>
                  <w:vAlign w:val="center"/>
                </w:tcPr>
                <w:p w:rsidR="005970C1" w:rsidRDefault="005970C1" w:rsidP="005970C1">
                  <w:pPr>
                    <w:jc w:val="center"/>
                    <w:rPr>
                      <w:rFonts w:ascii="宋体" w:hAnsi="宋体" w:cs="宋体"/>
                      <w:sz w:val="24"/>
                    </w:rPr>
                  </w:pPr>
                  <w:r>
                    <w:rPr>
                      <w:rFonts w:hint="eastAsia"/>
                    </w:rPr>
                    <w:t>1.08E-04</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450</w:t>
                  </w:r>
                </w:p>
              </w:tc>
              <w:tc>
                <w:tcPr>
                  <w:tcW w:w="3271" w:type="dxa"/>
                  <w:vAlign w:val="center"/>
                </w:tcPr>
                <w:p w:rsidR="005970C1" w:rsidRDefault="005970C1" w:rsidP="005970C1">
                  <w:pPr>
                    <w:jc w:val="center"/>
                    <w:rPr>
                      <w:rFonts w:ascii="宋体" w:hAnsi="宋体" w:cs="宋体"/>
                      <w:sz w:val="24"/>
                    </w:rPr>
                  </w:pPr>
                  <w:r>
                    <w:rPr>
                      <w:rFonts w:hint="eastAsia"/>
                    </w:rPr>
                    <w:t>1.08E-04</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475</w:t>
                  </w:r>
                </w:p>
              </w:tc>
              <w:tc>
                <w:tcPr>
                  <w:tcW w:w="3271" w:type="dxa"/>
                  <w:vAlign w:val="center"/>
                </w:tcPr>
                <w:p w:rsidR="005970C1" w:rsidRDefault="005970C1" w:rsidP="005970C1">
                  <w:pPr>
                    <w:jc w:val="center"/>
                    <w:rPr>
                      <w:rFonts w:ascii="宋体" w:hAnsi="宋体" w:cs="宋体"/>
                      <w:sz w:val="24"/>
                    </w:rPr>
                  </w:pPr>
                  <w:r>
                    <w:rPr>
                      <w:rFonts w:hint="eastAsia"/>
                    </w:rPr>
                    <w:t>1.09E-04</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500</w:t>
                  </w:r>
                </w:p>
              </w:tc>
              <w:tc>
                <w:tcPr>
                  <w:tcW w:w="3271" w:type="dxa"/>
                  <w:vAlign w:val="center"/>
                </w:tcPr>
                <w:p w:rsidR="005970C1" w:rsidRDefault="005970C1" w:rsidP="005970C1">
                  <w:pPr>
                    <w:jc w:val="center"/>
                    <w:rPr>
                      <w:rFonts w:ascii="宋体" w:hAnsi="宋体" w:cs="宋体"/>
                      <w:sz w:val="24"/>
                    </w:rPr>
                  </w:pPr>
                  <w:r>
                    <w:rPr>
                      <w:rFonts w:hint="eastAsia"/>
                    </w:rPr>
                    <w:t>1.09E-04</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525</w:t>
                  </w:r>
                </w:p>
              </w:tc>
              <w:tc>
                <w:tcPr>
                  <w:tcW w:w="3271" w:type="dxa"/>
                  <w:vAlign w:val="center"/>
                </w:tcPr>
                <w:p w:rsidR="005970C1" w:rsidRDefault="005970C1" w:rsidP="005970C1">
                  <w:pPr>
                    <w:jc w:val="center"/>
                    <w:rPr>
                      <w:rFonts w:ascii="宋体" w:hAnsi="宋体" w:cs="宋体"/>
                      <w:sz w:val="24"/>
                    </w:rPr>
                  </w:pPr>
                  <w:r>
                    <w:rPr>
                      <w:rFonts w:hint="eastAsia"/>
                    </w:rPr>
                    <w:t>1.10E-04</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550</w:t>
                  </w:r>
                </w:p>
              </w:tc>
              <w:tc>
                <w:tcPr>
                  <w:tcW w:w="3271" w:type="dxa"/>
                  <w:vAlign w:val="center"/>
                </w:tcPr>
                <w:p w:rsidR="005970C1" w:rsidRDefault="005970C1" w:rsidP="005970C1">
                  <w:pPr>
                    <w:jc w:val="center"/>
                    <w:rPr>
                      <w:rFonts w:ascii="宋体" w:hAnsi="宋体" w:cs="宋体"/>
                      <w:sz w:val="24"/>
                    </w:rPr>
                  </w:pPr>
                  <w:r>
                    <w:rPr>
                      <w:rFonts w:hint="eastAsia"/>
                    </w:rPr>
                    <w:t>1.11E-04</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575</w:t>
                  </w:r>
                </w:p>
              </w:tc>
              <w:tc>
                <w:tcPr>
                  <w:tcW w:w="3271" w:type="dxa"/>
                  <w:vAlign w:val="center"/>
                </w:tcPr>
                <w:p w:rsidR="005970C1" w:rsidRDefault="005970C1" w:rsidP="005970C1">
                  <w:pPr>
                    <w:jc w:val="center"/>
                    <w:rPr>
                      <w:rFonts w:ascii="宋体" w:hAnsi="宋体" w:cs="宋体"/>
                      <w:sz w:val="24"/>
                    </w:rPr>
                  </w:pPr>
                  <w:r>
                    <w:rPr>
                      <w:rFonts w:hint="eastAsia"/>
                    </w:rPr>
                    <w:t>1.11E-04</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600</w:t>
                  </w:r>
                </w:p>
              </w:tc>
              <w:tc>
                <w:tcPr>
                  <w:tcW w:w="3271" w:type="dxa"/>
                  <w:vAlign w:val="center"/>
                </w:tcPr>
                <w:p w:rsidR="005970C1" w:rsidRDefault="005970C1" w:rsidP="005970C1">
                  <w:pPr>
                    <w:jc w:val="center"/>
                    <w:rPr>
                      <w:rFonts w:ascii="宋体" w:hAnsi="宋体" w:cs="宋体"/>
                      <w:sz w:val="24"/>
                    </w:rPr>
                  </w:pPr>
                  <w:r>
                    <w:rPr>
                      <w:rFonts w:hint="eastAsia"/>
                    </w:rPr>
                    <w:t>1.12E-04</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625</w:t>
                  </w:r>
                </w:p>
              </w:tc>
              <w:tc>
                <w:tcPr>
                  <w:tcW w:w="3271" w:type="dxa"/>
                  <w:vAlign w:val="center"/>
                </w:tcPr>
                <w:p w:rsidR="005970C1" w:rsidRDefault="005970C1" w:rsidP="005970C1">
                  <w:pPr>
                    <w:jc w:val="center"/>
                    <w:rPr>
                      <w:rFonts w:ascii="宋体" w:hAnsi="宋体" w:cs="宋体"/>
                      <w:sz w:val="24"/>
                    </w:rPr>
                  </w:pPr>
                  <w:r>
                    <w:rPr>
                      <w:rFonts w:hint="eastAsia"/>
                    </w:rPr>
                    <w:t>1.12E-04</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650</w:t>
                  </w:r>
                </w:p>
              </w:tc>
              <w:tc>
                <w:tcPr>
                  <w:tcW w:w="3271" w:type="dxa"/>
                  <w:vAlign w:val="center"/>
                </w:tcPr>
                <w:p w:rsidR="005970C1" w:rsidRDefault="005970C1" w:rsidP="005970C1">
                  <w:pPr>
                    <w:jc w:val="center"/>
                    <w:rPr>
                      <w:rFonts w:ascii="宋体" w:hAnsi="宋体" w:cs="宋体"/>
                      <w:sz w:val="24"/>
                    </w:rPr>
                  </w:pPr>
                  <w:r>
                    <w:rPr>
                      <w:rFonts w:hint="eastAsia"/>
                    </w:rPr>
                    <w:t>1.13E-04</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675</w:t>
                  </w:r>
                </w:p>
              </w:tc>
              <w:tc>
                <w:tcPr>
                  <w:tcW w:w="3271" w:type="dxa"/>
                  <w:vAlign w:val="center"/>
                </w:tcPr>
                <w:p w:rsidR="005970C1" w:rsidRDefault="005970C1" w:rsidP="005970C1">
                  <w:pPr>
                    <w:jc w:val="center"/>
                    <w:rPr>
                      <w:rFonts w:ascii="宋体" w:hAnsi="宋体" w:cs="宋体"/>
                      <w:sz w:val="24"/>
                    </w:rPr>
                  </w:pPr>
                  <w:r>
                    <w:rPr>
                      <w:rFonts w:hint="eastAsia"/>
                    </w:rPr>
                    <w:t>1.13E-04</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700</w:t>
                  </w:r>
                </w:p>
              </w:tc>
              <w:tc>
                <w:tcPr>
                  <w:tcW w:w="3271" w:type="dxa"/>
                  <w:vAlign w:val="center"/>
                </w:tcPr>
                <w:p w:rsidR="005970C1" w:rsidRDefault="005970C1" w:rsidP="005970C1">
                  <w:pPr>
                    <w:jc w:val="center"/>
                    <w:rPr>
                      <w:rFonts w:ascii="宋体" w:hAnsi="宋体" w:cs="宋体"/>
                      <w:sz w:val="24"/>
                    </w:rPr>
                  </w:pPr>
                  <w:r>
                    <w:rPr>
                      <w:rFonts w:hint="eastAsia"/>
                    </w:rPr>
                    <w:t>1.11E-04</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725</w:t>
                  </w:r>
                </w:p>
              </w:tc>
              <w:tc>
                <w:tcPr>
                  <w:tcW w:w="3271" w:type="dxa"/>
                  <w:vAlign w:val="center"/>
                </w:tcPr>
                <w:p w:rsidR="005970C1" w:rsidRDefault="005970C1" w:rsidP="005970C1">
                  <w:pPr>
                    <w:jc w:val="center"/>
                    <w:rPr>
                      <w:rFonts w:ascii="宋体" w:hAnsi="宋体" w:cs="宋体"/>
                      <w:sz w:val="24"/>
                    </w:rPr>
                  </w:pPr>
                  <w:r>
                    <w:rPr>
                      <w:rFonts w:hint="eastAsia"/>
                    </w:rPr>
                    <w:t>1.04E-04</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750</w:t>
                  </w:r>
                </w:p>
              </w:tc>
              <w:tc>
                <w:tcPr>
                  <w:tcW w:w="3271" w:type="dxa"/>
                  <w:vAlign w:val="center"/>
                </w:tcPr>
                <w:p w:rsidR="005970C1" w:rsidRDefault="005970C1" w:rsidP="005970C1">
                  <w:pPr>
                    <w:jc w:val="center"/>
                    <w:rPr>
                      <w:rFonts w:ascii="宋体" w:hAnsi="宋体" w:cs="宋体"/>
                      <w:sz w:val="24"/>
                    </w:rPr>
                  </w:pPr>
                  <w:r>
                    <w:rPr>
                      <w:rFonts w:hint="eastAsia"/>
                    </w:rPr>
                    <w:t>9.65E-05</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775</w:t>
                  </w:r>
                </w:p>
              </w:tc>
              <w:tc>
                <w:tcPr>
                  <w:tcW w:w="3271" w:type="dxa"/>
                  <w:vAlign w:val="center"/>
                </w:tcPr>
                <w:p w:rsidR="005970C1" w:rsidRDefault="005970C1" w:rsidP="005970C1">
                  <w:pPr>
                    <w:jc w:val="center"/>
                    <w:rPr>
                      <w:rFonts w:ascii="宋体" w:hAnsi="宋体" w:cs="宋体"/>
                      <w:sz w:val="24"/>
                    </w:rPr>
                  </w:pPr>
                  <w:r>
                    <w:rPr>
                      <w:rFonts w:hint="eastAsia"/>
                    </w:rPr>
                    <w:t>8.95E-05</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800</w:t>
                  </w:r>
                </w:p>
              </w:tc>
              <w:tc>
                <w:tcPr>
                  <w:tcW w:w="3271" w:type="dxa"/>
                  <w:vAlign w:val="center"/>
                </w:tcPr>
                <w:p w:rsidR="005970C1" w:rsidRDefault="005970C1" w:rsidP="005970C1">
                  <w:pPr>
                    <w:jc w:val="center"/>
                    <w:rPr>
                      <w:rFonts w:ascii="宋体" w:hAnsi="宋体" w:cs="宋体"/>
                      <w:sz w:val="24"/>
                    </w:rPr>
                  </w:pPr>
                  <w:r>
                    <w:rPr>
                      <w:rFonts w:hint="eastAsia"/>
                    </w:rPr>
                    <w:t>8.32E-05</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825</w:t>
                  </w:r>
                </w:p>
              </w:tc>
              <w:tc>
                <w:tcPr>
                  <w:tcW w:w="3271" w:type="dxa"/>
                  <w:vAlign w:val="center"/>
                </w:tcPr>
                <w:p w:rsidR="005970C1" w:rsidRDefault="005970C1" w:rsidP="005970C1">
                  <w:pPr>
                    <w:jc w:val="center"/>
                    <w:rPr>
                      <w:rFonts w:ascii="宋体" w:hAnsi="宋体" w:cs="宋体"/>
                      <w:sz w:val="24"/>
                    </w:rPr>
                  </w:pPr>
                  <w:r>
                    <w:rPr>
                      <w:rFonts w:hint="eastAsia"/>
                    </w:rPr>
                    <w:t>7.75E-05</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850</w:t>
                  </w:r>
                </w:p>
              </w:tc>
              <w:tc>
                <w:tcPr>
                  <w:tcW w:w="3271" w:type="dxa"/>
                  <w:vAlign w:val="center"/>
                </w:tcPr>
                <w:p w:rsidR="005970C1" w:rsidRDefault="005970C1" w:rsidP="005970C1">
                  <w:pPr>
                    <w:jc w:val="center"/>
                    <w:rPr>
                      <w:rFonts w:ascii="宋体" w:hAnsi="宋体" w:cs="宋体"/>
                      <w:sz w:val="24"/>
                    </w:rPr>
                  </w:pPr>
                  <w:r>
                    <w:rPr>
                      <w:rFonts w:hint="eastAsia"/>
                    </w:rPr>
                    <w:t>7.25E-05</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875</w:t>
                  </w:r>
                </w:p>
              </w:tc>
              <w:tc>
                <w:tcPr>
                  <w:tcW w:w="3271" w:type="dxa"/>
                  <w:vAlign w:val="center"/>
                </w:tcPr>
                <w:p w:rsidR="005970C1" w:rsidRDefault="005970C1" w:rsidP="005970C1">
                  <w:pPr>
                    <w:jc w:val="center"/>
                    <w:rPr>
                      <w:rFonts w:ascii="宋体" w:hAnsi="宋体" w:cs="宋体"/>
                      <w:sz w:val="24"/>
                    </w:rPr>
                  </w:pPr>
                  <w:r>
                    <w:rPr>
                      <w:rFonts w:hint="eastAsia"/>
                    </w:rPr>
                    <w:t>6.80E-05</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900</w:t>
                  </w:r>
                </w:p>
              </w:tc>
              <w:tc>
                <w:tcPr>
                  <w:tcW w:w="3271" w:type="dxa"/>
                  <w:vAlign w:val="center"/>
                </w:tcPr>
                <w:p w:rsidR="005970C1" w:rsidRDefault="005970C1" w:rsidP="005970C1">
                  <w:pPr>
                    <w:jc w:val="center"/>
                    <w:rPr>
                      <w:rFonts w:ascii="宋体" w:hAnsi="宋体" w:cs="宋体"/>
                      <w:sz w:val="24"/>
                    </w:rPr>
                  </w:pPr>
                  <w:r>
                    <w:rPr>
                      <w:rFonts w:hint="eastAsia"/>
                    </w:rPr>
                    <w:t>6.40E-05</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925</w:t>
                  </w:r>
                </w:p>
              </w:tc>
              <w:tc>
                <w:tcPr>
                  <w:tcW w:w="3271" w:type="dxa"/>
                  <w:vAlign w:val="center"/>
                </w:tcPr>
                <w:p w:rsidR="005970C1" w:rsidRDefault="005970C1" w:rsidP="005970C1">
                  <w:pPr>
                    <w:jc w:val="center"/>
                    <w:rPr>
                      <w:rFonts w:ascii="宋体" w:hAnsi="宋体" w:cs="宋体"/>
                      <w:sz w:val="24"/>
                    </w:rPr>
                  </w:pPr>
                  <w:r>
                    <w:rPr>
                      <w:rFonts w:hint="eastAsia"/>
                    </w:rPr>
                    <w:t>6.04E-05</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950</w:t>
                  </w:r>
                </w:p>
              </w:tc>
              <w:tc>
                <w:tcPr>
                  <w:tcW w:w="3271" w:type="dxa"/>
                  <w:vAlign w:val="center"/>
                </w:tcPr>
                <w:p w:rsidR="005970C1" w:rsidRDefault="005970C1" w:rsidP="005970C1">
                  <w:pPr>
                    <w:jc w:val="center"/>
                    <w:rPr>
                      <w:rFonts w:ascii="宋体" w:hAnsi="宋体" w:cs="宋体"/>
                      <w:sz w:val="24"/>
                    </w:rPr>
                  </w:pPr>
                  <w:r>
                    <w:rPr>
                      <w:rFonts w:hint="eastAsia"/>
                    </w:rPr>
                    <w:t>5.47E-05</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975</w:t>
                  </w:r>
                </w:p>
              </w:tc>
              <w:tc>
                <w:tcPr>
                  <w:tcW w:w="3271" w:type="dxa"/>
                  <w:vAlign w:val="center"/>
                </w:tcPr>
                <w:p w:rsidR="005970C1" w:rsidRDefault="005970C1" w:rsidP="005970C1">
                  <w:pPr>
                    <w:jc w:val="center"/>
                    <w:rPr>
                      <w:rFonts w:ascii="宋体" w:hAnsi="宋体" w:cs="宋体"/>
                      <w:sz w:val="24"/>
                    </w:rPr>
                  </w:pPr>
                  <w:r>
                    <w:rPr>
                      <w:rFonts w:hint="eastAsia"/>
                    </w:rPr>
                    <w:t>5.19E-05</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5970C1" w:rsidTr="005970C1">
              <w:trPr>
                <w:jc w:val="center"/>
              </w:trPr>
              <w:tc>
                <w:tcPr>
                  <w:tcW w:w="3205" w:type="dxa"/>
                  <w:noWrap/>
                  <w:vAlign w:val="center"/>
                </w:tcPr>
                <w:p w:rsidR="005970C1" w:rsidRDefault="005970C1" w:rsidP="005970C1">
                  <w:pPr>
                    <w:jc w:val="center"/>
                    <w:rPr>
                      <w:rFonts w:ascii="宋体" w:hAnsi="宋体" w:cs="宋体"/>
                      <w:sz w:val="24"/>
                    </w:rPr>
                  </w:pPr>
                  <w:r>
                    <w:rPr>
                      <w:rFonts w:hint="eastAsia"/>
                    </w:rPr>
                    <w:t>1000</w:t>
                  </w:r>
                </w:p>
              </w:tc>
              <w:tc>
                <w:tcPr>
                  <w:tcW w:w="3271" w:type="dxa"/>
                  <w:vAlign w:val="center"/>
                </w:tcPr>
                <w:p w:rsidR="005970C1" w:rsidRDefault="005970C1" w:rsidP="005970C1">
                  <w:pPr>
                    <w:jc w:val="center"/>
                    <w:rPr>
                      <w:rFonts w:ascii="宋体" w:hAnsi="宋体" w:cs="宋体"/>
                      <w:sz w:val="24"/>
                    </w:rPr>
                  </w:pPr>
                  <w:r>
                    <w:rPr>
                      <w:rFonts w:hint="eastAsia"/>
                    </w:rPr>
                    <w:t>4.95E-05</w:t>
                  </w:r>
                </w:p>
              </w:tc>
              <w:tc>
                <w:tcPr>
                  <w:tcW w:w="3271" w:type="dxa"/>
                  <w:vAlign w:val="center"/>
                </w:tcPr>
                <w:p w:rsidR="005970C1" w:rsidRDefault="005970C1" w:rsidP="005970C1">
                  <w:pPr>
                    <w:jc w:val="center"/>
                    <w:rPr>
                      <w:rFonts w:ascii="宋体" w:hAnsi="宋体" w:cs="宋体"/>
                      <w:sz w:val="24"/>
                    </w:rPr>
                  </w:pPr>
                  <w:r>
                    <w:rPr>
                      <w:rFonts w:hint="eastAsia"/>
                    </w:rPr>
                    <w:t>0.01</w:t>
                  </w:r>
                </w:p>
              </w:tc>
            </w:tr>
            <w:tr w:rsidR="00893F7B" w:rsidTr="005970C1">
              <w:trPr>
                <w:jc w:val="center"/>
              </w:trPr>
              <w:tc>
                <w:tcPr>
                  <w:tcW w:w="3205" w:type="dxa"/>
                  <w:noWrap/>
                  <w:vAlign w:val="center"/>
                </w:tcPr>
                <w:p w:rsidR="00893F7B" w:rsidRDefault="00893F7B" w:rsidP="005970C1">
                  <w:pPr>
                    <w:jc w:val="center"/>
                    <w:rPr>
                      <w:sz w:val="22"/>
                      <w:szCs w:val="22"/>
                    </w:rPr>
                  </w:pPr>
                  <w:r>
                    <w:rPr>
                      <w:sz w:val="22"/>
                      <w:szCs w:val="22"/>
                    </w:rPr>
                    <w:t>下风向最大浓度</w:t>
                  </w:r>
                </w:p>
              </w:tc>
              <w:tc>
                <w:tcPr>
                  <w:tcW w:w="3271" w:type="dxa"/>
                  <w:vAlign w:val="center"/>
                </w:tcPr>
                <w:p w:rsidR="00893F7B" w:rsidRPr="00893F7B" w:rsidRDefault="00893F7B" w:rsidP="00AF1DF4">
                  <w:pPr>
                    <w:jc w:val="center"/>
                    <w:rPr>
                      <w:rFonts w:ascii="宋体" w:hAnsi="宋体" w:cs="宋体"/>
                      <w:b/>
                      <w:sz w:val="24"/>
                    </w:rPr>
                  </w:pPr>
                  <w:r w:rsidRPr="00893F7B">
                    <w:rPr>
                      <w:rFonts w:hint="eastAsia"/>
                      <w:b/>
                    </w:rPr>
                    <w:t>9.33E-05</w:t>
                  </w:r>
                </w:p>
              </w:tc>
              <w:tc>
                <w:tcPr>
                  <w:tcW w:w="3271" w:type="dxa"/>
                  <w:vAlign w:val="center"/>
                </w:tcPr>
                <w:p w:rsidR="00893F7B" w:rsidRPr="00893F7B" w:rsidRDefault="00893F7B" w:rsidP="00AF1DF4">
                  <w:pPr>
                    <w:jc w:val="center"/>
                    <w:rPr>
                      <w:rFonts w:ascii="宋体" w:hAnsi="宋体" w:cs="宋体"/>
                      <w:b/>
                      <w:sz w:val="24"/>
                    </w:rPr>
                  </w:pPr>
                  <w:r w:rsidRPr="00893F7B">
                    <w:rPr>
                      <w:rFonts w:hint="eastAsia"/>
                      <w:b/>
                    </w:rPr>
                    <w:t>0.01</w:t>
                  </w:r>
                </w:p>
              </w:tc>
            </w:tr>
            <w:tr w:rsidR="00893F7B" w:rsidTr="005970C1">
              <w:trPr>
                <w:jc w:val="center"/>
              </w:trPr>
              <w:tc>
                <w:tcPr>
                  <w:tcW w:w="3205" w:type="dxa"/>
                  <w:noWrap/>
                  <w:vAlign w:val="center"/>
                </w:tcPr>
                <w:p w:rsidR="00893F7B" w:rsidRDefault="00893F7B" w:rsidP="005970C1">
                  <w:pPr>
                    <w:jc w:val="center"/>
                  </w:pPr>
                  <w:r>
                    <w:t>浓度占标准</w:t>
                  </w:r>
                  <w:r>
                    <w:t>10%</w:t>
                  </w:r>
                </w:p>
                <w:p w:rsidR="00893F7B" w:rsidRDefault="00893F7B" w:rsidP="005970C1">
                  <w:pPr>
                    <w:jc w:val="center"/>
                  </w:pPr>
                  <w:proofErr w:type="gramStart"/>
                  <w:r>
                    <w:lastRenderedPageBreak/>
                    <w:t>距源最远</w:t>
                  </w:r>
                  <w:proofErr w:type="gramEnd"/>
                  <w:r>
                    <w:t>距离</w:t>
                  </w:r>
                  <w:r>
                    <w:t>D10%</w:t>
                  </w:r>
                </w:p>
              </w:tc>
              <w:tc>
                <w:tcPr>
                  <w:tcW w:w="6542" w:type="dxa"/>
                  <w:gridSpan w:val="2"/>
                  <w:vAlign w:val="center"/>
                </w:tcPr>
                <w:p w:rsidR="00893F7B" w:rsidRDefault="00893F7B" w:rsidP="005970C1">
                  <w:pPr>
                    <w:widowControl/>
                    <w:jc w:val="center"/>
                  </w:pPr>
                  <w:r>
                    <w:lastRenderedPageBreak/>
                    <w:t>Pmax</w:t>
                  </w:r>
                  <w:r>
                    <w:rPr>
                      <w:rFonts w:hint="eastAsia"/>
                    </w:rPr>
                    <w:t>&lt;1</w:t>
                  </w:r>
                  <w:r>
                    <w:t>%</w:t>
                  </w:r>
                </w:p>
              </w:tc>
            </w:tr>
          </w:tbl>
          <w:p w:rsidR="00904D58" w:rsidRDefault="00160C4D">
            <w:pPr>
              <w:spacing w:line="360" w:lineRule="auto"/>
              <w:ind w:firstLineChars="200" w:firstLine="480"/>
              <w:rPr>
                <w:rFonts w:hAnsi="宋体"/>
                <w:kern w:val="0"/>
                <w:sz w:val="24"/>
                <w:szCs w:val="20"/>
              </w:rPr>
            </w:pPr>
            <w:r>
              <w:rPr>
                <w:rFonts w:hAnsi="宋体" w:hint="eastAsia"/>
                <w:kern w:val="0"/>
                <w:sz w:val="24"/>
                <w:szCs w:val="20"/>
              </w:rPr>
              <w:lastRenderedPageBreak/>
              <w:t>项目建成后，各污染物的最大地面空气质量浓度占标率中最大者</w:t>
            </w:r>
            <w:r>
              <w:rPr>
                <w:rFonts w:hAnsi="宋体" w:hint="eastAsia"/>
                <w:kern w:val="0"/>
                <w:sz w:val="24"/>
                <w:szCs w:val="20"/>
              </w:rPr>
              <w:t>P</w:t>
            </w:r>
            <w:r>
              <w:rPr>
                <w:rFonts w:hAnsi="宋体" w:hint="eastAsia"/>
                <w:kern w:val="0"/>
                <w:sz w:val="24"/>
                <w:szCs w:val="20"/>
                <w:vertAlign w:val="subscript"/>
              </w:rPr>
              <w:t>max</w:t>
            </w:r>
            <w:r>
              <w:rPr>
                <w:rFonts w:hAnsi="宋体" w:hint="eastAsia"/>
                <w:kern w:val="0"/>
                <w:sz w:val="24"/>
                <w:szCs w:val="20"/>
              </w:rPr>
              <w:t>小于</w:t>
            </w:r>
            <w:r>
              <w:rPr>
                <w:rFonts w:hAnsi="宋体" w:hint="eastAsia"/>
                <w:kern w:val="0"/>
                <w:sz w:val="24"/>
                <w:szCs w:val="20"/>
              </w:rPr>
              <w:t>1%</w:t>
            </w:r>
            <w:r>
              <w:rPr>
                <w:rFonts w:hAnsi="宋体" w:hint="eastAsia"/>
                <w:kern w:val="0"/>
                <w:sz w:val="24"/>
                <w:szCs w:val="20"/>
              </w:rPr>
              <w:t>。确定本项目大气环境质量评价等级为三级评价。</w:t>
            </w:r>
          </w:p>
          <w:p w:rsidR="00904D58" w:rsidRDefault="00160C4D">
            <w:pPr>
              <w:spacing w:line="360" w:lineRule="auto"/>
              <w:ind w:firstLineChars="200" w:firstLine="482"/>
              <w:rPr>
                <w:rFonts w:hAnsi="宋体"/>
                <w:b/>
                <w:kern w:val="0"/>
                <w:sz w:val="24"/>
                <w:szCs w:val="20"/>
              </w:rPr>
            </w:pPr>
            <w:r>
              <w:rPr>
                <w:rFonts w:hAnsi="宋体" w:hint="eastAsia"/>
                <w:b/>
                <w:kern w:val="0"/>
                <w:sz w:val="24"/>
                <w:szCs w:val="20"/>
              </w:rPr>
              <w:t>3.3</w:t>
            </w:r>
            <w:r>
              <w:rPr>
                <w:rFonts w:hAnsi="宋体" w:hint="eastAsia"/>
                <w:b/>
                <w:kern w:val="0"/>
                <w:sz w:val="24"/>
                <w:szCs w:val="20"/>
              </w:rPr>
              <w:t>污染物源强</w:t>
            </w:r>
          </w:p>
          <w:p w:rsidR="00904D58" w:rsidRDefault="00160C4D">
            <w:pPr>
              <w:jc w:val="center"/>
              <w:rPr>
                <w:b/>
                <w:sz w:val="24"/>
              </w:rPr>
            </w:pPr>
            <w:r>
              <w:rPr>
                <w:b/>
                <w:sz w:val="24"/>
              </w:rPr>
              <w:t>表</w:t>
            </w:r>
            <w:r>
              <w:rPr>
                <w:rFonts w:hint="eastAsia"/>
                <w:b/>
                <w:sz w:val="24"/>
              </w:rPr>
              <w:t>7-9</w:t>
            </w:r>
            <w:r>
              <w:rPr>
                <w:b/>
                <w:sz w:val="24"/>
              </w:rPr>
              <w:t>无组织污染源参数表</w:t>
            </w:r>
            <w:r>
              <w:rPr>
                <w:rFonts w:hint="eastAsia"/>
                <w:b/>
                <w:sz w:val="24"/>
              </w:rPr>
              <w:t>（多边形面源）</w:t>
            </w:r>
          </w:p>
          <w:tbl>
            <w:tblPr>
              <w:tblW w:w="4979"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586"/>
              <w:gridCol w:w="850"/>
              <w:gridCol w:w="1683"/>
              <w:gridCol w:w="1738"/>
              <w:gridCol w:w="1286"/>
              <w:gridCol w:w="999"/>
              <w:gridCol w:w="856"/>
              <w:gridCol w:w="857"/>
              <w:gridCol w:w="851"/>
            </w:tblGrid>
            <w:tr w:rsidR="00904D58" w:rsidTr="00893F7B">
              <w:trPr>
                <w:trHeight w:val="642"/>
              </w:trPr>
              <w:tc>
                <w:tcPr>
                  <w:tcW w:w="586" w:type="dxa"/>
                  <w:tcMar>
                    <w:left w:w="0" w:type="dxa"/>
                    <w:right w:w="0" w:type="dxa"/>
                  </w:tcMar>
                  <w:vAlign w:val="center"/>
                </w:tcPr>
                <w:p w:rsidR="00904D58" w:rsidRDefault="00160C4D">
                  <w:pPr>
                    <w:widowControl/>
                    <w:jc w:val="center"/>
                    <w:rPr>
                      <w:kern w:val="0"/>
                      <w:szCs w:val="21"/>
                    </w:rPr>
                  </w:pPr>
                  <w:r>
                    <w:rPr>
                      <w:rFonts w:hint="eastAsia"/>
                      <w:kern w:val="0"/>
                      <w:szCs w:val="21"/>
                    </w:rPr>
                    <w:t>编号</w:t>
                  </w:r>
                </w:p>
              </w:tc>
              <w:tc>
                <w:tcPr>
                  <w:tcW w:w="850" w:type="dxa"/>
                  <w:tcMar>
                    <w:left w:w="0" w:type="dxa"/>
                    <w:right w:w="0" w:type="dxa"/>
                  </w:tcMar>
                  <w:vAlign w:val="center"/>
                </w:tcPr>
                <w:p w:rsidR="00904D58" w:rsidRDefault="00160C4D">
                  <w:pPr>
                    <w:widowControl/>
                    <w:jc w:val="center"/>
                    <w:rPr>
                      <w:kern w:val="0"/>
                      <w:szCs w:val="21"/>
                    </w:rPr>
                  </w:pPr>
                  <w:r>
                    <w:rPr>
                      <w:kern w:val="0"/>
                      <w:szCs w:val="21"/>
                    </w:rPr>
                    <w:t>面源</w:t>
                  </w:r>
                </w:p>
                <w:p w:rsidR="00904D58" w:rsidRDefault="00160C4D">
                  <w:pPr>
                    <w:jc w:val="center"/>
                    <w:rPr>
                      <w:kern w:val="0"/>
                      <w:szCs w:val="21"/>
                    </w:rPr>
                  </w:pPr>
                  <w:r>
                    <w:rPr>
                      <w:kern w:val="0"/>
                      <w:szCs w:val="21"/>
                    </w:rPr>
                    <w:t>名称</w:t>
                  </w:r>
                </w:p>
              </w:tc>
              <w:tc>
                <w:tcPr>
                  <w:tcW w:w="3421" w:type="dxa"/>
                  <w:gridSpan w:val="2"/>
                  <w:tcMar>
                    <w:left w:w="0" w:type="dxa"/>
                    <w:right w:w="0" w:type="dxa"/>
                  </w:tcMar>
                  <w:vAlign w:val="center"/>
                </w:tcPr>
                <w:p w:rsidR="00904D58" w:rsidRDefault="00160C4D">
                  <w:pPr>
                    <w:widowControl/>
                    <w:jc w:val="center"/>
                    <w:rPr>
                      <w:kern w:val="0"/>
                      <w:szCs w:val="21"/>
                    </w:rPr>
                  </w:pPr>
                  <w:r>
                    <w:rPr>
                      <w:rFonts w:hint="eastAsia"/>
                      <w:kern w:val="0"/>
                      <w:szCs w:val="21"/>
                    </w:rPr>
                    <w:t>面源起点坐标</w:t>
                  </w:r>
                  <w:r>
                    <w:rPr>
                      <w:rFonts w:hint="eastAsia"/>
                      <w:kern w:val="0"/>
                      <w:szCs w:val="21"/>
                    </w:rPr>
                    <w:t>/m</w:t>
                  </w:r>
                </w:p>
              </w:tc>
              <w:tc>
                <w:tcPr>
                  <w:tcW w:w="1286" w:type="dxa"/>
                  <w:tcMar>
                    <w:left w:w="0" w:type="dxa"/>
                    <w:right w:w="0" w:type="dxa"/>
                  </w:tcMar>
                  <w:vAlign w:val="center"/>
                </w:tcPr>
                <w:p w:rsidR="00904D58" w:rsidRDefault="00160C4D">
                  <w:pPr>
                    <w:widowControl/>
                    <w:jc w:val="center"/>
                    <w:rPr>
                      <w:kern w:val="0"/>
                      <w:szCs w:val="21"/>
                    </w:rPr>
                  </w:pPr>
                  <w:r>
                    <w:rPr>
                      <w:kern w:val="0"/>
                      <w:szCs w:val="21"/>
                    </w:rPr>
                    <w:t>面源初始排放高度</w:t>
                  </w:r>
                  <w:r>
                    <w:rPr>
                      <w:rFonts w:hint="eastAsia"/>
                      <w:kern w:val="0"/>
                      <w:szCs w:val="21"/>
                    </w:rPr>
                    <w:t>/</w:t>
                  </w:r>
                  <w:r>
                    <w:rPr>
                      <w:kern w:val="0"/>
                      <w:szCs w:val="21"/>
                    </w:rPr>
                    <w:t xml:space="preserve"> m</w:t>
                  </w:r>
                </w:p>
              </w:tc>
              <w:tc>
                <w:tcPr>
                  <w:tcW w:w="999" w:type="dxa"/>
                  <w:tcMar>
                    <w:left w:w="0" w:type="dxa"/>
                    <w:right w:w="0" w:type="dxa"/>
                  </w:tcMar>
                  <w:vAlign w:val="center"/>
                </w:tcPr>
                <w:p w:rsidR="00904D58" w:rsidRDefault="00160C4D">
                  <w:pPr>
                    <w:widowControl/>
                    <w:jc w:val="center"/>
                    <w:rPr>
                      <w:kern w:val="0"/>
                      <w:szCs w:val="21"/>
                    </w:rPr>
                  </w:pPr>
                  <w:r>
                    <w:rPr>
                      <w:kern w:val="0"/>
                      <w:szCs w:val="21"/>
                    </w:rPr>
                    <w:t>年排放小时数</w:t>
                  </w:r>
                  <w:r>
                    <w:rPr>
                      <w:rFonts w:hint="eastAsia"/>
                      <w:kern w:val="0"/>
                      <w:szCs w:val="21"/>
                    </w:rPr>
                    <w:t>/</w:t>
                  </w:r>
                  <w:r>
                    <w:rPr>
                      <w:kern w:val="0"/>
                      <w:szCs w:val="21"/>
                    </w:rPr>
                    <w:t xml:space="preserve"> h</w:t>
                  </w:r>
                </w:p>
              </w:tc>
              <w:tc>
                <w:tcPr>
                  <w:tcW w:w="856" w:type="dxa"/>
                  <w:tcMar>
                    <w:left w:w="0" w:type="dxa"/>
                    <w:right w:w="0" w:type="dxa"/>
                  </w:tcMar>
                  <w:vAlign w:val="center"/>
                </w:tcPr>
                <w:p w:rsidR="00904D58" w:rsidRDefault="00160C4D">
                  <w:pPr>
                    <w:widowControl/>
                    <w:jc w:val="center"/>
                    <w:rPr>
                      <w:kern w:val="0"/>
                      <w:szCs w:val="21"/>
                    </w:rPr>
                  </w:pPr>
                  <w:r>
                    <w:rPr>
                      <w:kern w:val="0"/>
                      <w:szCs w:val="21"/>
                    </w:rPr>
                    <w:t>排放</w:t>
                  </w:r>
                </w:p>
                <w:p w:rsidR="00904D58" w:rsidRDefault="00160C4D">
                  <w:pPr>
                    <w:jc w:val="center"/>
                    <w:rPr>
                      <w:kern w:val="0"/>
                      <w:szCs w:val="21"/>
                    </w:rPr>
                  </w:pPr>
                  <w:r>
                    <w:rPr>
                      <w:kern w:val="0"/>
                      <w:szCs w:val="21"/>
                    </w:rPr>
                    <w:t>工况</w:t>
                  </w:r>
                </w:p>
              </w:tc>
              <w:tc>
                <w:tcPr>
                  <w:tcW w:w="1708" w:type="dxa"/>
                  <w:gridSpan w:val="2"/>
                  <w:tcMar>
                    <w:left w:w="0" w:type="dxa"/>
                    <w:right w:w="0" w:type="dxa"/>
                  </w:tcMar>
                  <w:vAlign w:val="center"/>
                </w:tcPr>
                <w:p w:rsidR="00904D58" w:rsidRDefault="00160C4D">
                  <w:pPr>
                    <w:widowControl/>
                    <w:jc w:val="center"/>
                    <w:rPr>
                      <w:kern w:val="0"/>
                      <w:szCs w:val="21"/>
                    </w:rPr>
                  </w:pPr>
                  <w:r>
                    <w:rPr>
                      <w:rFonts w:hint="eastAsia"/>
                      <w:kern w:val="0"/>
                      <w:szCs w:val="21"/>
                    </w:rPr>
                    <w:t>污染物排放量</w:t>
                  </w:r>
                  <w:r>
                    <w:rPr>
                      <w:rFonts w:hint="eastAsia"/>
                      <w:kern w:val="0"/>
                      <w:szCs w:val="21"/>
                    </w:rPr>
                    <w:t>/</w:t>
                  </w:r>
                  <w:r>
                    <w:rPr>
                      <w:rFonts w:hint="eastAsia"/>
                      <w:kern w:val="0"/>
                      <w:szCs w:val="21"/>
                    </w:rPr>
                    <w:t>（</w:t>
                  </w:r>
                  <w:r>
                    <w:rPr>
                      <w:rFonts w:hint="eastAsia"/>
                      <w:kern w:val="0"/>
                      <w:szCs w:val="21"/>
                    </w:rPr>
                    <w:t>t/a</w:t>
                  </w:r>
                  <w:r>
                    <w:rPr>
                      <w:rFonts w:hint="eastAsia"/>
                      <w:kern w:val="0"/>
                      <w:szCs w:val="21"/>
                    </w:rPr>
                    <w:t>）</w:t>
                  </w:r>
                </w:p>
              </w:tc>
            </w:tr>
            <w:tr w:rsidR="00893F7B" w:rsidTr="00575058">
              <w:trPr>
                <w:trHeight w:val="473"/>
              </w:trPr>
              <w:tc>
                <w:tcPr>
                  <w:tcW w:w="586" w:type="dxa"/>
                  <w:vMerge w:val="restart"/>
                  <w:tcMar>
                    <w:left w:w="0" w:type="dxa"/>
                    <w:right w:w="0" w:type="dxa"/>
                  </w:tcMar>
                  <w:vAlign w:val="center"/>
                </w:tcPr>
                <w:p w:rsidR="00893F7B" w:rsidRDefault="00893F7B">
                  <w:pPr>
                    <w:jc w:val="center"/>
                    <w:rPr>
                      <w:kern w:val="0"/>
                      <w:szCs w:val="21"/>
                    </w:rPr>
                  </w:pPr>
                  <w:r>
                    <w:rPr>
                      <w:rFonts w:hint="eastAsia"/>
                      <w:kern w:val="0"/>
                      <w:szCs w:val="21"/>
                    </w:rPr>
                    <w:t>1</w:t>
                  </w:r>
                </w:p>
              </w:tc>
              <w:tc>
                <w:tcPr>
                  <w:tcW w:w="850" w:type="dxa"/>
                  <w:vMerge w:val="restart"/>
                  <w:tcMar>
                    <w:left w:w="0" w:type="dxa"/>
                    <w:right w:w="0" w:type="dxa"/>
                  </w:tcMar>
                  <w:vAlign w:val="center"/>
                </w:tcPr>
                <w:p w:rsidR="00893F7B" w:rsidRDefault="00893F7B">
                  <w:pPr>
                    <w:jc w:val="center"/>
                    <w:rPr>
                      <w:kern w:val="0"/>
                      <w:szCs w:val="21"/>
                    </w:rPr>
                  </w:pPr>
                  <w:r>
                    <w:rPr>
                      <w:rFonts w:hint="eastAsia"/>
                      <w:kern w:val="0"/>
                      <w:szCs w:val="21"/>
                    </w:rPr>
                    <w:t>码头</w:t>
                  </w:r>
                </w:p>
              </w:tc>
              <w:tc>
                <w:tcPr>
                  <w:tcW w:w="1683" w:type="dxa"/>
                  <w:tcMar>
                    <w:left w:w="0" w:type="dxa"/>
                    <w:right w:w="0" w:type="dxa"/>
                  </w:tcMar>
                  <w:vAlign w:val="center"/>
                </w:tcPr>
                <w:p w:rsidR="00893F7B" w:rsidRDefault="00893F7B" w:rsidP="00893F7B">
                  <w:pPr>
                    <w:jc w:val="center"/>
                    <w:rPr>
                      <w:kern w:val="0"/>
                      <w:szCs w:val="21"/>
                    </w:rPr>
                  </w:pPr>
                  <w:r>
                    <w:rPr>
                      <w:rFonts w:hint="eastAsia"/>
                      <w:kern w:val="0"/>
                      <w:szCs w:val="21"/>
                    </w:rPr>
                    <w:t>30</w:t>
                  </w:r>
                  <w:r>
                    <w:rPr>
                      <w:rFonts w:hint="eastAsia"/>
                      <w:kern w:val="0"/>
                      <w:szCs w:val="21"/>
                    </w:rPr>
                    <w:t>°</w:t>
                  </w:r>
                  <w:r>
                    <w:rPr>
                      <w:rFonts w:hint="eastAsia"/>
                      <w:kern w:val="0"/>
                      <w:szCs w:val="21"/>
                    </w:rPr>
                    <w:t>53</w:t>
                  </w:r>
                  <w:r>
                    <w:rPr>
                      <w:rFonts w:hint="eastAsia"/>
                      <w:kern w:val="0"/>
                      <w:szCs w:val="21"/>
                    </w:rPr>
                    <w:t>＇</w:t>
                  </w:r>
                  <w:r>
                    <w:rPr>
                      <w:rFonts w:hint="eastAsia"/>
                      <w:kern w:val="0"/>
                      <w:szCs w:val="21"/>
                    </w:rPr>
                    <w:t>41.16</w:t>
                  </w:r>
                  <w:r>
                    <w:rPr>
                      <w:rFonts w:hint="eastAsia"/>
                      <w:kern w:val="0"/>
                      <w:szCs w:val="21"/>
                    </w:rPr>
                    <w:t>＂</w:t>
                  </w:r>
                </w:p>
              </w:tc>
              <w:tc>
                <w:tcPr>
                  <w:tcW w:w="1738" w:type="dxa"/>
                  <w:tcMar>
                    <w:left w:w="0" w:type="dxa"/>
                    <w:right w:w="0" w:type="dxa"/>
                  </w:tcMar>
                  <w:vAlign w:val="center"/>
                </w:tcPr>
                <w:p w:rsidR="00893F7B" w:rsidRDefault="00893F7B" w:rsidP="00893F7B">
                  <w:pPr>
                    <w:jc w:val="center"/>
                    <w:rPr>
                      <w:kern w:val="0"/>
                      <w:szCs w:val="21"/>
                    </w:rPr>
                  </w:pPr>
                  <w:r>
                    <w:rPr>
                      <w:rFonts w:hint="eastAsia"/>
                      <w:kern w:val="0"/>
                      <w:szCs w:val="21"/>
                    </w:rPr>
                    <w:t>120</w:t>
                  </w:r>
                  <w:r>
                    <w:rPr>
                      <w:rFonts w:hint="eastAsia"/>
                      <w:kern w:val="0"/>
                      <w:szCs w:val="21"/>
                    </w:rPr>
                    <w:t>°</w:t>
                  </w:r>
                  <w:r>
                    <w:rPr>
                      <w:rFonts w:hint="eastAsia"/>
                      <w:kern w:val="0"/>
                      <w:szCs w:val="21"/>
                    </w:rPr>
                    <w:t>37</w:t>
                  </w:r>
                  <w:r>
                    <w:rPr>
                      <w:rFonts w:hint="eastAsia"/>
                      <w:kern w:val="0"/>
                      <w:szCs w:val="21"/>
                    </w:rPr>
                    <w:t>＇</w:t>
                  </w:r>
                  <w:r>
                    <w:rPr>
                      <w:rFonts w:hint="eastAsia"/>
                      <w:kern w:val="0"/>
                      <w:szCs w:val="21"/>
                    </w:rPr>
                    <w:t>41.16</w:t>
                  </w:r>
                  <w:r>
                    <w:rPr>
                      <w:rFonts w:hint="eastAsia"/>
                      <w:kern w:val="0"/>
                      <w:szCs w:val="21"/>
                    </w:rPr>
                    <w:t>＂</w:t>
                  </w:r>
                </w:p>
              </w:tc>
              <w:tc>
                <w:tcPr>
                  <w:tcW w:w="1286" w:type="dxa"/>
                  <w:vMerge w:val="restart"/>
                  <w:tcMar>
                    <w:left w:w="0" w:type="dxa"/>
                    <w:right w:w="0" w:type="dxa"/>
                  </w:tcMar>
                  <w:vAlign w:val="center"/>
                </w:tcPr>
                <w:p w:rsidR="00893F7B" w:rsidRDefault="00893F7B">
                  <w:pPr>
                    <w:widowControl/>
                    <w:jc w:val="center"/>
                    <w:rPr>
                      <w:kern w:val="0"/>
                      <w:szCs w:val="21"/>
                    </w:rPr>
                  </w:pPr>
                  <w:r>
                    <w:rPr>
                      <w:rFonts w:hint="eastAsia"/>
                      <w:kern w:val="0"/>
                      <w:szCs w:val="21"/>
                    </w:rPr>
                    <w:t>6</w:t>
                  </w:r>
                </w:p>
              </w:tc>
              <w:tc>
                <w:tcPr>
                  <w:tcW w:w="999" w:type="dxa"/>
                  <w:vMerge w:val="restart"/>
                  <w:tcMar>
                    <w:left w:w="0" w:type="dxa"/>
                    <w:right w:w="0" w:type="dxa"/>
                  </w:tcMar>
                  <w:vAlign w:val="center"/>
                </w:tcPr>
                <w:p w:rsidR="00893F7B" w:rsidRDefault="00893F7B">
                  <w:pPr>
                    <w:widowControl/>
                    <w:jc w:val="center"/>
                    <w:rPr>
                      <w:kern w:val="0"/>
                      <w:szCs w:val="21"/>
                    </w:rPr>
                  </w:pPr>
                  <w:r>
                    <w:rPr>
                      <w:rFonts w:hint="eastAsia"/>
                      <w:kern w:val="0"/>
                      <w:szCs w:val="21"/>
                    </w:rPr>
                    <w:t>8640</w:t>
                  </w:r>
                </w:p>
              </w:tc>
              <w:tc>
                <w:tcPr>
                  <w:tcW w:w="856" w:type="dxa"/>
                  <w:vMerge w:val="restart"/>
                  <w:tcMar>
                    <w:left w:w="0" w:type="dxa"/>
                    <w:right w:w="0" w:type="dxa"/>
                  </w:tcMar>
                  <w:vAlign w:val="center"/>
                </w:tcPr>
                <w:p w:rsidR="00893F7B" w:rsidRDefault="00893F7B">
                  <w:pPr>
                    <w:widowControl/>
                    <w:jc w:val="center"/>
                    <w:rPr>
                      <w:kern w:val="0"/>
                      <w:szCs w:val="21"/>
                    </w:rPr>
                  </w:pPr>
                  <w:r>
                    <w:rPr>
                      <w:rFonts w:hint="eastAsia"/>
                      <w:kern w:val="0"/>
                      <w:szCs w:val="21"/>
                    </w:rPr>
                    <w:t>正常</w:t>
                  </w:r>
                </w:p>
              </w:tc>
              <w:tc>
                <w:tcPr>
                  <w:tcW w:w="857" w:type="dxa"/>
                  <w:vMerge w:val="restart"/>
                  <w:tcMar>
                    <w:left w:w="0" w:type="dxa"/>
                    <w:right w:w="0" w:type="dxa"/>
                  </w:tcMar>
                  <w:vAlign w:val="center"/>
                </w:tcPr>
                <w:p w:rsidR="00893F7B" w:rsidRDefault="00893F7B">
                  <w:pPr>
                    <w:widowControl/>
                    <w:jc w:val="center"/>
                    <w:rPr>
                      <w:kern w:val="0"/>
                      <w:szCs w:val="21"/>
                    </w:rPr>
                  </w:pPr>
                  <w:r>
                    <w:rPr>
                      <w:rFonts w:hint="eastAsia"/>
                      <w:kern w:val="0"/>
                      <w:szCs w:val="21"/>
                    </w:rPr>
                    <w:t>颗粒物</w:t>
                  </w:r>
                </w:p>
              </w:tc>
              <w:tc>
                <w:tcPr>
                  <w:tcW w:w="851" w:type="dxa"/>
                  <w:vMerge w:val="restart"/>
                  <w:vAlign w:val="center"/>
                </w:tcPr>
                <w:p w:rsidR="00893F7B" w:rsidRDefault="00893F7B" w:rsidP="00893F7B">
                  <w:pPr>
                    <w:widowControl/>
                    <w:jc w:val="center"/>
                    <w:rPr>
                      <w:szCs w:val="21"/>
                    </w:rPr>
                  </w:pPr>
                  <w:r>
                    <w:rPr>
                      <w:rFonts w:hint="eastAsia"/>
                      <w:szCs w:val="21"/>
                    </w:rPr>
                    <w:t>0.066</w:t>
                  </w:r>
                </w:p>
              </w:tc>
            </w:tr>
            <w:tr w:rsidR="00893F7B" w:rsidTr="00575058">
              <w:trPr>
                <w:trHeight w:val="424"/>
              </w:trPr>
              <w:tc>
                <w:tcPr>
                  <w:tcW w:w="586" w:type="dxa"/>
                  <w:vMerge/>
                  <w:tcMar>
                    <w:left w:w="0" w:type="dxa"/>
                    <w:right w:w="0" w:type="dxa"/>
                  </w:tcMar>
                  <w:vAlign w:val="center"/>
                </w:tcPr>
                <w:p w:rsidR="00893F7B" w:rsidRDefault="00893F7B">
                  <w:pPr>
                    <w:jc w:val="center"/>
                    <w:rPr>
                      <w:kern w:val="0"/>
                      <w:szCs w:val="21"/>
                    </w:rPr>
                  </w:pPr>
                </w:p>
              </w:tc>
              <w:tc>
                <w:tcPr>
                  <w:tcW w:w="850" w:type="dxa"/>
                  <w:vMerge/>
                  <w:tcMar>
                    <w:left w:w="0" w:type="dxa"/>
                    <w:right w:w="0" w:type="dxa"/>
                  </w:tcMar>
                  <w:vAlign w:val="center"/>
                </w:tcPr>
                <w:p w:rsidR="00893F7B" w:rsidRDefault="00893F7B">
                  <w:pPr>
                    <w:jc w:val="center"/>
                    <w:rPr>
                      <w:kern w:val="0"/>
                      <w:szCs w:val="21"/>
                    </w:rPr>
                  </w:pPr>
                </w:p>
              </w:tc>
              <w:tc>
                <w:tcPr>
                  <w:tcW w:w="1683" w:type="dxa"/>
                  <w:tcMar>
                    <w:left w:w="0" w:type="dxa"/>
                    <w:right w:w="0" w:type="dxa"/>
                  </w:tcMar>
                  <w:vAlign w:val="center"/>
                </w:tcPr>
                <w:p w:rsidR="00893F7B" w:rsidRDefault="00893F7B" w:rsidP="00893F7B">
                  <w:pPr>
                    <w:jc w:val="center"/>
                    <w:rPr>
                      <w:kern w:val="0"/>
                      <w:szCs w:val="21"/>
                    </w:rPr>
                  </w:pPr>
                  <w:r>
                    <w:rPr>
                      <w:rFonts w:hint="eastAsia"/>
                      <w:kern w:val="0"/>
                      <w:szCs w:val="21"/>
                    </w:rPr>
                    <w:t>30</w:t>
                  </w:r>
                  <w:r>
                    <w:rPr>
                      <w:rFonts w:hint="eastAsia"/>
                      <w:kern w:val="0"/>
                      <w:szCs w:val="21"/>
                    </w:rPr>
                    <w:t>°</w:t>
                  </w:r>
                  <w:r>
                    <w:rPr>
                      <w:rFonts w:hint="eastAsia"/>
                      <w:kern w:val="0"/>
                      <w:szCs w:val="21"/>
                    </w:rPr>
                    <w:t>53</w:t>
                  </w:r>
                  <w:r>
                    <w:rPr>
                      <w:rFonts w:hint="eastAsia"/>
                      <w:kern w:val="0"/>
                      <w:szCs w:val="21"/>
                    </w:rPr>
                    <w:t>＇</w:t>
                  </w:r>
                  <w:r>
                    <w:rPr>
                      <w:rFonts w:hint="eastAsia"/>
                      <w:kern w:val="0"/>
                      <w:szCs w:val="21"/>
                    </w:rPr>
                    <w:t>38.02</w:t>
                  </w:r>
                  <w:r>
                    <w:rPr>
                      <w:rFonts w:hint="eastAsia"/>
                      <w:kern w:val="0"/>
                      <w:szCs w:val="21"/>
                    </w:rPr>
                    <w:t>＂</w:t>
                  </w:r>
                </w:p>
              </w:tc>
              <w:tc>
                <w:tcPr>
                  <w:tcW w:w="1738" w:type="dxa"/>
                  <w:tcMar>
                    <w:left w:w="0" w:type="dxa"/>
                    <w:right w:w="0" w:type="dxa"/>
                  </w:tcMar>
                  <w:vAlign w:val="center"/>
                </w:tcPr>
                <w:p w:rsidR="00893F7B" w:rsidRDefault="00893F7B" w:rsidP="00893F7B">
                  <w:pPr>
                    <w:jc w:val="center"/>
                    <w:rPr>
                      <w:kern w:val="0"/>
                      <w:szCs w:val="21"/>
                    </w:rPr>
                  </w:pPr>
                  <w:r>
                    <w:rPr>
                      <w:rFonts w:hint="eastAsia"/>
                      <w:kern w:val="0"/>
                      <w:szCs w:val="21"/>
                    </w:rPr>
                    <w:t>120</w:t>
                  </w:r>
                  <w:r>
                    <w:rPr>
                      <w:rFonts w:hint="eastAsia"/>
                      <w:kern w:val="0"/>
                      <w:szCs w:val="21"/>
                    </w:rPr>
                    <w:t>°</w:t>
                  </w:r>
                  <w:r>
                    <w:rPr>
                      <w:rFonts w:hint="eastAsia"/>
                      <w:kern w:val="0"/>
                      <w:szCs w:val="21"/>
                    </w:rPr>
                    <w:t>37</w:t>
                  </w:r>
                  <w:r>
                    <w:rPr>
                      <w:rFonts w:hint="eastAsia"/>
                      <w:kern w:val="0"/>
                      <w:szCs w:val="21"/>
                    </w:rPr>
                    <w:t>＇</w:t>
                  </w:r>
                  <w:r>
                    <w:rPr>
                      <w:rFonts w:hint="eastAsia"/>
                      <w:kern w:val="0"/>
                      <w:szCs w:val="21"/>
                    </w:rPr>
                    <w:t>7.18</w:t>
                  </w:r>
                  <w:r>
                    <w:rPr>
                      <w:rFonts w:hint="eastAsia"/>
                      <w:kern w:val="0"/>
                      <w:szCs w:val="21"/>
                    </w:rPr>
                    <w:t>＂</w:t>
                  </w:r>
                </w:p>
              </w:tc>
              <w:tc>
                <w:tcPr>
                  <w:tcW w:w="1286" w:type="dxa"/>
                  <w:vMerge/>
                  <w:tcMar>
                    <w:left w:w="0" w:type="dxa"/>
                    <w:right w:w="0" w:type="dxa"/>
                  </w:tcMar>
                  <w:vAlign w:val="center"/>
                </w:tcPr>
                <w:p w:rsidR="00893F7B" w:rsidRDefault="00893F7B">
                  <w:pPr>
                    <w:widowControl/>
                    <w:jc w:val="center"/>
                    <w:rPr>
                      <w:kern w:val="0"/>
                      <w:szCs w:val="21"/>
                    </w:rPr>
                  </w:pPr>
                </w:p>
              </w:tc>
              <w:tc>
                <w:tcPr>
                  <w:tcW w:w="999" w:type="dxa"/>
                  <w:vMerge/>
                  <w:tcMar>
                    <w:left w:w="0" w:type="dxa"/>
                    <w:right w:w="0" w:type="dxa"/>
                  </w:tcMar>
                  <w:vAlign w:val="center"/>
                </w:tcPr>
                <w:p w:rsidR="00893F7B" w:rsidRDefault="00893F7B">
                  <w:pPr>
                    <w:widowControl/>
                    <w:jc w:val="center"/>
                    <w:rPr>
                      <w:kern w:val="0"/>
                      <w:szCs w:val="21"/>
                    </w:rPr>
                  </w:pPr>
                </w:p>
              </w:tc>
              <w:tc>
                <w:tcPr>
                  <w:tcW w:w="856" w:type="dxa"/>
                  <w:vMerge/>
                  <w:tcMar>
                    <w:left w:w="0" w:type="dxa"/>
                    <w:right w:w="0" w:type="dxa"/>
                  </w:tcMar>
                  <w:vAlign w:val="center"/>
                </w:tcPr>
                <w:p w:rsidR="00893F7B" w:rsidRDefault="00893F7B">
                  <w:pPr>
                    <w:widowControl/>
                    <w:jc w:val="center"/>
                    <w:rPr>
                      <w:kern w:val="0"/>
                      <w:szCs w:val="21"/>
                    </w:rPr>
                  </w:pPr>
                </w:p>
              </w:tc>
              <w:tc>
                <w:tcPr>
                  <w:tcW w:w="857" w:type="dxa"/>
                  <w:vMerge/>
                  <w:tcMar>
                    <w:left w:w="0" w:type="dxa"/>
                    <w:right w:w="0" w:type="dxa"/>
                  </w:tcMar>
                  <w:vAlign w:val="center"/>
                </w:tcPr>
                <w:p w:rsidR="00893F7B" w:rsidRDefault="00893F7B">
                  <w:pPr>
                    <w:widowControl/>
                    <w:jc w:val="center"/>
                    <w:rPr>
                      <w:kern w:val="0"/>
                      <w:szCs w:val="21"/>
                    </w:rPr>
                  </w:pPr>
                </w:p>
              </w:tc>
              <w:tc>
                <w:tcPr>
                  <w:tcW w:w="851" w:type="dxa"/>
                  <w:vMerge/>
                  <w:vAlign w:val="center"/>
                </w:tcPr>
                <w:p w:rsidR="00893F7B" w:rsidRDefault="00893F7B">
                  <w:pPr>
                    <w:widowControl/>
                    <w:jc w:val="center"/>
                    <w:rPr>
                      <w:szCs w:val="21"/>
                    </w:rPr>
                  </w:pPr>
                </w:p>
              </w:tc>
            </w:tr>
            <w:tr w:rsidR="00893F7B" w:rsidTr="00575058">
              <w:trPr>
                <w:trHeight w:val="402"/>
              </w:trPr>
              <w:tc>
                <w:tcPr>
                  <w:tcW w:w="586" w:type="dxa"/>
                  <w:vMerge/>
                  <w:tcMar>
                    <w:left w:w="0" w:type="dxa"/>
                    <w:right w:w="0" w:type="dxa"/>
                  </w:tcMar>
                  <w:vAlign w:val="center"/>
                </w:tcPr>
                <w:p w:rsidR="00893F7B" w:rsidRDefault="00893F7B">
                  <w:pPr>
                    <w:jc w:val="center"/>
                    <w:rPr>
                      <w:kern w:val="0"/>
                      <w:szCs w:val="21"/>
                    </w:rPr>
                  </w:pPr>
                </w:p>
              </w:tc>
              <w:tc>
                <w:tcPr>
                  <w:tcW w:w="850" w:type="dxa"/>
                  <w:vMerge/>
                  <w:tcMar>
                    <w:left w:w="0" w:type="dxa"/>
                    <w:right w:w="0" w:type="dxa"/>
                  </w:tcMar>
                  <w:vAlign w:val="center"/>
                </w:tcPr>
                <w:p w:rsidR="00893F7B" w:rsidRDefault="00893F7B">
                  <w:pPr>
                    <w:jc w:val="center"/>
                    <w:rPr>
                      <w:kern w:val="0"/>
                      <w:szCs w:val="21"/>
                    </w:rPr>
                  </w:pPr>
                </w:p>
              </w:tc>
              <w:tc>
                <w:tcPr>
                  <w:tcW w:w="1683" w:type="dxa"/>
                  <w:tcMar>
                    <w:left w:w="0" w:type="dxa"/>
                    <w:right w:w="0" w:type="dxa"/>
                  </w:tcMar>
                  <w:vAlign w:val="center"/>
                </w:tcPr>
                <w:p w:rsidR="00893F7B" w:rsidRDefault="00893F7B" w:rsidP="00893F7B">
                  <w:pPr>
                    <w:jc w:val="center"/>
                    <w:rPr>
                      <w:kern w:val="0"/>
                      <w:szCs w:val="21"/>
                    </w:rPr>
                  </w:pPr>
                  <w:r>
                    <w:rPr>
                      <w:rFonts w:hint="eastAsia"/>
                      <w:kern w:val="0"/>
                      <w:szCs w:val="21"/>
                    </w:rPr>
                    <w:t>30</w:t>
                  </w:r>
                  <w:r>
                    <w:rPr>
                      <w:rFonts w:hint="eastAsia"/>
                      <w:kern w:val="0"/>
                      <w:szCs w:val="21"/>
                    </w:rPr>
                    <w:t>°</w:t>
                  </w:r>
                  <w:r>
                    <w:rPr>
                      <w:rFonts w:hint="eastAsia"/>
                      <w:kern w:val="0"/>
                      <w:szCs w:val="21"/>
                    </w:rPr>
                    <w:t>53</w:t>
                  </w:r>
                  <w:r>
                    <w:rPr>
                      <w:rFonts w:hint="eastAsia"/>
                      <w:kern w:val="0"/>
                      <w:szCs w:val="21"/>
                    </w:rPr>
                    <w:t>＇</w:t>
                  </w:r>
                  <w:r>
                    <w:rPr>
                      <w:rFonts w:hint="eastAsia"/>
                      <w:kern w:val="0"/>
                      <w:szCs w:val="21"/>
                    </w:rPr>
                    <w:t>40.01</w:t>
                  </w:r>
                  <w:r>
                    <w:rPr>
                      <w:rFonts w:hint="eastAsia"/>
                      <w:kern w:val="0"/>
                      <w:szCs w:val="21"/>
                    </w:rPr>
                    <w:t>＂</w:t>
                  </w:r>
                </w:p>
              </w:tc>
              <w:tc>
                <w:tcPr>
                  <w:tcW w:w="1738" w:type="dxa"/>
                  <w:tcMar>
                    <w:left w:w="0" w:type="dxa"/>
                    <w:right w:w="0" w:type="dxa"/>
                  </w:tcMar>
                  <w:vAlign w:val="center"/>
                </w:tcPr>
                <w:p w:rsidR="00893F7B" w:rsidRDefault="00893F7B" w:rsidP="00893F7B">
                  <w:pPr>
                    <w:jc w:val="center"/>
                    <w:rPr>
                      <w:kern w:val="0"/>
                      <w:szCs w:val="21"/>
                    </w:rPr>
                  </w:pPr>
                  <w:r>
                    <w:rPr>
                      <w:rFonts w:hint="eastAsia"/>
                      <w:kern w:val="0"/>
                      <w:szCs w:val="21"/>
                    </w:rPr>
                    <w:t>120</w:t>
                  </w:r>
                  <w:r>
                    <w:rPr>
                      <w:rFonts w:hint="eastAsia"/>
                      <w:kern w:val="0"/>
                      <w:szCs w:val="21"/>
                    </w:rPr>
                    <w:t>°</w:t>
                  </w:r>
                  <w:r>
                    <w:rPr>
                      <w:rFonts w:hint="eastAsia"/>
                      <w:kern w:val="0"/>
                      <w:szCs w:val="21"/>
                    </w:rPr>
                    <w:t>37</w:t>
                  </w:r>
                  <w:r>
                    <w:rPr>
                      <w:rFonts w:hint="eastAsia"/>
                      <w:kern w:val="0"/>
                      <w:szCs w:val="21"/>
                    </w:rPr>
                    <w:t>＇</w:t>
                  </w:r>
                  <w:r>
                    <w:rPr>
                      <w:rFonts w:hint="eastAsia"/>
                      <w:kern w:val="0"/>
                      <w:szCs w:val="21"/>
                    </w:rPr>
                    <w:t>6.39</w:t>
                  </w:r>
                  <w:r>
                    <w:rPr>
                      <w:rFonts w:hint="eastAsia"/>
                      <w:kern w:val="0"/>
                      <w:szCs w:val="21"/>
                    </w:rPr>
                    <w:t>＂</w:t>
                  </w:r>
                </w:p>
              </w:tc>
              <w:tc>
                <w:tcPr>
                  <w:tcW w:w="1286" w:type="dxa"/>
                  <w:vMerge/>
                  <w:tcMar>
                    <w:left w:w="0" w:type="dxa"/>
                    <w:right w:w="0" w:type="dxa"/>
                  </w:tcMar>
                  <w:vAlign w:val="center"/>
                </w:tcPr>
                <w:p w:rsidR="00893F7B" w:rsidRDefault="00893F7B">
                  <w:pPr>
                    <w:widowControl/>
                    <w:jc w:val="center"/>
                    <w:rPr>
                      <w:kern w:val="0"/>
                      <w:szCs w:val="21"/>
                    </w:rPr>
                  </w:pPr>
                </w:p>
              </w:tc>
              <w:tc>
                <w:tcPr>
                  <w:tcW w:w="999" w:type="dxa"/>
                  <w:vMerge/>
                  <w:tcMar>
                    <w:left w:w="0" w:type="dxa"/>
                    <w:right w:w="0" w:type="dxa"/>
                  </w:tcMar>
                  <w:vAlign w:val="center"/>
                </w:tcPr>
                <w:p w:rsidR="00893F7B" w:rsidRDefault="00893F7B">
                  <w:pPr>
                    <w:widowControl/>
                    <w:jc w:val="center"/>
                    <w:rPr>
                      <w:kern w:val="0"/>
                      <w:szCs w:val="21"/>
                    </w:rPr>
                  </w:pPr>
                </w:p>
              </w:tc>
              <w:tc>
                <w:tcPr>
                  <w:tcW w:w="856" w:type="dxa"/>
                  <w:vMerge/>
                  <w:tcMar>
                    <w:left w:w="0" w:type="dxa"/>
                    <w:right w:w="0" w:type="dxa"/>
                  </w:tcMar>
                  <w:vAlign w:val="center"/>
                </w:tcPr>
                <w:p w:rsidR="00893F7B" w:rsidRDefault="00893F7B">
                  <w:pPr>
                    <w:widowControl/>
                    <w:jc w:val="center"/>
                    <w:rPr>
                      <w:kern w:val="0"/>
                      <w:szCs w:val="21"/>
                    </w:rPr>
                  </w:pPr>
                </w:p>
              </w:tc>
              <w:tc>
                <w:tcPr>
                  <w:tcW w:w="857" w:type="dxa"/>
                  <w:vMerge/>
                  <w:tcMar>
                    <w:left w:w="0" w:type="dxa"/>
                    <w:right w:w="0" w:type="dxa"/>
                  </w:tcMar>
                  <w:vAlign w:val="center"/>
                </w:tcPr>
                <w:p w:rsidR="00893F7B" w:rsidRDefault="00893F7B">
                  <w:pPr>
                    <w:widowControl/>
                    <w:jc w:val="center"/>
                    <w:rPr>
                      <w:kern w:val="0"/>
                      <w:szCs w:val="21"/>
                    </w:rPr>
                  </w:pPr>
                </w:p>
              </w:tc>
              <w:tc>
                <w:tcPr>
                  <w:tcW w:w="851" w:type="dxa"/>
                  <w:vMerge/>
                  <w:vAlign w:val="center"/>
                </w:tcPr>
                <w:p w:rsidR="00893F7B" w:rsidRDefault="00893F7B">
                  <w:pPr>
                    <w:widowControl/>
                    <w:jc w:val="center"/>
                    <w:rPr>
                      <w:szCs w:val="21"/>
                    </w:rPr>
                  </w:pPr>
                </w:p>
              </w:tc>
            </w:tr>
            <w:tr w:rsidR="00893F7B" w:rsidTr="00575058">
              <w:trPr>
                <w:trHeight w:val="408"/>
              </w:trPr>
              <w:tc>
                <w:tcPr>
                  <w:tcW w:w="586" w:type="dxa"/>
                  <w:vMerge/>
                  <w:tcMar>
                    <w:left w:w="0" w:type="dxa"/>
                    <w:right w:w="0" w:type="dxa"/>
                  </w:tcMar>
                  <w:vAlign w:val="center"/>
                </w:tcPr>
                <w:p w:rsidR="00893F7B" w:rsidRDefault="00893F7B">
                  <w:pPr>
                    <w:jc w:val="center"/>
                    <w:rPr>
                      <w:kern w:val="0"/>
                      <w:szCs w:val="21"/>
                    </w:rPr>
                  </w:pPr>
                </w:p>
              </w:tc>
              <w:tc>
                <w:tcPr>
                  <w:tcW w:w="850" w:type="dxa"/>
                  <w:vMerge/>
                  <w:tcMar>
                    <w:left w:w="0" w:type="dxa"/>
                    <w:right w:w="0" w:type="dxa"/>
                  </w:tcMar>
                  <w:vAlign w:val="center"/>
                </w:tcPr>
                <w:p w:rsidR="00893F7B" w:rsidRDefault="00893F7B">
                  <w:pPr>
                    <w:jc w:val="center"/>
                    <w:rPr>
                      <w:kern w:val="0"/>
                      <w:szCs w:val="21"/>
                    </w:rPr>
                  </w:pPr>
                </w:p>
              </w:tc>
              <w:tc>
                <w:tcPr>
                  <w:tcW w:w="1683" w:type="dxa"/>
                  <w:tcMar>
                    <w:left w:w="0" w:type="dxa"/>
                    <w:right w:w="0" w:type="dxa"/>
                  </w:tcMar>
                  <w:vAlign w:val="center"/>
                </w:tcPr>
                <w:p w:rsidR="00893F7B" w:rsidRDefault="00893F7B" w:rsidP="00AF1DF4">
                  <w:pPr>
                    <w:jc w:val="center"/>
                    <w:rPr>
                      <w:kern w:val="0"/>
                      <w:szCs w:val="21"/>
                    </w:rPr>
                  </w:pPr>
                  <w:r>
                    <w:rPr>
                      <w:rFonts w:hint="eastAsia"/>
                      <w:kern w:val="0"/>
                      <w:szCs w:val="21"/>
                    </w:rPr>
                    <w:t>30</w:t>
                  </w:r>
                  <w:r>
                    <w:rPr>
                      <w:rFonts w:hint="eastAsia"/>
                      <w:kern w:val="0"/>
                      <w:szCs w:val="21"/>
                    </w:rPr>
                    <w:t>°</w:t>
                  </w:r>
                  <w:r>
                    <w:rPr>
                      <w:rFonts w:hint="eastAsia"/>
                      <w:kern w:val="0"/>
                      <w:szCs w:val="21"/>
                    </w:rPr>
                    <w:t>53</w:t>
                  </w:r>
                  <w:r>
                    <w:rPr>
                      <w:rFonts w:hint="eastAsia"/>
                      <w:kern w:val="0"/>
                      <w:szCs w:val="21"/>
                    </w:rPr>
                    <w:t>＇</w:t>
                  </w:r>
                  <w:r>
                    <w:rPr>
                      <w:rFonts w:hint="eastAsia"/>
                      <w:kern w:val="0"/>
                      <w:szCs w:val="21"/>
                    </w:rPr>
                    <w:t>41.67</w:t>
                  </w:r>
                  <w:r>
                    <w:rPr>
                      <w:rFonts w:hint="eastAsia"/>
                      <w:kern w:val="0"/>
                      <w:szCs w:val="21"/>
                    </w:rPr>
                    <w:t>＂</w:t>
                  </w:r>
                </w:p>
              </w:tc>
              <w:tc>
                <w:tcPr>
                  <w:tcW w:w="1738" w:type="dxa"/>
                  <w:tcMar>
                    <w:left w:w="0" w:type="dxa"/>
                    <w:right w:w="0" w:type="dxa"/>
                  </w:tcMar>
                  <w:vAlign w:val="center"/>
                </w:tcPr>
                <w:p w:rsidR="00893F7B" w:rsidRDefault="00893F7B" w:rsidP="00893F7B">
                  <w:pPr>
                    <w:jc w:val="center"/>
                    <w:rPr>
                      <w:kern w:val="0"/>
                      <w:szCs w:val="21"/>
                    </w:rPr>
                  </w:pPr>
                  <w:r>
                    <w:rPr>
                      <w:rFonts w:hint="eastAsia"/>
                      <w:kern w:val="0"/>
                      <w:szCs w:val="21"/>
                    </w:rPr>
                    <w:t>120</w:t>
                  </w:r>
                  <w:r>
                    <w:rPr>
                      <w:rFonts w:hint="eastAsia"/>
                      <w:kern w:val="0"/>
                      <w:szCs w:val="21"/>
                    </w:rPr>
                    <w:t>°</w:t>
                  </w:r>
                  <w:r>
                    <w:rPr>
                      <w:rFonts w:hint="eastAsia"/>
                      <w:kern w:val="0"/>
                      <w:szCs w:val="21"/>
                    </w:rPr>
                    <w:t>37</w:t>
                  </w:r>
                  <w:r>
                    <w:rPr>
                      <w:rFonts w:hint="eastAsia"/>
                      <w:kern w:val="0"/>
                      <w:szCs w:val="21"/>
                    </w:rPr>
                    <w:t>＇</w:t>
                  </w:r>
                  <w:r>
                    <w:rPr>
                      <w:rFonts w:hint="eastAsia"/>
                      <w:kern w:val="0"/>
                      <w:szCs w:val="21"/>
                    </w:rPr>
                    <w:t>9.88</w:t>
                  </w:r>
                  <w:r>
                    <w:rPr>
                      <w:rFonts w:hint="eastAsia"/>
                      <w:kern w:val="0"/>
                      <w:szCs w:val="21"/>
                    </w:rPr>
                    <w:t>＂</w:t>
                  </w:r>
                </w:p>
              </w:tc>
              <w:tc>
                <w:tcPr>
                  <w:tcW w:w="1286" w:type="dxa"/>
                  <w:vMerge/>
                  <w:tcMar>
                    <w:left w:w="0" w:type="dxa"/>
                    <w:right w:w="0" w:type="dxa"/>
                  </w:tcMar>
                  <w:vAlign w:val="center"/>
                </w:tcPr>
                <w:p w:rsidR="00893F7B" w:rsidRDefault="00893F7B">
                  <w:pPr>
                    <w:widowControl/>
                    <w:jc w:val="center"/>
                    <w:rPr>
                      <w:kern w:val="0"/>
                      <w:szCs w:val="21"/>
                    </w:rPr>
                  </w:pPr>
                </w:p>
              </w:tc>
              <w:tc>
                <w:tcPr>
                  <w:tcW w:w="999" w:type="dxa"/>
                  <w:vMerge/>
                  <w:tcMar>
                    <w:left w:w="0" w:type="dxa"/>
                    <w:right w:w="0" w:type="dxa"/>
                  </w:tcMar>
                  <w:vAlign w:val="center"/>
                </w:tcPr>
                <w:p w:rsidR="00893F7B" w:rsidRDefault="00893F7B">
                  <w:pPr>
                    <w:widowControl/>
                    <w:jc w:val="center"/>
                    <w:rPr>
                      <w:kern w:val="0"/>
                      <w:szCs w:val="21"/>
                    </w:rPr>
                  </w:pPr>
                </w:p>
              </w:tc>
              <w:tc>
                <w:tcPr>
                  <w:tcW w:w="856" w:type="dxa"/>
                  <w:vMerge/>
                  <w:tcMar>
                    <w:left w:w="0" w:type="dxa"/>
                    <w:right w:w="0" w:type="dxa"/>
                  </w:tcMar>
                  <w:vAlign w:val="center"/>
                </w:tcPr>
                <w:p w:rsidR="00893F7B" w:rsidRDefault="00893F7B">
                  <w:pPr>
                    <w:widowControl/>
                    <w:jc w:val="center"/>
                    <w:rPr>
                      <w:kern w:val="0"/>
                      <w:szCs w:val="21"/>
                    </w:rPr>
                  </w:pPr>
                </w:p>
              </w:tc>
              <w:tc>
                <w:tcPr>
                  <w:tcW w:w="857" w:type="dxa"/>
                  <w:vMerge/>
                  <w:tcMar>
                    <w:left w:w="0" w:type="dxa"/>
                    <w:right w:w="0" w:type="dxa"/>
                  </w:tcMar>
                  <w:vAlign w:val="center"/>
                </w:tcPr>
                <w:p w:rsidR="00893F7B" w:rsidRDefault="00893F7B">
                  <w:pPr>
                    <w:widowControl/>
                    <w:jc w:val="center"/>
                    <w:rPr>
                      <w:kern w:val="0"/>
                      <w:szCs w:val="21"/>
                    </w:rPr>
                  </w:pPr>
                </w:p>
              </w:tc>
              <w:tc>
                <w:tcPr>
                  <w:tcW w:w="851" w:type="dxa"/>
                  <w:vMerge/>
                  <w:vAlign w:val="center"/>
                </w:tcPr>
                <w:p w:rsidR="00893F7B" w:rsidRDefault="00893F7B">
                  <w:pPr>
                    <w:widowControl/>
                    <w:jc w:val="center"/>
                    <w:rPr>
                      <w:szCs w:val="21"/>
                    </w:rPr>
                  </w:pPr>
                </w:p>
              </w:tc>
            </w:tr>
            <w:tr w:rsidR="00893F7B" w:rsidTr="00575058">
              <w:trPr>
                <w:trHeight w:val="413"/>
              </w:trPr>
              <w:tc>
                <w:tcPr>
                  <w:tcW w:w="586" w:type="dxa"/>
                  <w:vMerge/>
                  <w:tcMar>
                    <w:left w:w="0" w:type="dxa"/>
                    <w:right w:w="0" w:type="dxa"/>
                  </w:tcMar>
                  <w:vAlign w:val="center"/>
                </w:tcPr>
                <w:p w:rsidR="00893F7B" w:rsidRDefault="00893F7B">
                  <w:pPr>
                    <w:jc w:val="center"/>
                    <w:rPr>
                      <w:kern w:val="0"/>
                      <w:szCs w:val="21"/>
                    </w:rPr>
                  </w:pPr>
                </w:p>
              </w:tc>
              <w:tc>
                <w:tcPr>
                  <w:tcW w:w="850" w:type="dxa"/>
                  <w:vMerge/>
                  <w:tcMar>
                    <w:left w:w="0" w:type="dxa"/>
                    <w:right w:w="0" w:type="dxa"/>
                  </w:tcMar>
                  <w:vAlign w:val="center"/>
                </w:tcPr>
                <w:p w:rsidR="00893F7B" w:rsidRDefault="00893F7B">
                  <w:pPr>
                    <w:jc w:val="center"/>
                    <w:rPr>
                      <w:kern w:val="0"/>
                      <w:szCs w:val="21"/>
                    </w:rPr>
                  </w:pPr>
                </w:p>
              </w:tc>
              <w:tc>
                <w:tcPr>
                  <w:tcW w:w="1683" w:type="dxa"/>
                  <w:tcMar>
                    <w:left w:w="0" w:type="dxa"/>
                    <w:right w:w="0" w:type="dxa"/>
                  </w:tcMar>
                  <w:vAlign w:val="center"/>
                </w:tcPr>
                <w:p w:rsidR="00893F7B" w:rsidRDefault="00893F7B" w:rsidP="00893F7B">
                  <w:pPr>
                    <w:jc w:val="center"/>
                    <w:rPr>
                      <w:kern w:val="0"/>
                      <w:szCs w:val="21"/>
                    </w:rPr>
                  </w:pPr>
                  <w:r>
                    <w:rPr>
                      <w:rFonts w:hint="eastAsia"/>
                      <w:kern w:val="0"/>
                      <w:szCs w:val="21"/>
                    </w:rPr>
                    <w:t>30</w:t>
                  </w:r>
                  <w:r>
                    <w:rPr>
                      <w:rFonts w:hint="eastAsia"/>
                      <w:kern w:val="0"/>
                      <w:szCs w:val="21"/>
                    </w:rPr>
                    <w:t>°</w:t>
                  </w:r>
                  <w:r>
                    <w:rPr>
                      <w:rFonts w:hint="eastAsia"/>
                      <w:kern w:val="0"/>
                      <w:szCs w:val="21"/>
                    </w:rPr>
                    <w:t>53</w:t>
                  </w:r>
                  <w:r>
                    <w:rPr>
                      <w:rFonts w:hint="eastAsia"/>
                      <w:kern w:val="0"/>
                      <w:szCs w:val="21"/>
                    </w:rPr>
                    <w:t>＇</w:t>
                  </w:r>
                  <w:r>
                    <w:rPr>
                      <w:rFonts w:hint="eastAsia"/>
                      <w:kern w:val="0"/>
                      <w:szCs w:val="21"/>
                    </w:rPr>
                    <w:t>40.24</w:t>
                  </w:r>
                  <w:r>
                    <w:rPr>
                      <w:rFonts w:hint="eastAsia"/>
                      <w:kern w:val="0"/>
                      <w:szCs w:val="21"/>
                    </w:rPr>
                    <w:t>＂</w:t>
                  </w:r>
                </w:p>
              </w:tc>
              <w:tc>
                <w:tcPr>
                  <w:tcW w:w="1738" w:type="dxa"/>
                  <w:tcMar>
                    <w:left w:w="0" w:type="dxa"/>
                    <w:right w:w="0" w:type="dxa"/>
                  </w:tcMar>
                  <w:vAlign w:val="center"/>
                </w:tcPr>
                <w:p w:rsidR="00893F7B" w:rsidRDefault="00893F7B" w:rsidP="00893F7B">
                  <w:pPr>
                    <w:jc w:val="center"/>
                    <w:rPr>
                      <w:kern w:val="0"/>
                      <w:szCs w:val="21"/>
                    </w:rPr>
                  </w:pPr>
                  <w:r>
                    <w:rPr>
                      <w:rFonts w:hint="eastAsia"/>
                      <w:kern w:val="0"/>
                      <w:szCs w:val="21"/>
                    </w:rPr>
                    <w:t>120</w:t>
                  </w:r>
                  <w:r>
                    <w:rPr>
                      <w:rFonts w:hint="eastAsia"/>
                      <w:kern w:val="0"/>
                      <w:szCs w:val="21"/>
                    </w:rPr>
                    <w:t>°</w:t>
                  </w:r>
                  <w:r>
                    <w:rPr>
                      <w:rFonts w:hint="eastAsia"/>
                      <w:kern w:val="0"/>
                      <w:szCs w:val="21"/>
                    </w:rPr>
                    <w:t>37</w:t>
                  </w:r>
                  <w:r>
                    <w:rPr>
                      <w:rFonts w:hint="eastAsia"/>
                      <w:kern w:val="0"/>
                      <w:szCs w:val="21"/>
                    </w:rPr>
                    <w:t>＇</w:t>
                  </w:r>
                  <w:r>
                    <w:rPr>
                      <w:rFonts w:hint="eastAsia"/>
                      <w:kern w:val="0"/>
                      <w:szCs w:val="21"/>
                    </w:rPr>
                    <w:t>10.21</w:t>
                  </w:r>
                  <w:r>
                    <w:rPr>
                      <w:rFonts w:hint="eastAsia"/>
                      <w:kern w:val="0"/>
                      <w:szCs w:val="21"/>
                    </w:rPr>
                    <w:t>＂</w:t>
                  </w:r>
                </w:p>
              </w:tc>
              <w:tc>
                <w:tcPr>
                  <w:tcW w:w="1286" w:type="dxa"/>
                  <w:vMerge/>
                  <w:tcMar>
                    <w:left w:w="0" w:type="dxa"/>
                    <w:right w:w="0" w:type="dxa"/>
                  </w:tcMar>
                  <w:vAlign w:val="center"/>
                </w:tcPr>
                <w:p w:rsidR="00893F7B" w:rsidRDefault="00893F7B">
                  <w:pPr>
                    <w:widowControl/>
                    <w:jc w:val="center"/>
                    <w:rPr>
                      <w:kern w:val="0"/>
                      <w:szCs w:val="21"/>
                    </w:rPr>
                  </w:pPr>
                </w:p>
              </w:tc>
              <w:tc>
                <w:tcPr>
                  <w:tcW w:w="999" w:type="dxa"/>
                  <w:vMerge/>
                  <w:tcMar>
                    <w:left w:w="0" w:type="dxa"/>
                    <w:right w:w="0" w:type="dxa"/>
                  </w:tcMar>
                  <w:vAlign w:val="center"/>
                </w:tcPr>
                <w:p w:rsidR="00893F7B" w:rsidRDefault="00893F7B">
                  <w:pPr>
                    <w:widowControl/>
                    <w:jc w:val="center"/>
                    <w:rPr>
                      <w:kern w:val="0"/>
                      <w:szCs w:val="21"/>
                    </w:rPr>
                  </w:pPr>
                </w:p>
              </w:tc>
              <w:tc>
                <w:tcPr>
                  <w:tcW w:w="856" w:type="dxa"/>
                  <w:vMerge/>
                  <w:tcMar>
                    <w:left w:w="0" w:type="dxa"/>
                    <w:right w:w="0" w:type="dxa"/>
                  </w:tcMar>
                  <w:vAlign w:val="center"/>
                </w:tcPr>
                <w:p w:rsidR="00893F7B" w:rsidRDefault="00893F7B">
                  <w:pPr>
                    <w:widowControl/>
                    <w:jc w:val="center"/>
                    <w:rPr>
                      <w:kern w:val="0"/>
                      <w:szCs w:val="21"/>
                    </w:rPr>
                  </w:pPr>
                </w:p>
              </w:tc>
              <w:tc>
                <w:tcPr>
                  <w:tcW w:w="857" w:type="dxa"/>
                  <w:vMerge/>
                  <w:tcMar>
                    <w:left w:w="0" w:type="dxa"/>
                    <w:right w:w="0" w:type="dxa"/>
                  </w:tcMar>
                  <w:vAlign w:val="center"/>
                </w:tcPr>
                <w:p w:rsidR="00893F7B" w:rsidRDefault="00893F7B">
                  <w:pPr>
                    <w:widowControl/>
                    <w:jc w:val="center"/>
                    <w:rPr>
                      <w:kern w:val="0"/>
                      <w:szCs w:val="21"/>
                    </w:rPr>
                  </w:pPr>
                </w:p>
              </w:tc>
              <w:tc>
                <w:tcPr>
                  <w:tcW w:w="851" w:type="dxa"/>
                  <w:vMerge/>
                  <w:vAlign w:val="center"/>
                </w:tcPr>
                <w:p w:rsidR="00893F7B" w:rsidRDefault="00893F7B">
                  <w:pPr>
                    <w:widowControl/>
                    <w:jc w:val="center"/>
                    <w:rPr>
                      <w:szCs w:val="21"/>
                    </w:rPr>
                  </w:pPr>
                </w:p>
              </w:tc>
            </w:tr>
            <w:tr w:rsidR="00893F7B" w:rsidTr="00575058">
              <w:trPr>
                <w:trHeight w:val="406"/>
              </w:trPr>
              <w:tc>
                <w:tcPr>
                  <w:tcW w:w="586" w:type="dxa"/>
                  <w:vMerge/>
                  <w:tcMar>
                    <w:left w:w="0" w:type="dxa"/>
                    <w:right w:w="0" w:type="dxa"/>
                  </w:tcMar>
                  <w:vAlign w:val="center"/>
                </w:tcPr>
                <w:p w:rsidR="00893F7B" w:rsidRDefault="00893F7B">
                  <w:pPr>
                    <w:jc w:val="center"/>
                    <w:rPr>
                      <w:kern w:val="0"/>
                      <w:szCs w:val="21"/>
                    </w:rPr>
                  </w:pPr>
                </w:p>
              </w:tc>
              <w:tc>
                <w:tcPr>
                  <w:tcW w:w="850" w:type="dxa"/>
                  <w:vMerge/>
                  <w:tcMar>
                    <w:left w:w="0" w:type="dxa"/>
                    <w:right w:w="0" w:type="dxa"/>
                  </w:tcMar>
                  <w:vAlign w:val="center"/>
                </w:tcPr>
                <w:p w:rsidR="00893F7B" w:rsidRDefault="00893F7B">
                  <w:pPr>
                    <w:jc w:val="center"/>
                    <w:rPr>
                      <w:kern w:val="0"/>
                      <w:szCs w:val="21"/>
                    </w:rPr>
                  </w:pPr>
                </w:p>
              </w:tc>
              <w:tc>
                <w:tcPr>
                  <w:tcW w:w="1683" w:type="dxa"/>
                  <w:tcMar>
                    <w:left w:w="0" w:type="dxa"/>
                    <w:right w:w="0" w:type="dxa"/>
                  </w:tcMar>
                  <w:vAlign w:val="center"/>
                </w:tcPr>
                <w:p w:rsidR="00893F7B" w:rsidRDefault="00893F7B" w:rsidP="00893F7B">
                  <w:pPr>
                    <w:jc w:val="center"/>
                    <w:rPr>
                      <w:kern w:val="0"/>
                      <w:szCs w:val="21"/>
                    </w:rPr>
                  </w:pPr>
                  <w:r>
                    <w:rPr>
                      <w:rFonts w:hint="eastAsia"/>
                      <w:kern w:val="0"/>
                      <w:szCs w:val="21"/>
                    </w:rPr>
                    <w:t>30</w:t>
                  </w:r>
                  <w:r>
                    <w:rPr>
                      <w:rFonts w:hint="eastAsia"/>
                      <w:kern w:val="0"/>
                      <w:szCs w:val="21"/>
                    </w:rPr>
                    <w:t>°</w:t>
                  </w:r>
                  <w:r>
                    <w:rPr>
                      <w:rFonts w:hint="eastAsia"/>
                      <w:kern w:val="0"/>
                      <w:szCs w:val="21"/>
                    </w:rPr>
                    <w:t>53</w:t>
                  </w:r>
                  <w:r>
                    <w:rPr>
                      <w:rFonts w:hint="eastAsia"/>
                      <w:kern w:val="0"/>
                      <w:szCs w:val="21"/>
                    </w:rPr>
                    <w:t>＇</w:t>
                  </w:r>
                  <w:r>
                    <w:rPr>
                      <w:rFonts w:hint="eastAsia"/>
                      <w:kern w:val="0"/>
                      <w:szCs w:val="21"/>
                    </w:rPr>
                    <w:t>39.46</w:t>
                  </w:r>
                  <w:r>
                    <w:rPr>
                      <w:rFonts w:hint="eastAsia"/>
                      <w:kern w:val="0"/>
                      <w:szCs w:val="21"/>
                    </w:rPr>
                    <w:t>＂</w:t>
                  </w:r>
                </w:p>
              </w:tc>
              <w:tc>
                <w:tcPr>
                  <w:tcW w:w="1738" w:type="dxa"/>
                  <w:tcMar>
                    <w:left w:w="0" w:type="dxa"/>
                    <w:right w:w="0" w:type="dxa"/>
                  </w:tcMar>
                  <w:vAlign w:val="center"/>
                </w:tcPr>
                <w:p w:rsidR="00893F7B" w:rsidRDefault="00893F7B" w:rsidP="00893F7B">
                  <w:pPr>
                    <w:jc w:val="center"/>
                    <w:rPr>
                      <w:kern w:val="0"/>
                      <w:szCs w:val="21"/>
                    </w:rPr>
                  </w:pPr>
                  <w:r>
                    <w:rPr>
                      <w:rFonts w:hint="eastAsia"/>
                      <w:kern w:val="0"/>
                      <w:szCs w:val="21"/>
                    </w:rPr>
                    <w:t>120</w:t>
                  </w:r>
                  <w:r>
                    <w:rPr>
                      <w:rFonts w:hint="eastAsia"/>
                      <w:kern w:val="0"/>
                      <w:szCs w:val="21"/>
                    </w:rPr>
                    <w:t>°</w:t>
                  </w:r>
                  <w:r>
                    <w:rPr>
                      <w:rFonts w:hint="eastAsia"/>
                      <w:kern w:val="0"/>
                      <w:szCs w:val="21"/>
                    </w:rPr>
                    <w:t>37</w:t>
                  </w:r>
                  <w:r>
                    <w:rPr>
                      <w:rFonts w:hint="eastAsia"/>
                      <w:kern w:val="0"/>
                      <w:szCs w:val="21"/>
                    </w:rPr>
                    <w:t>＇</w:t>
                  </w:r>
                  <w:r>
                    <w:rPr>
                      <w:rFonts w:hint="eastAsia"/>
                      <w:kern w:val="0"/>
                      <w:szCs w:val="21"/>
                    </w:rPr>
                    <w:t>7.99</w:t>
                  </w:r>
                  <w:r>
                    <w:rPr>
                      <w:rFonts w:hint="eastAsia"/>
                      <w:kern w:val="0"/>
                      <w:szCs w:val="21"/>
                    </w:rPr>
                    <w:t>＂</w:t>
                  </w:r>
                </w:p>
              </w:tc>
              <w:tc>
                <w:tcPr>
                  <w:tcW w:w="1286" w:type="dxa"/>
                  <w:vMerge/>
                  <w:tcMar>
                    <w:left w:w="0" w:type="dxa"/>
                    <w:right w:w="0" w:type="dxa"/>
                  </w:tcMar>
                  <w:vAlign w:val="center"/>
                </w:tcPr>
                <w:p w:rsidR="00893F7B" w:rsidRDefault="00893F7B">
                  <w:pPr>
                    <w:widowControl/>
                    <w:jc w:val="center"/>
                    <w:rPr>
                      <w:kern w:val="0"/>
                      <w:szCs w:val="21"/>
                    </w:rPr>
                  </w:pPr>
                </w:p>
              </w:tc>
              <w:tc>
                <w:tcPr>
                  <w:tcW w:w="999" w:type="dxa"/>
                  <w:vMerge/>
                  <w:tcMar>
                    <w:left w:w="0" w:type="dxa"/>
                    <w:right w:w="0" w:type="dxa"/>
                  </w:tcMar>
                  <w:vAlign w:val="center"/>
                </w:tcPr>
                <w:p w:rsidR="00893F7B" w:rsidRDefault="00893F7B">
                  <w:pPr>
                    <w:widowControl/>
                    <w:jc w:val="center"/>
                    <w:rPr>
                      <w:kern w:val="0"/>
                      <w:szCs w:val="21"/>
                    </w:rPr>
                  </w:pPr>
                </w:p>
              </w:tc>
              <w:tc>
                <w:tcPr>
                  <w:tcW w:w="856" w:type="dxa"/>
                  <w:vMerge/>
                  <w:tcMar>
                    <w:left w:w="0" w:type="dxa"/>
                    <w:right w:w="0" w:type="dxa"/>
                  </w:tcMar>
                  <w:vAlign w:val="center"/>
                </w:tcPr>
                <w:p w:rsidR="00893F7B" w:rsidRDefault="00893F7B">
                  <w:pPr>
                    <w:widowControl/>
                    <w:jc w:val="center"/>
                    <w:rPr>
                      <w:kern w:val="0"/>
                      <w:szCs w:val="21"/>
                    </w:rPr>
                  </w:pPr>
                </w:p>
              </w:tc>
              <w:tc>
                <w:tcPr>
                  <w:tcW w:w="857" w:type="dxa"/>
                  <w:vMerge/>
                  <w:tcMar>
                    <w:left w:w="0" w:type="dxa"/>
                    <w:right w:w="0" w:type="dxa"/>
                  </w:tcMar>
                  <w:vAlign w:val="center"/>
                </w:tcPr>
                <w:p w:rsidR="00893F7B" w:rsidRDefault="00893F7B">
                  <w:pPr>
                    <w:widowControl/>
                    <w:jc w:val="center"/>
                    <w:rPr>
                      <w:kern w:val="0"/>
                      <w:szCs w:val="21"/>
                    </w:rPr>
                  </w:pPr>
                </w:p>
              </w:tc>
              <w:tc>
                <w:tcPr>
                  <w:tcW w:w="851" w:type="dxa"/>
                  <w:vMerge/>
                  <w:vAlign w:val="center"/>
                </w:tcPr>
                <w:p w:rsidR="00893F7B" w:rsidRDefault="00893F7B">
                  <w:pPr>
                    <w:widowControl/>
                    <w:jc w:val="center"/>
                    <w:rPr>
                      <w:szCs w:val="21"/>
                    </w:rPr>
                  </w:pPr>
                </w:p>
              </w:tc>
            </w:tr>
            <w:tr w:rsidR="00893F7B" w:rsidTr="00575058">
              <w:trPr>
                <w:trHeight w:val="412"/>
              </w:trPr>
              <w:tc>
                <w:tcPr>
                  <w:tcW w:w="586" w:type="dxa"/>
                  <w:vMerge/>
                  <w:tcMar>
                    <w:left w:w="0" w:type="dxa"/>
                    <w:right w:w="0" w:type="dxa"/>
                  </w:tcMar>
                  <w:vAlign w:val="center"/>
                </w:tcPr>
                <w:p w:rsidR="00893F7B" w:rsidRDefault="00893F7B">
                  <w:pPr>
                    <w:jc w:val="center"/>
                    <w:rPr>
                      <w:kern w:val="0"/>
                      <w:szCs w:val="21"/>
                    </w:rPr>
                  </w:pPr>
                </w:p>
              </w:tc>
              <w:tc>
                <w:tcPr>
                  <w:tcW w:w="850" w:type="dxa"/>
                  <w:vMerge/>
                  <w:tcMar>
                    <w:left w:w="0" w:type="dxa"/>
                    <w:right w:w="0" w:type="dxa"/>
                  </w:tcMar>
                  <w:vAlign w:val="center"/>
                </w:tcPr>
                <w:p w:rsidR="00893F7B" w:rsidRDefault="00893F7B">
                  <w:pPr>
                    <w:jc w:val="center"/>
                    <w:rPr>
                      <w:kern w:val="0"/>
                      <w:szCs w:val="21"/>
                    </w:rPr>
                  </w:pPr>
                </w:p>
              </w:tc>
              <w:tc>
                <w:tcPr>
                  <w:tcW w:w="1683" w:type="dxa"/>
                  <w:tcMar>
                    <w:left w:w="0" w:type="dxa"/>
                    <w:right w:w="0" w:type="dxa"/>
                  </w:tcMar>
                  <w:vAlign w:val="center"/>
                </w:tcPr>
                <w:p w:rsidR="00893F7B" w:rsidRDefault="00893F7B" w:rsidP="00893F7B">
                  <w:pPr>
                    <w:jc w:val="center"/>
                    <w:rPr>
                      <w:kern w:val="0"/>
                      <w:szCs w:val="21"/>
                    </w:rPr>
                  </w:pPr>
                  <w:r>
                    <w:rPr>
                      <w:rFonts w:hint="eastAsia"/>
                      <w:kern w:val="0"/>
                      <w:szCs w:val="21"/>
                    </w:rPr>
                    <w:t>30</w:t>
                  </w:r>
                  <w:r>
                    <w:rPr>
                      <w:rFonts w:hint="eastAsia"/>
                      <w:kern w:val="0"/>
                      <w:szCs w:val="21"/>
                    </w:rPr>
                    <w:t>°</w:t>
                  </w:r>
                  <w:r>
                    <w:rPr>
                      <w:rFonts w:hint="eastAsia"/>
                      <w:kern w:val="0"/>
                      <w:szCs w:val="21"/>
                    </w:rPr>
                    <w:t>53</w:t>
                  </w:r>
                  <w:r>
                    <w:rPr>
                      <w:rFonts w:hint="eastAsia"/>
                      <w:kern w:val="0"/>
                      <w:szCs w:val="21"/>
                    </w:rPr>
                    <w:t>＇</w:t>
                  </w:r>
                  <w:r>
                    <w:rPr>
                      <w:rFonts w:hint="eastAsia"/>
                      <w:kern w:val="0"/>
                      <w:szCs w:val="21"/>
                    </w:rPr>
                    <w:t>38.75</w:t>
                  </w:r>
                  <w:r>
                    <w:rPr>
                      <w:rFonts w:hint="eastAsia"/>
                      <w:kern w:val="0"/>
                      <w:szCs w:val="21"/>
                    </w:rPr>
                    <w:t>＂</w:t>
                  </w:r>
                </w:p>
              </w:tc>
              <w:tc>
                <w:tcPr>
                  <w:tcW w:w="1738" w:type="dxa"/>
                  <w:tcMar>
                    <w:left w:w="0" w:type="dxa"/>
                    <w:right w:w="0" w:type="dxa"/>
                  </w:tcMar>
                  <w:vAlign w:val="center"/>
                </w:tcPr>
                <w:p w:rsidR="00893F7B" w:rsidRDefault="00893F7B" w:rsidP="00893F7B">
                  <w:pPr>
                    <w:jc w:val="center"/>
                    <w:rPr>
                      <w:kern w:val="0"/>
                      <w:szCs w:val="21"/>
                    </w:rPr>
                  </w:pPr>
                  <w:r>
                    <w:rPr>
                      <w:rFonts w:hint="eastAsia"/>
                      <w:kern w:val="0"/>
                      <w:szCs w:val="21"/>
                    </w:rPr>
                    <w:t>120</w:t>
                  </w:r>
                  <w:r>
                    <w:rPr>
                      <w:rFonts w:hint="eastAsia"/>
                      <w:kern w:val="0"/>
                      <w:szCs w:val="21"/>
                    </w:rPr>
                    <w:t>°</w:t>
                  </w:r>
                  <w:r>
                    <w:rPr>
                      <w:rFonts w:hint="eastAsia"/>
                      <w:kern w:val="0"/>
                      <w:szCs w:val="21"/>
                    </w:rPr>
                    <w:t>37</w:t>
                  </w:r>
                  <w:r>
                    <w:rPr>
                      <w:rFonts w:hint="eastAsia"/>
                      <w:kern w:val="0"/>
                      <w:szCs w:val="21"/>
                    </w:rPr>
                    <w:t>＇</w:t>
                  </w:r>
                  <w:r>
                    <w:rPr>
                      <w:rFonts w:hint="eastAsia"/>
                      <w:kern w:val="0"/>
                      <w:szCs w:val="21"/>
                    </w:rPr>
                    <w:t>8.20</w:t>
                  </w:r>
                  <w:r>
                    <w:rPr>
                      <w:rFonts w:hint="eastAsia"/>
                      <w:kern w:val="0"/>
                      <w:szCs w:val="21"/>
                    </w:rPr>
                    <w:t>＂</w:t>
                  </w:r>
                </w:p>
              </w:tc>
              <w:tc>
                <w:tcPr>
                  <w:tcW w:w="1286" w:type="dxa"/>
                  <w:vMerge/>
                  <w:tcMar>
                    <w:left w:w="0" w:type="dxa"/>
                    <w:right w:w="0" w:type="dxa"/>
                  </w:tcMar>
                  <w:vAlign w:val="center"/>
                </w:tcPr>
                <w:p w:rsidR="00893F7B" w:rsidRDefault="00893F7B">
                  <w:pPr>
                    <w:widowControl/>
                    <w:jc w:val="center"/>
                    <w:rPr>
                      <w:kern w:val="0"/>
                      <w:szCs w:val="21"/>
                    </w:rPr>
                  </w:pPr>
                </w:p>
              </w:tc>
              <w:tc>
                <w:tcPr>
                  <w:tcW w:w="999" w:type="dxa"/>
                  <w:vMerge/>
                  <w:tcMar>
                    <w:left w:w="0" w:type="dxa"/>
                    <w:right w:w="0" w:type="dxa"/>
                  </w:tcMar>
                  <w:vAlign w:val="center"/>
                </w:tcPr>
                <w:p w:rsidR="00893F7B" w:rsidRDefault="00893F7B">
                  <w:pPr>
                    <w:widowControl/>
                    <w:jc w:val="center"/>
                    <w:rPr>
                      <w:kern w:val="0"/>
                      <w:szCs w:val="21"/>
                    </w:rPr>
                  </w:pPr>
                </w:p>
              </w:tc>
              <w:tc>
                <w:tcPr>
                  <w:tcW w:w="856" w:type="dxa"/>
                  <w:vMerge/>
                  <w:tcMar>
                    <w:left w:w="0" w:type="dxa"/>
                    <w:right w:w="0" w:type="dxa"/>
                  </w:tcMar>
                  <w:vAlign w:val="center"/>
                </w:tcPr>
                <w:p w:rsidR="00893F7B" w:rsidRDefault="00893F7B">
                  <w:pPr>
                    <w:widowControl/>
                    <w:jc w:val="center"/>
                    <w:rPr>
                      <w:kern w:val="0"/>
                      <w:szCs w:val="21"/>
                    </w:rPr>
                  </w:pPr>
                </w:p>
              </w:tc>
              <w:tc>
                <w:tcPr>
                  <w:tcW w:w="857" w:type="dxa"/>
                  <w:vMerge/>
                  <w:tcMar>
                    <w:left w:w="0" w:type="dxa"/>
                    <w:right w:w="0" w:type="dxa"/>
                  </w:tcMar>
                  <w:vAlign w:val="center"/>
                </w:tcPr>
                <w:p w:rsidR="00893F7B" w:rsidRDefault="00893F7B">
                  <w:pPr>
                    <w:widowControl/>
                    <w:jc w:val="center"/>
                    <w:rPr>
                      <w:kern w:val="0"/>
                      <w:szCs w:val="21"/>
                    </w:rPr>
                  </w:pPr>
                </w:p>
              </w:tc>
              <w:tc>
                <w:tcPr>
                  <w:tcW w:w="851" w:type="dxa"/>
                  <w:vMerge/>
                  <w:vAlign w:val="center"/>
                </w:tcPr>
                <w:p w:rsidR="00893F7B" w:rsidRDefault="00893F7B">
                  <w:pPr>
                    <w:widowControl/>
                    <w:jc w:val="center"/>
                    <w:rPr>
                      <w:szCs w:val="21"/>
                    </w:rPr>
                  </w:pPr>
                </w:p>
              </w:tc>
            </w:tr>
          </w:tbl>
          <w:p w:rsidR="00904D58" w:rsidRDefault="00904D58">
            <w:pPr>
              <w:spacing w:line="360" w:lineRule="auto"/>
              <w:rPr>
                <w:rFonts w:hAnsi="宋体"/>
                <w:kern w:val="0"/>
                <w:sz w:val="24"/>
                <w:szCs w:val="20"/>
              </w:rPr>
            </w:pPr>
          </w:p>
          <w:p w:rsidR="00904D58" w:rsidRDefault="00160C4D">
            <w:pPr>
              <w:spacing w:line="360" w:lineRule="auto"/>
              <w:ind w:firstLineChars="200" w:firstLine="482"/>
              <w:rPr>
                <w:rFonts w:hAnsi="宋体"/>
                <w:b/>
                <w:kern w:val="0"/>
                <w:sz w:val="24"/>
                <w:szCs w:val="20"/>
              </w:rPr>
            </w:pPr>
            <w:r>
              <w:rPr>
                <w:rFonts w:hAnsi="宋体" w:hint="eastAsia"/>
                <w:b/>
                <w:kern w:val="0"/>
                <w:sz w:val="24"/>
                <w:szCs w:val="20"/>
              </w:rPr>
              <w:t>3.4</w:t>
            </w:r>
            <w:r>
              <w:rPr>
                <w:rFonts w:hAnsi="宋体" w:hint="eastAsia"/>
                <w:b/>
                <w:kern w:val="0"/>
                <w:sz w:val="24"/>
                <w:szCs w:val="20"/>
              </w:rPr>
              <w:t>污染物排放量核算</w:t>
            </w:r>
          </w:p>
          <w:p w:rsidR="00904D58" w:rsidRDefault="00160C4D">
            <w:pPr>
              <w:spacing w:line="360" w:lineRule="auto"/>
              <w:ind w:firstLineChars="200" w:firstLine="480"/>
              <w:rPr>
                <w:rFonts w:hAnsi="宋体"/>
                <w:kern w:val="0"/>
                <w:sz w:val="24"/>
                <w:szCs w:val="20"/>
              </w:rPr>
            </w:pPr>
            <w:r>
              <w:rPr>
                <w:rFonts w:hAnsi="宋体" w:hint="eastAsia"/>
                <w:kern w:val="0"/>
                <w:sz w:val="24"/>
                <w:szCs w:val="20"/>
              </w:rPr>
              <w:t>本项目污染物排放量核算见表</w:t>
            </w:r>
            <w:r>
              <w:rPr>
                <w:rFonts w:hAnsi="宋体" w:hint="eastAsia"/>
                <w:kern w:val="0"/>
                <w:sz w:val="24"/>
                <w:szCs w:val="20"/>
              </w:rPr>
              <w:t>7-10~</w:t>
            </w:r>
            <w:r>
              <w:rPr>
                <w:rFonts w:hAnsi="宋体" w:hint="eastAsia"/>
                <w:kern w:val="0"/>
                <w:sz w:val="24"/>
                <w:szCs w:val="20"/>
              </w:rPr>
              <w:t>表</w:t>
            </w:r>
            <w:r>
              <w:rPr>
                <w:rFonts w:hAnsi="宋体" w:hint="eastAsia"/>
                <w:kern w:val="0"/>
                <w:sz w:val="24"/>
                <w:szCs w:val="20"/>
              </w:rPr>
              <w:t>7-11</w:t>
            </w:r>
            <w:r>
              <w:rPr>
                <w:rFonts w:hAnsi="宋体" w:hint="eastAsia"/>
                <w:kern w:val="0"/>
                <w:sz w:val="24"/>
                <w:szCs w:val="20"/>
              </w:rPr>
              <w:t>。</w:t>
            </w:r>
          </w:p>
          <w:p w:rsidR="00904D58" w:rsidRDefault="00160C4D">
            <w:pPr>
              <w:spacing w:line="480" w:lineRule="exact"/>
              <w:jc w:val="center"/>
              <w:rPr>
                <w:b/>
                <w:sz w:val="24"/>
              </w:rPr>
            </w:pPr>
            <w:r>
              <w:rPr>
                <w:rFonts w:hint="eastAsia"/>
                <w:b/>
                <w:sz w:val="24"/>
              </w:rPr>
              <w:t>表</w:t>
            </w:r>
            <w:r>
              <w:rPr>
                <w:rFonts w:hint="eastAsia"/>
                <w:b/>
                <w:sz w:val="24"/>
              </w:rPr>
              <w:t xml:space="preserve">7-10  </w:t>
            </w:r>
            <w:r>
              <w:rPr>
                <w:rFonts w:hint="eastAsia"/>
                <w:b/>
                <w:sz w:val="24"/>
              </w:rPr>
              <w:t>大气污染物无组织排放量核算表</w:t>
            </w:r>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587"/>
              <w:gridCol w:w="1113"/>
              <w:gridCol w:w="992"/>
              <w:gridCol w:w="725"/>
              <w:gridCol w:w="1964"/>
              <w:gridCol w:w="2048"/>
              <w:gridCol w:w="1278"/>
              <w:gridCol w:w="1040"/>
            </w:tblGrid>
            <w:tr w:rsidR="00904D58">
              <w:tc>
                <w:tcPr>
                  <w:tcW w:w="587" w:type="dxa"/>
                  <w:vMerge w:val="restart"/>
                  <w:shd w:val="clear" w:color="auto" w:fill="auto"/>
                  <w:vAlign w:val="center"/>
                </w:tcPr>
                <w:p w:rsidR="00904D58" w:rsidRDefault="00160C4D">
                  <w:pPr>
                    <w:jc w:val="center"/>
                    <w:rPr>
                      <w:szCs w:val="21"/>
                    </w:rPr>
                  </w:pPr>
                  <w:r>
                    <w:rPr>
                      <w:rFonts w:hint="eastAsia"/>
                      <w:szCs w:val="21"/>
                    </w:rPr>
                    <w:t>序号</w:t>
                  </w:r>
                </w:p>
              </w:tc>
              <w:tc>
                <w:tcPr>
                  <w:tcW w:w="1114" w:type="dxa"/>
                  <w:vMerge w:val="restart"/>
                  <w:shd w:val="clear" w:color="auto" w:fill="auto"/>
                  <w:vAlign w:val="center"/>
                </w:tcPr>
                <w:p w:rsidR="00904D58" w:rsidRDefault="00160C4D">
                  <w:pPr>
                    <w:jc w:val="center"/>
                    <w:rPr>
                      <w:szCs w:val="21"/>
                    </w:rPr>
                  </w:pPr>
                  <w:proofErr w:type="gramStart"/>
                  <w:r>
                    <w:rPr>
                      <w:rFonts w:hint="eastAsia"/>
                      <w:szCs w:val="21"/>
                    </w:rPr>
                    <w:t>产污环节</w:t>
                  </w:r>
                  <w:proofErr w:type="gramEnd"/>
                </w:p>
              </w:tc>
              <w:tc>
                <w:tcPr>
                  <w:tcW w:w="993" w:type="dxa"/>
                  <w:vMerge w:val="restart"/>
                  <w:shd w:val="clear" w:color="auto" w:fill="auto"/>
                  <w:vAlign w:val="center"/>
                </w:tcPr>
                <w:p w:rsidR="00904D58" w:rsidRDefault="00160C4D">
                  <w:pPr>
                    <w:jc w:val="center"/>
                    <w:rPr>
                      <w:szCs w:val="21"/>
                    </w:rPr>
                  </w:pPr>
                  <w:r>
                    <w:rPr>
                      <w:rFonts w:hint="eastAsia"/>
                      <w:szCs w:val="21"/>
                    </w:rPr>
                    <w:t>污染物</w:t>
                  </w:r>
                </w:p>
              </w:tc>
              <w:tc>
                <w:tcPr>
                  <w:tcW w:w="2693" w:type="dxa"/>
                  <w:gridSpan w:val="2"/>
                  <w:vMerge w:val="restart"/>
                  <w:shd w:val="clear" w:color="auto" w:fill="auto"/>
                  <w:vAlign w:val="center"/>
                </w:tcPr>
                <w:p w:rsidR="00904D58" w:rsidRDefault="00160C4D">
                  <w:pPr>
                    <w:jc w:val="center"/>
                    <w:rPr>
                      <w:szCs w:val="21"/>
                    </w:rPr>
                  </w:pPr>
                  <w:r>
                    <w:rPr>
                      <w:rFonts w:hint="eastAsia"/>
                      <w:szCs w:val="21"/>
                    </w:rPr>
                    <w:t>主要污染防治措施</w:t>
                  </w:r>
                </w:p>
              </w:tc>
              <w:tc>
                <w:tcPr>
                  <w:tcW w:w="3248" w:type="dxa"/>
                  <w:gridSpan w:val="2"/>
                  <w:shd w:val="clear" w:color="auto" w:fill="auto"/>
                  <w:vAlign w:val="center"/>
                </w:tcPr>
                <w:p w:rsidR="00904D58" w:rsidRDefault="00160C4D">
                  <w:pPr>
                    <w:jc w:val="center"/>
                    <w:rPr>
                      <w:szCs w:val="21"/>
                    </w:rPr>
                  </w:pPr>
                  <w:r>
                    <w:rPr>
                      <w:rFonts w:hint="eastAsia"/>
                      <w:szCs w:val="21"/>
                    </w:rPr>
                    <w:t>国家或地方污染物排放标准</w:t>
                  </w:r>
                </w:p>
              </w:tc>
              <w:tc>
                <w:tcPr>
                  <w:tcW w:w="1040" w:type="dxa"/>
                  <w:vMerge w:val="restart"/>
                  <w:shd w:val="clear" w:color="auto" w:fill="auto"/>
                  <w:vAlign w:val="center"/>
                </w:tcPr>
                <w:p w:rsidR="00904D58" w:rsidRDefault="00160C4D">
                  <w:pPr>
                    <w:jc w:val="center"/>
                    <w:rPr>
                      <w:szCs w:val="21"/>
                    </w:rPr>
                  </w:pPr>
                  <w:r>
                    <w:rPr>
                      <w:rFonts w:hint="eastAsia"/>
                      <w:szCs w:val="21"/>
                    </w:rPr>
                    <w:t>年排放量</w:t>
                  </w:r>
                  <w:r>
                    <w:rPr>
                      <w:rFonts w:hint="eastAsia"/>
                      <w:szCs w:val="21"/>
                    </w:rPr>
                    <w:t>/</w:t>
                  </w:r>
                  <w:r>
                    <w:rPr>
                      <w:rFonts w:hint="eastAsia"/>
                      <w:szCs w:val="21"/>
                    </w:rPr>
                    <w:t>（</w:t>
                  </w:r>
                  <w:r>
                    <w:rPr>
                      <w:rFonts w:hint="eastAsia"/>
                      <w:szCs w:val="21"/>
                    </w:rPr>
                    <w:t>t/a</w:t>
                  </w:r>
                  <w:r>
                    <w:rPr>
                      <w:rFonts w:hint="eastAsia"/>
                      <w:szCs w:val="21"/>
                    </w:rPr>
                    <w:t>）</w:t>
                  </w:r>
                </w:p>
              </w:tc>
            </w:tr>
            <w:tr w:rsidR="00904D58">
              <w:tc>
                <w:tcPr>
                  <w:tcW w:w="587" w:type="dxa"/>
                  <w:vMerge/>
                  <w:shd w:val="clear" w:color="auto" w:fill="auto"/>
                  <w:vAlign w:val="center"/>
                </w:tcPr>
                <w:p w:rsidR="00904D58" w:rsidRDefault="00904D58">
                  <w:pPr>
                    <w:jc w:val="center"/>
                    <w:rPr>
                      <w:szCs w:val="21"/>
                    </w:rPr>
                  </w:pPr>
                </w:p>
              </w:tc>
              <w:tc>
                <w:tcPr>
                  <w:tcW w:w="1114" w:type="dxa"/>
                  <w:vMerge/>
                  <w:shd w:val="clear" w:color="auto" w:fill="auto"/>
                  <w:vAlign w:val="center"/>
                </w:tcPr>
                <w:p w:rsidR="00904D58" w:rsidRDefault="00904D58">
                  <w:pPr>
                    <w:jc w:val="center"/>
                    <w:rPr>
                      <w:szCs w:val="21"/>
                    </w:rPr>
                  </w:pPr>
                </w:p>
              </w:tc>
              <w:tc>
                <w:tcPr>
                  <w:tcW w:w="993" w:type="dxa"/>
                  <w:vMerge/>
                  <w:shd w:val="clear" w:color="auto" w:fill="auto"/>
                  <w:vAlign w:val="center"/>
                </w:tcPr>
                <w:p w:rsidR="00904D58" w:rsidRDefault="00904D58">
                  <w:pPr>
                    <w:jc w:val="center"/>
                    <w:rPr>
                      <w:szCs w:val="21"/>
                    </w:rPr>
                  </w:pPr>
                </w:p>
              </w:tc>
              <w:tc>
                <w:tcPr>
                  <w:tcW w:w="2693" w:type="dxa"/>
                  <w:gridSpan w:val="2"/>
                  <w:vMerge/>
                  <w:shd w:val="clear" w:color="auto" w:fill="auto"/>
                  <w:vAlign w:val="center"/>
                </w:tcPr>
                <w:p w:rsidR="00904D58" w:rsidRDefault="00904D58">
                  <w:pPr>
                    <w:jc w:val="center"/>
                    <w:rPr>
                      <w:szCs w:val="21"/>
                    </w:rPr>
                  </w:pPr>
                </w:p>
              </w:tc>
              <w:tc>
                <w:tcPr>
                  <w:tcW w:w="1970" w:type="dxa"/>
                  <w:shd w:val="clear" w:color="auto" w:fill="auto"/>
                  <w:vAlign w:val="center"/>
                </w:tcPr>
                <w:p w:rsidR="00904D58" w:rsidRDefault="00160C4D">
                  <w:pPr>
                    <w:jc w:val="center"/>
                    <w:rPr>
                      <w:szCs w:val="21"/>
                    </w:rPr>
                  </w:pPr>
                  <w:r>
                    <w:rPr>
                      <w:rFonts w:hint="eastAsia"/>
                      <w:szCs w:val="21"/>
                    </w:rPr>
                    <w:t>标准名称</w:t>
                  </w:r>
                </w:p>
              </w:tc>
              <w:tc>
                <w:tcPr>
                  <w:tcW w:w="1278" w:type="dxa"/>
                  <w:shd w:val="clear" w:color="auto" w:fill="auto"/>
                  <w:vAlign w:val="center"/>
                </w:tcPr>
                <w:p w:rsidR="00904D58" w:rsidRDefault="00160C4D">
                  <w:pPr>
                    <w:jc w:val="center"/>
                    <w:rPr>
                      <w:szCs w:val="21"/>
                    </w:rPr>
                  </w:pPr>
                  <w:r>
                    <w:rPr>
                      <w:rFonts w:hint="eastAsia"/>
                      <w:szCs w:val="21"/>
                    </w:rPr>
                    <w:t>浓度限值</w:t>
                  </w:r>
                  <w:r>
                    <w:rPr>
                      <w:rFonts w:hint="eastAsia"/>
                      <w:szCs w:val="21"/>
                    </w:rPr>
                    <w:t>/</w:t>
                  </w:r>
                  <w:r>
                    <w:rPr>
                      <w:rFonts w:hint="eastAsia"/>
                      <w:szCs w:val="21"/>
                    </w:rPr>
                    <w:t>（</w:t>
                  </w:r>
                  <w:r>
                    <w:rPr>
                      <w:rFonts w:hint="eastAsia"/>
                      <w:szCs w:val="21"/>
                    </w:rPr>
                    <w:t>mg/m</w:t>
                  </w:r>
                  <w:r>
                    <w:rPr>
                      <w:rFonts w:hint="eastAsia"/>
                      <w:szCs w:val="21"/>
                      <w:vertAlign w:val="superscript"/>
                    </w:rPr>
                    <w:t>3</w:t>
                  </w:r>
                  <w:r>
                    <w:rPr>
                      <w:rFonts w:hint="eastAsia"/>
                      <w:szCs w:val="21"/>
                    </w:rPr>
                    <w:t>）</w:t>
                  </w:r>
                </w:p>
              </w:tc>
              <w:tc>
                <w:tcPr>
                  <w:tcW w:w="1040" w:type="dxa"/>
                  <w:vMerge/>
                  <w:shd w:val="clear" w:color="auto" w:fill="auto"/>
                  <w:vAlign w:val="center"/>
                </w:tcPr>
                <w:p w:rsidR="00904D58" w:rsidRDefault="00904D58">
                  <w:pPr>
                    <w:jc w:val="center"/>
                    <w:rPr>
                      <w:szCs w:val="21"/>
                    </w:rPr>
                  </w:pPr>
                </w:p>
              </w:tc>
            </w:tr>
            <w:tr w:rsidR="00904D58">
              <w:trPr>
                <w:trHeight w:val="1728"/>
              </w:trPr>
              <w:tc>
                <w:tcPr>
                  <w:tcW w:w="587" w:type="dxa"/>
                  <w:shd w:val="clear" w:color="auto" w:fill="auto"/>
                  <w:vAlign w:val="center"/>
                </w:tcPr>
                <w:p w:rsidR="00904D58" w:rsidRDefault="00160C4D">
                  <w:pPr>
                    <w:jc w:val="center"/>
                    <w:rPr>
                      <w:szCs w:val="21"/>
                    </w:rPr>
                  </w:pPr>
                  <w:r>
                    <w:rPr>
                      <w:rFonts w:hint="eastAsia"/>
                      <w:szCs w:val="21"/>
                    </w:rPr>
                    <w:t>1</w:t>
                  </w:r>
                </w:p>
              </w:tc>
              <w:tc>
                <w:tcPr>
                  <w:tcW w:w="1114" w:type="dxa"/>
                  <w:shd w:val="clear" w:color="auto" w:fill="auto"/>
                  <w:vAlign w:val="center"/>
                </w:tcPr>
                <w:p w:rsidR="00904D58" w:rsidRDefault="00160C4D">
                  <w:pPr>
                    <w:jc w:val="center"/>
                    <w:rPr>
                      <w:szCs w:val="21"/>
                    </w:rPr>
                  </w:pPr>
                  <w:r>
                    <w:rPr>
                      <w:szCs w:val="21"/>
                      <w:lang w:bidi="zh-CN"/>
                    </w:rPr>
                    <w:t>装卸货物、堆放</w:t>
                  </w:r>
                </w:p>
              </w:tc>
              <w:tc>
                <w:tcPr>
                  <w:tcW w:w="993" w:type="dxa"/>
                  <w:shd w:val="clear" w:color="auto" w:fill="auto"/>
                  <w:vAlign w:val="center"/>
                </w:tcPr>
                <w:p w:rsidR="00904D58" w:rsidRDefault="00160C4D">
                  <w:pPr>
                    <w:pStyle w:val="TableParagraph"/>
                    <w:spacing w:line="242" w:lineRule="auto"/>
                    <w:ind w:right="105"/>
                    <w:jc w:val="center"/>
                    <w:rPr>
                      <w:sz w:val="21"/>
                    </w:rPr>
                  </w:pPr>
                  <w:r>
                    <w:rPr>
                      <w:sz w:val="21"/>
                    </w:rPr>
                    <w:t>颗粒物</w:t>
                  </w:r>
                </w:p>
              </w:tc>
              <w:tc>
                <w:tcPr>
                  <w:tcW w:w="2693" w:type="dxa"/>
                  <w:gridSpan w:val="2"/>
                  <w:shd w:val="clear" w:color="auto" w:fill="auto"/>
                  <w:vAlign w:val="center"/>
                </w:tcPr>
                <w:p w:rsidR="00904D58" w:rsidRDefault="00160C4D">
                  <w:pPr>
                    <w:pStyle w:val="TableParagraph"/>
                    <w:spacing w:before="17" w:line="278" w:lineRule="auto"/>
                    <w:ind w:right="126"/>
                    <w:jc w:val="center"/>
                    <w:rPr>
                      <w:sz w:val="21"/>
                    </w:rPr>
                  </w:pPr>
                  <w:r>
                    <w:rPr>
                      <w:sz w:val="21"/>
                    </w:rPr>
                    <w:t>装卸作业时输送带密闭、喷淋降尘；堆场采取围挡、喷淋、苫布覆盖等措施</w:t>
                  </w:r>
                </w:p>
              </w:tc>
              <w:tc>
                <w:tcPr>
                  <w:tcW w:w="1970" w:type="dxa"/>
                  <w:shd w:val="clear" w:color="auto" w:fill="auto"/>
                  <w:vAlign w:val="center"/>
                </w:tcPr>
                <w:p w:rsidR="00904D58" w:rsidRDefault="00160C4D">
                  <w:pPr>
                    <w:pStyle w:val="TableParagraph"/>
                    <w:spacing w:before="1" w:line="242" w:lineRule="auto"/>
                    <w:ind w:right="105"/>
                    <w:jc w:val="center"/>
                    <w:rPr>
                      <w:sz w:val="21"/>
                    </w:rPr>
                  </w:pPr>
                  <w:r>
                    <w:rPr>
                      <w:sz w:val="21"/>
                    </w:rPr>
                    <w:t>《大气污染物综合排放标准》（</w:t>
                  </w:r>
                  <w:r>
                    <w:rPr>
                      <w:rFonts w:eastAsia="Times New Roman"/>
                      <w:sz w:val="21"/>
                    </w:rPr>
                    <w:t>GB16297-1996</w:t>
                  </w:r>
                  <w:r>
                    <w:rPr>
                      <w:sz w:val="21"/>
                    </w:rPr>
                    <w:t>）</w:t>
                  </w:r>
                </w:p>
              </w:tc>
              <w:tc>
                <w:tcPr>
                  <w:tcW w:w="1278" w:type="dxa"/>
                  <w:shd w:val="clear" w:color="auto" w:fill="auto"/>
                  <w:vAlign w:val="center"/>
                </w:tcPr>
                <w:p w:rsidR="00904D58" w:rsidRDefault="00160C4D">
                  <w:pPr>
                    <w:pStyle w:val="TableParagraph"/>
                    <w:jc w:val="center"/>
                    <w:rPr>
                      <w:sz w:val="21"/>
                    </w:rPr>
                  </w:pPr>
                  <w:r>
                    <w:rPr>
                      <w:sz w:val="21"/>
                    </w:rPr>
                    <w:t>1</w:t>
                  </w:r>
                </w:p>
              </w:tc>
              <w:tc>
                <w:tcPr>
                  <w:tcW w:w="1040" w:type="dxa"/>
                  <w:shd w:val="clear" w:color="auto" w:fill="auto"/>
                  <w:vAlign w:val="center"/>
                </w:tcPr>
                <w:p w:rsidR="00904D58" w:rsidRDefault="00160C4D" w:rsidP="00893F7B">
                  <w:pPr>
                    <w:jc w:val="center"/>
                    <w:rPr>
                      <w:szCs w:val="21"/>
                    </w:rPr>
                  </w:pPr>
                  <w:r>
                    <w:rPr>
                      <w:rFonts w:hint="eastAsia"/>
                      <w:szCs w:val="21"/>
                    </w:rPr>
                    <w:t>0.0</w:t>
                  </w:r>
                  <w:r w:rsidR="00893F7B">
                    <w:rPr>
                      <w:rFonts w:hint="eastAsia"/>
                      <w:szCs w:val="21"/>
                    </w:rPr>
                    <w:t>66</w:t>
                  </w:r>
                </w:p>
              </w:tc>
            </w:tr>
            <w:tr w:rsidR="00904D58">
              <w:tc>
                <w:tcPr>
                  <w:tcW w:w="9675" w:type="dxa"/>
                  <w:gridSpan w:val="8"/>
                  <w:shd w:val="clear" w:color="auto" w:fill="auto"/>
                  <w:vAlign w:val="center"/>
                </w:tcPr>
                <w:p w:rsidR="00904D58" w:rsidRDefault="00160C4D">
                  <w:pPr>
                    <w:spacing w:line="400" w:lineRule="atLeast"/>
                    <w:jc w:val="center"/>
                    <w:rPr>
                      <w:szCs w:val="21"/>
                    </w:rPr>
                  </w:pPr>
                  <w:r>
                    <w:rPr>
                      <w:rFonts w:hint="eastAsia"/>
                      <w:szCs w:val="21"/>
                    </w:rPr>
                    <w:t>无组织排放量总计</w:t>
                  </w:r>
                </w:p>
              </w:tc>
            </w:tr>
            <w:tr w:rsidR="00904D58">
              <w:trPr>
                <w:trHeight w:val="201"/>
              </w:trPr>
              <w:tc>
                <w:tcPr>
                  <w:tcW w:w="3420" w:type="dxa"/>
                  <w:gridSpan w:val="4"/>
                  <w:shd w:val="clear" w:color="auto" w:fill="auto"/>
                  <w:vAlign w:val="center"/>
                </w:tcPr>
                <w:p w:rsidR="00904D58" w:rsidRDefault="00160C4D">
                  <w:pPr>
                    <w:spacing w:line="400" w:lineRule="atLeast"/>
                    <w:jc w:val="center"/>
                    <w:rPr>
                      <w:szCs w:val="21"/>
                    </w:rPr>
                  </w:pPr>
                  <w:r>
                    <w:rPr>
                      <w:rFonts w:hint="eastAsia"/>
                      <w:szCs w:val="21"/>
                    </w:rPr>
                    <w:t>无组织排放量总计</w:t>
                  </w:r>
                </w:p>
              </w:tc>
              <w:tc>
                <w:tcPr>
                  <w:tcW w:w="3937" w:type="dxa"/>
                  <w:gridSpan w:val="2"/>
                  <w:shd w:val="clear" w:color="auto" w:fill="auto"/>
                  <w:vAlign w:val="center"/>
                </w:tcPr>
                <w:p w:rsidR="00904D58" w:rsidRDefault="00160C4D">
                  <w:pPr>
                    <w:jc w:val="center"/>
                    <w:rPr>
                      <w:szCs w:val="21"/>
                    </w:rPr>
                  </w:pPr>
                  <w:r>
                    <w:rPr>
                      <w:szCs w:val="21"/>
                    </w:rPr>
                    <w:t>颗粒物</w:t>
                  </w:r>
                </w:p>
              </w:tc>
              <w:tc>
                <w:tcPr>
                  <w:tcW w:w="2318" w:type="dxa"/>
                  <w:gridSpan w:val="2"/>
                  <w:shd w:val="clear" w:color="auto" w:fill="auto"/>
                  <w:vAlign w:val="center"/>
                </w:tcPr>
                <w:p w:rsidR="00904D58" w:rsidRDefault="00160C4D" w:rsidP="00893F7B">
                  <w:pPr>
                    <w:jc w:val="center"/>
                    <w:rPr>
                      <w:szCs w:val="21"/>
                    </w:rPr>
                  </w:pPr>
                  <w:r>
                    <w:rPr>
                      <w:rFonts w:hint="eastAsia"/>
                      <w:kern w:val="0"/>
                      <w:szCs w:val="21"/>
                    </w:rPr>
                    <w:t>0.0</w:t>
                  </w:r>
                  <w:r w:rsidR="00893F7B">
                    <w:rPr>
                      <w:rFonts w:hint="eastAsia"/>
                      <w:kern w:val="0"/>
                      <w:szCs w:val="21"/>
                    </w:rPr>
                    <w:t>66</w:t>
                  </w:r>
                </w:p>
              </w:tc>
            </w:tr>
          </w:tbl>
          <w:p w:rsidR="00904D58" w:rsidRDefault="00160C4D">
            <w:pPr>
              <w:spacing w:line="480" w:lineRule="exact"/>
              <w:jc w:val="center"/>
              <w:rPr>
                <w:b/>
                <w:sz w:val="24"/>
              </w:rPr>
            </w:pPr>
            <w:r>
              <w:rPr>
                <w:rFonts w:hint="eastAsia"/>
                <w:b/>
                <w:sz w:val="24"/>
              </w:rPr>
              <w:t>表</w:t>
            </w:r>
            <w:r>
              <w:rPr>
                <w:rFonts w:hint="eastAsia"/>
                <w:b/>
                <w:sz w:val="24"/>
              </w:rPr>
              <w:t xml:space="preserve">7-11  </w:t>
            </w:r>
            <w:r>
              <w:rPr>
                <w:rFonts w:hint="eastAsia"/>
                <w:b/>
                <w:sz w:val="24"/>
              </w:rPr>
              <w:t>大气污染物年排放量核算表</w:t>
            </w:r>
          </w:p>
          <w:tbl>
            <w:tblPr>
              <w:tblW w:w="9056" w:type="dxa"/>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3018"/>
              <w:gridCol w:w="3019"/>
              <w:gridCol w:w="3019"/>
            </w:tblGrid>
            <w:tr w:rsidR="00904D58">
              <w:trPr>
                <w:jc w:val="center"/>
              </w:trPr>
              <w:tc>
                <w:tcPr>
                  <w:tcW w:w="3018" w:type="dxa"/>
                  <w:shd w:val="clear" w:color="auto" w:fill="auto"/>
                  <w:vAlign w:val="center"/>
                </w:tcPr>
                <w:p w:rsidR="00904D58" w:rsidRDefault="00160C4D">
                  <w:pPr>
                    <w:jc w:val="center"/>
                    <w:rPr>
                      <w:szCs w:val="21"/>
                    </w:rPr>
                  </w:pPr>
                  <w:r>
                    <w:rPr>
                      <w:rFonts w:hint="eastAsia"/>
                      <w:szCs w:val="21"/>
                    </w:rPr>
                    <w:t>序号</w:t>
                  </w:r>
                </w:p>
              </w:tc>
              <w:tc>
                <w:tcPr>
                  <w:tcW w:w="3019" w:type="dxa"/>
                  <w:shd w:val="clear" w:color="auto" w:fill="auto"/>
                  <w:vAlign w:val="center"/>
                </w:tcPr>
                <w:p w:rsidR="00904D58" w:rsidRDefault="00160C4D">
                  <w:pPr>
                    <w:jc w:val="center"/>
                    <w:rPr>
                      <w:szCs w:val="21"/>
                    </w:rPr>
                  </w:pPr>
                  <w:r>
                    <w:rPr>
                      <w:rFonts w:hint="eastAsia"/>
                      <w:szCs w:val="21"/>
                    </w:rPr>
                    <w:t>污染物</w:t>
                  </w:r>
                </w:p>
              </w:tc>
              <w:tc>
                <w:tcPr>
                  <w:tcW w:w="3019" w:type="dxa"/>
                  <w:shd w:val="clear" w:color="auto" w:fill="auto"/>
                  <w:vAlign w:val="center"/>
                </w:tcPr>
                <w:p w:rsidR="00904D58" w:rsidRDefault="00160C4D">
                  <w:pPr>
                    <w:jc w:val="center"/>
                    <w:rPr>
                      <w:szCs w:val="21"/>
                    </w:rPr>
                  </w:pPr>
                  <w:r>
                    <w:rPr>
                      <w:rFonts w:hint="eastAsia"/>
                      <w:szCs w:val="21"/>
                    </w:rPr>
                    <w:t>年排放量</w:t>
                  </w:r>
                  <w:r>
                    <w:rPr>
                      <w:rFonts w:hint="eastAsia"/>
                      <w:szCs w:val="21"/>
                    </w:rPr>
                    <w:t>/</w:t>
                  </w:r>
                  <w:r>
                    <w:rPr>
                      <w:rFonts w:hint="eastAsia"/>
                      <w:szCs w:val="21"/>
                    </w:rPr>
                    <w:t>（</w:t>
                  </w:r>
                  <w:r>
                    <w:rPr>
                      <w:rFonts w:hint="eastAsia"/>
                      <w:szCs w:val="21"/>
                    </w:rPr>
                    <w:t>t/a</w:t>
                  </w:r>
                  <w:r>
                    <w:rPr>
                      <w:rFonts w:hint="eastAsia"/>
                      <w:szCs w:val="21"/>
                    </w:rPr>
                    <w:t>）</w:t>
                  </w:r>
                </w:p>
              </w:tc>
            </w:tr>
            <w:tr w:rsidR="00904D58">
              <w:trPr>
                <w:jc w:val="center"/>
              </w:trPr>
              <w:tc>
                <w:tcPr>
                  <w:tcW w:w="3018" w:type="dxa"/>
                  <w:shd w:val="clear" w:color="auto" w:fill="auto"/>
                  <w:vAlign w:val="center"/>
                </w:tcPr>
                <w:p w:rsidR="00904D58" w:rsidRDefault="00160C4D">
                  <w:pPr>
                    <w:jc w:val="center"/>
                    <w:rPr>
                      <w:szCs w:val="21"/>
                    </w:rPr>
                  </w:pPr>
                  <w:r>
                    <w:rPr>
                      <w:rFonts w:hint="eastAsia"/>
                      <w:szCs w:val="21"/>
                    </w:rPr>
                    <w:t>1</w:t>
                  </w:r>
                </w:p>
              </w:tc>
              <w:tc>
                <w:tcPr>
                  <w:tcW w:w="3019" w:type="dxa"/>
                  <w:shd w:val="clear" w:color="auto" w:fill="auto"/>
                  <w:vAlign w:val="center"/>
                </w:tcPr>
                <w:p w:rsidR="00904D58" w:rsidRDefault="00160C4D">
                  <w:pPr>
                    <w:jc w:val="center"/>
                    <w:rPr>
                      <w:szCs w:val="21"/>
                    </w:rPr>
                  </w:pPr>
                  <w:r>
                    <w:rPr>
                      <w:szCs w:val="21"/>
                    </w:rPr>
                    <w:t>颗粒物</w:t>
                  </w:r>
                </w:p>
              </w:tc>
              <w:tc>
                <w:tcPr>
                  <w:tcW w:w="3019" w:type="dxa"/>
                  <w:shd w:val="clear" w:color="auto" w:fill="auto"/>
                  <w:vAlign w:val="center"/>
                </w:tcPr>
                <w:p w:rsidR="00904D58" w:rsidRDefault="00160C4D" w:rsidP="00893F7B">
                  <w:pPr>
                    <w:jc w:val="center"/>
                    <w:rPr>
                      <w:szCs w:val="21"/>
                    </w:rPr>
                  </w:pPr>
                  <w:r>
                    <w:rPr>
                      <w:rFonts w:hint="eastAsia"/>
                      <w:szCs w:val="21"/>
                    </w:rPr>
                    <w:t>无组织</w:t>
                  </w:r>
                  <w:r>
                    <w:rPr>
                      <w:rFonts w:hint="eastAsia"/>
                      <w:szCs w:val="21"/>
                    </w:rPr>
                    <w:t>0.0</w:t>
                  </w:r>
                  <w:r w:rsidR="00893F7B">
                    <w:rPr>
                      <w:rFonts w:hint="eastAsia"/>
                      <w:szCs w:val="21"/>
                    </w:rPr>
                    <w:t>66</w:t>
                  </w:r>
                </w:p>
              </w:tc>
            </w:tr>
          </w:tbl>
          <w:p w:rsidR="00904D58" w:rsidRDefault="00904D58">
            <w:pPr>
              <w:spacing w:line="360" w:lineRule="auto"/>
              <w:rPr>
                <w:rFonts w:hAnsi="宋体"/>
                <w:b/>
                <w:kern w:val="0"/>
                <w:sz w:val="24"/>
                <w:szCs w:val="20"/>
              </w:rPr>
            </w:pPr>
          </w:p>
          <w:p w:rsidR="00904D58" w:rsidRDefault="00160C4D">
            <w:pPr>
              <w:spacing w:line="360" w:lineRule="auto"/>
              <w:ind w:firstLineChars="200" w:firstLine="482"/>
              <w:rPr>
                <w:rFonts w:hAnsi="宋体"/>
                <w:b/>
                <w:kern w:val="0"/>
                <w:sz w:val="24"/>
                <w:szCs w:val="20"/>
              </w:rPr>
            </w:pPr>
            <w:r>
              <w:rPr>
                <w:rFonts w:hAnsi="宋体" w:hint="eastAsia"/>
                <w:b/>
                <w:kern w:val="0"/>
                <w:sz w:val="24"/>
                <w:szCs w:val="20"/>
              </w:rPr>
              <w:t>3.5</w:t>
            </w:r>
            <w:r>
              <w:rPr>
                <w:rFonts w:hAnsi="宋体" w:hint="eastAsia"/>
                <w:b/>
                <w:kern w:val="0"/>
                <w:sz w:val="24"/>
                <w:szCs w:val="20"/>
              </w:rPr>
              <w:t>大气防护距离</w:t>
            </w:r>
          </w:p>
          <w:p w:rsidR="00904D58" w:rsidRDefault="00160C4D">
            <w:pPr>
              <w:spacing w:line="360" w:lineRule="auto"/>
              <w:ind w:firstLineChars="200" w:firstLine="480"/>
              <w:rPr>
                <w:sz w:val="24"/>
              </w:rPr>
            </w:pPr>
            <w:r>
              <w:rPr>
                <w:rFonts w:hint="eastAsia"/>
                <w:sz w:val="24"/>
              </w:rPr>
              <w:t>根据预测，本项目厂界外大气污染物短期贡献浓度</w:t>
            </w:r>
            <w:proofErr w:type="gramStart"/>
            <w:r>
              <w:rPr>
                <w:rFonts w:hint="eastAsia"/>
                <w:sz w:val="24"/>
              </w:rPr>
              <w:t>最大占</w:t>
            </w:r>
            <w:proofErr w:type="gramEnd"/>
            <w:r>
              <w:rPr>
                <w:rFonts w:hint="eastAsia"/>
                <w:sz w:val="24"/>
              </w:rPr>
              <w:t>标率为</w:t>
            </w:r>
            <w:r w:rsidR="00893F7B" w:rsidRPr="00893F7B">
              <w:rPr>
                <w:sz w:val="24"/>
              </w:rPr>
              <w:t>0.01</w:t>
            </w:r>
            <w:r>
              <w:rPr>
                <w:rFonts w:hint="eastAsia"/>
                <w:sz w:val="24"/>
              </w:rPr>
              <w:t>%</w:t>
            </w:r>
            <w:r>
              <w:rPr>
                <w:rFonts w:hint="eastAsia"/>
                <w:sz w:val="24"/>
              </w:rPr>
              <w:t>，未超过环境质量浓度限值，即本项目无超标点，故不需设置大气环境防护距离。</w:t>
            </w:r>
          </w:p>
          <w:p w:rsidR="00904D58" w:rsidRDefault="00160C4D">
            <w:pPr>
              <w:spacing w:line="360" w:lineRule="auto"/>
              <w:ind w:firstLineChars="200" w:firstLine="482"/>
              <w:rPr>
                <w:sz w:val="24"/>
              </w:rPr>
            </w:pPr>
            <w:r>
              <w:rPr>
                <w:rFonts w:hint="eastAsia"/>
                <w:b/>
                <w:bCs/>
                <w:sz w:val="24"/>
              </w:rPr>
              <w:lastRenderedPageBreak/>
              <w:t>3.6</w:t>
            </w:r>
            <w:r>
              <w:rPr>
                <w:rFonts w:hint="eastAsia"/>
                <w:b/>
                <w:bCs/>
                <w:sz w:val="24"/>
              </w:rPr>
              <w:t>大气环境影响评价结论</w:t>
            </w:r>
          </w:p>
          <w:p w:rsidR="00904D58" w:rsidRDefault="00160C4D">
            <w:pPr>
              <w:spacing w:line="360" w:lineRule="auto"/>
              <w:ind w:firstLineChars="200" w:firstLine="480"/>
              <w:rPr>
                <w:sz w:val="24"/>
              </w:rPr>
            </w:pPr>
            <w:r>
              <w:rPr>
                <w:rFonts w:hint="eastAsia"/>
                <w:sz w:val="24"/>
              </w:rPr>
              <w:t>本项目废气经处理达标后排放对大气环境的总体影响微弱，项目不需设置大气防护距离，本项目废气环境影响可以接受。</w:t>
            </w:r>
          </w:p>
          <w:p w:rsidR="00904D58" w:rsidRDefault="00160C4D">
            <w:pPr>
              <w:spacing w:line="480" w:lineRule="exact"/>
              <w:jc w:val="center"/>
              <w:rPr>
                <w:b/>
                <w:sz w:val="24"/>
              </w:rPr>
            </w:pPr>
            <w:r>
              <w:rPr>
                <w:rFonts w:hint="eastAsia"/>
                <w:b/>
                <w:sz w:val="24"/>
              </w:rPr>
              <w:t xml:space="preserve">7-12 </w:t>
            </w:r>
            <w:r>
              <w:rPr>
                <w:rFonts w:hint="eastAsia"/>
                <w:b/>
                <w:sz w:val="24"/>
              </w:rPr>
              <w:t>建设项目大气环境影响评价自查表</w:t>
            </w:r>
          </w:p>
          <w:tbl>
            <w:tblPr>
              <w:tblW w:w="9675" w:type="dxa"/>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644"/>
              <w:gridCol w:w="1324"/>
              <w:gridCol w:w="1350"/>
              <w:gridCol w:w="10"/>
              <w:gridCol w:w="408"/>
              <w:gridCol w:w="405"/>
              <w:gridCol w:w="639"/>
              <w:gridCol w:w="835"/>
              <w:gridCol w:w="1418"/>
              <w:gridCol w:w="1047"/>
              <w:gridCol w:w="362"/>
              <w:gridCol w:w="679"/>
              <w:gridCol w:w="554"/>
            </w:tblGrid>
            <w:tr w:rsidR="00904D58">
              <w:trPr>
                <w:trHeight w:val="284"/>
              </w:trPr>
              <w:tc>
                <w:tcPr>
                  <w:tcW w:w="1968" w:type="dxa"/>
                  <w:gridSpan w:val="2"/>
                  <w:shd w:val="clear" w:color="auto" w:fill="auto"/>
                  <w:vAlign w:val="center"/>
                </w:tcPr>
                <w:p w:rsidR="00904D58" w:rsidRDefault="00160C4D">
                  <w:pPr>
                    <w:widowControl/>
                    <w:jc w:val="center"/>
                    <w:rPr>
                      <w:kern w:val="0"/>
                    </w:rPr>
                  </w:pPr>
                  <w:r>
                    <w:rPr>
                      <w:rFonts w:hint="eastAsia"/>
                      <w:kern w:val="0"/>
                    </w:rPr>
                    <w:t>工作内容</w:t>
                  </w:r>
                </w:p>
              </w:tc>
              <w:tc>
                <w:tcPr>
                  <w:tcW w:w="7707" w:type="dxa"/>
                  <w:gridSpan w:val="11"/>
                  <w:shd w:val="clear" w:color="auto" w:fill="auto"/>
                  <w:vAlign w:val="center"/>
                </w:tcPr>
                <w:p w:rsidR="00904D58" w:rsidRDefault="00160C4D">
                  <w:pPr>
                    <w:widowControl/>
                    <w:jc w:val="center"/>
                    <w:rPr>
                      <w:kern w:val="0"/>
                    </w:rPr>
                  </w:pPr>
                  <w:r>
                    <w:rPr>
                      <w:rFonts w:hint="eastAsia"/>
                      <w:kern w:val="0"/>
                    </w:rPr>
                    <w:t>自查项目</w:t>
                  </w:r>
                </w:p>
              </w:tc>
            </w:tr>
            <w:tr w:rsidR="00904D58">
              <w:trPr>
                <w:trHeight w:val="284"/>
              </w:trPr>
              <w:tc>
                <w:tcPr>
                  <w:tcW w:w="644" w:type="dxa"/>
                  <w:vMerge w:val="restart"/>
                  <w:shd w:val="clear" w:color="auto" w:fill="auto"/>
                  <w:vAlign w:val="center"/>
                </w:tcPr>
                <w:p w:rsidR="00904D58" w:rsidRDefault="00160C4D">
                  <w:pPr>
                    <w:jc w:val="center"/>
                  </w:pPr>
                  <w:r>
                    <w:rPr>
                      <w:rFonts w:hint="eastAsia"/>
                    </w:rPr>
                    <w:t>评价等级与范围</w:t>
                  </w:r>
                </w:p>
              </w:tc>
              <w:tc>
                <w:tcPr>
                  <w:tcW w:w="1324" w:type="dxa"/>
                  <w:shd w:val="clear" w:color="auto" w:fill="auto"/>
                  <w:vAlign w:val="center"/>
                </w:tcPr>
                <w:p w:rsidR="00904D58" w:rsidRDefault="00160C4D">
                  <w:pPr>
                    <w:widowControl/>
                    <w:jc w:val="center"/>
                    <w:rPr>
                      <w:kern w:val="0"/>
                    </w:rPr>
                  </w:pPr>
                  <w:r>
                    <w:rPr>
                      <w:rFonts w:hint="eastAsia"/>
                      <w:kern w:val="0"/>
                    </w:rPr>
                    <w:t>评价等级</w:t>
                  </w:r>
                </w:p>
              </w:tc>
              <w:tc>
                <w:tcPr>
                  <w:tcW w:w="2812" w:type="dxa"/>
                  <w:gridSpan w:val="5"/>
                  <w:shd w:val="clear" w:color="auto" w:fill="auto"/>
                  <w:vAlign w:val="center"/>
                </w:tcPr>
                <w:p w:rsidR="00904D58" w:rsidRDefault="00160C4D">
                  <w:pPr>
                    <w:widowControl/>
                    <w:jc w:val="center"/>
                    <w:rPr>
                      <w:kern w:val="0"/>
                    </w:rPr>
                  </w:pPr>
                  <w:r>
                    <w:rPr>
                      <w:rFonts w:hint="eastAsia"/>
                      <w:kern w:val="0"/>
                    </w:rPr>
                    <w:t>一级□</w:t>
                  </w:r>
                </w:p>
              </w:tc>
              <w:tc>
                <w:tcPr>
                  <w:tcW w:w="3662" w:type="dxa"/>
                  <w:gridSpan w:val="4"/>
                  <w:shd w:val="clear" w:color="auto" w:fill="auto"/>
                  <w:vAlign w:val="center"/>
                </w:tcPr>
                <w:p w:rsidR="00904D58" w:rsidRDefault="00160C4D">
                  <w:pPr>
                    <w:widowControl/>
                    <w:jc w:val="center"/>
                    <w:rPr>
                      <w:kern w:val="0"/>
                    </w:rPr>
                  </w:pPr>
                  <w:r>
                    <w:rPr>
                      <w:rFonts w:hint="eastAsia"/>
                      <w:kern w:val="0"/>
                    </w:rPr>
                    <w:t>二级□</w:t>
                  </w:r>
                </w:p>
              </w:tc>
              <w:tc>
                <w:tcPr>
                  <w:tcW w:w="1233" w:type="dxa"/>
                  <w:gridSpan w:val="2"/>
                  <w:shd w:val="clear" w:color="auto" w:fill="auto"/>
                  <w:vAlign w:val="center"/>
                </w:tcPr>
                <w:p w:rsidR="00904D58" w:rsidRDefault="00160C4D">
                  <w:pPr>
                    <w:jc w:val="center"/>
                  </w:pPr>
                  <w:r>
                    <w:rPr>
                      <w:rFonts w:hint="eastAsia"/>
                    </w:rPr>
                    <w:t>三级</w:t>
                  </w:r>
                  <w:r>
                    <w:rPr>
                      <w:b/>
                    </w:rPr>
                    <w:fldChar w:fldCharType="begin"/>
                  </w:r>
                  <w:r>
                    <w:rPr>
                      <w:b/>
                    </w:rPr>
                    <w:instrText xml:space="preserve"> </w:instrText>
                  </w:r>
                  <w:r>
                    <w:rPr>
                      <w:rFonts w:hint="eastAsia"/>
                      <w:b/>
                    </w:rPr>
                    <w:instrText>eq \o\ac(</w:instrText>
                  </w:r>
                  <w:r>
                    <w:rPr>
                      <w:rFonts w:hint="eastAsia"/>
                      <w:b/>
                    </w:rPr>
                    <w:instrText>□</w:instrText>
                  </w:r>
                  <w:r>
                    <w:rPr>
                      <w:rFonts w:hint="eastAsia"/>
                      <w:b/>
                    </w:rPr>
                    <w:instrText>,</w:instrText>
                  </w:r>
                  <w:r>
                    <w:rPr>
                      <w:rFonts w:hint="eastAsia"/>
                      <w:b/>
                    </w:rPr>
                    <w:instrText>√</w:instrText>
                  </w:r>
                  <w:r>
                    <w:rPr>
                      <w:rFonts w:hint="eastAsia"/>
                      <w:b/>
                    </w:rPr>
                    <w:instrText>)</w:instrText>
                  </w:r>
                  <w:r>
                    <w:rPr>
                      <w:b/>
                    </w:rPr>
                    <w:fldChar w:fldCharType="end"/>
                  </w:r>
                </w:p>
              </w:tc>
            </w:tr>
            <w:tr w:rsidR="00904D58">
              <w:trPr>
                <w:trHeight w:val="284"/>
              </w:trPr>
              <w:tc>
                <w:tcPr>
                  <w:tcW w:w="644" w:type="dxa"/>
                  <w:vMerge/>
                  <w:shd w:val="clear" w:color="auto" w:fill="auto"/>
                  <w:vAlign w:val="center"/>
                </w:tcPr>
                <w:p w:rsidR="00904D58" w:rsidRDefault="00904D58">
                  <w:pPr>
                    <w:jc w:val="center"/>
                  </w:pPr>
                </w:p>
              </w:tc>
              <w:tc>
                <w:tcPr>
                  <w:tcW w:w="1324" w:type="dxa"/>
                  <w:shd w:val="clear" w:color="auto" w:fill="auto"/>
                  <w:vAlign w:val="center"/>
                </w:tcPr>
                <w:p w:rsidR="00904D58" w:rsidRDefault="00160C4D">
                  <w:pPr>
                    <w:widowControl/>
                    <w:jc w:val="center"/>
                    <w:rPr>
                      <w:kern w:val="0"/>
                    </w:rPr>
                  </w:pPr>
                  <w:r>
                    <w:rPr>
                      <w:rFonts w:hint="eastAsia"/>
                      <w:kern w:val="0"/>
                    </w:rPr>
                    <w:t>评价范围</w:t>
                  </w:r>
                </w:p>
              </w:tc>
              <w:tc>
                <w:tcPr>
                  <w:tcW w:w="2812" w:type="dxa"/>
                  <w:gridSpan w:val="5"/>
                  <w:shd w:val="clear" w:color="auto" w:fill="auto"/>
                  <w:vAlign w:val="center"/>
                </w:tcPr>
                <w:p w:rsidR="00904D58" w:rsidRDefault="00160C4D">
                  <w:pPr>
                    <w:widowControl/>
                    <w:jc w:val="center"/>
                    <w:rPr>
                      <w:kern w:val="0"/>
                    </w:rPr>
                  </w:pPr>
                  <w:r>
                    <w:rPr>
                      <w:rFonts w:hint="eastAsia"/>
                      <w:kern w:val="0"/>
                    </w:rPr>
                    <w:t>边长</w:t>
                  </w:r>
                  <w:r>
                    <w:rPr>
                      <w:rFonts w:hint="eastAsia"/>
                      <w:kern w:val="0"/>
                    </w:rPr>
                    <w:t>=50km</w:t>
                  </w:r>
                  <w:r>
                    <w:rPr>
                      <w:rFonts w:hint="eastAsia"/>
                      <w:kern w:val="0"/>
                    </w:rPr>
                    <w:t>□</w:t>
                  </w:r>
                </w:p>
              </w:tc>
              <w:tc>
                <w:tcPr>
                  <w:tcW w:w="3662" w:type="dxa"/>
                  <w:gridSpan w:val="4"/>
                  <w:shd w:val="clear" w:color="auto" w:fill="auto"/>
                  <w:vAlign w:val="center"/>
                </w:tcPr>
                <w:p w:rsidR="00904D58" w:rsidRDefault="00160C4D">
                  <w:pPr>
                    <w:widowControl/>
                    <w:jc w:val="center"/>
                    <w:rPr>
                      <w:kern w:val="0"/>
                    </w:rPr>
                  </w:pPr>
                  <w:r>
                    <w:rPr>
                      <w:rFonts w:hint="eastAsia"/>
                      <w:kern w:val="0"/>
                    </w:rPr>
                    <w:t>边长</w:t>
                  </w:r>
                  <w:r>
                    <w:rPr>
                      <w:rFonts w:hint="eastAsia"/>
                      <w:kern w:val="0"/>
                    </w:rPr>
                    <w:t>5~50km</w:t>
                  </w:r>
                  <w:r>
                    <w:rPr>
                      <w:rFonts w:hint="eastAsia"/>
                      <w:kern w:val="0"/>
                    </w:rPr>
                    <w:t>□</w:t>
                  </w:r>
                </w:p>
              </w:tc>
              <w:tc>
                <w:tcPr>
                  <w:tcW w:w="1233" w:type="dxa"/>
                  <w:gridSpan w:val="2"/>
                  <w:shd w:val="clear" w:color="auto" w:fill="auto"/>
                  <w:vAlign w:val="center"/>
                </w:tcPr>
                <w:p w:rsidR="00904D58" w:rsidRDefault="00160C4D">
                  <w:pPr>
                    <w:jc w:val="center"/>
                  </w:pPr>
                  <w:r>
                    <w:rPr>
                      <w:rFonts w:hint="eastAsia"/>
                    </w:rPr>
                    <w:t>边长</w:t>
                  </w:r>
                  <w:r>
                    <w:rPr>
                      <w:rFonts w:hint="eastAsia"/>
                    </w:rPr>
                    <w:t>=5km</w:t>
                  </w:r>
                  <w:r>
                    <w:rPr>
                      <w:rFonts w:hint="eastAsia"/>
                      <w:bCs/>
                      <w:sz w:val="24"/>
                    </w:rPr>
                    <w:t>□</w:t>
                  </w:r>
                </w:p>
              </w:tc>
            </w:tr>
            <w:tr w:rsidR="00904D58">
              <w:trPr>
                <w:trHeight w:val="284"/>
              </w:trPr>
              <w:tc>
                <w:tcPr>
                  <w:tcW w:w="644" w:type="dxa"/>
                  <w:vMerge w:val="restart"/>
                  <w:shd w:val="clear" w:color="auto" w:fill="auto"/>
                  <w:vAlign w:val="center"/>
                </w:tcPr>
                <w:p w:rsidR="00904D58" w:rsidRDefault="00160C4D">
                  <w:pPr>
                    <w:jc w:val="center"/>
                  </w:pPr>
                  <w:r>
                    <w:rPr>
                      <w:rFonts w:hint="eastAsia"/>
                    </w:rPr>
                    <w:t>评价因子</w:t>
                  </w:r>
                </w:p>
              </w:tc>
              <w:tc>
                <w:tcPr>
                  <w:tcW w:w="1324" w:type="dxa"/>
                  <w:shd w:val="clear" w:color="auto" w:fill="auto"/>
                  <w:vAlign w:val="center"/>
                </w:tcPr>
                <w:p w:rsidR="00904D58" w:rsidRDefault="00160C4D">
                  <w:pPr>
                    <w:widowControl/>
                    <w:jc w:val="center"/>
                    <w:rPr>
                      <w:kern w:val="0"/>
                    </w:rPr>
                  </w:pPr>
                  <w:r>
                    <w:rPr>
                      <w:rFonts w:hint="eastAsia"/>
                      <w:kern w:val="0"/>
                    </w:rPr>
                    <w:t>SO2+NO2</w:t>
                  </w:r>
                  <w:r>
                    <w:rPr>
                      <w:rFonts w:hint="eastAsia"/>
                      <w:kern w:val="0"/>
                    </w:rPr>
                    <w:t>排放量</w:t>
                  </w:r>
                </w:p>
              </w:tc>
              <w:tc>
                <w:tcPr>
                  <w:tcW w:w="2812" w:type="dxa"/>
                  <w:gridSpan w:val="5"/>
                  <w:shd w:val="clear" w:color="auto" w:fill="auto"/>
                  <w:vAlign w:val="center"/>
                </w:tcPr>
                <w:p w:rsidR="00904D58" w:rsidRDefault="00160C4D">
                  <w:pPr>
                    <w:widowControl/>
                    <w:jc w:val="center"/>
                    <w:rPr>
                      <w:kern w:val="0"/>
                    </w:rPr>
                  </w:pPr>
                  <w:r>
                    <w:rPr>
                      <w:rFonts w:hint="eastAsia"/>
                      <w:kern w:val="0"/>
                    </w:rPr>
                    <w:t>≥</w:t>
                  </w:r>
                  <w:r>
                    <w:rPr>
                      <w:rFonts w:hint="eastAsia"/>
                      <w:kern w:val="0"/>
                    </w:rPr>
                    <w:t>2000t/a</w:t>
                  </w:r>
                  <w:r>
                    <w:rPr>
                      <w:rFonts w:hint="eastAsia"/>
                      <w:kern w:val="0"/>
                    </w:rPr>
                    <w:t>□</w:t>
                  </w:r>
                </w:p>
              </w:tc>
              <w:tc>
                <w:tcPr>
                  <w:tcW w:w="3662" w:type="dxa"/>
                  <w:gridSpan w:val="4"/>
                  <w:shd w:val="clear" w:color="auto" w:fill="auto"/>
                  <w:vAlign w:val="center"/>
                </w:tcPr>
                <w:p w:rsidR="00904D58" w:rsidRDefault="00160C4D">
                  <w:pPr>
                    <w:widowControl/>
                    <w:jc w:val="center"/>
                    <w:rPr>
                      <w:kern w:val="0"/>
                    </w:rPr>
                  </w:pPr>
                  <w:r>
                    <w:rPr>
                      <w:rFonts w:hint="eastAsia"/>
                      <w:kern w:val="0"/>
                    </w:rPr>
                    <w:t>500~2000t/a</w:t>
                  </w:r>
                  <w:r>
                    <w:rPr>
                      <w:rFonts w:hint="eastAsia"/>
                      <w:kern w:val="0"/>
                    </w:rPr>
                    <w:t>□</w:t>
                  </w:r>
                </w:p>
              </w:tc>
              <w:tc>
                <w:tcPr>
                  <w:tcW w:w="1233" w:type="dxa"/>
                  <w:gridSpan w:val="2"/>
                  <w:shd w:val="clear" w:color="auto" w:fill="auto"/>
                  <w:vAlign w:val="center"/>
                </w:tcPr>
                <w:p w:rsidR="00904D58" w:rsidRDefault="00160C4D">
                  <w:pPr>
                    <w:jc w:val="center"/>
                  </w:pPr>
                  <w:r>
                    <w:rPr>
                      <w:rFonts w:hint="eastAsia"/>
                    </w:rPr>
                    <w:t>＜</w:t>
                  </w:r>
                  <w:r>
                    <w:rPr>
                      <w:rFonts w:hint="eastAsia"/>
                    </w:rPr>
                    <w:t>500 t/a</w:t>
                  </w:r>
                  <w:r>
                    <w:rPr>
                      <w:b/>
                      <w:bCs/>
                      <w:sz w:val="24"/>
                    </w:rPr>
                    <w:fldChar w:fldCharType="begin"/>
                  </w:r>
                  <w:r>
                    <w:rPr>
                      <w:b/>
                      <w:bCs/>
                      <w:sz w:val="24"/>
                    </w:rPr>
                    <w:instrText xml:space="preserve"> </w:instrText>
                  </w:r>
                  <w:r>
                    <w:rPr>
                      <w:rFonts w:hint="eastAsia"/>
                      <w:b/>
                      <w:bCs/>
                      <w:sz w:val="24"/>
                    </w:rPr>
                    <w:instrText>eq \o\ac(</w:instrText>
                  </w:r>
                  <w:r>
                    <w:rPr>
                      <w:rFonts w:hint="eastAsia"/>
                      <w:b/>
                      <w:bCs/>
                      <w:position w:val="-3"/>
                      <w:sz w:val="24"/>
                    </w:rPr>
                    <w:instrText>□</w:instrText>
                  </w:r>
                  <w:r>
                    <w:rPr>
                      <w:rFonts w:hint="eastAsia"/>
                      <w:b/>
                      <w:bCs/>
                      <w:sz w:val="24"/>
                    </w:rPr>
                    <w:instrText>,</w:instrText>
                  </w:r>
                  <w:r>
                    <w:rPr>
                      <w:rFonts w:hint="eastAsia"/>
                      <w:b/>
                      <w:bCs/>
                      <w:sz w:val="24"/>
                    </w:rPr>
                    <w:instrText>√</w:instrText>
                  </w:r>
                  <w:r>
                    <w:rPr>
                      <w:rFonts w:hint="eastAsia"/>
                      <w:b/>
                      <w:bCs/>
                      <w:sz w:val="24"/>
                    </w:rPr>
                    <w:instrText>)</w:instrText>
                  </w:r>
                  <w:r>
                    <w:rPr>
                      <w:b/>
                      <w:bCs/>
                      <w:sz w:val="24"/>
                    </w:rPr>
                    <w:fldChar w:fldCharType="end"/>
                  </w:r>
                </w:p>
              </w:tc>
            </w:tr>
            <w:tr w:rsidR="00904D58">
              <w:trPr>
                <w:trHeight w:val="284"/>
              </w:trPr>
              <w:tc>
                <w:tcPr>
                  <w:tcW w:w="644" w:type="dxa"/>
                  <w:vMerge/>
                  <w:shd w:val="clear" w:color="auto" w:fill="auto"/>
                  <w:vAlign w:val="center"/>
                </w:tcPr>
                <w:p w:rsidR="00904D58" w:rsidRDefault="00904D58">
                  <w:pPr>
                    <w:jc w:val="center"/>
                  </w:pPr>
                </w:p>
              </w:tc>
              <w:tc>
                <w:tcPr>
                  <w:tcW w:w="1324" w:type="dxa"/>
                  <w:shd w:val="clear" w:color="auto" w:fill="auto"/>
                  <w:vAlign w:val="center"/>
                </w:tcPr>
                <w:p w:rsidR="00904D58" w:rsidRDefault="00160C4D">
                  <w:pPr>
                    <w:widowControl/>
                    <w:jc w:val="center"/>
                    <w:rPr>
                      <w:kern w:val="0"/>
                    </w:rPr>
                  </w:pPr>
                  <w:r>
                    <w:rPr>
                      <w:rFonts w:hint="eastAsia"/>
                      <w:kern w:val="0"/>
                    </w:rPr>
                    <w:t>评价因子</w:t>
                  </w:r>
                </w:p>
              </w:tc>
              <w:tc>
                <w:tcPr>
                  <w:tcW w:w="5065" w:type="dxa"/>
                  <w:gridSpan w:val="7"/>
                  <w:shd w:val="clear" w:color="auto" w:fill="auto"/>
                  <w:vAlign w:val="center"/>
                </w:tcPr>
                <w:p w:rsidR="00904D58" w:rsidRDefault="00160C4D">
                  <w:pPr>
                    <w:widowControl/>
                    <w:jc w:val="center"/>
                    <w:rPr>
                      <w:kern w:val="0"/>
                    </w:rPr>
                  </w:pPr>
                  <w:r>
                    <w:rPr>
                      <w:rFonts w:hint="eastAsia"/>
                      <w:kern w:val="0"/>
                    </w:rPr>
                    <w:t>基本污染物（）</w:t>
                  </w:r>
                </w:p>
                <w:p w:rsidR="00904D58" w:rsidRDefault="00160C4D">
                  <w:pPr>
                    <w:widowControl/>
                    <w:jc w:val="center"/>
                    <w:rPr>
                      <w:kern w:val="0"/>
                    </w:rPr>
                  </w:pPr>
                  <w:r>
                    <w:rPr>
                      <w:rFonts w:hint="eastAsia"/>
                      <w:kern w:val="0"/>
                    </w:rPr>
                    <w:t>其他污染物（）</w:t>
                  </w:r>
                </w:p>
              </w:tc>
              <w:tc>
                <w:tcPr>
                  <w:tcW w:w="2642" w:type="dxa"/>
                  <w:gridSpan w:val="4"/>
                  <w:shd w:val="clear" w:color="auto" w:fill="auto"/>
                  <w:vAlign w:val="center"/>
                </w:tcPr>
                <w:p w:rsidR="00904D58" w:rsidRDefault="00160C4D">
                  <w:pPr>
                    <w:ind w:firstLineChars="100" w:firstLine="210"/>
                    <w:jc w:val="center"/>
                  </w:pPr>
                  <w:r>
                    <w:rPr>
                      <w:rFonts w:hint="eastAsia"/>
                    </w:rPr>
                    <w:t>包括二次</w:t>
                  </w:r>
                  <w:r>
                    <w:rPr>
                      <w:rFonts w:hint="eastAsia"/>
                    </w:rPr>
                    <w:t>PM2.5</w:t>
                  </w:r>
                  <w:r>
                    <w:rPr>
                      <w:rFonts w:hint="eastAsia"/>
                    </w:rPr>
                    <w:t>□</w:t>
                  </w:r>
                </w:p>
                <w:p w:rsidR="00904D58" w:rsidRDefault="00160C4D">
                  <w:pPr>
                    <w:jc w:val="center"/>
                  </w:pPr>
                  <w:r>
                    <w:rPr>
                      <w:rFonts w:hint="eastAsia"/>
                    </w:rPr>
                    <w:t>不包括二次</w:t>
                  </w:r>
                  <w:r>
                    <w:rPr>
                      <w:rFonts w:hint="eastAsia"/>
                    </w:rPr>
                    <w:t>PM2.5</w:t>
                  </w:r>
                  <w:r>
                    <w:rPr>
                      <w:b/>
                      <w:bCs/>
                      <w:sz w:val="24"/>
                    </w:rPr>
                    <w:fldChar w:fldCharType="begin"/>
                  </w:r>
                  <w:r>
                    <w:rPr>
                      <w:b/>
                      <w:bCs/>
                      <w:sz w:val="24"/>
                    </w:rPr>
                    <w:instrText xml:space="preserve"> </w:instrText>
                  </w:r>
                  <w:r>
                    <w:rPr>
                      <w:rFonts w:hint="eastAsia"/>
                      <w:b/>
                      <w:bCs/>
                      <w:sz w:val="24"/>
                    </w:rPr>
                    <w:instrText>eq \o\ac(</w:instrText>
                  </w:r>
                  <w:r>
                    <w:rPr>
                      <w:rFonts w:hint="eastAsia"/>
                      <w:b/>
                      <w:bCs/>
                      <w:position w:val="-3"/>
                      <w:sz w:val="24"/>
                    </w:rPr>
                    <w:instrText>□</w:instrText>
                  </w:r>
                  <w:r>
                    <w:rPr>
                      <w:rFonts w:hint="eastAsia"/>
                      <w:b/>
                      <w:bCs/>
                      <w:sz w:val="24"/>
                    </w:rPr>
                    <w:instrText>,</w:instrText>
                  </w:r>
                  <w:r>
                    <w:rPr>
                      <w:rFonts w:hint="eastAsia"/>
                      <w:b/>
                      <w:bCs/>
                      <w:sz w:val="24"/>
                    </w:rPr>
                    <w:instrText>√</w:instrText>
                  </w:r>
                  <w:r>
                    <w:rPr>
                      <w:rFonts w:hint="eastAsia"/>
                      <w:b/>
                      <w:bCs/>
                      <w:sz w:val="24"/>
                    </w:rPr>
                    <w:instrText>)</w:instrText>
                  </w:r>
                  <w:r>
                    <w:rPr>
                      <w:b/>
                      <w:bCs/>
                      <w:sz w:val="24"/>
                    </w:rPr>
                    <w:fldChar w:fldCharType="end"/>
                  </w:r>
                </w:p>
              </w:tc>
            </w:tr>
            <w:tr w:rsidR="00904D58">
              <w:trPr>
                <w:trHeight w:val="284"/>
              </w:trPr>
              <w:tc>
                <w:tcPr>
                  <w:tcW w:w="644" w:type="dxa"/>
                  <w:shd w:val="clear" w:color="auto" w:fill="auto"/>
                  <w:vAlign w:val="center"/>
                </w:tcPr>
                <w:p w:rsidR="00904D58" w:rsidRDefault="00160C4D">
                  <w:pPr>
                    <w:jc w:val="center"/>
                  </w:pPr>
                  <w:r>
                    <w:rPr>
                      <w:rFonts w:hint="eastAsia"/>
                    </w:rPr>
                    <w:t>评价标准</w:t>
                  </w:r>
                </w:p>
              </w:tc>
              <w:tc>
                <w:tcPr>
                  <w:tcW w:w="1324" w:type="dxa"/>
                  <w:shd w:val="clear" w:color="auto" w:fill="auto"/>
                  <w:vAlign w:val="center"/>
                </w:tcPr>
                <w:p w:rsidR="00904D58" w:rsidRDefault="00160C4D">
                  <w:pPr>
                    <w:widowControl/>
                    <w:jc w:val="center"/>
                    <w:rPr>
                      <w:kern w:val="0"/>
                    </w:rPr>
                  </w:pPr>
                  <w:r>
                    <w:rPr>
                      <w:rFonts w:hint="eastAsia"/>
                      <w:kern w:val="0"/>
                    </w:rPr>
                    <w:t>评价标准</w:t>
                  </w:r>
                </w:p>
              </w:tc>
              <w:tc>
                <w:tcPr>
                  <w:tcW w:w="1360" w:type="dxa"/>
                  <w:gridSpan w:val="2"/>
                  <w:shd w:val="clear" w:color="auto" w:fill="auto"/>
                  <w:vAlign w:val="center"/>
                </w:tcPr>
                <w:p w:rsidR="00904D58" w:rsidRDefault="00160C4D">
                  <w:pPr>
                    <w:widowControl/>
                    <w:jc w:val="center"/>
                    <w:rPr>
                      <w:kern w:val="0"/>
                    </w:rPr>
                  </w:pPr>
                  <w:r>
                    <w:rPr>
                      <w:rFonts w:hint="eastAsia"/>
                      <w:kern w:val="0"/>
                    </w:rPr>
                    <w:t>国家标准</w:t>
                  </w:r>
                  <w:r>
                    <w:rPr>
                      <w:kern w:val="0"/>
                    </w:rPr>
                    <w:fldChar w:fldCharType="begin"/>
                  </w:r>
                  <w:r>
                    <w:rPr>
                      <w:kern w:val="0"/>
                    </w:rPr>
                    <w:instrText xml:space="preserve"> </w:instrText>
                  </w:r>
                  <w:r>
                    <w:rPr>
                      <w:rFonts w:hint="eastAsia"/>
                      <w:kern w:val="0"/>
                    </w:rPr>
                    <w:instrText>eq \o\ac(</w:instrText>
                  </w:r>
                  <w:r>
                    <w:rPr>
                      <w:rFonts w:hint="eastAsia"/>
                      <w:kern w:val="0"/>
                    </w:rPr>
                    <w:instrText>□</w:instrText>
                  </w:r>
                  <w:r>
                    <w:rPr>
                      <w:rFonts w:hint="eastAsia"/>
                      <w:kern w:val="0"/>
                    </w:rPr>
                    <w:instrText>,</w:instrText>
                  </w:r>
                  <w:r>
                    <w:rPr>
                      <w:rFonts w:hint="eastAsia"/>
                      <w:kern w:val="0"/>
                    </w:rPr>
                    <w:instrText>√</w:instrText>
                  </w:r>
                  <w:r>
                    <w:rPr>
                      <w:rFonts w:hint="eastAsia"/>
                      <w:kern w:val="0"/>
                    </w:rPr>
                    <w:instrText>)</w:instrText>
                  </w:r>
                  <w:r>
                    <w:rPr>
                      <w:kern w:val="0"/>
                    </w:rPr>
                    <w:fldChar w:fldCharType="end"/>
                  </w:r>
                </w:p>
              </w:tc>
              <w:tc>
                <w:tcPr>
                  <w:tcW w:w="3705" w:type="dxa"/>
                  <w:gridSpan w:val="5"/>
                  <w:shd w:val="clear" w:color="auto" w:fill="auto"/>
                  <w:vAlign w:val="center"/>
                </w:tcPr>
                <w:p w:rsidR="00904D58" w:rsidRDefault="00160C4D">
                  <w:pPr>
                    <w:widowControl/>
                    <w:jc w:val="center"/>
                    <w:rPr>
                      <w:kern w:val="0"/>
                    </w:rPr>
                  </w:pPr>
                  <w:r>
                    <w:rPr>
                      <w:rFonts w:hint="eastAsia"/>
                      <w:kern w:val="0"/>
                    </w:rPr>
                    <w:t>地方标准□</w:t>
                  </w:r>
                </w:p>
              </w:tc>
              <w:tc>
                <w:tcPr>
                  <w:tcW w:w="1409" w:type="dxa"/>
                  <w:gridSpan w:val="2"/>
                  <w:shd w:val="clear" w:color="auto" w:fill="auto"/>
                  <w:vAlign w:val="center"/>
                </w:tcPr>
                <w:p w:rsidR="00904D58" w:rsidRDefault="00160C4D">
                  <w:pPr>
                    <w:jc w:val="center"/>
                  </w:pPr>
                  <w:r>
                    <w:rPr>
                      <w:rFonts w:hint="eastAsia"/>
                    </w:rPr>
                    <w:t>附录</w:t>
                  </w:r>
                  <w:r>
                    <w:rPr>
                      <w:rFonts w:hint="eastAsia"/>
                    </w:rPr>
                    <w:t>D</w:t>
                  </w:r>
                  <w:r>
                    <w:rPr>
                      <w:rFonts w:hint="eastAsia"/>
                    </w:rPr>
                    <w:t>□</w:t>
                  </w:r>
                </w:p>
              </w:tc>
              <w:tc>
                <w:tcPr>
                  <w:tcW w:w="1233" w:type="dxa"/>
                  <w:gridSpan w:val="2"/>
                  <w:shd w:val="clear" w:color="auto" w:fill="auto"/>
                  <w:vAlign w:val="center"/>
                </w:tcPr>
                <w:p w:rsidR="00904D58" w:rsidRDefault="00160C4D">
                  <w:pPr>
                    <w:jc w:val="center"/>
                  </w:pPr>
                  <w:r>
                    <w:rPr>
                      <w:rFonts w:hint="eastAsia"/>
                    </w:rPr>
                    <w:t>其他标准□</w:t>
                  </w:r>
                </w:p>
              </w:tc>
            </w:tr>
            <w:tr w:rsidR="00904D58">
              <w:trPr>
                <w:trHeight w:val="284"/>
              </w:trPr>
              <w:tc>
                <w:tcPr>
                  <w:tcW w:w="644" w:type="dxa"/>
                  <w:vMerge w:val="restart"/>
                  <w:shd w:val="clear" w:color="auto" w:fill="auto"/>
                  <w:vAlign w:val="center"/>
                </w:tcPr>
                <w:p w:rsidR="00904D58" w:rsidRDefault="00160C4D">
                  <w:pPr>
                    <w:jc w:val="center"/>
                  </w:pPr>
                  <w:r>
                    <w:rPr>
                      <w:rFonts w:hint="eastAsia"/>
                    </w:rPr>
                    <w:t>现状评价</w:t>
                  </w:r>
                </w:p>
              </w:tc>
              <w:tc>
                <w:tcPr>
                  <w:tcW w:w="1324" w:type="dxa"/>
                  <w:shd w:val="clear" w:color="auto" w:fill="auto"/>
                  <w:vAlign w:val="center"/>
                </w:tcPr>
                <w:p w:rsidR="00904D58" w:rsidRDefault="00160C4D">
                  <w:pPr>
                    <w:widowControl/>
                    <w:jc w:val="center"/>
                    <w:rPr>
                      <w:kern w:val="0"/>
                    </w:rPr>
                  </w:pPr>
                  <w:r>
                    <w:rPr>
                      <w:rFonts w:hint="eastAsia"/>
                      <w:kern w:val="0"/>
                    </w:rPr>
                    <w:t>环境功能区</w:t>
                  </w:r>
                </w:p>
              </w:tc>
              <w:tc>
                <w:tcPr>
                  <w:tcW w:w="2812" w:type="dxa"/>
                  <w:gridSpan w:val="5"/>
                  <w:shd w:val="clear" w:color="auto" w:fill="auto"/>
                  <w:vAlign w:val="center"/>
                </w:tcPr>
                <w:p w:rsidR="00904D58" w:rsidRDefault="00160C4D">
                  <w:pPr>
                    <w:widowControl/>
                    <w:jc w:val="center"/>
                    <w:rPr>
                      <w:kern w:val="0"/>
                    </w:rPr>
                  </w:pPr>
                  <w:r>
                    <w:rPr>
                      <w:rFonts w:hint="eastAsia"/>
                      <w:kern w:val="0"/>
                    </w:rPr>
                    <w:t>一类区□</w:t>
                  </w:r>
                </w:p>
              </w:tc>
              <w:tc>
                <w:tcPr>
                  <w:tcW w:w="3662" w:type="dxa"/>
                  <w:gridSpan w:val="4"/>
                  <w:shd w:val="clear" w:color="auto" w:fill="auto"/>
                  <w:vAlign w:val="center"/>
                </w:tcPr>
                <w:p w:rsidR="00904D58" w:rsidRDefault="00160C4D">
                  <w:pPr>
                    <w:widowControl/>
                    <w:jc w:val="center"/>
                    <w:rPr>
                      <w:kern w:val="0"/>
                    </w:rPr>
                  </w:pPr>
                  <w:r>
                    <w:rPr>
                      <w:rFonts w:hint="eastAsia"/>
                      <w:kern w:val="0"/>
                    </w:rPr>
                    <w:t>二类区</w:t>
                  </w:r>
                  <w:r>
                    <w:rPr>
                      <w:kern w:val="0"/>
                    </w:rPr>
                    <w:fldChar w:fldCharType="begin"/>
                  </w:r>
                  <w:r>
                    <w:rPr>
                      <w:kern w:val="0"/>
                    </w:rPr>
                    <w:instrText xml:space="preserve"> </w:instrText>
                  </w:r>
                  <w:r>
                    <w:rPr>
                      <w:rFonts w:hint="eastAsia"/>
                      <w:kern w:val="0"/>
                    </w:rPr>
                    <w:instrText>eq \o\ac(</w:instrText>
                  </w:r>
                  <w:r>
                    <w:rPr>
                      <w:rFonts w:hint="eastAsia"/>
                      <w:kern w:val="0"/>
                    </w:rPr>
                    <w:instrText>□</w:instrText>
                  </w:r>
                  <w:r>
                    <w:rPr>
                      <w:rFonts w:hint="eastAsia"/>
                      <w:kern w:val="0"/>
                    </w:rPr>
                    <w:instrText>,</w:instrText>
                  </w:r>
                  <w:r>
                    <w:rPr>
                      <w:rFonts w:hint="eastAsia"/>
                      <w:kern w:val="0"/>
                    </w:rPr>
                    <w:instrText>√</w:instrText>
                  </w:r>
                  <w:r>
                    <w:rPr>
                      <w:rFonts w:hint="eastAsia"/>
                      <w:kern w:val="0"/>
                    </w:rPr>
                    <w:instrText>)</w:instrText>
                  </w:r>
                  <w:r>
                    <w:rPr>
                      <w:kern w:val="0"/>
                    </w:rPr>
                    <w:fldChar w:fldCharType="end"/>
                  </w:r>
                </w:p>
              </w:tc>
              <w:tc>
                <w:tcPr>
                  <w:tcW w:w="1233" w:type="dxa"/>
                  <w:gridSpan w:val="2"/>
                  <w:shd w:val="clear" w:color="auto" w:fill="auto"/>
                  <w:vAlign w:val="center"/>
                </w:tcPr>
                <w:p w:rsidR="00904D58" w:rsidRDefault="00160C4D">
                  <w:pPr>
                    <w:jc w:val="center"/>
                  </w:pPr>
                  <w:r>
                    <w:rPr>
                      <w:rFonts w:hint="eastAsia"/>
                    </w:rPr>
                    <w:t>一类区和二类区□</w:t>
                  </w:r>
                </w:p>
              </w:tc>
            </w:tr>
            <w:tr w:rsidR="00904D58">
              <w:trPr>
                <w:trHeight w:val="284"/>
              </w:trPr>
              <w:tc>
                <w:tcPr>
                  <w:tcW w:w="644" w:type="dxa"/>
                  <w:vMerge/>
                  <w:shd w:val="clear" w:color="auto" w:fill="auto"/>
                  <w:vAlign w:val="center"/>
                </w:tcPr>
                <w:p w:rsidR="00904D58" w:rsidRDefault="00904D58">
                  <w:pPr>
                    <w:jc w:val="center"/>
                  </w:pPr>
                </w:p>
              </w:tc>
              <w:tc>
                <w:tcPr>
                  <w:tcW w:w="1324" w:type="dxa"/>
                  <w:shd w:val="clear" w:color="auto" w:fill="auto"/>
                  <w:vAlign w:val="center"/>
                </w:tcPr>
                <w:p w:rsidR="00904D58" w:rsidRDefault="00160C4D">
                  <w:pPr>
                    <w:widowControl/>
                    <w:jc w:val="center"/>
                    <w:rPr>
                      <w:kern w:val="0"/>
                    </w:rPr>
                  </w:pPr>
                  <w:r>
                    <w:rPr>
                      <w:rFonts w:hint="eastAsia"/>
                      <w:kern w:val="0"/>
                    </w:rPr>
                    <w:t>评价基准年</w:t>
                  </w:r>
                </w:p>
              </w:tc>
              <w:tc>
                <w:tcPr>
                  <w:tcW w:w="7707" w:type="dxa"/>
                  <w:gridSpan w:val="11"/>
                  <w:shd w:val="clear" w:color="auto" w:fill="auto"/>
                  <w:vAlign w:val="center"/>
                </w:tcPr>
                <w:p w:rsidR="00904D58" w:rsidRDefault="00160C4D">
                  <w:pPr>
                    <w:widowControl/>
                    <w:jc w:val="center"/>
                    <w:rPr>
                      <w:kern w:val="0"/>
                    </w:rPr>
                  </w:pPr>
                  <w:r>
                    <w:rPr>
                      <w:rFonts w:hint="eastAsia"/>
                      <w:kern w:val="0"/>
                    </w:rPr>
                    <w:t>（</w:t>
                  </w:r>
                  <w:r>
                    <w:rPr>
                      <w:rFonts w:hint="eastAsia"/>
                      <w:kern w:val="0"/>
                    </w:rPr>
                    <w:t>2019</w:t>
                  </w:r>
                  <w:r>
                    <w:rPr>
                      <w:rFonts w:hint="eastAsia"/>
                      <w:kern w:val="0"/>
                    </w:rPr>
                    <w:t>）年</w:t>
                  </w:r>
                </w:p>
              </w:tc>
            </w:tr>
            <w:tr w:rsidR="00904D58">
              <w:trPr>
                <w:trHeight w:val="284"/>
              </w:trPr>
              <w:tc>
                <w:tcPr>
                  <w:tcW w:w="644" w:type="dxa"/>
                  <w:vMerge/>
                  <w:shd w:val="clear" w:color="auto" w:fill="auto"/>
                  <w:vAlign w:val="center"/>
                </w:tcPr>
                <w:p w:rsidR="00904D58" w:rsidRDefault="00904D58">
                  <w:pPr>
                    <w:jc w:val="center"/>
                  </w:pPr>
                </w:p>
              </w:tc>
              <w:tc>
                <w:tcPr>
                  <w:tcW w:w="1324" w:type="dxa"/>
                  <w:shd w:val="clear" w:color="auto" w:fill="auto"/>
                  <w:vAlign w:val="center"/>
                </w:tcPr>
                <w:p w:rsidR="00904D58" w:rsidRDefault="00160C4D">
                  <w:pPr>
                    <w:widowControl/>
                    <w:jc w:val="center"/>
                    <w:rPr>
                      <w:kern w:val="0"/>
                    </w:rPr>
                  </w:pPr>
                  <w:r>
                    <w:rPr>
                      <w:rFonts w:hint="eastAsia"/>
                      <w:kern w:val="0"/>
                    </w:rPr>
                    <w:t>环境空气质量现状调查数据来源</w:t>
                  </w:r>
                </w:p>
              </w:tc>
              <w:tc>
                <w:tcPr>
                  <w:tcW w:w="2812" w:type="dxa"/>
                  <w:gridSpan w:val="5"/>
                  <w:shd w:val="clear" w:color="auto" w:fill="auto"/>
                  <w:vAlign w:val="center"/>
                </w:tcPr>
                <w:p w:rsidR="00904D58" w:rsidRDefault="00160C4D">
                  <w:pPr>
                    <w:widowControl/>
                    <w:jc w:val="center"/>
                    <w:rPr>
                      <w:kern w:val="0"/>
                    </w:rPr>
                  </w:pPr>
                  <w:r>
                    <w:rPr>
                      <w:rFonts w:hint="eastAsia"/>
                      <w:kern w:val="0"/>
                    </w:rPr>
                    <w:t>长期例行监测数据□</w:t>
                  </w:r>
                </w:p>
              </w:tc>
              <w:tc>
                <w:tcPr>
                  <w:tcW w:w="3662" w:type="dxa"/>
                  <w:gridSpan w:val="4"/>
                  <w:shd w:val="clear" w:color="auto" w:fill="auto"/>
                  <w:vAlign w:val="center"/>
                </w:tcPr>
                <w:p w:rsidR="00904D58" w:rsidRDefault="00160C4D">
                  <w:pPr>
                    <w:widowControl/>
                    <w:jc w:val="center"/>
                    <w:rPr>
                      <w:kern w:val="0"/>
                    </w:rPr>
                  </w:pPr>
                  <w:r>
                    <w:rPr>
                      <w:rFonts w:hint="eastAsia"/>
                      <w:kern w:val="0"/>
                    </w:rPr>
                    <w:t>主管部门发布的数据</w:t>
                  </w:r>
                  <w:r>
                    <w:rPr>
                      <w:kern w:val="0"/>
                    </w:rPr>
                    <w:fldChar w:fldCharType="begin"/>
                  </w:r>
                  <w:r>
                    <w:rPr>
                      <w:kern w:val="0"/>
                    </w:rPr>
                    <w:instrText xml:space="preserve"> </w:instrText>
                  </w:r>
                  <w:r>
                    <w:rPr>
                      <w:rFonts w:hint="eastAsia"/>
                      <w:kern w:val="0"/>
                    </w:rPr>
                    <w:instrText>eq \o\ac(</w:instrText>
                  </w:r>
                  <w:r>
                    <w:rPr>
                      <w:rFonts w:hint="eastAsia"/>
                      <w:kern w:val="0"/>
                    </w:rPr>
                    <w:instrText>□</w:instrText>
                  </w:r>
                  <w:r>
                    <w:rPr>
                      <w:rFonts w:hint="eastAsia"/>
                      <w:kern w:val="0"/>
                    </w:rPr>
                    <w:instrText>,</w:instrText>
                  </w:r>
                  <w:r>
                    <w:rPr>
                      <w:rFonts w:hint="eastAsia"/>
                      <w:kern w:val="0"/>
                    </w:rPr>
                    <w:instrText>√</w:instrText>
                  </w:r>
                  <w:r>
                    <w:rPr>
                      <w:rFonts w:hint="eastAsia"/>
                      <w:kern w:val="0"/>
                    </w:rPr>
                    <w:instrText>)</w:instrText>
                  </w:r>
                  <w:r>
                    <w:rPr>
                      <w:kern w:val="0"/>
                    </w:rPr>
                    <w:fldChar w:fldCharType="end"/>
                  </w:r>
                </w:p>
              </w:tc>
              <w:tc>
                <w:tcPr>
                  <w:tcW w:w="1233" w:type="dxa"/>
                  <w:gridSpan w:val="2"/>
                  <w:shd w:val="clear" w:color="auto" w:fill="auto"/>
                  <w:vAlign w:val="center"/>
                </w:tcPr>
                <w:p w:rsidR="00904D58" w:rsidRDefault="00160C4D">
                  <w:pPr>
                    <w:jc w:val="center"/>
                  </w:pPr>
                  <w:r>
                    <w:rPr>
                      <w:rFonts w:hint="eastAsia"/>
                    </w:rPr>
                    <w:t>现状补充监测</w:t>
                  </w:r>
                  <w:r>
                    <w:rPr>
                      <w:rFonts w:hint="eastAsia"/>
                      <w:bCs/>
                      <w:sz w:val="24"/>
                    </w:rPr>
                    <w:t>□</w:t>
                  </w:r>
                </w:p>
              </w:tc>
            </w:tr>
            <w:tr w:rsidR="00904D58">
              <w:trPr>
                <w:trHeight w:val="284"/>
              </w:trPr>
              <w:tc>
                <w:tcPr>
                  <w:tcW w:w="644" w:type="dxa"/>
                  <w:vMerge/>
                  <w:shd w:val="clear" w:color="auto" w:fill="auto"/>
                  <w:vAlign w:val="center"/>
                </w:tcPr>
                <w:p w:rsidR="00904D58" w:rsidRDefault="00904D58">
                  <w:pPr>
                    <w:jc w:val="center"/>
                  </w:pPr>
                </w:p>
              </w:tc>
              <w:tc>
                <w:tcPr>
                  <w:tcW w:w="1324" w:type="dxa"/>
                  <w:shd w:val="clear" w:color="auto" w:fill="auto"/>
                  <w:vAlign w:val="center"/>
                </w:tcPr>
                <w:p w:rsidR="00904D58" w:rsidRDefault="00160C4D">
                  <w:pPr>
                    <w:widowControl/>
                    <w:jc w:val="center"/>
                    <w:rPr>
                      <w:kern w:val="0"/>
                    </w:rPr>
                  </w:pPr>
                  <w:r>
                    <w:rPr>
                      <w:rFonts w:hint="eastAsia"/>
                      <w:kern w:val="0"/>
                    </w:rPr>
                    <w:t>现状评价</w:t>
                  </w:r>
                </w:p>
              </w:tc>
              <w:tc>
                <w:tcPr>
                  <w:tcW w:w="5065" w:type="dxa"/>
                  <w:gridSpan w:val="7"/>
                  <w:shd w:val="clear" w:color="auto" w:fill="auto"/>
                  <w:vAlign w:val="center"/>
                </w:tcPr>
                <w:p w:rsidR="00904D58" w:rsidRDefault="00160C4D">
                  <w:pPr>
                    <w:widowControl/>
                    <w:jc w:val="center"/>
                    <w:rPr>
                      <w:kern w:val="0"/>
                    </w:rPr>
                  </w:pPr>
                  <w:r>
                    <w:rPr>
                      <w:rFonts w:hint="eastAsia"/>
                      <w:kern w:val="0"/>
                    </w:rPr>
                    <w:t>达标区□</w:t>
                  </w:r>
                </w:p>
              </w:tc>
              <w:tc>
                <w:tcPr>
                  <w:tcW w:w="2642" w:type="dxa"/>
                  <w:gridSpan w:val="4"/>
                  <w:shd w:val="clear" w:color="auto" w:fill="auto"/>
                  <w:vAlign w:val="center"/>
                </w:tcPr>
                <w:p w:rsidR="00904D58" w:rsidRDefault="00160C4D">
                  <w:pPr>
                    <w:jc w:val="center"/>
                  </w:pPr>
                  <w:r>
                    <w:rPr>
                      <w:rFonts w:hint="eastAsia"/>
                    </w:rPr>
                    <w:t>不达标区</w:t>
                  </w:r>
                  <w:r>
                    <w:rPr>
                      <w:b/>
                      <w:bCs/>
                      <w:sz w:val="24"/>
                    </w:rPr>
                    <w:fldChar w:fldCharType="begin"/>
                  </w:r>
                  <w:r>
                    <w:rPr>
                      <w:b/>
                      <w:bCs/>
                      <w:sz w:val="24"/>
                    </w:rPr>
                    <w:instrText xml:space="preserve"> </w:instrText>
                  </w:r>
                  <w:r>
                    <w:rPr>
                      <w:rFonts w:hint="eastAsia"/>
                      <w:b/>
                      <w:bCs/>
                      <w:sz w:val="24"/>
                    </w:rPr>
                    <w:instrText>eq \o\ac(</w:instrText>
                  </w:r>
                  <w:r>
                    <w:rPr>
                      <w:rFonts w:hint="eastAsia"/>
                      <w:b/>
                      <w:bCs/>
                      <w:position w:val="-3"/>
                      <w:sz w:val="24"/>
                    </w:rPr>
                    <w:instrText>□</w:instrText>
                  </w:r>
                  <w:r>
                    <w:rPr>
                      <w:rFonts w:hint="eastAsia"/>
                      <w:b/>
                      <w:bCs/>
                      <w:sz w:val="24"/>
                    </w:rPr>
                    <w:instrText>,</w:instrText>
                  </w:r>
                  <w:r>
                    <w:rPr>
                      <w:rFonts w:hint="eastAsia"/>
                      <w:b/>
                      <w:bCs/>
                      <w:sz w:val="24"/>
                    </w:rPr>
                    <w:instrText>√</w:instrText>
                  </w:r>
                  <w:r>
                    <w:rPr>
                      <w:rFonts w:hint="eastAsia"/>
                      <w:b/>
                      <w:bCs/>
                      <w:sz w:val="24"/>
                    </w:rPr>
                    <w:instrText>)</w:instrText>
                  </w:r>
                  <w:r>
                    <w:rPr>
                      <w:b/>
                      <w:bCs/>
                      <w:sz w:val="24"/>
                    </w:rPr>
                    <w:fldChar w:fldCharType="end"/>
                  </w:r>
                </w:p>
              </w:tc>
            </w:tr>
            <w:tr w:rsidR="00904D58">
              <w:trPr>
                <w:trHeight w:val="284"/>
              </w:trPr>
              <w:tc>
                <w:tcPr>
                  <w:tcW w:w="644" w:type="dxa"/>
                  <w:shd w:val="clear" w:color="auto" w:fill="auto"/>
                  <w:vAlign w:val="center"/>
                </w:tcPr>
                <w:p w:rsidR="00904D58" w:rsidRDefault="00160C4D">
                  <w:pPr>
                    <w:jc w:val="center"/>
                  </w:pPr>
                  <w:r>
                    <w:rPr>
                      <w:rFonts w:hint="eastAsia"/>
                    </w:rPr>
                    <w:t>污染源调查</w:t>
                  </w:r>
                </w:p>
              </w:tc>
              <w:tc>
                <w:tcPr>
                  <w:tcW w:w="1324" w:type="dxa"/>
                  <w:shd w:val="clear" w:color="auto" w:fill="auto"/>
                  <w:vAlign w:val="center"/>
                </w:tcPr>
                <w:p w:rsidR="00904D58" w:rsidRDefault="00160C4D">
                  <w:pPr>
                    <w:widowControl/>
                    <w:jc w:val="center"/>
                    <w:rPr>
                      <w:kern w:val="0"/>
                    </w:rPr>
                  </w:pPr>
                  <w:r>
                    <w:rPr>
                      <w:rFonts w:hint="eastAsia"/>
                      <w:kern w:val="0"/>
                    </w:rPr>
                    <w:t>调查内容</w:t>
                  </w:r>
                </w:p>
              </w:tc>
              <w:tc>
                <w:tcPr>
                  <w:tcW w:w="2812" w:type="dxa"/>
                  <w:gridSpan w:val="5"/>
                  <w:shd w:val="clear" w:color="auto" w:fill="auto"/>
                  <w:vAlign w:val="center"/>
                </w:tcPr>
                <w:p w:rsidR="00904D58" w:rsidRDefault="00160C4D">
                  <w:pPr>
                    <w:widowControl/>
                    <w:jc w:val="center"/>
                    <w:rPr>
                      <w:kern w:val="0"/>
                    </w:rPr>
                  </w:pPr>
                  <w:r>
                    <w:rPr>
                      <w:rFonts w:hint="eastAsia"/>
                      <w:kern w:val="0"/>
                    </w:rPr>
                    <w:t>本项目正常排放源</w:t>
                  </w:r>
                  <w:r>
                    <w:rPr>
                      <w:kern w:val="0"/>
                    </w:rPr>
                    <w:fldChar w:fldCharType="begin"/>
                  </w:r>
                  <w:r>
                    <w:rPr>
                      <w:kern w:val="0"/>
                    </w:rPr>
                    <w:instrText xml:space="preserve"> </w:instrText>
                  </w:r>
                  <w:r>
                    <w:rPr>
                      <w:rFonts w:hint="eastAsia"/>
                      <w:kern w:val="0"/>
                    </w:rPr>
                    <w:instrText>eq \o\ac(</w:instrText>
                  </w:r>
                  <w:r>
                    <w:rPr>
                      <w:rFonts w:hint="eastAsia"/>
                      <w:kern w:val="0"/>
                    </w:rPr>
                    <w:instrText>□</w:instrText>
                  </w:r>
                  <w:r>
                    <w:rPr>
                      <w:rFonts w:hint="eastAsia"/>
                      <w:kern w:val="0"/>
                    </w:rPr>
                    <w:instrText>,</w:instrText>
                  </w:r>
                  <w:r>
                    <w:rPr>
                      <w:rFonts w:hint="eastAsia"/>
                      <w:kern w:val="0"/>
                    </w:rPr>
                    <w:instrText>√</w:instrText>
                  </w:r>
                  <w:r>
                    <w:rPr>
                      <w:rFonts w:hint="eastAsia"/>
                      <w:kern w:val="0"/>
                    </w:rPr>
                    <w:instrText>)</w:instrText>
                  </w:r>
                  <w:r>
                    <w:rPr>
                      <w:kern w:val="0"/>
                    </w:rPr>
                    <w:fldChar w:fldCharType="end"/>
                  </w:r>
                </w:p>
                <w:p w:rsidR="00904D58" w:rsidRDefault="00160C4D">
                  <w:pPr>
                    <w:widowControl/>
                    <w:jc w:val="center"/>
                    <w:rPr>
                      <w:kern w:val="0"/>
                    </w:rPr>
                  </w:pPr>
                  <w:r>
                    <w:rPr>
                      <w:rFonts w:hint="eastAsia"/>
                      <w:kern w:val="0"/>
                    </w:rPr>
                    <w:t>本项目非正常排放源□</w:t>
                  </w:r>
                </w:p>
                <w:p w:rsidR="00904D58" w:rsidRDefault="00160C4D">
                  <w:pPr>
                    <w:widowControl/>
                    <w:jc w:val="center"/>
                    <w:rPr>
                      <w:kern w:val="0"/>
                    </w:rPr>
                  </w:pPr>
                  <w:r>
                    <w:rPr>
                      <w:rFonts w:hint="eastAsia"/>
                      <w:kern w:val="0"/>
                    </w:rPr>
                    <w:t>现有污染源□</w:t>
                  </w:r>
                </w:p>
              </w:tc>
              <w:tc>
                <w:tcPr>
                  <w:tcW w:w="2253" w:type="dxa"/>
                  <w:gridSpan w:val="2"/>
                  <w:shd w:val="clear" w:color="auto" w:fill="auto"/>
                  <w:vAlign w:val="center"/>
                </w:tcPr>
                <w:p w:rsidR="00904D58" w:rsidRDefault="00160C4D">
                  <w:pPr>
                    <w:widowControl/>
                    <w:jc w:val="center"/>
                    <w:rPr>
                      <w:kern w:val="0"/>
                    </w:rPr>
                  </w:pPr>
                  <w:r>
                    <w:rPr>
                      <w:rFonts w:hint="eastAsia"/>
                      <w:kern w:val="0"/>
                    </w:rPr>
                    <w:t>拟替代的污染源□</w:t>
                  </w:r>
                </w:p>
              </w:tc>
              <w:tc>
                <w:tcPr>
                  <w:tcW w:w="1409" w:type="dxa"/>
                  <w:gridSpan w:val="2"/>
                  <w:shd w:val="clear" w:color="auto" w:fill="auto"/>
                  <w:vAlign w:val="center"/>
                </w:tcPr>
                <w:p w:rsidR="00904D58" w:rsidRDefault="00160C4D">
                  <w:pPr>
                    <w:jc w:val="center"/>
                  </w:pPr>
                  <w:r>
                    <w:rPr>
                      <w:rFonts w:hint="eastAsia"/>
                    </w:rPr>
                    <w:t>其他在建、拟建项目污染源□</w:t>
                  </w:r>
                </w:p>
              </w:tc>
              <w:tc>
                <w:tcPr>
                  <w:tcW w:w="1233" w:type="dxa"/>
                  <w:gridSpan w:val="2"/>
                  <w:shd w:val="clear" w:color="auto" w:fill="auto"/>
                  <w:vAlign w:val="center"/>
                </w:tcPr>
                <w:p w:rsidR="00904D58" w:rsidRDefault="00160C4D">
                  <w:pPr>
                    <w:jc w:val="center"/>
                  </w:pPr>
                  <w:r>
                    <w:rPr>
                      <w:rFonts w:hint="eastAsia"/>
                    </w:rPr>
                    <w:t>区域污染源□</w:t>
                  </w:r>
                </w:p>
              </w:tc>
            </w:tr>
            <w:tr w:rsidR="00904D58">
              <w:trPr>
                <w:trHeight w:val="284"/>
              </w:trPr>
              <w:tc>
                <w:tcPr>
                  <w:tcW w:w="644" w:type="dxa"/>
                  <w:vMerge w:val="restart"/>
                  <w:shd w:val="clear" w:color="auto" w:fill="auto"/>
                  <w:vAlign w:val="center"/>
                </w:tcPr>
                <w:p w:rsidR="00904D58" w:rsidRDefault="00160C4D">
                  <w:pPr>
                    <w:jc w:val="center"/>
                  </w:pPr>
                  <w:r>
                    <w:rPr>
                      <w:rFonts w:hint="eastAsia"/>
                    </w:rPr>
                    <w:t>大气环境影响预测与评价</w:t>
                  </w:r>
                </w:p>
              </w:tc>
              <w:tc>
                <w:tcPr>
                  <w:tcW w:w="1324" w:type="dxa"/>
                  <w:shd w:val="clear" w:color="auto" w:fill="auto"/>
                  <w:vAlign w:val="center"/>
                </w:tcPr>
                <w:p w:rsidR="00904D58" w:rsidRDefault="00160C4D">
                  <w:pPr>
                    <w:widowControl/>
                    <w:jc w:val="center"/>
                    <w:rPr>
                      <w:kern w:val="0"/>
                    </w:rPr>
                  </w:pPr>
                  <w:r>
                    <w:rPr>
                      <w:rFonts w:hint="eastAsia"/>
                      <w:kern w:val="0"/>
                    </w:rPr>
                    <w:t>预测模型</w:t>
                  </w:r>
                </w:p>
              </w:tc>
              <w:tc>
                <w:tcPr>
                  <w:tcW w:w="1350" w:type="dxa"/>
                  <w:shd w:val="clear" w:color="auto" w:fill="auto"/>
                  <w:vAlign w:val="center"/>
                </w:tcPr>
                <w:p w:rsidR="00904D58" w:rsidRDefault="00160C4D">
                  <w:pPr>
                    <w:widowControl/>
                    <w:jc w:val="center"/>
                    <w:rPr>
                      <w:kern w:val="0"/>
                    </w:rPr>
                  </w:pPr>
                  <w:r>
                    <w:rPr>
                      <w:rFonts w:hint="eastAsia"/>
                      <w:kern w:val="0"/>
                    </w:rPr>
                    <w:t>AERMOD</w:t>
                  </w:r>
                </w:p>
                <w:p w:rsidR="00904D58" w:rsidRDefault="00160C4D">
                  <w:pPr>
                    <w:widowControl/>
                    <w:jc w:val="center"/>
                    <w:rPr>
                      <w:kern w:val="0"/>
                    </w:rPr>
                  </w:pPr>
                  <w:r>
                    <w:rPr>
                      <w:rFonts w:hint="eastAsia"/>
                      <w:kern w:val="0"/>
                    </w:rPr>
                    <w:t>□</w:t>
                  </w:r>
                </w:p>
              </w:tc>
              <w:tc>
                <w:tcPr>
                  <w:tcW w:w="823" w:type="dxa"/>
                  <w:gridSpan w:val="3"/>
                  <w:shd w:val="clear" w:color="auto" w:fill="auto"/>
                  <w:vAlign w:val="center"/>
                </w:tcPr>
                <w:p w:rsidR="00904D58" w:rsidRDefault="00160C4D">
                  <w:pPr>
                    <w:widowControl/>
                    <w:jc w:val="center"/>
                    <w:rPr>
                      <w:kern w:val="0"/>
                    </w:rPr>
                  </w:pPr>
                  <w:r>
                    <w:rPr>
                      <w:rFonts w:hint="eastAsia"/>
                      <w:kern w:val="0"/>
                    </w:rPr>
                    <w:t>ADMS</w:t>
                  </w:r>
                </w:p>
                <w:p w:rsidR="00904D58" w:rsidRDefault="00160C4D">
                  <w:pPr>
                    <w:widowControl/>
                    <w:jc w:val="center"/>
                    <w:rPr>
                      <w:kern w:val="0"/>
                    </w:rPr>
                  </w:pPr>
                  <w:r>
                    <w:rPr>
                      <w:rFonts w:hint="eastAsia"/>
                      <w:kern w:val="0"/>
                    </w:rPr>
                    <w:t>□</w:t>
                  </w:r>
                </w:p>
              </w:tc>
              <w:tc>
                <w:tcPr>
                  <w:tcW w:w="1474" w:type="dxa"/>
                  <w:gridSpan w:val="2"/>
                  <w:shd w:val="clear" w:color="auto" w:fill="auto"/>
                  <w:vAlign w:val="center"/>
                </w:tcPr>
                <w:p w:rsidR="00904D58" w:rsidRDefault="00160C4D">
                  <w:pPr>
                    <w:widowControl/>
                    <w:jc w:val="center"/>
                    <w:rPr>
                      <w:kern w:val="0"/>
                    </w:rPr>
                  </w:pPr>
                  <w:r>
                    <w:rPr>
                      <w:rFonts w:hint="eastAsia"/>
                      <w:kern w:val="0"/>
                    </w:rPr>
                    <w:t>AUSTAL2000</w:t>
                  </w:r>
                </w:p>
                <w:p w:rsidR="00904D58" w:rsidRDefault="00160C4D">
                  <w:pPr>
                    <w:widowControl/>
                    <w:jc w:val="center"/>
                    <w:rPr>
                      <w:kern w:val="0"/>
                    </w:rPr>
                  </w:pPr>
                  <w:r>
                    <w:rPr>
                      <w:rFonts w:hint="eastAsia"/>
                      <w:kern w:val="0"/>
                    </w:rPr>
                    <w:t>□</w:t>
                  </w:r>
                </w:p>
              </w:tc>
              <w:tc>
                <w:tcPr>
                  <w:tcW w:w="1418" w:type="dxa"/>
                  <w:shd w:val="clear" w:color="auto" w:fill="auto"/>
                  <w:vAlign w:val="center"/>
                </w:tcPr>
                <w:p w:rsidR="00904D58" w:rsidRDefault="00160C4D">
                  <w:pPr>
                    <w:widowControl/>
                    <w:jc w:val="center"/>
                    <w:rPr>
                      <w:kern w:val="0"/>
                    </w:rPr>
                  </w:pPr>
                  <w:r>
                    <w:rPr>
                      <w:rFonts w:hint="eastAsia"/>
                      <w:kern w:val="0"/>
                    </w:rPr>
                    <w:t>EDMS/AEDT</w:t>
                  </w:r>
                </w:p>
                <w:p w:rsidR="00904D58" w:rsidRDefault="00160C4D">
                  <w:pPr>
                    <w:widowControl/>
                    <w:jc w:val="center"/>
                    <w:rPr>
                      <w:kern w:val="0"/>
                    </w:rPr>
                  </w:pPr>
                  <w:r>
                    <w:rPr>
                      <w:rFonts w:hint="eastAsia"/>
                      <w:kern w:val="0"/>
                    </w:rPr>
                    <w:t>□</w:t>
                  </w:r>
                </w:p>
              </w:tc>
              <w:tc>
                <w:tcPr>
                  <w:tcW w:w="1409" w:type="dxa"/>
                  <w:gridSpan w:val="2"/>
                  <w:shd w:val="clear" w:color="auto" w:fill="auto"/>
                  <w:vAlign w:val="center"/>
                </w:tcPr>
                <w:p w:rsidR="00904D58" w:rsidRDefault="00160C4D">
                  <w:pPr>
                    <w:jc w:val="center"/>
                  </w:pPr>
                  <w:r>
                    <w:rPr>
                      <w:rFonts w:hint="eastAsia"/>
                    </w:rPr>
                    <w:t>CALPUFF</w:t>
                  </w:r>
                </w:p>
                <w:p w:rsidR="00904D58" w:rsidRDefault="00160C4D">
                  <w:pPr>
                    <w:jc w:val="center"/>
                  </w:pPr>
                  <w:r>
                    <w:rPr>
                      <w:rFonts w:hint="eastAsia"/>
                    </w:rPr>
                    <w:t>□</w:t>
                  </w:r>
                </w:p>
              </w:tc>
              <w:tc>
                <w:tcPr>
                  <w:tcW w:w="679" w:type="dxa"/>
                  <w:shd w:val="clear" w:color="auto" w:fill="auto"/>
                  <w:vAlign w:val="center"/>
                </w:tcPr>
                <w:p w:rsidR="00904D58" w:rsidRDefault="00160C4D">
                  <w:pPr>
                    <w:jc w:val="center"/>
                  </w:pPr>
                  <w:r>
                    <w:rPr>
                      <w:rFonts w:hint="eastAsia"/>
                    </w:rPr>
                    <w:t>网格模型</w:t>
                  </w:r>
                </w:p>
                <w:p w:rsidR="00904D58" w:rsidRDefault="00160C4D">
                  <w:pPr>
                    <w:jc w:val="center"/>
                  </w:pPr>
                  <w:r>
                    <w:rPr>
                      <w:rFonts w:hint="eastAsia"/>
                    </w:rPr>
                    <w:t>□</w:t>
                  </w:r>
                </w:p>
              </w:tc>
              <w:tc>
                <w:tcPr>
                  <w:tcW w:w="554" w:type="dxa"/>
                  <w:shd w:val="clear" w:color="auto" w:fill="auto"/>
                  <w:vAlign w:val="center"/>
                </w:tcPr>
                <w:p w:rsidR="00904D58" w:rsidRDefault="00160C4D">
                  <w:pPr>
                    <w:jc w:val="center"/>
                  </w:pPr>
                  <w:r>
                    <w:rPr>
                      <w:rFonts w:hint="eastAsia"/>
                    </w:rPr>
                    <w:t>其它</w:t>
                  </w:r>
                </w:p>
                <w:p w:rsidR="00904D58" w:rsidRDefault="00160C4D">
                  <w:pPr>
                    <w:jc w:val="center"/>
                  </w:pPr>
                  <w:r>
                    <w:rPr>
                      <w:rFonts w:hint="eastAsia"/>
                    </w:rPr>
                    <w:t>□</w:t>
                  </w:r>
                </w:p>
              </w:tc>
            </w:tr>
            <w:tr w:rsidR="00904D58">
              <w:trPr>
                <w:trHeight w:val="284"/>
              </w:trPr>
              <w:tc>
                <w:tcPr>
                  <w:tcW w:w="644" w:type="dxa"/>
                  <w:vMerge/>
                  <w:shd w:val="clear" w:color="auto" w:fill="auto"/>
                  <w:vAlign w:val="center"/>
                </w:tcPr>
                <w:p w:rsidR="00904D58" w:rsidRDefault="00904D58">
                  <w:pPr>
                    <w:jc w:val="center"/>
                  </w:pPr>
                </w:p>
              </w:tc>
              <w:tc>
                <w:tcPr>
                  <w:tcW w:w="1324" w:type="dxa"/>
                  <w:shd w:val="clear" w:color="auto" w:fill="auto"/>
                  <w:vAlign w:val="center"/>
                </w:tcPr>
                <w:p w:rsidR="00904D58" w:rsidRDefault="00160C4D">
                  <w:pPr>
                    <w:widowControl/>
                    <w:jc w:val="center"/>
                    <w:rPr>
                      <w:kern w:val="0"/>
                    </w:rPr>
                  </w:pPr>
                  <w:r>
                    <w:rPr>
                      <w:rFonts w:hint="eastAsia"/>
                      <w:kern w:val="0"/>
                    </w:rPr>
                    <w:t>观测范围</w:t>
                  </w:r>
                </w:p>
              </w:tc>
              <w:tc>
                <w:tcPr>
                  <w:tcW w:w="2173" w:type="dxa"/>
                  <w:gridSpan w:val="4"/>
                  <w:shd w:val="clear" w:color="auto" w:fill="auto"/>
                  <w:vAlign w:val="center"/>
                </w:tcPr>
                <w:p w:rsidR="00904D58" w:rsidRDefault="00160C4D">
                  <w:pPr>
                    <w:widowControl/>
                    <w:jc w:val="center"/>
                    <w:rPr>
                      <w:kern w:val="0"/>
                    </w:rPr>
                  </w:pPr>
                  <w:r>
                    <w:rPr>
                      <w:rFonts w:hint="eastAsia"/>
                      <w:kern w:val="0"/>
                    </w:rPr>
                    <w:t>边长≥</w:t>
                  </w:r>
                  <w:r>
                    <w:rPr>
                      <w:rFonts w:hint="eastAsia"/>
                      <w:kern w:val="0"/>
                    </w:rPr>
                    <w:t>50km</w:t>
                  </w:r>
                  <w:r>
                    <w:rPr>
                      <w:rFonts w:hint="eastAsia"/>
                      <w:kern w:val="0"/>
                    </w:rPr>
                    <w:t>□</w:t>
                  </w:r>
                </w:p>
              </w:tc>
              <w:tc>
                <w:tcPr>
                  <w:tcW w:w="4301" w:type="dxa"/>
                  <w:gridSpan w:val="5"/>
                  <w:shd w:val="clear" w:color="auto" w:fill="auto"/>
                  <w:vAlign w:val="center"/>
                </w:tcPr>
                <w:p w:rsidR="00904D58" w:rsidRDefault="00160C4D">
                  <w:pPr>
                    <w:widowControl/>
                    <w:jc w:val="center"/>
                    <w:rPr>
                      <w:kern w:val="0"/>
                    </w:rPr>
                  </w:pPr>
                  <w:r>
                    <w:rPr>
                      <w:rFonts w:hint="eastAsia"/>
                      <w:kern w:val="0"/>
                    </w:rPr>
                    <w:t>边长</w:t>
                  </w:r>
                  <w:r>
                    <w:rPr>
                      <w:rFonts w:hint="eastAsia"/>
                      <w:kern w:val="0"/>
                    </w:rPr>
                    <w:t>5~50km</w:t>
                  </w:r>
                  <w:r>
                    <w:rPr>
                      <w:rFonts w:hint="eastAsia"/>
                      <w:kern w:val="0"/>
                    </w:rPr>
                    <w:t>□</w:t>
                  </w:r>
                </w:p>
              </w:tc>
              <w:tc>
                <w:tcPr>
                  <w:tcW w:w="1233" w:type="dxa"/>
                  <w:gridSpan w:val="2"/>
                  <w:shd w:val="clear" w:color="auto" w:fill="auto"/>
                  <w:vAlign w:val="center"/>
                </w:tcPr>
                <w:p w:rsidR="00904D58" w:rsidRDefault="00160C4D">
                  <w:pPr>
                    <w:jc w:val="center"/>
                  </w:pPr>
                  <w:r>
                    <w:rPr>
                      <w:rFonts w:hint="eastAsia"/>
                    </w:rPr>
                    <w:t>边长</w:t>
                  </w:r>
                  <w:r>
                    <w:rPr>
                      <w:rFonts w:hint="eastAsia"/>
                    </w:rPr>
                    <w:t>=5km</w:t>
                  </w:r>
                  <w:r>
                    <w:rPr>
                      <w:rFonts w:hint="eastAsia"/>
                    </w:rPr>
                    <w:t>□</w:t>
                  </w:r>
                </w:p>
              </w:tc>
            </w:tr>
            <w:tr w:rsidR="00904D58">
              <w:trPr>
                <w:trHeight w:val="284"/>
              </w:trPr>
              <w:tc>
                <w:tcPr>
                  <w:tcW w:w="644" w:type="dxa"/>
                  <w:vMerge/>
                  <w:shd w:val="clear" w:color="auto" w:fill="auto"/>
                  <w:vAlign w:val="center"/>
                </w:tcPr>
                <w:p w:rsidR="00904D58" w:rsidRDefault="00904D58">
                  <w:pPr>
                    <w:jc w:val="center"/>
                  </w:pPr>
                </w:p>
              </w:tc>
              <w:tc>
                <w:tcPr>
                  <w:tcW w:w="1324" w:type="dxa"/>
                  <w:shd w:val="clear" w:color="auto" w:fill="auto"/>
                  <w:vAlign w:val="center"/>
                </w:tcPr>
                <w:p w:rsidR="00904D58" w:rsidRDefault="00160C4D">
                  <w:pPr>
                    <w:widowControl/>
                    <w:jc w:val="center"/>
                    <w:rPr>
                      <w:kern w:val="0"/>
                    </w:rPr>
                  </w:pPr>
                  <w:r>
                    <w:rPr>
                      <w:rFonts w:hint="eastAsia"/>
                      <w:kern w:val="0"/>
                    </w:rPr>
                    <w:t>预测因子</w:t>
                  </w:r>
                </w:p>
              </w:tc>
              <w:tc>
                <w:tcPr>
                  <w:tcW w:w="5065" w:type="dxa"/>
                  <w:gridSpan w:val="7"/>
                  <w:shd w:val="clear" w:color="auto" w:fill="auto"/>
                  <w:vAlign w:val="center"/>
                </w:tcPr>
                <w:p w:rsidR="00904D58" w:rsidRDefault="00160C4D">
                  <w:pPr>
                    <w:widowControl/>
                    <w:jc w:val="center"/>
                    <w:rPr>
                      <w:kern w:val="0"/>
                    </w:rPr>
                  </w:pPr>
                  <w:r>
                    <w:rPr>
                      <w:rFonts w:hint="eastAsia"/>
                      <w:kern w:val="0"/>
                    </w:rPr>
                    <w:t>预测因子（</w:t>
                  </w:r>
                  <w:r>
                    <w:rPr>
                      <w:rFonts w:hint="eastAsia"/>
                      <w:kern w:val="0"/>
                    </w:rPr>
                    <w:t xml:space="preserve"> </w:t>
                  </w:r>
                  <w:r>
                    <w:rPr>
                      <w:rFonts w:hint="eastAsia"/>
                      <w:kern w:val="0"/>
                    </w:rPr>
                    <w:t>）</w:t>
                  </w:r>
                </w:p>
              </w:tc>
              <w:tc>
                <w:tcPr>
                  <w:tcW w:w="2642" w:type="dxa"/>
                  <w:gridSpan w:val="4"/>
                  <w:shd w:val="clear" w:color="auto" w:fill="auto"/>
                  <w:vAlign w:val="center"/>
                </w:tcPr>
                <w:p w:rsidR="00904D58" w:rsidRDefault="00160C4D">
                  <w:pPr>
                    <w:jc w:val="center"/>
                  </w:pPr>
                  <w:r>
                    <w:rPr>
                      <w:rFonts w:hint="eastAsia"/>
                    </w:rPr>
                    <w:t xml:space="preserve">  </w:t>
                  </w:r>
                  <w:r>
                    <w:rPr>
                      <w:rFonts w:hint="eastAsia"/>
                    </w:rPr>
                    <w:t>包括二次</w:t>
                  </w:r>
                  <w:r>
                    <w:rPr>
                      <w:rFonts w:hint="eastAsia"/>
                    </w:rPr>
                    <w:t>PM2.5</w:t>
                  </w:r>
                  <w:r>
                    <w:rPr>
                      <w:rFonts w:hint="eastAsia"/>
                    </w:rPr>
                    <w:t>□</w:t>
                  </w:r>
                </w:p>
                <w:p w:rsidR="00904D58" w:rsidRDefault="00160C4D">
                  <w:pPr>
                    <w:jc w:val="center"/>
                  </w:pPr>
                  <w:r>
                    <w:rPr>
                      <w:rFonts w:hint="eastAsia"/>
                    </w:rPr>
                    <w:t>不包括二次</w:t>
                  </w:r>
                  <w:r>
                    <w:rPr>
                      <w:rFonts w:hint="eastAsia"/>
                    </w:rPr>
                    <w:t>PM2.5</w:t>
                  </w:r>
                  <w:r>
                    <w:rPr>
                      <w:rFonts w:hint="eastAsia"/>
                    </w:rPr>
                    <w:t>□</w:t>
                  </w:r>
                </w:p>
              </w:tc>
            </w:tr>
            <w:tr w:rsidR="00904D58">
              <w:trPr>
                <w:trHeight w:val="284"/>
              </w:trPr>
              <w:tc>
                <w:tcPr>
                  <w:tcW w:w="644" w:type="dxa"/>
                  <w:vMerge/>
                  <w:shd w:val="clear" w:color="auto" w:fill="auto"/>
                  <w:vAlign w:val="center"/>
                </w:tcPr>
                <w:p w:rsidR="00904D58" w:rsidRDefault="00904D58">
                  <w:pPr>
                    <w:jc w:val="center"/>
                  </w:pPr>
                </w:p>
              </w:tc>
              <w:tc>
                <w:tcPr>
                  <w:tcW w:w="1324" w:type="dxa"/>
                  <w:shd w:val="clear" w:color="auto" w:fill="auto"/>
                  <w:vAlign w:val="center"/>
                </w:tcPr>
                <w:p w:rsidR="00904D58" w:rsidRDefault="00160C4D">
                  <w:pPr>
                    <w:widowControl/>
                    <w:jc w:val="center"/>
                    <w:rPr>
                      <w:kern w:val="0"/>
                    </w:rPr>
                  </w:pPr>
                  <w:r>
                    <w:rPr>
                      <w:rFonts w:hint="eastAsia"/>
                      <w:kern w:val="0"/>
                    </w:rPr>
                    <w:t>正常排放短期浓度贡献值</w:t>
                  </w:r>
                </w:p>
              </w:tc>
              <w:tc>
                <w:tcPr>
                  <w:tcW w:w="5065" w:type="dxa"/>
                  <w:gridSpan w:val="7"/>
                  <w:shd w:val="clear" w:color="auto" w:fill="auto"/>
                  <w:vAlign w:val="center"/>
                </w:tcPr>
                <w:p w:rsidR="00904D58" w:rsidRDefault="00160C4D">
                  <w:pPr>
                    <w:widowControl/>
                    <w:jc w:val="center"/>
                    <w:rPr>
                      <w:kern w:val="0"/>
                    </w:rPr>
                  </w:pPr>
                  <w:r>
                    <w:rPr>
                      <w:rFonts w:hint="eastAsia"/>
                      <w:kern w:val="0"/>
                    </w:rPr>
                    <w:t>C</w:t>
                  </w:r>
                  <w:r>
                    <w:rPr>
                      <w:rFonts w:hint="eastAsia"/>
                      <w:kern w:val="0"/>
                    </w:rPr>
                    <w:t>本项目</w:t>
                  </w:r>
                  <w:proofErr w:type="gramStart"/>
                  <w:r>
                    <w:rPr>
                      <w:rFonts w:hint="eastAsia"/>
                      <w:kern w:val="0"/>
                    </w:rPr>
                    <w:t>最大占</w:t>
                  </w:r>
                  <w:proofErr w:type="gramEnd"/>
                  <w:r>
                    <w:rPr>
                      <w:rFonts w:hint="eastAsia"/>
                      <w:kern w:val="0"/>
                    </w:rPr>
                    <w:t>标率≤</w:t>
                  </w:r>
                  <w:r>
                    <w:rPr>
                      <w:rFonts w:hint="eastAsia"/>
                      <w:kern w:val="0"/>
                    </w:rPr>
                    <w:t>100%</w:t>
                  </w:r>
                  <w:r>
                    <w:rPr>
                      <w:rFonts w:hint="eastAsia"/>
                      <w:kern w:val="0"/>
                    </w:rPr>
                    <w:t>□</w:t>
                  </w:r>
                </w:p>
              </w:tc>
              <w:tc>
                <w:tcPr>
                  <w:tcW w:w="2642" w:type="dxa"/>
                  <w:gridSpan w:val="4"/>
                  <w:shd w:val="clear" w:color="auto" w:fill="auto"/>
                  <w:vAlign w:val="center"/>
                </w:tcPr>
                <w:p w:rsidR="00904D58" w:rsidRDefault="00160C4D">
                  <w:pPr>
                    <w:jc w:val="center"/>
                  </w:pPr>
                  <w:r>
                    <w:rPr>
                      <w:rFonts w:hint="eastAsia"/>
                    </w:rPr>
                    <w:t>C</w:t>
                  </w:r>
                  <w:r>
                    <w:rPr>
                      <w:rFonts w:hint="eastAsia"/>
                      <w:vertAlign w:val="subscript"/>
                    </w:rPr>
                    <w:t>本项目</w:t>
                  </w:r>
                  <w:proofErr w:type="gramStart"/>
                  <w:r>
                    <w:rPr>
                      <w:rFonts w:hint="eastAsia"/>
                    </w:rPr>
                    <w:t>最大占</w:t>
                  </w:r>
                  <w:proofErr w:type="gramEnd"/>
                  <w:r>
                    <w:rPr>
                      <w:rFonts w:hint="eastAsia"/>
                    </w:rPr>
                    <w:t>标率＞</w:t>
                  </w:r>
                  <w:r>
                    <w:rPr>
                      <w:rFonts w:hint="eastAsia"/>
                    </w:rPr>
                    <w:t>100%</w:t>
                  </w:r>
                  <w:r>
                    <w:rPr>
                      <w:rFonts w:hint="eastAsia"/>
                    </w:rPr>
                    <w:t>□</w:t>
                  </w:r>
                </w:p>
              </w:tc>
            </w:tr>
            <w:tr w:rsidR="00904D58">
              <w:trPr>
                <w:trHeight w:val="284"/>
              </w:trPr>
              <w:tc>
                <w:tcPr>
                  <w:tcW w:w="644" w:type="dxa"/>
                  <w:vMerge/>
                  <w:shd w:val="clear" w:color="auto" w:fill="auto"/>
                  <w:vAlign w:val="center"/>
                </w:tcPr>
                <w:p w:rsidR="00904D58" w:rsidRDefault="00904D58">
                  <w:pPr>
                    <w:jc w:val="center"/>
                  </w:pPr>
                </w:p>
              </w:tc>
              <w:tc>
                <w:tcPr>
                  <w:tcW w:w="1324" w:type="dxa"/>
                  <w:vMerge w:val="restart"/>
                  <w:shd w:val="clear" w:color="auto" w:fill="auto"/>
                  <w:vAlign w:val="center"/>
                </w:tcPr>
                <w:p w:rsidR="00904D58" w:rsidRDefault="00160C4D">
                  <w:pPr>
                    <w:widowControl/>
                    <w:jc w:val="center"/>
                    <w:rPr>
                      <w:kern w:val="0"/>
                    </w:rPr>
                  </w:pPr>
                  <w:r>
                    <w:rPr>
                      <w:rFonts w:hint="eastAsia"/>
                      <w:kern w:val="0"/>
                    </w:rPr>
                    <w:t>正常排放年均浓度贡献值</w:t>
                  </w:r>
                </w:p>
              </w:tc>
              <w:tc>
                <w:tcPr>
                  <w:tcW w:w="1768" w:type="dxa"/>
                  <w:gridSpan w:val="3"/>
                  <w:shd w:val="clear" w:color="auto" w:fill="auto"/>
                  <w:vAlign w:val="center"/>
                </w:tcPr>
                <w:p w:rsidR="00904D58" w:rsidRDefault="00160C4D">
                  <w:pPr>
                    <w:widowControl/>
                    <w:jc w:val="center"/>
                    <w:rPr>
                      <w:kern w:val="0"/>
                    </w:rPr>
                  </w:pPr>
                  <w:r>
                    <w:rPr>
                      <w:rFonts w:hint="eastAsia"/>
                      <w:kern w:val="0"/>
                    </w:rPr>
                    <w:t>一类区</w:t>
                  </w:r>
                </w:p>
              </w:tc>
              <w:tc>
                <w:tcPr>
                  <w:tcW w:w="4706" w:type="dxa"/>
                  <w:gridSpan w:val="6"/>
                  <w:shd w:val="clear" w:color="auto" w:fill="auto"/>
                  <w:vAlign w:val="center"/>
                </w:tcPr>
                <w:p w:rsidR="00904D58" w:rsidRDefault="00160C4D">
                  <w:pPr>
                    <w:widowControl/>
                    <w:jc w:val="center"/>
                    <w:rPr>
                      <w:kern w:val="0"/>
                    </w:rPr>
                  </w:pPr>
                  <w:r>
                    <w:rPr>
                      <w:rFonts w:hint="eastAsia"/>
                      <w:kern w:val="0"/>
                    </w:rPr>
                    <w:t>C</w:t>
                  </w:r>
                  <w:r>
                    <w:rPr>
                      <w:rFonts w:hint="eastAsia"/>
                      <w:kern w:val="0"/>
                    </w:rPr>
                    <w:t>本项目</w:t>
                  </w:r>
                  <w:proofErr w:type="gramStart"/>
                  <w:r>
                    <w:rPr>
                      <w:rFonts w:hint="eastAsia"/>
                      <w:kern w:val="0"/>
                    </w:rPr>
                    <w:t>最大占</w:t>
                  </w:r>
                  <w:proofErr w:type="gramEnd"/>
                  <w:r>
                    <w:rPr>
                      <w:rFonts w:hint="eastAsia"/>
                      <w:kern w:val="0"/>
                    </w:rPr>
                    <w:t>标率≤</w:t>
                  </w:r>
                  <w:r>
                    <w:rPr>
                      <w:rFonts w:hint="eastAsia"/>
                      <w:kern w:val="0"/>
                    </w:rPr>
                    <w:t>10%</w:t>
                  </w:r>
                  <w:r>
                    <w:rPr>
                      <w:rFonts w:hint="eastAsia"/>
                      <w:kern w:val="0"/>
                    </w:rPr>
                    <w:t>□</w:t>
                  </w:r>
                </w:p>
              </w:tc>
              <w:tc>
                <w:tcPr>
                  <w:tcW w:w="1233" w:type="dxa"/>
                  <w:gridSpan w:val="2"/>
                  <w:shd w:val="clear" w:color="auto" w:fill="auto"/>
                  <w:vAlign w:val="center"/>
                </w:tcPr>
                <w:p w:rsidR="00904D58" w:rsidRDefault="00160C4D">
                  <w:pPr>
                    <w:jc w:val="center"/>
                  </w:pPr>
                  <w:r>
                    <w:rPr>
                      <w:rFonts w:hint="eastAsia"/>
                    </w:rPr>
                    <w:t>C</w:t>
                  </w:r>
                  <w:r>
                    <w:rPr>
                      <w:rFonts w:hint="eastAsia"/>
                      <w:vertAlign w:val="subscript"/>
                    </w:rPr>
                    <w:t>本项目</w:t>
                  </w:r>
                  <w:proofErr w:type="gramStart"/>
                  <w:r>
                    <w:rPr>
                      <w:rFonts w:hint="eastAsia"/>
                    </w:rPr>
                    <w:t>最大占</w:t>
                  </w:r>
                  <w:proofErr w:type="gramEnd"/>
                  <w:r>
                    <w:rPr>
                      <w:rFonts w:hint="eastAsia"/>
                    </w:rPr>
                    <w:t>标率＞</w:t>
                  </w:r>
                  <w:r>
                    <w:rPr>
                      <w:rFonts w:hint="eastAsia"/>
                    </w:rPr>
                    <w:t>10%</w:t>
                  </w:r>
                  <w:r>
                    <w:rPr>
                      <w:rFonts w:hint="eastAsia"/>
                    </w:rPr>
                    <w:t>□</w:t>
                  </w:r>
                </w:p>
              </w:tc>
            </w:tr>
            <w:tr w:rsidR="00904D58">
              <w:trPr>
                <w:trHeight w:val="284"/>
              </w:trPr>
              <w:tc>
                <w:tcPr>
                  <w:tcW w:w="644" w:type="dxa"/>
                  <w:vMerge/>
                  <w:shd w:val="clear" w:color="auto" w:fill="auto"/>
                  <w:vAlign w:val="center"/>
                </w:tcPr>
                <w:p w:rsidR="00904D58" w:rsidRDefault="00904D58">
                  <w:pPr>
                    <w:jc w:val="center"/>
                  </w:pPr>
                </w:p>
              </w:tc>
              <w:tc>
                <w:tcPr>
                  <w:tcW w:w="1324" w:type="dxa"/>
                  <w:vMerge/>
                  <w:shd w:val="clear" w:color="auto" w:fill="auto"/>
                  <w:vAlign w:val="center"/>
                </w:tcPr>
                <w:p w:rsidR="00904D58" w:rsidRDefault="00904D58">
                  <w:pPr>
                    <w:widowControl/>
                    <w:jc w:val="center"/>
                    <w:rPr>
                      <w:kern w:val="0"/>
                    </w:rPr>
                  </w:pPr>
                </w:p>
              </w:tc>
              <w:tc>
                <w:tcPr>
                  <w:tcW w:w="1768" w:type="dxa"/>
                  <w:gridSpan w:val="3"/>
                  <w:shd w:val="clear" w:color="auto" w:fill="auto"/>
                  <w:vAlign w:val="center"/>
                </w:tcPr>
                <w:p w:rsidR="00904D58" w:rsidRDefault="00160C4D">
                  <w:pPr>
                    <w:widowControl/>
                    <w:jc w:val="center"/>
                    <w:rPr>
                      <w:kern w:val="0"/>
                    </w:rPr>
                  </w:pPr>
                  <w:r>
                    <w:rPr>
                      <w:rFonts w:hint="eastAsia"/>
                      <w:kern w:val="0"/>
                    </w:rPr>
                    <w:t>二类区</w:t>
                  </w:r>
                </w:p>
              </w:tc>
              <w:tc>
                <w:tcPr>
                  <w:tcW w:w="4706" w:type="dxa"/>
                  <w:gridSpan w:val="6"/>
                  <w:shd w:val="clear" w:color="auto" w:fill="auto"/>
                  <w:vAlign w:val="center"/>
                </w:tcPr>
                <w:p w:rsidR="00904D58" w:rsidRDefault="00160C4D">
                  <w:pPr>
                    <w:widowControl/>
                    <w:jc w:val="center"/>
                    <w:rPr>
                      <w:kern w:val="0"/>
                    </w:rPr>
                  </w:pPr>
                  <w:r>
                    <w:rPr>
                      <w:rFonts w:hint="eastAsia"/>
                      <w:kern w:val="0"/>
                    </w:rPr>
                    <w:t>C</w:t>
                  </w:r>
                  <w:r>
                    <w:rPr>
                      <w:rFonts w:hint="eastAsia"/>
                      <w:kern w:val="0"/>
                    </w:rPr>
                    <w:t>本项目</w:t>
                  </w:r>
                  <w:proofErr w:type="gramStart"/>
                  <w:r>
                    <w:rPr>
                      <w:rFonts w:hint="eastAsia"/>
                      <w:kern w:val="0"/>
                    </w:rPr>
                    <w:t>最大占</w:t>
                  </w:r>
                  <w:proofErr w:type="gramEnd"/>
                  <w:r>
                    <w:rPr>
                      <w:rFonts w:hint="eastAsia"/>
                      <w:kern w:val="0"/>
                    </w:rPr>
                    <w:t>标率≤</w:t>
                  </w:r>
                  <w:r>
                    <w:rPr>
                      <w:rFonts w:hint="eastAsia"/>
                      <w:kern w:val="0"/>
                    </w:rPr>
                    <w:t>30%</w:t>
                  </w:r>
                  <w:r>
                    <w:rPr>
                      <w:rFonts w:hint="eastAsia"/>
                      <w:kern w:val="0"/>
                    </w:rPr>
                    <w:t>□</w:t>
                  </w:r>
                </w:p>
              </w:tc>
              <w:tc>
                <w:tcPr>
                  <w:tcW w:w="1233" w:type="dxa"/>
                  <w:gridSpan w:val="2"/>
                  <w:shd w:val="clear" w:color="auto" w:fill="auto"/>
                  <w:vAlign w:val="center"/>
                </w:tcPr>
                <w:p w:rsidR="00904D58" w:rsidRDefault="00160C4D">
                  <w:pPr>
                    <w:jc w:val="center"/>
                  </w:pPr>
                  <w:r>
                    <w:rPr>
                      <w:rFonts w:hint="eastAsia"/>
                    </w:rPr>
                    <w:t>C</w:t>
                  </w:r>
                  <w:r>
                    <w:rPr>
                      <w:rFonts w:hint="eastAsia"/>
                      <w:vertAlign w:val="subscript"/>
                    </w:rPr>
                    <w:t>本项目</w:t>
                  </w:r>
                  <w:proofErr w:type="gramStart"/>
                  <w:r>
                    <w:rPr>
                      <w:rFonts w:hint="eastAsia"/>
                    </w:rPr>
                    <w:t>最大占</w:t>
                  </w:r>
                  <w:proofErr w:type="gramEnd"/>
                  <w:r>
                    <w:rPr>
                      <w:rFonts w:hint="eastAsia"/>
                    </w:rPr>
                    <w:t>标率＞</w:t>
                  </w:r>
                  <w:r>
                    <w:rPr>
                      <w:rFonts w:hint="eastAsia"/>
                    </w:rPr>
                    <w:t>30%</w:t>
                  </w:r>
                  <w:r>
                    <w:rPr>
                      <w:rFonts w:hint="eastAsia"/>
                    </w:rPr>
                    <w:t>□</w:t>
                  </w:r>
                </w:p>
              </w:tc>
            </w:tr>
            <w:tr w:rsidR="00904D58">
              <w:trPr>
                <w:trHeight w:val="284"/>
              </w:trPr>
              <w:tc>
                <w:tcPr>
                  <w:tcW w:w="644" w:type="dxa"/>
                  <w:vMerge/>
                  <w:shd w:val="clear" w:color="auto" w:fill="auto"/>
                  <w:vAlign w:val="center"/>
                </w:tcPr>
                <w:p w:rsidR="00904D58" w:rsidRDefault="00904D58">
                  <w:pPr>
                    <w:jc w:val="center"/>
                  </w:pPr>
                </w:p>
              </w:tc>
              <w:tc>
                <w:tcPr>
                  <w:tcW w:w="1324" w:type="dxa"/>
                  <w:shd w:val="clear" w:color="auto" w:fill="auto"/>
                  <w:vAlign w:val="center"/>
                </w:tcPr>
                <w:p w:rsidR="00904D58" w:rsidRDefault="00160C4D">
                  <w:pPr>
                    <w:widowControl/>
                    <w:jc w:val="center"/>
                    <w:rPr>
                      <w:kern w:val="0"/>
                    </w:rPr>
                  </w:pPr>
                  <w:r>
                    <w:rPr>
                      <w:rFonts w:hint="eastAsia"/>
                      <w:kern w:val="0"/>
                    </w:rPr>
                    <w:t>非正常排放短期浓度贡献值</w:t>
                  </w:r>
                </w:p>
              </w:tc>
              <w:tc>
                <w:tcPr>
                  <w:tcW w:w="1768" w:type="dxa"/>
                  <w:gridSpan w:val="3"/>
                  <w:shd w:val="clear" w:color="auto" w:fill="auto"/>
                  <w:vAlign w:val="center"/>
                </w:tcPr>
                <w:p w:rsidR="00904D58" w:rsidRDefault="00160C4D">
                  <w:pPr>
                    <w:widowControl/>
                    <w:jc w:val="center"/>
                    <w:rPr>
                      <w:kern w:val="0"/>
                    </w:rPr>
                  </w:pPr>
                  <w:r>
                    <w:rPr>
                      <w:rFonts w:hint="eastAsia"/>
                      <w:kern w:val="0"/>
                    </w:rPr>
                    <w:t>非正常持续时长（</w:t>
                  </w:r>
                  <w:r>
                    <w:rPr>
                      <w:rFonts w:hint="eastAsia"/>
                      <w:kern w:val="0"/>
                    </w:rPr>
                    <w:t xml:space="preserve"> </w:t>
                  </w:r>
                  <w:r>
                    <w:rPr>
                      <w:rFonts w:hint="eastAsia"/>
                      <w:kern w:val="0"/>
                    </w:rPr>
                    <w:t>）</w:t>
                  </w:r>
                  <w:r>
                    <w:rPr>
                      <w:rFonts w:hint="eastAsia"/>
                      <w:kern w:val="0"/>
                    </w:rPr>
                    <w:t>h</w:t>
                  </w:r>
                </w:p>
              </w:tc>
              <w:tc>
                <w:tcPr>
                  <w:tcW w:w="4706" w:type="dxa"/>
                  <w:gridSpan w:val="6"/>
                  <w:shd w:val="clear" w:color="auto" w:fill="auto"/>
                  <w:vAlign w:val="center"/>
                </w:tcPr>
                <w:p w:rsidR="00904D58" w:rsidRDefault="00160C4D">
                  <w:pPr>
                    <w:widowControl/>
                    <w:jc w:val="center"/>
                    <w:rPr>
                      <w:kern w:val="0"/>
                    </w:rPr>
                  </w:pPr>
                  <w:r>
                    <w:rPr>
                      <w:rFonts w:hint="eastAsia"/>
                      <w:kern w:val="0"/>
                    </w:rPr>
                    <w:t>C</w:t>
                  </w:r>
                  <w:r>
                    <w:rPr>
                      <w:rFonts w:hint="eastAsia"/>
                      <w:kern w:val="0"/>
                    </w:rPr>
                    <w:t>本项目</w:t>
                  </w:r>
                  <w:proofErr w:type="gramStart"/>
                  <w:r>
                    <w:rPr>
                      <w:rFonts w:hint="eastAsia"/>
                      <w:kern w:val="0"/>
                    </w:rPr>
                    <w:t>最大占</w:t>
                  </w:r>
                  <w:proofErr w:type="gramEnd"/>
                  <w:r>
                    <w:rPr>
                      <w:rFonts w:hint="eastAsia"/>
                      <w:kern w:val="0"/>
                    </w:rPr>
                    <w:t>标率≤</w:t>
                  </w:r>
                  <w:r>
                    <w:rPr>
                      <w:rFonts w:hint="eastAsia"/>
                      <w:kern w:val="0"/>
                    </w:rPr>
                    <w:t>100%</w:t>
                  </w:r>
                  <w:r>
                    <w:rPr>
                      <w:rFonts w:hint="eastAsia"/>
                      <w:kern w:val="0"/>
                    </w:rPr>
                    <w:t>□</w:t>
                  </w:r>
                </w:p>
              </w:tc>
              <w:tc>
                <w:tcPr>
                  <w:tcW w:w="1233" w:type="dxa"/>
                  <w:gridSpan w:val="2"/>
                  <w:shd w:val="clear" w:color="auto" w:fill="auto"/>
                  <w:vAlign w:val="center"/>
                </w:tcPr>
                <w:p w:rsidR="00904D58" w:rsidRDefault="00160C4D">
                  <w:pPr>
                    <w:jc w:val="center"/>
                  </w:pPr>
                  <w:r>
                    <w:rPr>
                      <w:rFonts w:hint="eastAsia"/>
                    </w:rPr>
                    <w:t>C</w:t>
                  </w:r>
                  <w:r>
                    <w:rPr>
                      <w:rFonts w:hint="eastAsia"/>
                      <w:vertAlign w:val="subscript"/>
                    </w:rPr>
                    <w:t>本项目</w:t>
                  </w:r>
                  <w:proofErr w:type="gramStart"/>
                  <w:r>
                    <w:rPr>
                      <w:rFonts w:hint="eastAsia"/>
                    </w:rPr>
                    <w:t>最大占</w:t>
                  </w:r>
                  <w:proofErr w:type="gramEnd"/>
                  <w:r>
                    <w:rPr>
                      <w:rFonts w:hint="eastAsia"/>
                    </w:rPr>
                    <w:t>标率＞</w:t>
                  </w:r>
                  <w:r>
                    <w:rPr>
                      <w:rFonts w:hint="eastAsia"/>
                    </w:rPr>
                    <w:t>100%</w:t>
                  </w:r>
                  <w:r>
                    <w:rPr>
                      <w:rFonts w:hint="eastAsia"/>
                    </w:rPr>
                    <w:t>□</w:t>
                  </w:r>
                </w:p>
              </w:tc>
            </w:tr>
            <w:tr w:rsidR="00904D58">
              <w:trPr>
                <w:trHeight w:val="284"/>
              </w:trPr>
              <w:tc>
                <w:tcPr>
                  <w:tcW w:w="644" w:type="dxa"/>
                  <w:vMerge/>
                  <w:shd w:val="clear" w:color="auto" w:fill="auto"/>
                  <w:vAlign w:val="center"/>
                </w:tcPr>
                <w:p w:rsidR="00904D58" w:rsidRDefault="00904D58">
                  <w:pPr>
                    <w:jc w:val="center"/>
                  </w:pPr>
                </w:p>
              </w:tc>
              <w:tc>
                <w:tcPr>
                  <w:tcW w:w="1324" w:type="dxa"/>
                  <w:shd w:val="clear" w:color="auto" w:fill="auto"/>
                  <w:vAlign w:val="center"/>
                </w:tcPr>
                <w:p w:rsidR="00904D58" w:rsidRDefault="00160C4D">
                  <w:pPr>
                    <w:widowControl/>
                    <w:jc w:val="center"/>
                    <w:rPr>
                      <w:kern w:val="0"/>
                    </w:rPr>
                  </w:pPr>
                  <w:r>
                    <w:rPr>
                      <w:rFonts w:hint="eastAsia"/>
                      <w:kern w:val="0"/>
                    </w:rPr>
                    <w:t>保证率日平均浓度和年</w:t>
                  </w:r>
                  <w:r>
                    <w:rPr>
                      <w:rFonts w:hint="eastAsia"/>
                      <w:kern w:val="0"/>
                    </w:rPr>
                    <w:lastRenderedPageBreak/>
                    <w:t>平均浓度</w:t>
                  </w:r>
                  <w:proofErr w:type="gramStart"/>
                  <w:r>
                    <w:rPr>
                      <w:rFonts w:hint="eastAsia"/>
                      <w:kern w:val="0"/>
                    </w:rPr>
                    <w:t>叠加值</w:t>
                  </w:r>
                  <w:proofErr w:type="gramEnd"/>
                </w:p>
              </w:tc>
              <w:tc>
                <w:tcPr>
                  <w:tcW w:w="5065" w:type="dxa"/>
                  <w:gridSpan w:val="7"/>
                  <w:shd w:val="clear" w:color="auto" w:fill="auto"/>
                  <w:vAlign w:val="center"/>
                </w:tcPr>
                <w:p w:rsidR="00904D58" w:rsidRDefault="00160C4D">
                  <w:pPr>
                    <w:widowControl/>
                    <w:jc w:val="center"/>
                    <w:rPr>
                      <w:kern w:val="0"/>
                    </w:rPr>
                  </w:pPr>
                  <w:r>
                    <w:rPr>
                      <w:rFonts w:hint="eastAsia"/>
                      <w:kern w:val="0"/>
                    </w:rPr>
                    <w:lastRenderedPageBreak/>
                    <w:t>C</w:t>
                  </w:r>
                  <w:r>
                    <w:rPr>
                      <w:rFonts w:hint="eastAsia"/>
                      <w:kern w:val="0"/>
                    </w:rPr>
                    <w:t>叠加达标□</w:t>
                  </w:r>
                </w:p>
              </w:tc>
              <w:tc>
                <w:tcPr>
                  <w:tcW w:w="2642" w:type="dxa"/>
                  <w:gridSpan w:val="4"/>
                  <w:shd w:val="clear" w:color="auto" w:fill="auto"/>
                  <w:vAlign w:val="center"/>
                </w:tcPr>
                <w:p w:rsidR="00904D58" w:rsidRDefault="00160C4D">
                  <w:pPr>
                    <w:jc w:val="center"/>
                  </w:pPr>
                  <w:r>
                    <w:rPr>
                      <w:rFonts w:hint="eastAsia"/>
                    </w:rPr>
                    <w:t>C</w:t>
                  </w:r>
                  <w:r>
                    <w:rPr>
                      <w:rFonts w:hint="eastAsia"/>
                      <w:vertAlign w:val="subscript"/>
                    </w:rPr>
                    <w:t>叠加</w:t>
                  </w:r>
                  <w:r>
                    <w:rPr>
                      <w:rFonts w:hint="eastAsia"/>
                    </w:rPr>
                    <w:t>不达标□</w:t>
                  </w:r>
                </w:p>
              </w:tc>
            </w:tr>
            <w:tr w:rsidR="00904D58">
              <w:trPr>
                <w:trHeight w:val="284"/>
              </w:trPr>
              <w:tc>
                <w:tcPr>
                  <w:tcW w:w="644" w:type="dxa"/>
                  <w:vMerge/>
                  <w:shd w:val="clear" w:color="auto" w:fill="auto"/>
                  <w:vAlign w:val="center"/>
                </w:tcPr>
                <w:p w:rsidR="00904D58" w:rsidRDefault="00904D58">
                  <w:pPr>
                    <w:jc w:val="center"/>
                  </w:pPr>
                </w:p>
              </w:tc>
              <w:tc>
                <w:tcPr>
                  <w:tcW w:w="1324" w:type="dxa"/>
                  <w:shd w:val="clear" w:color="auto" w:fill="auto"/>
                  <w:vAlign w:val="center"/>
                </w:tcPr>
                <w:p w:rsidR="00904D58" w:rsidRDefault="00160C4D">
                  <w:pPr>
                    <w:widowControl/>
                    <w:jc w:val="center"/>
                    <w:rPr>
                      <w:kern w:val="0"/>
                    </w:rPr>
                  </w:pPr>
                  <w:r>
                    <w:rPr>
                      <w:rFonts w:hint="eastAsia"/>
                      <w:kern w:val="0"/>
                    </w:rPr>
                    <w:t>区域环境质量的整体变化情况</w:t>
                  </w:r>
                </w:p>
              </w:tc>
              <w:tc>
                <w:tcPr>
                  <w:tcW w:w="5065" w:type="dxa"/>
                  <w:gridSpan w:val="7"/>
                  <w:shd w:val="clear" w:color="auto" w:fill="auto"/>
                  <w:vAlign w:val="center"/>
                </w:tcPr>
                <w:p w:rsidR="00904D58" w:rsidRDefault="00160C4D">
                  <w:pPr>
                    <w:widowControl/>
                    <w:jc w:val="center"/>
                    <w:rPr>
                      <w:kern w:val="0"/>
                    </w:rPr>
                  </w:pPr>
                  <w:r>
                    <w:rPr>
                      <w:kern w:val="0"/>
                    </w:rPr>
                    <w:t>k</w:t>
                  </w:r>
                  <w:r>
                    <w:rPr>
                      <w:rFonts w:hint="eastAsia"/>
                      <w:kern w:val="0"/>
                    </w:rPr>
                    <w:t>≤</w:t>
                  </w:r>
                  <w:r>
                    <w:rPr>
                      <w:rFonts w:hint="eastAsia"/>
                      <w:kern w:val="0"/>
                    </w:rPr>
                    <w:t>-20%</w:t>
                  </w:r>
                  <w:r>
                    <w:rPr>
                      <w:rFonts w:hint="eastAsia"/>
                      <w:kern w:val="0"/>
                    </w:rPr>
                    <w:t>□</w:t>
                  </w:r>
                </w:p>
              </w:tc>
              <w:tc>
                <w:tcPr>
                  <w:tcW w:w="2642" w:type="dxa"/>
                  <w:gridSpan w:val="4"/>
                  <w:shd w:val="clear" w:color="auto" w:fill="auto"/>
                  <w:vAlign w:val="center"/>
                </w:tcPr>
                <w:p w:rsidR="00904D58" w:rsidRDefault="00160C4D">
                  <w:pPr>
                    <w:jc w:val="center"/>
                  </w:pPr>
                  <w:r>
                    <w:rPr>
                      <w:rFonts w:hint="eastAsia"/>
                    </w:rPr>
                    <w:t>k</w:t>
                  </w:r>
                  <w:r>
                    <w:rPr>
                      <w:rFonts w:hint="eastAsia"/>
                    </w:rPr>
                    <w:t>＞</w:t>
                  </w:r>
                  <w:r>
                    <w:rPr>
                      <w:rFonts w:hint="eastAsia"/>
                    </w:rPr>
                    <w:t>20%</w:t>
                  </w:r>
                  <w:r>
                    <w:rPr>
                      <w:rFonts w:hint="eastAsia"/>
                    </w:rPr>
                    <w:t>□</w:t>
                  </w:r>
                </w:p>
              </w:tc>
            </w:tr>
            <w:tr w:rsidR="00904D58">
              <w:trPr>
                <w:trHeight w:val="284"/>
              </w:trPr>
              <w:tc>
                <w:tcPr>
                  <w:tcW w:w="644" w:type="dxa"/>
                  <w:vMerge w:val="restart"/>
                  <w:shd w:val="clear" w:color="auto" w:fill="auto"/>
                  <w:vAlign w:val="center"/>
                </w:tcPr>
                <w:p w:rsidR="00904D58" w:rsidRDefault="00160C4D">
                  <w:pPr>
                    <w:jc w:val="center"/>
                  </w:pPr>
                  <w:r>
                    <w:rPr>
                      <w:rFonts w:hint="eastAsia"/>
                    </w:rPr>
                    <w:t>环境监测计划</w:t>
                  </w:r>
                </w:p>
              </w:tc>
              <w:tc>
                <w:tcPr>
                  <w:tcW w:w="1324" w:type="dxa"/>
                  <w:shd w:val="clear" w:color="auto" w:fill="auto"/>
                  <w:vAlign w:val="center"/>
                </w:tcPr>
                <w:p w:rsidR="00904D58" w:rsidRDefault="00160C4D">
                  <w:pPr>
                    <w:widowControl/>
                    <w:jc w:val="center"/>
                    <w:rPr>
                      <w:kern w:val="0"/>
                    </w:rPr>
                  </w:pPr>
                  <w:r>
                    <w:rPr>
                      <w:rFonts w:hint="eastAsia"/>
                      <w:kern w:val="0"/>
                    </w:rPr>
                    <w:t>污染源监测</w:t>
                  </w:r>
                </w:p>
              </w:tc>
              <w:tc>
                <w:tcPr>
                  <w:tcW w:w="2812" w:type="dxa"/>
                  <w:gridSpan w:val="5"/>
                  <w:shd w:val="clear" w:color="auto" w:fill="auto"/>
                  <w:vAlign w:val="center"/>
                </w:tcPr>
                <w:p w:rsidR="00904D58" w:rsidRDefault="00160C4D">
                  <w:pPr>
                    <w:widowControl/>
                    <w:jc w:val="center"/>
                    <w:rPr>
                      <w:kern w:val="0"/>
                    </w:rPr>
                  </w:pPr>
                  <w:r>
                    <w:rPr>
                      <w:rFonts w:hint="eastAsia"/>
                      <w:kern w:val="0"/>
                    </w:rPr>
                    <w:t>监测因子：（颗粒物）</w:t>
                  </w:r>
                </w:p>
              </w:tc>
              <w:tc>
                <w:tcPr>
                  <w:tcW w:w="3662" w:type="dxa"/>
                  <w:gridSpan w:val="4"/>
                  <w:shd w:val="clear" w:color="auto" w:fill="auto"/>
                  <w:vAlign w:val="center"/>
                </w:tcPr>
                <w:p w:rsidR="00904D58" w:rsidRDefault="00160C4D">
                  <w:pPr>
                    <w:widowControl/>
                    <w:jc w:val="center"/>
                    <w:rPr>
                      <w:kern w:val="0"/>
                    </w:rPr>
                  </w:pPr>
                  <w:r>
                    <w:rPr>
                      <w:rFonts w:hint="eastAsia"/>
                      <w:kern w:val="0"/>
                    </w:rPr>
                    <w:t>有组织废气监测□</w:t>
                  </w:r>
                </w:p>
                <w:p w:rsidR="00904D58" w:rsidRDefault="00160C4D">
                  <w:pPr>
                    <w:widowControl/>
                    <w:jc w:val="center"/>
                    <w:rPr>
                      <w:kern w:val="0"/>
                    </w:rPr>
                  </w:pPr>
                  <w:r>
                    <w:rPr>
                      <w:rFonts w:hint="eastAsia"/>
                      <w:kern w:val="0"/>
                    </w:rPr>
                    <w:t>无组织废气监测</w:t>
                  </w:r>
                  <w:r>
                    <w:rPr>
                      <w:kern w:val="0"/>
                    </w:rPr>
                    <w:fldChar w:fldCharType="begin"/>
                  </w:r>
                  <w:r>
                    <w:rPr>
                      <w:kern w:val="0"/>
                    </w:rPr>
                    <w:instrText xml:space="preserve"> </w:instrText>
                  </w:r>
                  <w:r>
                    <w:rPr>
                      <w:rFonts w:hint="eastAsia"/>
                      <w:kern w:val="0"/>
                    </w:rPr>
                    <w:instrText>eq \o\ac(</w:instrText>
                  </w:r>
                  <w:r>
                    <w:rPr>
                      <w:rFonts w:hint="eastAsia"/>
                      <w:kern w:val="0"/>
                    </w:rPr>
                    <w:instrText>□</w:instrText>
                  </w:r>
                  <w:r>
                    <w:rPr>
                      <w:rFonts w:hint="eastAsia"/>
                      <w:kern w:val="0"/>
                    </w:rPr>
                    <w:instrText>,</w:instrText>
                  </w:r>
                  <w:r>
                    <w:rPr>
                      <w:rFonts w:hint="eastAsia"/>
                      <w:kern w:val="0"/>
                    </w:rPr>
                    <w:instrText>√</w:instrText>
                  </w:r>
                  <w:r>
                    <w:rPr>
                      <w:rFonts w:hint="eastAsia"/>
                      <w:kern w:val="0"/>
                    </w:rPr>
                    <w:instrText>)</w:instrText>
                  </w:r>
                  <w:r>
                    <w:rPr>
                      <w:kern w:val="0"/>
                    </w:rPr>
                    <w:fldChar w:fldCharType="end"/>
                  </w:r>
                </w:p>
              </w:tc>
              <w:tc>
                <w:tcPr>
                  <w:tcW w:w="1233" w:type="dxa"/>
                  <w:gridSpan w:val="2"/>
                  <w:shd w:val="clear" w:color="auto" w:fill="auto"/>
                  <w:vAlign w:val="center"/>
                </w:tcPr>
                <w:p w:rsidR="00904D58" w:rsidRDefault="00160C4D">
                  <w:pPr>
                    <w:jc w:val="center"/>
                  </w:pPr>
                  <w:r>
                    <w:rPr>
                      <w:rFonts w:hint="eastAsia"/>
                    </w:rPr>
                    <w:t>无监测□</w:t>
                  </w:r>
                </w:p>
              </w:tc>
            </w:tr>
            <w:tr w:rsidR="00904D58">
              <w:trPr>
                <w:trHeight w:val="284"/>
              </w:trPr>
              <w:tc>
                <w:tcPr>
                  <w:tcW w:w="644" w:type="dxa"/>
                  <w:vMerge/>
                  <w:shd w:val="clear" w:color="auto" w:fill="auto"/>
                  <w:vAlign w:val="center"/>
                </w:tcPr>
                <w:p w:rsidR="00904D58" w:rsidRDefault="00904D58">
                  <w:pPr>
                    <w:jc w:val="center"/>
                  </w:pPr>
                </w:p>
              </w:tc>
              <w:tc>
                <w:tcPr>
                  <w:tcW w:w="1324" w:type="dxa"/>
                  <w:shd w:val="clear" w:color="auto" w:fill="auto"/>
                  <w:vAlign w:val="center"/>
                </w:tcPr>
                <w:p w:rsidR="00904D58" w:rsidRDefault="00160C4D">
                  <w:pPr>
                    <w:widowControl/>
                    <w:jc w:val="center"/>
                    <w:rPr>
                      <w:kern w:val="0"/>
                    </w:rPr>
                  </w:pPr>
                  <w:r>
                    <w:rPr>
                      <w:rFonts w:hint="eastAsia"/>
                      <w:kern w:val="0"/>
                    </w:rPr>
                    <w:t>环境质量监测</w:t>
                  </w:r>
                </w:p>
              </w:tc>
              <w:tc>
                <w:tcPr>
                  <w:tcW w:w="2812" w:type="dxa"/>
                  <w:gridSpan w:val="5"/>
                  <w:shd w:val="clear" w:color="auto" w:fill="auto"/>
                  <w:vAlign w:val="center"/>
                </w:tcPr>
                <w:p w:rsidR="00904D58" w:rsidRDefault="00160C4D">
                  <w:pPr>
                    <w:widowControl/>
                    <w:jc w:val="center"/>
                    <w:rPr>
                      <w:kern w:val="0"/>
                    </w:rPr>
                  </w:pPr>
                  <w:r>
                    <w:rPr>
                      <w:rFonts w:hint="eastAsia"/>
                      <w:kern w:val="0"/>
                    </w:rPr>
                    <w:t>监测因子：（）</w:t>
                  </w:r>
                </w:p>
              </w:tc>
              <w:tc>
                <w:tcPr>
                  <w:tcW w:w="3662" w:type="dxa"/>
                  <w:gridSpan w:val="4"/>
                  <w:shd w:val="clear" w:color="auto" w:fill="auto"/>
                  <w:vAlign w:val="center"/>
                </w:tcPr>
                <w:p w:rsidR="00904D58" w:rsidRDefault="00160C4D">
                  <w:pPr>
                    <w:widowControl/>
                    <w:jc w:val="center"/>
                    <w:rPr>
                      <w:kern w:val="0"/>
                    </w:rPr>
                  </w:pPr>
                  <w:r>
                    <w:rPr>
                      <w:rFonts w:hint="eastAsia"/>
                      <w:kern w:val="0"/>
                    </w:rPr>
                    <w:t>监测点位数（）</w:t>
                  </w:r>
                </w:p>
              </w:tc>
              <w:tc>
                <w:tcPr>
                  <w:tcW w:w="1233" w:type="dxa"/>
                  <w:gridSpan w:val="2"/>
                  <w:shd w:val="clear" w:color="auto" w:fill="auto"/>
                  <w:vAlign w:val="center"/>
                </w:tcPr>
                <w:p w:rsidR="00904D58" w:rsidRDefault="00160C4D">
                  <w:pPr>
                    <w:jc w:val="center"/>
                  </w:pPr>
                  <w:r>
                    <w:rPr>
                      <w:rFonts w:hint="eastAsia"/>
                    </w:rPr>
                    <w:t>无监测</w:t>
                  </w:r>
                  <w:r>
                    <w:rPr>
                      <w:b/>
                      <w:bCs/>
                      <w:sz w:val="24"/>
                    </w:rPr>
                    <w:fldChar w:fldCharType="begin"/>
                  </w:r>
                  <w:r>
                    <w:rPr>
                      <w:b/>
                      <w:bCs/>
                      <w:sz w:val="24"/>
                    </w:rPr>
                    <w:instrText xml:space="preserve"> </w:instrText>
                  </w:r>
                  <w:r>
                    <w:rPr>
                      <w:rFonts w:hint="eastAsia"/>
                      <w:b/>
                      <w:bCs/>
                      <w:sz w:val="24"/>
                    </w:rPr>
                    <w:instrText>eq \o\ac(</w:instrText>
                  </w:r>
                  <w:r>
                    <w:rPr>
                      <w:rFonts w:hint="eastAsia"/>
                      <w:b/>
                      <w:bCs/>
                      <w:position w:val="-3"/>
                      <w:sz w:val="24"/>
                    </w:rPr>
                    <w:instrText>□</w:instrText>
                  </w:r>
                  <w:r>
                    <w:rPr>
                      <w:rFonts w:hint="eastAsia"/>
                      <w:b/>
                      <w:bCs/>
                      <w:sz w:val="24"/>
                    </w:rPr>
                    <w:instrText>,</w:instrText>
                  </w:r>
                  <w:r>
                    <w:rPr>
                      <w:rFonts w:hint="eastAsia"/>
                      <w:b/>
                      <w:bCs/>
                      <w:sz w:val="24"/>
                    </w:rPr>
                    <w:instrText>√</w:instrText>
                  </w:r>
                  <w:r>
                    <w:rPr>
                      <w:rFonts w:hint="eastAsia"/>
                      <w:b/>
                      <w:bCs/>
                      <w:sz w:val="24"/>
                    </w:rPr>
                    <w:instrText>)</w:instrText>
                  </w:r>
                  <w:r>
                    <w:rPr>
                      <w:b/>
                      <w:bCs/>
                      <w:sz w:val="24"/>
                    </w:rPr>
                    <w:fldChar w:fldCharType="end"/>
                  </w:r>
                </w:p>
              </w:tc>
            </w:tr>
            <w:tr w:rsidR="00904D58">
              <w:trPr>
                <w:trHeight w:val="284"/>
              </w:trPr>
              <w:tc>
                <w:tcPr>
                  <w:tcW w:w="644" w:type="dxa"/>
                  <w:vMerge w:val="restart"/>
                  <w:shd w:val="clear" w:color="auto" w:fill="auto"/>
                  <w:vAlign w:val="center"/>
                </w:tcPr>
                <w:p w:rsidR="00904D58" w:rsidRDefault="00160C4D">
                  <w:pPr>
                    <w:jc w:val="center"/>
                  </w:pPr>
                  <w:r>
                    <w:rPr>
                      <w:rFonts w:hint="eastAsia"/>
                    </w:rPr>
                    <w:t>评价结论</w:t>
                  </w:r>
                </w:p>
              </w:tc>
              <w:tc>
                <w:tcPr>
                  <w:tcW w:w="1324" w:type="dxa"/>
                  <w:shd w:val="clear" w:color="auto" w:fill="auto"/>
                  <w:vAlign w:val="center"/>
                </w:tcPr>
                <w:p w:rsidR="00904D58" w:rsidRDefault="00160C4D">
                  <w:pPr>
                    <w:widowControl/>
                    <w:jc w:val="center"/>
                    <w:rPr>
                      <w:kern w:val="0"/>
                    </w:rPr>
                  </w:pPr>
                  <w:r>
                    <w:rPr>
                      <w:rFonts w:hint="eastAsia"/>
                      <w:kern w:val="0"/>
                    </w:rPr>
                    <w:t>环境影响</w:t>
                  </w:r>
                </w:p>
              </w:tc>
              <w:tc>
                <w:tcPr>
                  <w:tcW w:w="7707" w:type="dxa"/>
                  <w:gridSpan w:val="11"/>
                  <w:shd w:val="clear" w:color="auto" w:fill="auto"/>
                  <w:vAlign w:val="center"/>
                </w:tcPr>
                <w:p w:rsidR="00904D58" w:rsidRDefault="00160C4D">
                  <w:pPr>
                    <w:widowControl/>
                    <w:jc w:val="center"/>
                    <w:rPr>
                      <w:kern w:val="0"/>
                    </w:rPr>
                  </w:pPr>
                  <w:r>
                    <w:rPr>
                      <w:rFonts w:hint="eastAsia"/>
                      <w:kern w:val="0"/>
                    </w:rPr>
                    <w:t>可以接受</w:t>
                  </w:r>
                  <w:r>
                    <w:rPr>
                      <w:kern w:val="0"/>
                    </w:rPr>
                    <w:fldChar w:fldCharType="begin"/>
                  </w:r>
                  <w:r>
                    <w:rPr>
                      <w:kern w:val="0"/>
                    </w:rPr>
                    <w:instrText xml:space="preserve"> </w:instrText>
                  </w:r>
                  <w:r>
                    <w:rPr>
                      <w:rFonts w:hint="eastAsia"/>
                      <w:kern w:val="0"/>
                    </w:rPr>
                    <w:instrText>eq \o\ac(</w:instrText>
                  </w:r>
                  <w:r>
                    <w:rPr>
                      <w:rFonts w:hint="eastAsia"/>
                      <w:kern w:val="0"/>
                    </w:rPr>
                    <w:instrText>□</w:instrText>
                  </w:r>
                  <w:r>
                    <w:rPr>
                      <w:rFonts w:hint="eastAsia"/>
                      <w:kern w:val="0"/>
                    </w:rPr>
                    <w:instrText>,</w:instrText>
                  </w:r>
                  <w:r>
                    <w:rPr>
                      <w:rFonts w:hint="eastAsia"/>
                      <w:kern w:val="0"/>
                    </w:rPr>
                    <w:instrText>√</w:instrText>
                  </w:r>
                  <w:r>
                    <w:rPr>
                      <w:rFonts w:hint="eastAsia"/>
                      <w:kern w:val="0"/>
                    </w:rPr>
                    <w:instrText>)</w:instrText>
                  </w:r>
                  <w:r>
                    <w:rPr>
                      <w:kern w:val="0"/>
                    </w:rPr>
                    <w:fldChar w:fldCharType="end"/>
                  </w:r>
                  <w:r>
                    <w:rPr>
                      <w:rFonts w:hint="eastAsia"/>
                      <w:kern w:val="0"/>
                    </w:rPr>
                    <w:t xml:space="preserve">          </w:t>
                  </w:r>
                  <w:r>
                    <w:rPr>
                      <w:rFonts w:hint="eastAsia"/>
                      <w:kern w:val="0"/>
                    </w:rPr>
                    <w:t>不可以接受□</w:t>
                  </w:r>
                </w:p>
              </w:tc>
            </w:tr>
            <w:tr w:rsidR="00904D58">
              <w:trPr>
                <w:trHeight w:val="284"/>
              </w:trPr>
              <w:tc>
                <w:tcPr>
                  <w:tcW w:w="644" w:type="dxa"/>
                  <w:vMerge/>
                  <w:shd w:val="clear" w:color="auto" w:fill="auto"/>
                  <w:vAlign w:val="center"/>
                </w:tcPr>
                <w:p w:rsidR="00904D58" w:rsidRDefault="00904D58">
                  <w:pPr>
                    <w:jc w:val="center"/>
                  </w:pPr>
                </w:p>
              </w:tc>
              <w:tc>
                <w:tcPr>
                  <w:tcW w:w="1324" w:type="dxa"/>
                  <w:shd w:val="clear" w:color="auto" w:fill="auto"/>
                  <w:vAlign w:val="center"/>
                </w:tcPr>
                <w:p w:rsidR="00904D58" w:rsidRDefault="00160C4D">
                  <w:pPr>
                    <w:widowControl/>
                    <w:jc w:val="center"/>
                    <w:rPr>
                      <w:kern w:val="0"/>
                    </w:rPr>
                  </w:pPr>
                  <w:r>
                    <w:rPr>
                      <w:rFonts w:hint="eastAsia"/>
                      <w:kern w:val="0"/>
                    </w:rPr>
                    <w:t>大气环境防护距离</w:t>
                  </w:r>
                </w:p>
              </w:tc>
              <w:tc>
                <w:tcPr>
                  <w:tcW w:w="7707" w:type="dxa"/>
                  <w:gridSpan w:val="11"/>
                  <w:shd w:val="clear" w:color="auto" w:fill="auto"/>
                  <w:vAlign w:val="center"/>
                </w:tcPr>
                <w:p w:rsidR="00904D58" w:rsidRDefault="00160C4D">
                  <w:pPr>
                    <w:widowControl/>
                    <w:jc w:val="center"/>
                    <w:rPr>
                      <w:kern w:val="0"/>
                    </w:rPr>
                  </w:pPr>
                  <w:r>
                    <w:rPr>
                      <w:rFonts w:hint="eastAsia"/>
                      <w:kern w:val="0"/>
                    </w:rPr>
                    <w:t>距（）厂界最远（）</w:t>
                  </w:r>
                  <w:r>
                    <w:rPr>
                      <w:rFonts w:hint="eastAsia"/>
                      <w:kern w:val="0"/>
                    </w:rPr>
                    <w:t>m</w:t>
                  </w:r>
                </w:p>
              </w:tc>
            </w:tr>
            <w:tr w:rsidR="00904D58">
              <w:trPr>
                <w:trHeight w:val="284"/>
              </w:trPr>
              <w:tc>
                <w:tcPr>
                  <w:tcW w:w="644" w:type="dxa"/>
                  <w:vMerge/>
                  <w:shd w:val="clear" w:color="auto" w:fill="auto"/>
                  <w:vAlign w:val="center"/>
                </w:tcPr>
                <w:p w:rsidR="00904D58" w:rsidRDefault="00904D58">
                  <w:pPr>
                    <w:jc w:val="center"/>
                  </w:pPr>
                </w:p>
              </w:tc>
              <w:tc>
                <w:tcPr>
                  <w:tcW w:w="1324" w:type="dxa"/>
                  <w:shd w:val="clear" w:color="auto" w:fill="auto"/>
                  <w:vAlign w:val="center"/>
                </w:tcPr>
                <w:p w:rsidR="00904D58" w:rsidRDefault="00160C4D">
                  <w:pPr>
                    <w:widowControl/>
                    <w:jc w:val="center"/>
                    <w:rPr>
                      <w:kern w:val="0"/>
                    </w:rPr>
                  </w:pPr>
                  <w:r>
                    <w:rPr>
                      <w:rFonts w:hint="eastAsia"/>
                      <w:kern w:val="0"/>
                    </w:rPr>
                    <w:t>污染源年排放量</w:t>
                  </w:r>
                </w:p>
              </w:tc>
              <w:tc>
                <w:tcPr>
                  <w:tcW w:w="1360" w:type="dxa"/>
                  <w:gridSpan w:val="2"/>
                  <w:shd w:val="clear" w:color="auto" w:fill="auto"/>
                  <w:vAlign w:val="center"/>
                </w:tcPr>
                <w:p w:rsidR="00904D58" w:rsidRDefault="00160C4D">
                  <w:pPr>
                    <w:widowControl/>
                    <w:jc w:val="center"/>
                    <w:rPr>
                      <w:kern w:val="0"/>
                    </w:rPr>
                  </w:pPr>
                  <w:r>
                    <w:rPr>
                      <w:rFonts w:hint="eastAsia"/>
                      <w:kern w:val="0"/>
                    </w:rPr>
                    <w:t>SO2</w:t>
                  </w:r>
                  <w:r>
                    <w:rPr>
                      <w:rFonts w:hint="eastAsia"/>
                      <w:kern w:val="0"/>
                    </w:rPr>
                    <w:t>：（）</w:t>
                  </w:r>
                  <w:r>
                    <w:rPr>
                      <w:rFonts w:hint="eastAsia"/>
                      <w:kern w:val="0"/>
                    </w:rPr>
                    <w:t>t/a</w:t>
                  </w:r>
                </w:p>
              </w:tc>
              <w:tc>
                <w:tcPr>
                  <w:tcW w:w="2287" w:type="dxa"/>
                  <w:gridSpan w:val="4"/>
                  <w:shd w:val="clear" w:color="auto" w:fill="auto"/>
                  <w:vAlign w:val="center"/>
                </w:tcPr>
                <w:p w:rsidR="00904D58" w:rsidRDefault="00160C4D">
                  <w:pPr>
                    <w:widowControl/>
                    <w:jc w:val="center"/>
                    <w:rPr>
                      <w:kern w:val="0"/>
                    </w:rPr>
                  </w:pPr>
                  <w:r>
                    <w:rPr>
                      <w:rFonts w:hint="eastAsia"/>
                      <w:kern w:val="0"/>
                    </w:rPr>
                    <w:t>NOx</w:t>
                  </w:r>
                  <w:r>
                    <w:rPr>
                      <w:rFonts w:hint="eastAsia"/>
                      <w:kern w:val="0"/>
                    </w:rPr>
                    <w:t>：（）</w:t>
                  </w:r>
                  <w:r>
                    <w:rPr>
                      <w:rFonts w:hint="eastAsia"/>
                      <w:kern w:val="0"/>
                    </w:rPr>
                    <w:t>t/a</w:t>
                  </w:r>
                </w:p>
              </w:tc>
              <w:tc>
                <w:tcPr>
                  <w:tcW w:w="2465" w:type="dxa"/>
                  <w:gridSpan w:val="2"/>
                  <w:shd w:val="clear" w:color="auto" w:fill="auto"/>
                  <w:vAlign w:val="center"/>
                </w:tcPr>
                <w:p w:rsidR="00904D58" w:rsidRDefault="00160C4D" w:rsidP="00572A90">
                  <w:pPr>
                    <w:jc w:val="center"/>
                  </w:pPr>
                  <w:r>
                    <w:rPr>
                      <w:rFonts w:hint="eastAsia"/>
                    </w:rPr>
                    <w:t>颗粒物：（</w:t>
                  </w:r>
                  <w:r>
                    <w:rPr>
                      <w:rFonts w:hint="eastAsia"/>
                    </w:rPr>
                    <w:t>0.0</w:t>
                  </w:r>
                  <w:r w:rsidR="00572A90">
                    <w:rPr>
                      <w:rFonts w:hint="eastAsia"/>
                    </w:rPr>
                    <w:t>66</w:t>
                  </w:r>
                  <w:r>
                    <w:rPr>
                      <w:rFonts w:hint="eastAsia"/>
                    </w:rPr>
                    <w:t>）</w:t>
                  </w:r>
                  <w:r>
                    <w:rPr>
                      <w:rFonts w:hint="eastAsia"/>
                    </w:rPr>
                    <w:t>t/a</w:t>
                  </w:r>
                </w:p>
              </w:tc>
              <w:tc>
                <w:tcPr>
                  <w:tcW w:w="1595" w:type="dxa"/>
                  <w:gridSpan w:val="3"/>
                  <w:shd w:val="clear" w:color="auto" w:fill="auto"/>
                  <w:vAlign w:val="center"/>
                </w:tcPr>
                <w:p w:rsidR="00904D58" w:rsidRDefault="00160C4D">
                  <w:pPr>
                    <w:jc w:val="center"/>
                  </w:pPr>
                  <w:r>
                    <w:rPr>
                      <w:rFonts w:hint="eastAsia"/>
                      <w:szCs w:val="21"/>
                    </w:rPr>
                    <w:t>VOCs</w:t>
                  </w:r>
                  <w:r>
                    <w:rPr>
                      <w:rFonts w:hint="eastAsia"/>
                    </w:rPr>
                    <w:t>：（）</w:t>
                  </w:r>
                  <w:r>
                    <w:rPr>
                      <w:rFonts w:hint="eastAsia"/>
                    </w:rPr>
                    <w:t>t/a</w:t>
                  </w:r>
                </w:p>
              </w:tc>
            </w:tr>
            <w:tr w:rsidR="00904D58">
              <w:trPr>
                <w:trHeight w:val="284"/>
              </w:trPr>
              <w:tc>
                <w:tcPr>
                  <w:tcW w:w="9675" w:type="dxa"/>
                  <w:gridSpan w:val="13"/>
                  <w:shd w:val="clear" w:color="auto" w:fill="auto"/>
                  <w:vAlign w:val="center"/>
                </w:tcPr>
                <w:p w:rsidR="00904D58" w:rsidRDefault="00160C4D">
                  <w:pPr>
                    <w:widowControl/>
                    <w:jc w:val="center"/>
                    <w:rPr>
                      <w:kern w:val="0"/>
                    </w:rPr>
                  </w:pPr>
                  <w:r>
                    <w:rPr>
                      <w:rFonts w:hint="eastAsia"/>
                      <w:kern w:val="0"/>
                    </w:rPr>
                    <w:t>注：“□”为勾选项，填“√”；“（</w:t>
                  </w:r>
                  <w:r>
                    <w:rPr>
                      <w:rFonts w:hint="eastAsia"/>
                      <w:kern w:val="0"/>
                    </w:rPr>
                    <w:t xml:space="preserve">  </w:t>
                  </w:r>
                  <w:r>
                    <w:rPr>
                      <w:rFonts w:hint="eastAsia"/>
                      <w:kern w:val="0"/>
                    </w:rPr>
                    <w:t>）”为内容填写项</w:t>
                  </w:r>
                </w:p>
              </w:tc>
            </w:tr>
          </w:tbl>
          <w:p w:rsidR="00904D58" w:rsidRDefault="00160C4D">
            <w:pPr>
              <w:spacing w:line="360" w:lineRule="auto"/>
              <w:rPr>
                <w:rFonts w:hAnsi="宋体"/>
                <w:b/>
                <w:kern w:val="0"/>
                <w:sz w:val="24"/>
                <w:szCs w:val="20"/>
              </w:rPr>
            </w:pPr>
            <w:r>
              <w:rPr>
                <w:rFonts w:hint="eastAsia"/>
                <w:b/>
                <w:kern w:val="0"/>
                <w:sz w:val="24"/>
                <w:szCs w:val="20"/>
              </w:rPr>
              <w:t>4</w:t>
            </w:r>
            <w:r>
              <w:rPr>
                <w:rFonts w:hAnsi="宋体"/>
                <w:b/>
                <w:kern w:val="0"/>
                <w:sz w:val="24"/>
                <w:szCs w:val="20"/>
              </w:rPr>
              <w:t>、噪声影响分析</w:t>
            </w:r>
          </w:p>
          <w:p w:rsidR="00904D58" w:rsidRDefault="00160C4D">
            <w:pPr>
              <w:spacing w:line="360" w:lineRule="auto"/>
              <w:ind w:firstLineChars="200" w:firstLine="480"/>
              <w:rPr>
                <w:bCs/>
                <w:sz w:val="24"/>
              </w:rPr>
            </w:pPr>
            <w:r>
              <w:rPr>
                <w:rFonts w:hint="eastAsia"/>
                <w:sz w:val="24"/>
              </w:rPr>
              <w:t>本项目的噪声源主要是各种生产设备的噪声，噪声特性为机械、振动噪声，根据类比资料，噪声声级在</w:t>
            </w:r>
            <w:r>
              <w:rPr>
                <w:rFonts w:hint="eastAsia"/>
                <w:sz w:val="24"/>
              </w:rPr>
              <w:t>80-90dB(A)</w:t>
            </w:r>
            <w:r>
              <w:rPr>
                <w:rFonts w:hint="eastAsia"/>
                <w:sz w:val="24"/>
              </w:rPr>
              <w:t>左右</w:t>
            </w:r>
            <w:r>
              <w:rPr>
                <w:bCs/>
                <w:sz w:val="24"/>
              </w:rPr>
              <w:t>。</w:t>
            </w:r>
          </w:p>
          <w:p w:rsidR="00904D58" w:rsidRDefault="00160C4D">
            <w:pPr>
              <w:pStyle w:val="afd"/>
              <w:spacing w:line="360" w:lineRule="auto"/>
              <w:ind w:firstLineChars="200" w:firstLine="480"/>
              <w:rPr>
                <w:rFonts w:ascii="Times New Roman" w:eastAsia="宋体"/>
                <w:bCs w:val="0"/>
                <w:kern w:val="2"/>
                <w:sz w:val="24"/>
                <w:szCs w:val="24"/>
              </w:rPr>
            </w:pPr>
            <w:r>
              <w:rPr>
                <w:rFonts w:ascii="Times New Roman" w:eastAsia="宋体" w:hint="eastAsia"/>
                <w:bCs w:val="0"/>
                <w:kern w:val="2"/>
                <w:sz w:val="24"/>
                <w:szCs w:val="24"/>
              </w:rPr>
              <w:t>⑴</w:t>
            </w:r>
            <w:r>
              <w:rPr>
                <w:rFonts w:ascii="Times New Roman" w:eastAsia="宋体"/>
                <w:bCs w:val="0"/>
                <w:kern w:val="2"/>
                <w:sz w:val="24"/>
                <w:szCs w:val="24"/>
              </w:rPr>
              <w:t>预测模式</w:t>
            </w:r>
          </w:p>
          <w:p w:rsidR="00904D58" w:rsidRDefault="00160C4D">
            <w:pPr>
              <w:pStyle w:val="afd"/>
              <w:spacing w:line="360" w:lineRule="auto"/>
              <w:ind w:firstLineChars="200" w:firstLine="482"/>
              <w:rPr>
                <w:rFonts w:ascii="Times New Roman" w:eastAsia="宋体"/>
                <w:b/>
                <w:bCs w:val="0"/>
                <w:kern w:val="2"/>
                <w:sz w:val="24"/>
                <w:szCs w:val="24"/>
              </w:rPr>
            </w:pPr>
            <w:r>
              <w:rPr>
                <w:rFonts w:ascii="Times New Roman" w:eastAsia="宋体" w:hint="eastAsia"/>
                <w:b/>
                <w:bCs w:val="0"/>
                <w:kern w:val="2"/>
                <w:sz w:val="24"/>
                <w:szCs w:val="24"/>
              </w:rPr>
              <w:t>①单个室外的点声源在预测点产生的声级计算基本公式</w:t>
            </w:r>
          </w:p>
          <w:p w:rsidR="00904D58" w:rsidRDefault="00160C4D">
            <w:pPr>
              <w:pStyle w:val="afd"/>
              <w:spacing w:line="360" w:lineRule="auto"/>
              <w:ind w:firstLineChars="200" w:firstLine="480"/>
              <w:rPr>
                <w:rFonts w:ascii="Times New Roman" w:eastAsia="宋体"/>
                <w:bCs w:val="0"/>
                <w:kern w:val="2"/>
                <w:sz w:val="24"/>
                <w:szCs w:val="24"/>
              </w:rPr>
            </w:pPr>
            <w:r>
              <w:rPr>
                <w:rFonts w:ascii="Times New Roman" w:eastAsia="宋体" w:hint="eastAsia"/>
                <w:bCs w:val="0"/>
                <w:kern w:val="2"/>
                <w:sz w:val="24"/>
                <w:szCs w:val="24"/>
              </w:rPr>
              <w:t>如已知声源的倍频带声功率级（从</w:t>
            </w:r>
            <w:r>
              <w:rPr>
                <w:rFonts w:ascii="Times New Roman" w:eastAsia="宋体" w:hint="eastAsia"/>
                <w:bCs w:val="0"/>
                <w:kern w:val="2"/>
                <w:sz w:val="24"/>
                <w:szCs w:val="24"/>
              </w:rPr>
              <w:t>63Hz</w:t>
            </w:r>
            <w:r>
              <w:rPr>
                <w:rFonts w:ascii="Times New Roman" w:eastAsia="宋体" w:hint="eastAsia"/>
                <w:bCs w:val="0"/>
                <w:kern w:val="2"/>
                <w:sz w:val="24"/>
                <w:szCs w:val="24"/>
              </w:rPr>
              <w:t>到</w:t>
            </w:r>
            <w:r>
              <w:rPr>
                <w:rFonts w:ascii="Times New Roman" w:eastAsia="宋体" w:hint="eastAsia"/>
                <w:bCs w:val="0"/>
                <w:kern w:val="2"/>
                <w:sz w:val="24"/>
                <w:szCs w:val="24"/>
              </w:rPr>
              <w:t>8KHz</w:t>
            </w:r>
            <w:r>
              <w:rPr>
                <w:rFonts w:ascii="Times New Roman" w:eastAsia="宋体" w:hint="eastAsia"/>
                <w:bCs w:val="0"/>
                <w:kern w:val="2"/>
                <w:sz w:val="24"/>
                <w:szCs w:val="24"/>
              </w:rPr>
              <w:t>标称频带中心频率的</w:t>
            </w:r>
            <w:r>
              <w:rPr>
                <w:rFonts w:ascii="Times New Roman" w:eastAsia="宋体" w:hint="eastAsia"/>
                <w:bCs w:val="0"/>
                <w:kern w:val="2"/>
                <w:sz w:val="24"/>
                <w:szCs w:val="24"/>
              </w:rPr>
              <w:t>8</w:t>
            </w:r>
            <w:r>
              <w:rPr>
                <w:rFonts w:ascii="Times New Roman" w:eastAsia="宋体" w:hint="eastAsia"/>
                <w:bCs w:val="0"/>
                <w:kern w:val="2"/>
                <w:sz w:val="24"/>
                <w:szCs w:val="24"/>
              </w:rPr>
              <w:t>个倍频带），预测点位置的倍频带声压级</w:t>
            </w:r>
            <w:r>
              <w:rPr>
                <w:rFonts w:ascii="Times New Roman" w:eastAsia="宋体" w:hint="eastAsia"/>
                <w:bCs w:val="0"/>
                <w:kern w:val="2"/>
                <w:sz w:val="24"/>
                <w:szCs w:val="24"/>
              </w:rPr>
              <w:t>Lp(r)</w:t>
            </w:r>
            <w:r>
              <w:rPr>
                <w:rFonts w:ascii="Times New Roman" w:eastAsia="宋体" w:hint="eastAsia"/>
                <w:bCs w:val="0"/>
                <w:kern w:val="2"/>
                <w:sz w:val="24"/>
                <w:szCs w:val="24"/>
              </w:rPr>
              <w:t>可按公式（</w:t>
            </w:r>
            <w:r>
              <w:rPr>
                <w:rFonts w:ascii="Times New Roman" w:eastAsia="宋体" w:hint="eastAsia"/>
                <w:bCs w:val="0"/>
                <w:kern w:val="2"/>
                <w:sz w:val="24"/>
                <w:szCs w:val="24"/>
              </w:rPr>
              <w:t>A.1</w:t>
            </w:r>
            <w:r>
              <w:rPr>
                <w:rFonts w:ascii="Times New Roman" w:eastAsia="宋体" w:hint="eastAsia"/>
                <w:bCs w:val="0"/>
                <w:kern w:val="2"/>
                <w:sz w:val="24"/>
                <w:szCs w:val="24"/>
              </w:rPr>
              <w:t>）计算：</w:t>
            </w:r>
          </w:p>
          <w:p w:rsidR="00904D58" w:rsidRDefault="00160C4D">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extent cx="4404995" cy="850900"/>
                  <wp:effectExtent l="0" t="0" r="0" b="6350"/>
                  <wp:docPr id="5" name="Picture 1" descr="Q7{11I7ICFMRFXE){H9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Q7{11I7ICFMRFXE){H962`0"/>
                          <pic:cNvPicPr>
                            <a:picLocks noChangeAspect="1" noChangeArrowheads="1"/>
                          </pic:cNvPicPr>
                        </pic:nvPicPr>
                        <pic:blipFill>
                          <a:blip r:embed="rId20">
                            <a:extLst>
                              <a:ext uri="{28A0092B-C50C-407E-A947-70E740481C1C}">
                                <a14:useLocalDpi xmlns:a14="http://schemas.microsoft.com/office/drawing/2010/main" val="0"/>
                              </a:ext>
                            </a:extLst>
                          </a:blip>
                          <a:srcRect l="7777" r="4634"/>
                          <a:stretch>
                            <a:fillRect/>
                          </a:stretch>
                        </pic:blipFill>
                        <pic:spPr>
                          <a:xfrm>
                            <a:off x="0" y="0"/>
                            <a:ext cx="4404995" cy="850900"/>
                          </a:xfrm>
                          <a:prstGeom prst="rect">
                            <a:avLst/>
                          </a:prstGeom>
                          <a:noFill/>
                          <a:ln>
                            <a:noFill/>
                          </a:ln>
                        </pic:spPr>
                      </pic:pic>
                    </a:graphicData>
                  </a:graphic>
                </wp:inline>
              </w:drawing>
            </w:r>
          </w:p>
          <w:p w:rsidR="00904D58" w:rsidRDefault="00160C4D">
            <w:pPr>
              <w:spacing w:line="360" w:lineRule="auto"/>
              <w:rPr>
                <w:sz w:val="24"/>
              </w:rPr>
            </w:pPr>
            <w:r>
              <w:rPr>
                <w:rFonts w:hint="eastAsia"/>
                <w:sz w:val="24"/>
              </w:rPr>
              <w:t>式中：</w:t>
            </w:r>
          </w:p>
          <w:p w:rsidR="00904D58" w:rsidRDefault="00160C4D">
            <w:pPr>
              <w:spacing w:line="360" w:lineRule="auto"/>
              <w:ind w:firstLine="435"/>
              <w:rPr>
                <w:sz w:val="24"/>
              </w:rPr>
            </w:pPr>
            <w:r>
              <w:rPr>
                <w:rFonts w:hint="eastAsia"/>
                <w:sz w:val="24"/>
              </w:rPr>
              <w:t>L</w:t>
            </w:r>
            <w:r>
              <w:rPr>
                <w:rFonts w:hint="eastAsia"/>
                <w:sz w:val="24"/>
                <w:vertAlign w:val="subscript"/>
              </w:rPr>
              <w:t>w</w:t>
            </w:r>
            <w:r>
              <w:rPr>
                <w:rFonts w:hint="eastAsia"/>
                <w:sz w:val="24"/>
              </w:rPr>
              <w:t>-----</w:t>
            </w:r>
            <w:r>
              <w:rPr>
                <w:rFonts w:hint="eastAsia"/>
                <w:sz w:val="24"/>
              </w:rPr>
              <w:t>倍频带声功率级，</w:t>
            </w:r>
            <w:r>
              <w:rPr>
                <w:rFonts w:hint="eastAsia"/>
                <w:sz w:val="24"/>
              </w:rPr>
              <w:t>dB;</w:t>
            </w:r>
          </w:p>
          <w:p w:rsidR="00904D58" w:rsidRDefault="00160C4D">
            <w:pPr>
              <w:spacing w:line="360" w:lineRule="auto"/>
              <w:ind w:firstLine="435"/>
              <w:rPr>
                <w:sz w:val="24"/>
              </w:rPr>
            </w:pPr>
            <w:r>
              <w:rPr>
                <w:rFonts w:hint="eastAsia"/>
                <w:sz w:val="24"/>
              </w:rPr>
              <w:t>D</w:t>
            </w:r>
            <w:r>
              <w:rPr>
                <w:rFonts w:hint="eastAsia"/>
                <w:sz w:val="24"/>
                <w:vertAlign w:val="subscript"/>
              </w:rPr>
              <w:t>c</w:t>
            </w:r>
            <w:r>
              <w:rPr>
                <w:rFonts w:hint="eastAsia"/>
                <w:sz w:val="24"/>
              </w:rPr>
              <w:t>------</w:t>
            </w:r>
            <w:r>
              <w:rPr>
                <w:rFonts w:hint="eastAsia"/>
                <w:sz w:val="24"/>
              </w:rPr>
              <w:t>指向性校正，</w:t>
            </w:r>
            <w:r>
              <w:rPr>
                <w:rFonts w:hint="eastAsia"/>
                <w:sz w:val="24"/>
              </w:rPr>
              <w:t>dB</w:t>
            </w:r>
            <w:r>
              <w:rPr>
                <w:rFonts w:hint="eastAsia"/>
                <w:sz w:val="24"/>
              </w:rPr>
              <w:t>；它描述点声源的等效连续声压级与产生声功率</w:t>
            </w:r>
            <w:r>
              <w:rPr>
                <w:rFonts w:hint="eastAsia"/>
                <w:sz w:val="24"/>
              </w:rPr>
              <w:t>L</w:t>
            </w:r>
            <w:r>
              <w:rPr>
                <w:rFonts w:hint="eastAsia"/>
                <w:sz w:val="24"/>
                <w:vertAlign w:val="subscript"/>
              </w:rPr>
              <w:t>w</w:t>
            </w:r>
            <w:r>
              <w:rPr>
                <w:rFonts w:hint="eastAsia"/>
                <w:sz w:val="24"/>
              </w:rPr>
              <w:t>的全向点声源在规定方向的级的偏差程度。指向性校正等于点声源的指向性指数</w:t>
            </w:r>
            <w:r>
              <w:rPr>
                <w:rFonts w:hint="eastAsia"/>
                <w:sz w:val="24"/>
              </w:rPr>
              <w:t>D</w:t>
            </w:r>
            <w:r>
              <w:rPr>
                <w:rFonts w:hint="eastAsia"/>
                <w:sz w:val="24"/>
                <w:vertAlign w:val="subscript"/>
              </w:rPr>
              <w:t>I</w:t>
            </w:r>
            <w:r>
              <w:rPr>
                <w:rFonts w:hint="eastAsia"/>
                <w:sz w:val="24"/>
              </w:rPr>
              <w:t>加上计到小于</w:t>
            </w:r>
            <w:r>
              <w:rPr>
                <w:rFonts w:hint="eastAsia"/>
                <w:sz w:val="24"/>
              </w:rPr>
              <w:t xml:space="preserve">   4</w:t>
            </w:r>
            <w:r>
              <w:rPr>
                <w:rFonts w:hint="eastAsia"/>
                <w:sz w:val="24"/>
              </w:rPr>
              <w:t>π球面度（</w:t>
            </w:r>
            <w:r>
              <w:rPr>
                <w:rFonts w:hint="eastAsia"/>
                <w:sz w:val="24"/>
              </w:rPr>
              <w:t>sr</w:t>
            </w:r>
            <w:r>
              <w:rPr>
                <w:rFonts w:hint="eastAsia"/>
                <w:sz w:val="24"/>
              </w:rPr>
              <w:t>）立体角内的声传播指数</w:t>
            </w:r>
            <w:r>
              <w:rPr>
                <w:rFonts w:hint="eastAsia"/>
                <w:sz w:val="24"/>
              </w:rPr>
              <w:t>D</w:t>
            </w:r>
            <w:r>
              <w:rPr>
                <w:rFonts w:hint="eastAsia"/>
                <w:sz w:val="24"/>
                <w:vertAlign w:val="subscript"/>
              </w:rPr>
              <w:t>Ω</w:t>
            </w:r>
            <w:r>
              <w:rPr>
                <w:rFonts w:hint="eastAsia"/>
                <w:sz w:val="24"/>
              </w:rPr>
              <w:t>。对辐射到自由空间的全向点声源，</w:t>
            </w:r>
            <w:r>
              <w:rPr>
                <w:rFonts w:hint="eastAsia"/>
                <w:sz w:val="24"/>
              </w:rPr>
              <w:t>D</w:t>
            </w:r>
            <w:r>
              <w:rPr>
                <w:rFonts w:hint="eastAsia"/>
                <w:sz w:val="24"/>
                <w:vertAlign w:val="subscript"/>
              </w:rPr>
              <w:t>c</w:t>
            </w:r>
            <w:r>
              <w:rPr>
                <w:rFonts w:hint="eastAsia"/>
                <w:sz w:val="24"/>
              </w:rPr>
              <w:t>=0dB</w:t>
            </w:r>
            <w:r>
              <w:rPr>
                <w:rFonts w:hint="eastAsia"/>
                <w:sz w:val="24"/>
              </w:rPr>
              <w:t>。</w:t>
            </w:r>
          </w:p>
          <w:p w:rsidR="00904D58" w:rsidRDefault="00160C4D">
            <w:pPr>
              <w:spacing w:line="360" w:lineRule="auto"/>
              <w:ind w:firstLine="435"/>
              <w:rPr>
                <w:sz w:val="24"/>
              </w:rPr>
            </w:pPr>
            <w:r>
              <w:rPr>
                <w:rFonts w:hint="eastAsia"/>
                <w:sz w:val="24"/>
              </w:rPr>
              <w:t>A--------</w:t>
            </w:r>
            <w:r>
              <w:rPr>
                <w:rFonts w:hint="eastAsia"/>
                <w:sz w:val="24"/>
              </w:rPr>
              <w:t>倍频带衰减</w:t>
            </w:r>
            <w:r>
              <w:rPr>
                <w:rFonts w:hint="eastAsia"/>
                <w:sz w:val="24"/>
              </w:rPr>
              <w:t>,dB;</w:t>
            </w:r>
          </w:p>
          <w:p w:rsidR="00904D58" w:rsidRDefault="00160C4D">
            <w:pPr>
              <w:spacing w:line="360" w:lineRule="auto"/>
              <w:ind w:firstLine="435"/>
              <w:rPr>
                <w:sz w:val="24"/>
              </w:rPr>
            </w:pPr>
            <w:r>
              <w:rPr>
                <w:rFonts w:hint="eastAsia"/>
                <w:sz w:val="24"/>
              </w:rPr>
              <w:t>A</w:t>
            </w:r>
            <w:r>
              <w:rPr>
                <w:rFonts w:hint="eastAsia"/>
                <w:sz w:val="24"/>
                <w:vertAlign w:val="subscript"/>
              </w:rPr>
              <w:t>div---------</w:t>
            </w:r>
            <w:r>
              <w:rPr>
                <w:rFonts w:hint="eastAsia"/>
                <w:sz w:val="24"/>
              </w:rPr>
              <w:t>几何发散引起的倍频带衰减，</w:t>
            </w:r>
            <w:r>
              <w:rPr>
                <w:sz w:val="24"/>
              </w:rPr>
              <w:t>dB;</w:t>
            </w:r>
          </w:p>
          <w:p w:rsidR="00904D58" w:rsidRDefault="00160C4D">
            <w:pPr>
              <w:spacing w:line="360" w:lineRule="auto"/>
              <w:ind w:firstLine="435"/>
              <w:rPr>
                <w:sz w:val="24"/>
              </w:rPr>
            </w:pPr>
            <w:r>
              <w:rPr>
                <w:rFonts w:hint="eastAsia"/>
                <w:sz w:val="24"/>
              </w:rPr>
              <w:t>A</w:t>
            </w:r>
            <w:r>
              <w:rPr>
                <w:rFonts w:hint="eastAsia"/>
                <w:sz w:val="24"/>
                <w:vertAlign w:val="subscript"/>
              </w:rPr>
              <w:t>atm---------</w:t>
            </w:r>
            <w:r>
              <w:rPr>
                <w:rFonts w:hint="eastAsia"/>
                <w:sz w:val="24"/>
              </w:rPr>
              <w:t>大气吸收引起的倍频带衰减，</w:t>
            </w:r>
            <w:r>
              <w:rPr>
                <w:rFonts w:hint="eastAsia"/>
                <w:sz w:val="24"/>
              </w:rPr>
              <w:t>dB;</w:t>
            </w:r>
          </w:p>
          <w:p w:rsidR="00904D58" w:rsidRDefault="00160C4D">
            <w:pPr>
              <w:spacing w:line="360" w:lineRule="auto"/>
              <w:ind w:firstLine="435"/>
              <w:rPr>
                <w:sz w:val="24"/>
              </w:rPr>
            </w:pPr>
            <w:r>
              <w:rPr>
                <w:rFonts w:hint="eastAsia"/>
                <w:sz w:val="24"/>
              </w:rPr>
              <w:t>A</w:t>
            </w:r>
            <w:r>
              <w:rPr>
                <w:rFonts w:hint="eastAsia"/>
                <w:sz w:val="24"/>
                <w:vertAlign w:val="subscript"/>
              </w:rPr>
              <w:t>gr-----------</w:t>
            </w:r>
            <w:r>
              <w:rPr>
                <w:sz w:val="24"/>
              </w:rPr>
              <w:softHyphen/>
            </w:r>
            <w:r>
              <w:rPr>
                <w:rFonts w:hint="eastAsia"/>
                <w:sz w:val="24"/>
              </w:rPr>
              <w:t>地面效应引起的倍频带衰减，</w:t>
            </w:r>
            <w:r>
              <w:rPr>
                <w:rFonts w:hint="eastAsia"/>
                <w:sz w:val="24"/>
              </w:rPr>
              <w:t>dB;</w:t>
            </w:r>
          </w:p>
          <w:p w:rsidR="00904D58" w:rsidRDefault="00160C4D">
            <w:pPr>
              <w:spacing w:line="360" w:lineRule="auto"/>
              <w:ind w:firstLine="435"/>
              <w:rPr>
                <w:sz w:val="24"/>
              </w:rPr>
            </w:pPr>
            <w:r>
              <w:rPr>
                <w:rFonts w:hint="eastAsia"/>
                <w:sz w:val="24"/>
              </w:rPr>
              <w:t>A</w:t>
            </w:r>
            <w:r>
              <w:rPr>
                <w:rFonts w:hint="eastAsia"/>
                <w:sz w:val="24"/>
                <w:vertAlign w:val="subscript"/>
              </w:rPr>
              <w:t>bar-----------</w:t>
            </w:r>
            <w:r>
              <w:rPr>
                <w:rFonts w:hint="eastAsia"/>
                <w:sz w:val="24"/>
              </w:rPr>
              <w:t>声屏障引起的倍频带衰减，</w:t>
            </w:r>
            <w:r>
              <w:rPr>
                <w:rFonts w:hint="eastAsia"/>
                <w:sz w:val="24"/>
              </w:rPr>
              <w:t>dB;</w:t>
            </w:r>
          </w:p>
          <w:p w:rsidR="00904D58" w:rsidRDefault="00160C4D">
            <w:pPr>
              <w:spacing w:line="360" w:lineRule="auto"/>
              <w:ind w:firstLine="435"/>
              <w:rPr>
                <w:sz w:val="24"/>
              </w:rPr>
            </w:pPr>
            <w:r>
              <w:rPr>
                <w:rFonts w:hint="eastAsia"/>
                <w:sz w:val="24"/>
              </w:rPr>
              <w:lastRenderedPageBreak/>
              <w:t>A</w:t>
            </w:r>
            <w:r>
              <w:rPr>
                <w:rFonts w:hint="eastAsia"/>
                <w:sz w:val="24"/>
                <w:vertAlign w:val="subscript"/>
              </w:rPr>
              <w:t>misc----------</w:t>
            </w:r>
            <w:r>
              <w:rPr>
                <w:rFonts w:hint="eastAsia"/>
                <w:sz w:val="24"/>
              </w:rPr>
              <w:t>其他多方面效应引起的倍频带衰减，</w:t>
            </w:r>
            <w:r>
              <w:rPr>
                <w:rFonts w:hint="eastAsia"/>
                <w:sz w:val="24"/>
              </w:rPr>
              <w:t>dB</w:t>
            </w:r>
            <w:r>
              <w:rPr>
                <w:rFonts w:hint="eastAsia"/>
                <w:sz w:val="24"/>
              </w:rPr>
              <w:t>。</w:t>
            </w:r>
          </w:p>
          <w:p w:rsidR="00904D58" w:rsidRDefault="00160C4D">
            <w:pPr>
              <w:spacing w:line="360" w:lineRule="auto"/>
              <w:ind w:firstLine="435"/>
              <w:rPr>
                <w:sz w:val="24"/>
              </w:rPr>
            </w:pPr>
            <w:r>
              <w:rPr>
                <w:rFonts w:hint="eastAsia"/>
                <w:sz w:val="24"/>
              </w:rPr>
              <w:t>如已靠近声源处某点的倍频带声压级</w:t>
            </w:r>
            <w:r>
              <w:rPr>
                <w:rFonts w:hint="eastAsia"/>
                <w:sz w:val="24"/>
              </w:rPr>
              <w:t>L</w:t>
            </w:r>
            <w:r>
              <w:rPr>
                <w:rFonts w:hint="eastAsia"/>
                <w:sz w:val="24"/>
                <w:vertAlign w:val="subscript"/>
              </w:rPr>
              <w:t>p</w:t>
            </w:r>
            <w:r>
              <w:rPr>
                <w:rFonts w:hint="eastAsia"/>
                <w:sz w:val="24"/>
              </w:rPr>
              <w:t>(r</w:t>
            </w:r>
            <w:r>
              <w:rPr>
                <w:rFonts w:hint="eastAsia"/>
                <w:sz w:val="24"/>
                <w:vertAlign w:val="subscript"/>
              </w:rPr>
              <w:t>0</w:t>
            </w:r>
            <w:r>
              <w:rPr>
                <w:rFonts w:hint="eastAsia"/>
                <w:sz w:val="24"/>
              </w:rPr>
              <w:t>)</w:t>
            </w:r>
            <w:r>
              <w:rPr>
                <w:rFonts w:hint="eastAsia"/>
                <w:sz w:val="24"/>
              </w:rPr>
              <w:t>时，相同方向预测点位置的倍频带声压级</w:t>
            </w:r>
            <w:r>
              <w:rPr>
                <w:rFonts w:hint="eastAsia"/>
                <w:sz w:val="24"/>
              </w:rPr>
              <w:t>L</w:t>
            </w:r>
            <w:r>
              <w:rPr>
                <w:rFonts w:hint="eastAsia"/>
                <w:sz w:val="24"/>
                <w:vertAlign w:val="subscript"/>
              </w:rPr>
              <w:t>p</w:t>
            </w:r>
            <w:r>
              <w:rPr>
                <w:rFonts w:hint="eastAsia"/>
                <w:sz w:val="24"/>
              </w:rPr>
              <w:t>(r)</w:t>
            </w:r>
            <w:r>
              <w:rPr>
                <w:rFonts w:hint="eastAsia"/>
                <w:sz w:val="24"/>
              </w:rPr>
              <w:t>可按公式（</w:t>
            </w:r>
            <w:r>
              <w:rPr>
                <w:rFonts w:hint="eastAsia"/>
                <w:sz w:val="24"/>
              </w:rPr>
              <w:t>A.2</w:t>
            </w:r>
            <w:r>
              <w:rPr>
                <w:rFonts w:hint="eastAsia"/>
                <w:sz w:val="24"/>
              </w:rPr>
              <w:t>）计算：</w:t>
            </w:r>
          </w:p>
          <w:p w:rsidR="00904D58" w:rsidRDefault="00160C4D">
            <w:pPr>
              <w:widowControl/>
              <w:spacing w:line="360" w:lineRule="auto"/>
              <w:jc w:val="left"/>
              <w:rPr>
                <w:rFonts w:ascii="宋体" w:hAnsi="宋体" w:cs="宋体"/>
                <w:kern w:val="0"/>
                <w:sz w:val="24"/>
              </w:rPr>
            </w:pPr>
            <w:r>
              <w:rPr>
                <w:rFonts w:ascii="宋体" w:hAnsi="宋体" w:cs="宋体"/>
                <w:noProof/>
                <w:kern w:val="0"/>
                <w:sz w:val="24"/>
              </w:rPr>
              <w:drawing>
                <wp:inline distT="0" distB="0" distL="0" distR="0">
                  <wp:extent cx="4913630" cy="516890"/>
                  <wp:effectExtent l="0" t="0" r="1270" b="0"/>
                  <wp:docPr id="11" name="Picture 2" descr="IXAWLA%E3R}@KN3Y{QKR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IXAWLA%E3R}@KN3Y{QKRY)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913630" cy="516890"/>
                          </a:xfrm>
                          <a:prstGeom prst="rect">
                            <a:avLst/>
                          </a:prstGeom>
                          <a:noFill/>
                          <a:ln>
                            <a:noFill/>
                          </a:ln>
                        </pic:spPr>
                      </pic:pic>
                    </a:graphicData>
                  </a:graphic>
                </wp:inline>
              </w:drawing>
            </w:r>
          </w:p>
          <w:p w:rsidR="00904D58" w:rsidRDefault="00160C4D">
            <w:pPr>
              <w:spacing w:line="360" w:lineRule="auto"/>
              <w:ind w:firstLine="435"/>
              <w:rPr>
                <w:sz w:val="24"/>
              </w:rPr>
            </w:pPr>
            <w:r>
              <w:rPr>
                <w:rFonts w:hint="eastAsia"/>
                <w:sz w:val="24"/>
              </w:rPr>
              <w:t>预测点的</w:t>
            </w:r>
            <w:r>
              <w:rPr>
                <w:rFonts w:hint="eastAsia"/>
                <w:sz w:val="24"/>
              </w:rPr>
              <w:t>A</w:t>
            </w:r>
            <w:r>
              <w:rPr>
                <w:rFonts w:hint="eastAsia"/>
                <w:sz w:val="24"/>
              </w:rPr>
              <w:t>声级</w:t>
            </w:r>
            <w:r>
              <w:rPr>
                <w:rFonts w:hint="eastAsia"/>
                <w:sz w:val="24"/>
              </w:rPr>
              <w:t>LA</w:t>
            </w:r>
            <w:r>
              <w:rPr>
                <w:rFonts w:hint="eastAsia"/>
                <w:sz w:val="24"/>
              </w:rPr>
              <w:t>（</w:t>
            </w:r>
            <w:r>
              <w:rPr>
                <w:rFonts w:hint="eastAsia"/>
                <w:sz w:val="24"/>
              </w:rPr>
              <w:t>r</w:t>
            </w:r>
            <w:r>
              <w:rPr>
                <w:rFonts w:hint="eastAsia"/>
                <w:sz w:val="24"/>
              </w:rPr>
              <w:t>）</w:t>
            </w:r>
            <w:r>
              <w:rPr>
                <w:rFonts w:hint="eastAsia"/>
                <w:sz w:val="24"/>
              </w:rPr>
              <w:t>,</w:t>
            </w:r>
            <w:r>
              <w:rPr>
                <w:rFonts w:hint="eastAsia"/>
                <w:sz w:val="24"/>
              </w:rPr>
              <w:t>可利用</w:t>
            </w:r>
            <w:r>
              <w:rPr>
                <w:rFonts w:hint="eastAsia"/>
                <w:sz w:val="24"/>
              </w:rPr>
              <w:t>8</w:t>
            </w:r>
            <w:r>
              <w:rPr>
                <w:rFonts w:hint="eastAsia"/>
                <w:sz w:val="24"/>
              </w:rPr>
              <w:t>个倍频带的声压级按公式（</w:t>
            </w:r>
            <w:r>
              <w:rPr>
                <w:rFonts w:hint="eastAsia"/>
                <w:sz w:val="24"/>
              </w:rPr>
              <w:t>A.3</w:t>
            </w:r>
            <w:r>
              <w:rPr>
                <w:rFonts w:hint="eastAsia"/>
                <w:sz w:val="24"/>
              </w:rPr>
              <w:t>）计算：</w:t>
            </w:r>
          </w:p>
          <w:p w:rsidR="00904D58" w:rsidRDefault="00160C4D">
            <w:pPr>
              <w:widowControl/>
              <w:spacing w:line="360" w:lineRule="auto"/>
              <w:jc w:val="left"/>
              <w:rPr>
                <w:rFonts w:ascii="宋体" w:hAnsi="宋体" w:cs="宋体"/>
                <w:kern w:val="0"/>
                <w:sz w:val="24"/>
              </w:rPr>
            </w:pPr>
            <w:r>
              <w:rPr>
                <w:rFonts w:ascii="宋体" w:hAnsi="宋体" w:cs="宋体"/>
                <w:noProof/>
                <w:kern w:val="0"/>
                <w:sz w:val="24"/>
              </w:rPr>
              <w:drawing>
                <wp:inline distT="0" distB="0" distL="0" distR="0">
                  <wp:extent cx="5144770" cy="659765"/>
                  <wp:effectExtent l="0" t="0" r="0" b="6985"/>
                  <wp:docPr id="12" name="Picture 3" descr="E84JG[VWK]ZTSW)420]F[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E84JG[VWK]ZTSW)420]F[W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144770" cy="659765"/>
                          </a:xfrm>
                          <a:prstGeom prst="rect">
                            <a:avLst/>
                          </a:prstGeom>
                          <a:noFill/>
                          <a:ln>
                            <a:noFill/>
                          </a:ln>
                        </pic:spPr>
                      </pic:pic>
                    </a:graphicData>
                  </a:graphic>
                </wp:inline>
              </w:drawing>
            </w:r>
          </w:p>
          <w:p w:rsidR="00904D58" w:rsidRDefault="00160C4D">
            <w:pPr>
              <w:spacing w:line="360" w:lineRule="auto"/>
              <w:ind w:firstLine="435"/>
              <w:rPr>
                <w:sz w:val="24"/>
              </w:rPr>
            </w:pPr>
            <w:r>
              <w:rPr>
                <w:rFonts w:hint="eastAsia"/>
                <w:sz w:val="24"/>
              </w:rPr>
              <w:t>式中：</w:t>
            </w:r>
          </w:p>
          <w:p w:rsidR="00904D58" w:rsidRDefault="00160C4D">
            <w:pPr>
              <w:spacing w:line="360" w:lineRule="auto"/>
              <w:ind w:firstLine="435"/>
              <w:rPr>
                <w:sz w:val="24"/>
              </w:rPr>
            </w:pPr>
            <w:r>
              <w:rPr>
                <w:rFonts w:hint="eastAsia"/>
                <w:sz w:val="24"/>
              </w:rPr>
              <w:t>L</w:t>
            </w:r>
            <w:r>
              <w:rPr>
                <w:rFonts w:hint="eastAsia"/>
                <w:sz w:val="24"/>
                <w:vertAlign w:val="subscript"/>
              </w:rPr>
              <w:t>Pi</w:t>
            </w:r>
            <w:r>
              <w:rPr>
                <w:rFonts w:hint="eastAsia"/>
                <w:sz w:val="24"/>
              </w:rPr>
              <w:t>（</w:t>
            </w:r>
            <w:r>
              <w:rPr>
                <w:rFonts w:hint="eastAsia"/>
                <w:sz w:val="24"/>
              </w:rPr>
              <w:t>r</w:t>
            </w:r>
            <w:r>
              <w:rPr>
                <w:rFonts w:hint="eastAsia"/>
                <w:sz w:val="24"/>
              </w:rPr>
              <w:t>）</w:t>
            </w:r>
            <w:r>
              <w:rPr>
                <w:rFonts w:hint="eastAsia"/>
                <w:sz w:val="24"/>
              </w:rPr>
              <w:t>-----</w:t>
            </w:r>
            <w:r>
              <w:rPr>
                <w:rFonts w:hint="eastAsia"/>
                <w:sz w:val="24"/>
              </w:rPr>
              <w:t>预测点（</w:t>
            </w:r>
            <w:r>
              <w:rPr>
                <w:rFonts w:hint="eastAsia"/>
                <w:sz w:val="24"/>
              </w:rPr>
              <w:t>r</w:t>
            </w:r>
            <w:r>
              <w:rPr>
                <w:rFonts w:hint="eastAsia"/>
                <w:sz w:val="24"/>
              </w:rPr>
              <w:t>）处，第</w:t>
            </w:r>
            <w:r>
              <w:rPr>
                <w:rFonts w:hint="eastAsia"/>
                <w:sz w:val="24"/>
              </w:rPr>
              <w:t>i</w:t>
            </w:r>
            <w:r>
              <w:rPr>
                <w:rFonts w:hint="eastAsia"/>
                <w:sz w:val="24"/>
              </w:rPr>
              <w:t>倍频带声压级，</w:t>
            </w:r>
            <w:r>
              <w:rPr>
                <w:rFonts w:hint="eastAsia"/>
                <w:sz w:val="24"/>
              </w:rPr>
              <w:t>dB;</w:t>
            </w:r>
          </w:p>
          <w:p w:rsidR="00904D58" w:rsidRDefault="00160C4D">
            <w:pPr>
              <w:spacing w:line="360" w:lineRule="auto"/>
              <w:ind w:firstLine="435"/>
              <w:rPr>
                <w:sz w:val="24"/>
              </w:rPr>
            </w:pPr>
            <w:r>
              <w:rPr>
                <w:rFonts w:hint="eastAsia"/>
                <w:sz w:val="24"/>
              </w:rPr>
              <w:t>Li----------i</w:t>
            </w:r>
            <w:r>
              <w:rPr>
                <w:rFonts w:hint="eastAsia"/>
                <w:sz w:val="24"/>
              </w:rPr>
              <w:t>倍频带</w:t>
            </w:r>
            <w:r>
              <w:rPr>
                <w:rFonts w:hint="eastAsia"/>
                <w:sz w:val="24"/>
              </w:rPr>
              <w:t>A</w:t>
            </w:r>
            <w:r>
              <w:rPr>
                <w:rFonts w:hint="eastAsia"/>
                <w:sz w:val="24"/>
              </w:rPr>
              <w:t>计权网络修正值，</w:t>
            </w:r>
            <w:r>
              <w:rPr>
                <w:rFonts w:hint="eastAsia"/>
                <w:sz w:val="24"/>
              </w:rPr>
              <w:t>dB(</w:t>
            </w:r>
            <w:r>
              <w:rPr>
                <w:rFonts w:hint="eastAsia"/>
                <w:sz w:val="24"/>
              </w:rPr>
              <w:t>见附录</w:t>
            </w:r>
            <w:r>
              <w:rPr>
                <w:rFonts w:hint="eastAsia"/>
                <w:sz w:val="24"/>
              </w:rPr>
              <w:t>B)</w:t>
            </w:r>
            <w:r>
              <w:rPr>
                <w:rFonts w:hint="eastAsia"/>
                <w:sz w:val="24"/>
              </w:rPr>
              <w:t>。</w:t>
            </w:r>
          </w:p>
          <w:p w:rsidR="00904D58" w:rsidRDefault="00160C4D">
            <w:pPr>
              <w:spacing w:line="360" w:lineRule="auto"/>
              <w:ind w:firstLine="435"/>
              <w:rPr>
                <w:sz w:val="24"/>
              </w:rPr>
            </w:pPr>
            <w:r>
              <w:rPr>
                <w:rFonts w:hint="eastAsia"/>
                <w:sz w:val="24"/>
              </w:rPr>
              <w:t>在不能取得声源倍频带声功率级或倍频带声压级，只能获得</w:t>
            </w:r>
            <w:r>
              <w:rPr>
                <w:rFonts w:hint="eastAsia"/>
                <w:sz w:val="24"/>
              </w:rPr>
              <w:t>A</w:t>
            </w:r>
            <w:r>
              <w:rPr>
                <w:rFonts w:hint="eastAsia"/>
                <w:sz w:val="24"/>
              </w:rPr>
              <w:t>声功率级或某点的</w:t>
            </w:r>
            <w:r>
              <w:rPr>
                <w:rFonts w:hint="eastAsia"/>
                <w:sz w:val="24"/>
              </w:rPr>
              <w:t>A</w:t>
            </w:r>
            <w:r>
              <w:rPr>
                <w:rFonts w:hint="eastAsia"/>
                <w:sz w:val="24"/>
              </w:rPr>
              <w:t>声级时，可按公式（</w:t>
            </w:r>
            <w:r>
              <w:rPr>
                <w:rFonts w:hint="eastAsia"/>
                <w:sz w:val="24"/>
              </w:rPr>
              <w:t>A.4</w:t>
            </w:r>
            <w:r>
              <w:rPr>
                <w:rFonts w:hint="eastAsia"/>
                <w:sz w:val="24"/>
              </w:rPr>
              <w:t>）和（</w:t>
            </w:r>
            <w:r>
              <w:rPr>
                <w:rFonts w:hint="eastAsia"/>
                <w:sz w:val="24"/>
              </w:rPr>
              <w:t>A.5</w:t>
            </w:r>
            <w:r>
              <w:rPr>
                <w:rFonts w:hint="eastAsia"/>
                <w:sz w:val="24"/>
              </w:rPr>
              <w:t>）作近似计算：</w:t>
            </w:r>
          </w:p>
          <w:p w:rsidR="00904D58" w:rsidRDefault="00904D58">
            <w:pPr>
              <w:spacing w:line="360" w:lineRule="auto"/>
              <w:ind w:left="435"/>
            </w:pPr>
          </w:p>
          <w:p w:rsidR="00904D58" w:rsidRDefault="00160C4D">
            <w:pPr>
              <w:widowControl/>
              <w:spacing w:line="360" w:lineRule="auto"/>
              <w:jc w:val="left"/>
              <w:rPr>
                <w:rFonts w:ascii="宋体" w:hAnsi="宋体" w:cs="宋体"/>
                <w:kern w:val="0"/>
                <w:sz w:val="24"/>
              </w:rPr>
            </w:pPr>
            <w:r>
              <w:rPr>
                <w:rFonts w:ascii="宋体" w:hAnsi="宋体" w:cs="宋体"/>
                <w:noProof/>
                <w:kern w:val="0"/>
                <w:sz w:val="24"/>
              </w:rPr>
              <w:drawing>
                <wp:inline distT="0" distB="0" distL="0" distR="0">
                  <wp:extent cx="5534025" cy="914400"/>
                  <wp:effectExtent l="0" t="0" r="9525" b="0"/>
                  <wp:docPr id="13" name="Picture 4" descr="57%N{TKTK7@1C6S_MXC}%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57%N{TKTK7@1C6S_MXC}%T4"/>
                          <pic:cNvPicPr>
                            <a:picLocks noChangeAspect="1" noChangeArrowheads="1"/>
                          </pic:cNvPicPr>
                        </pic:nvPicPr>
                        <pic:blipFill>
                          <a:blip r:embed="rId23">
                            <a:extLst>
                              <a:ext uri="{28A0092B-C50C-407E-A947-70E740481C1C}">
                                <a14:useLocalDpi xmlns:a14="http://schemas.microsoft.com/office/drawing/2010/main" val="0"/>
                              </a:ext>
                            </a:extLst>
                          </a:blip>
                          <a:srcRect l="3293" r="3601"/>
                          <a:stretch>
                            <a:fillRect/>
                          </a:stretch>
                        </pic:blipFill>
                        <pic:spPr>
                          <a:xfrm>
                            <a:off x="0" y="0"/>
                            <a:ext cx="5534025" cy="914400"/>
                          </a:xfrm>
                          <a:prstGeom prst="rect">
                            <a:avLst/>
                          </a:prstGeom>
                          <a:noFill/>
                          <a:ln>
                            <a:noFill/>
                          </a:ln>
                        </pic:spPr>
                      </pic:pic>
                    </a:graphicData>
                  </a:graphic>
                </wp:inline>
              </w:drawing>
            </w:r>
          </w:p>
          <w:p w:rsidR="00904D58" w:rsidRDefault="00160C4D">
            <w:pPr>
              <w:spacing w:line="360" w:lineRule="auto"/>
              <w:ind w:firstLine="435"/>
              <w:rPr>
                <w:sz w:val="24"/>
              </w:rPr>
            </w:pPr>
            <w:r>
              <w:rPr>
                <w:rFonts w:hint="eastAsia"/>
                <w:sz w:val="24"/>
              </w:rPr>
              <w:t>A</w:t>
            </w:r>
            <w:r>
              <w:rPr>
                <w:rFonts w:hint="eastAsia"/>
                <w:sz w:val="24"/>
              </w:rPr>
              <w:t>可选择对</w:t>
            </w:r>
            <w:r>
              <w:rPr>
                <w:rFonts w:hint="eastAsia"/>
                <w:sz w:val="24"/>
              </w:rPr>
              <w:t>A</w:t>
            </w:r>
            <w:r>
              <w:rPr>
                <w:rFonts w:hint="eastAsia"/>
                <w:sz w:val="24"/>
              </w:rPr>
              <w:t>声级影响最大的倍频带计算，一般可选中心频率为</w:t>
            </w:r>
            <w:r>
              <w:rPr>
                <w:rFonts w:hint="eastAsia"/>
                <w:sz w:val="24"/>
              </w:rPr>
              <w:t>500Hz</w:t>
            </w:r>
            <w:r>
              <w:rPr>
                <w:rFonts w:hint="eastAsia"/>
                <w:sz w:val="24"/>
              </w:rPr>
              <w:t>的</w:t>
            </w:r>
            <w:proofErr w:type="gramStart"/>
            <w:r>
              <w:rPr>
                <w:rFonts w:hint="eastAsia"/>
                <w:sz w:val="24"/>
              </w:rPr>
              <w:t>倍频带做估算</w:t>
            </w:r>
            <w:proofErr w:type="gramEnd"/>
            <w:r>
              <w:rPr>
                <w:rFonts w:hint="eastAsia"/>
                <w:sz w:val="24"/>
              </w:rPr>
              <w:t>。</w:t>
            </w:r>
          </w:p>
          <w:p w:rsidR="00904D58" w:rsidRDefault="00160C4D">
            <w:pPr>
              <w:spacing w:line="360" w:lineRule="auto"/>
              <w:ind w:left="437"/>
              <w:rPr>
                <w:b/>
                <w:sz w:val="24"/>
              </w:rPr>
            </w:pPr>
            <w:r>
              <w:rPr>
                <w:rFonts w:ascii="宋体" w:hAnsi="宋体" w:cs="宋体" w:hint="eastAsia"/>
                <w:sz w:val="24"/>
              </w:rPr>
              <w:t>②</w:t>
            </w:r>
            <w:r>
              <w:rPr>
                <w:rFonts w:hint="eastAsia"/>
                <w:b/>
                <w:sz w:val="24"/>
              </w:rPr>
              <w:t>噪声贡献值计算</w:t>
            </w:r>
          </w:p>
          <w:p w:rsidR="00904D58" w:rsidRDefault="00160C4D">
            <w:pPr>
              <w:spacing w:line="360" w:lineRule="auto"/>
              <w:ind w:firstLine="435"/>
              <w:rPr>
                <w:sz w:val="24"/>
              </w:rPr>
            </w:pPr>
            <w:r>
              <w:rPr>
                <w:rFonts w:hint="eastAsia"/>
                <w:sz w:val="24"/>
              </w:rPr>
              <w:t>设第</w:t>
            </w:r>
            <w:r>
              <w:rPr>
                <w:rFonts w:hint="eastAsia"/>
                <w:sz w:val="24"/>
              </w:rPr>
              <w:t>i</w:t>
            </w:r>
            <w:proofErr w:type="gramStart"/>
            <w:r>
              <w:rPr>
                <w:rFonts w:hint="eastAsia"/>
                <w:sz w:val="24"/>
              </w:rPr>
              <w:t>个</w:t>
            </w:r>
            <w:proofErr w:type="gramEnd"/>
            <w:r>
              <w:rPr>
                <w:rFonts w:hint="eastAsia"/>
                <w:sz w:val="24"/>
              </w:rPr>
              <w:t>室外声源在预测点产生的</w:t>
            </w:r>
            <w:r>
              <w:rPr>
                <w:rFonts w:hint="eastAsia"/>
                <w:sz w:val="24"/>
              </w:rPr>
              <w:t>A</w:t>
            </w:r>
            <w:r>
              <w:rPr>
                <w:rFonts w:hint="eastAsia"/>
                <w:sz w:val="24"/>
              </w:rPr>
              <w:t>声级为</w:t>
            </w:r>
            <w:r>
              <w:rPr>
                <w:rFonts w:hint="eastAsia"/>
                <w:sz w:val="24"/>
              </w:rPr>
              <w:t>LAi</w:t>
            </w:r>
            <w:r>
              <w:rPr>
                <w:rFonts w:hint="eastAsia"/>
                <w:sz w:val="24"/>
              </w:rPr>
              <w:t>，在</w:t>
            </w:r>
            <w:r>
              <w:rPr>
                <w:rFonts w:hint="eastAsia"/>
                <w:sz w:val="24"/>
              </w:rPr>
              <w:t>T</w:t>
            </w:r>
            <w:r>
              <w:rPr>
                <w:rFonts w:hint="eastAsia"/>
                <w:sz w:val="24"/>
              </w:rPr>
              <w:t>时间内该声源工作时间为</w:t>
            </w:r>
            <w:r>
              <w:rPr>
                <w:rFonts w:hint="eastAsia"/>
                <w:sz w:val="24"/>
              </w:rPr>
              <w:t>ti;</w:t>
            </w:r>
            <w:r>
              <w:rPr>
                <w:rFonts w:hint="eastAsia"/>
                <w:sz w:val="24"/>
              </w:rPr>
              <w:t>第</w:t>
            </w:r>
            <w:r>
              <w:rPr>
                <w:rFonts w:hint="eastAsia"/>
                <w:sz w:val="24"/>
              </w:rPr>
              <w:t>j</w:t>
            </w:r>
            <w:proofErr w:type="gramStart"/>
            <w:r>
              <w:rPr>
                <w:rFonts w:hint="eastAsia"/>
                <w:sz w:val="24"/>
              </w:rPr>
              <w:t>个</w:t>
            </w:r>
            <w:proofErr w:type="gramEnd"/>
            <w:r>
              <w:rPr>
                <w:rFonts w:hint="eastAsia"/>
                <w:sz w:val="24"/>
              </w:rPr>
              <w:t>等效室外声源在预测点产生的</w:t>
            </w:r>
            <w:r>
              <w:rPr>
                <w:rFonts w:hint="eastAsia"/>
                <w:sz w:val="24"/>
              </w:rPr>
              <w:t>A</w:t>
            </w:r>
            <w:r>
              <w:rPr>
                <w:rFonts w:hint="eastAsia"/>
                <w:sz w:val="24"/>
              </w:rPr>
              <w:t>声级为</w:t>
            </w:r>
            <w:r>
              <w:rPr>
                <w:rFonts w:hint="eastAsia"/>
                <w:sz w:val="24"/>
              </w:rPr>
              <w:t>LAj,</w:t>
            </w:r>
            <w:r>
              <w:rPr>
                <w:rFonts w:hint="eastAsia"/>
                <w:sz w:val="24"/>
              </w:rPr>
              <w:t>在</w:t>
            </w:r>
            <w:r>
              <w:rPr>
                <w:rFonts w:hint="eastAsia"/>
                <w:sz w:val="24"/>
              </w:rPr>
              <w:t>T</w:t>
            </w:r>
            <w:r>
              <w:rPr>
                <w:rFonts w:hint="eastAsia"/>
                <w:sz w:val="24"/>
              </w:rPr>
              <w:t>时间内该声源工作时间为</w:t>
            </w:r>
            <w:r>
              <w:rPr>
                <w:rFonts w:hint="eastAsia"/>
                <w:sz w:val="24"/>
              </w:rPr>
              <w:t>tj,</w:t>
            </w:r>
            <w:r>
              <w:rPr>
                <w:rFonts w:hint="eastAsia"/>
                <w:sz w:val="24"/>
              </w:rPr>
              <w:t>则拟建工程声源对预测点产生的贡献值（</w:t>
            </w:r>
            <w:r>
              <w:rPr>
                <w:rFonts w:hint="eastAsia"/>
                <w:sz w:val="24"/>
              </w:rPr>
              <w:t>Leqg</w:t>
            </w:r>
            <w:r>
              <w:rPr>
                <w:rFonts w:hint="eastAsia"/>
                <w:sz w:val="24"/>
              </w:rPr>
              <w:t>）为：</w:t>
            </w:r>
          </w:p>
          <w:p w:rsidR="00904D58" w:rsidRDefault="00160C4D">
            <w:pPr>
              <w:widowControl/>
              <w:spacing w:line="360" w:lineRule="auto"/>
              <w:jc w:val="center"/>
              <w:rPr>
                <w:rFonts w:ascii="宋体" w:hAnsi="宋体" w:cs="宋体"/>
                <w:kern w:val="0"/>
                <w:sz w:val="24"/>
              </w:rPr>
            </w:pPr>
            <w:r>
              <w:rPr>
                <w:rFonts w:ascii="宋体" w:hAnsi="宋体" w:cs="宋体"/>
                <w:noProof/>
                <w:kern w:val="0"/>
                <w:sz w:val="24"/>
              </w:rPr>
              <w:drawing>
                <wp:inline distT="0" distB="0" distL="0" distR="0">
                  <wp:extent cx="4897755" cy="771525"/>
                  <wp:effectExtent l="0" t="0" r="0" b="9525"/>
                  <wp:docPr id="14" name="Picture 5" descr="M84G2(H61FENY6DK[$O3(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M84G2(H61FENY6DK[$O3(0B"/>
                          <pic:cNvPicPr>
                            <a:picLocks noChangeAspect="1" noChangeArrowheads="1"/>
                          </pic:cNvPicPr>
                        </pic:nvPicPr>
                        <pic:blipFill>
                          <a:blip r:embed="rId24">
                            <a:extLst>
                              <a:ext uri="{28A0092B-C50C-407E-A947-70E740481C1C}">
                                <a14:useLocalDpi xmlns:a14="http://schemas.microsoft.com/office/drawing/2010/main" val="0"/>
                              </a:ext>
                            </a:extLst>
                          </a:blip>
                          <a:srcRect l="15936"/>
                          <a:stretch>
                            <a:fillRect/>
                          </a:stretch>
                        </pic:blipFill>
                        <pic:spPr>
                          <a:xfrm>
                            <a:off x="0" y="0"/>
                            <a:ext cx="4897755" cy="771525"/>
                          </a:xfrm>
                          <a:prstGeom prst="rect">
                            <a:avLst/>
                          </a:prstGeom>
                          <a:noFill/>
                          <a:ln>
                            <a:noFill/>
                          </a:ln>
                        </pic:spPr>
                      </pic:pic>
                    </a:graphicData>
                  </a:graphic>
                </wp:inline>
              </w:drawing>
            </w:r>
          </w:p>
          <w:p w:rsidR="00904D58" w:rsidRDefault="00160C4D">
            <w:pPr>
              <w:spacing w:line="360" w:lineRule="auto"/>
              <w:ind w:firstLine="435"/>
              <w:rPr>
                <w:sz w:val="24"/>
              </w:rPr>
            </w:pPr>
            <w:r>
              <w:rPr>
                <w:rFonts w:hint="eastAsia"/>
                <w:sz w:val="24"/>
              </w:rPr>
              <w:t>式中：</w:t>
            </w:r>
          </w:p>
          <w:p w:rsidR="00904D58" w:rsidRDefault="00160C4D">
            <w:pPr>
              <w:spacing w:line="360" w:lineRule="auto"/>
              <w:ind w:firstLine="435"/>
              <w:rPr>
                <w:sz w:val="24"/>
              </w:rPr>
            </w:pPr>
            <w:r>
              <w:rPr>
                <w:rFonts w:hint="eastAsia"/>
                <w:sz w:val="24"/>
              </w:rPr>
              <w:t>tj----</w:t>
            </w:r>
            <w:r>
              <w:rPr>
                <w:rFonts w:hint="eastAsia"/>
                <w:sz w:val="24"/>
              </w:rPr>
              <w:t>在</w:t>
            </w:r>
            <w:r>
              <w:rPr>
                <w:rFonts w:hint="eastAsia"/>
                <w:sz w:val="24"/>
              </w:rPr>
              <w:t>T</w:t>
            </w:r>
            <w:r>
              <w:rPr>
                <w:rFonts w:hint="eastAsia"/>
                <w:sz w:val="24"/>
              </w:rPr>
              <w:t>时间内</w:t>
            </w:r>
            <w:r>
              <w:rPr>
                <w:rFonts w:hint="eastAsia"/>
                <w:sz w:val="24"/>
              </w:rPr>
              <w:t>j</w:t>
            </w:r>
            <w:r>
              <w:rPr>
                <w:rFonts w:hint="eastAsia"/>
                <w:sz w:val="24"/>
              </w:rPr>
              <w:t>声源工作时间，</w:t>
            </w:r>
            <w:r>
              <w:rPr>
                <w:rFonts w:hint="eastAsia"/>
                <w:sz w:val="24"/>
              </w:rPr>
              <w:t>s;</w:t>
            </w:r>
          </w:p>
          <w:p w:rsidR="00904D58" w:rsidRDefault="00160C4D">
            <w:pPr>
              <w:spacing w:line="360" w:lineRule="auto"/>
              <w:ind w:firstLine="435"/>
              <w:rPr>
                <w:sz w:val="24"/>
              </w:rPr>
            </w:pPr>
            <w:r>
              <w:rPr>
                <w:rFonts w:hint="eastAsia"/>
                <w:sz w:val="24"/>
              </w:rPr>
              <w:t>ti----</w:t>
            </w:r>
            <w:r>
              <w:rPr>
                <w:rFonts w:hint="eastAsia"/>
                <w:sz w:val="24"/>
              </w:rPr>
              <w:t>在</w:t>
            </w:r>
            <w:r>
              <w:rPr>
                <w:rFonts w:hint="eastAsia"/>
                <w:sz w:val="24"/>
              </w:rPr>
              <w:t>T</w:t>
            </w:r>
            <w:r>
              <w:rPr>
                <w:rFonts w:hint="eastAsia"/>
                <w:sz w:val="24"/>
              </w:rPr>
              <w:t>时间内</w:t>
            </w:r>
            <w:r>
              <w:rPr>
                <w:rFonts w:hint="eastAsia"/>
                <w:sz w:val="24"/>
              </w:rPr>
              <w:t>i</w:t>
            </w:r>
            <w:r>
              <w:rPr>
                <w:rFonts w:hint="eastAsia"/>
                <w:sz w:val="24"/>
              </w:rPr>
              <w:t>声源工作时间，</w:t>
            </w:r>
            <w:r>
              <w:rPr>
                <w:rFonts w:hint="eastAsia"/>
                <w:sz w:val="24"/>
              </w:rPr>
              <w:t>s</w:t>
            </w:r>
            <w:r>
              <w:rPr>
                <w:sz w:val="24"/>
              </w:rPr>
              <w:t>;</w:t>
            </w:r>
          </w:p>
          <w:p w:rsidR="00904D58" w:rsidRDefault="00160C4D">
            <w:pPr>
              <w:spacing w:line="360" w:lineRule="auto"/>
              <w:ind w:firstLine="435"/>
              <w:rPr>
                <w:sz w:val="24"/>
              </w:rPr>
            </w:pPr>
            <w:r>
              <w:rPr>
                <w:rFonts w:hint="eastAsia"/>
                <w:sz w:val="24"/>
              </w:rPr>
              <w:t>T----</w:t>
            </w:r>
            <w:r>
              <w:rPr>
                <w:rFonts w:hint="eastAsia"/>
                <w:sz w:val="24"/>
              </w:rPr>
              <w:t>用于计算等效声级的时间，</w:t>
            </w:r>
            <w:r>
              <w:rPr>
                <w:rFonts w:hint="eastAsia"/>
                <w:sz w:val="24"/>
              </w:rPr>
              <w:t>s;</w:t>
            </w:r>
          </w:p>
          <w:p w:rsidR="00904D58" w:rsidRDefault="00160C4D">
            <w:pPr>
              <w:spacing w:line="360" w:lineRule="auto"/>
              <w:ind w:firstLine="435"/>
              <w:rPr>
                <w:sz w:val="24"/>
              </w:rPr>
            </w:pPr>
            <w:r>
              <w:rPr>
                <w:rFonts w:hint="eastAsia"/>
                <w:sz w:val="24"/>
              </w:rPr>
              <w:lastRenderedPageBreak/>
              <w:t>N---</w:t>
            </w:r>
            <w:r>
              <w:rPr>
                <w:rFonts w:hint="eastAsia"/>
                <w:sz w:val="24"/>
              </w:rPr>
              <w:t>室外声源个数；</w:t>
            </w:r>
          </w:p>
          <w:p w:rsidR="00904D58" w:rsidRDefault="00160C4D">
            <w:pPr>
              <w:spacing w:line="360" w:lineRule="auto"/>
              <w:ind w:firstLine="435"/>
              <w:rPr>
                <w:sz w:val="24"/>
              </w:rPr>
            </w:pPr>
            <w:r>
              <w:rPr>
                <w:rFonts w:hint="eastAsia"/>
                <w:sz w:val="24"/>
              </w:rPr>
              <w:t>M---</w:t>
            </w:r>
            <w:r>
              <w:rPr>
                <w:rFonts w:hint="eastAsia"/>
                <w:sz w:val="24"/>
              </w:rPr>
              <w:t>等效室外声源个数。</w:t>
            </w:r>
          </w:p>
          <w:p w:rsidR="00904D58" w:rsidRDefault="00160C4D">
            <w:pPr>
              <w:spacing w:line="360" w:lineRule="auto"/>
              <w:ind w:left="360"/>
              <w:rPr>
                <w:sz w:val="24"/>
              </w:rPr>
            </w:pPr>
            <w:r>
              <w:rPr>
                <w:rFonts w:hint="eastAsia"/>
                <w:sz w:val="24"/>
              </w:rPr>
              <w:t>（</w:t>
            </w:r>
            <w:r>
              <w:rPr>
                <w:rFonts w:hint="eastAsia"/>
                <w:sz w:val="24"/>
              </w:rPr>
              <w:t>2</w:t>
            </w:r>
            <w:r>
              <w:rPr>
                <w:rFonts w:hint="eastAsia"/>
                <w:sz w:val="24"/>
              </w:rPr>
              <w:t>）</w:t>
            </w:r>
            <w:r>
              <w:rPr>
                <w:rFonts w:hint="eastAsia"/>
                <w:sz w:val="24"/>
              </w:rPr>
              <w:t xml:space="preserve"> </w:t>
            </w:r>
            <w:r>
              <w:rPr>
                <w:sz w:val="24"/>
              </w:rPr>
              <w:t>预测结果</w:t>
            </w:r>
          </w:p>
          <w:p w:rsidR="00904D58" w:rsidRDefault="00160C4D">
            <w:pPr>
              <w:spacing w:line="360" w:lineRule="auto"/>
              <w:ind w:firstLineChars="200" w:firstLine="480"/>
              <w:rPr>
                <w:sz w:val="24"/>
              </w:rPr>
            </w:pPr>
            <w:r>
              <w:rPr>
                <w:sz w:val="24"/>
              </w:rPr>
              <w:t>应用上述预测模式计算</w:t>
            </w:r>
            <w:r>
              <w:rPr>
                <w:rFonts w:hint="eastAsia"/>
                <w:sz w:val="24"/>
              </w:rPr>
              <w:t>厂界</w:t>
            </w:r>
            <w:r>
              <w:rPr>
                <w:sz w:val="24"/>
              </w:rPr>
              <w:t>各点的</w:t>
            </w:r>
            <w:r>
              <w:rPr>
                <w:rFonts w:hint="eastAsia"/>
                <w:sz w:val="24"/>
              </w:rPr>
              <w:t>噪声贡献值，</w:t>
            </w:r>
            <w:r>
              <w:rPr>
                <w:sz w:val="24"/>
              </w:rPr>
              <w:t>预测其对</w:t>
            </w:r>
            <w:r>
              <w:rPr>
                <w:rFonts w:hint="eastAsia"/>
                <w:sz w:val="24"/>
              </w:rPr>
              <w:t>厂界</w:t>
            </w:r>
            <w:proofErr w:type="gramStart"/>
            <w:r>
              <w:rPr>
                <w:sz w:val="24"/>
              </w:rPr>
              <w:t>周围声</w:t>
            </w:r>
            <w:proofErr w:type="gramEnd"/>
            <w:r>
              <w:rPr>
                <w:sz w:val="24"/>
              </w:rPr>
              <w:t>环境的影响。计算结果见表</w:t>
            </w:r>
            <w:r>
              <w:rPr>
                <w:rFonts w:hint="eastAsia"/>
                <w:sz w:val="24"/>
              </w:rPr>
              <w:t>7-13</w:t>
            </w:r>
            <w:r>
              <w:rPr>
                <w:sz w:val="24"/>
              </w:rPr>
              <w:t>。</w:t>
            </w:r>
          </w:p>
          <w:p w:rsidR="00904D58" w:rsidRPr="004372F5" w:rsidRDefault="00160C4D">
            <w:pPr>
              <w:tabs>
                <w:tab w:val="left" w:pos="0"/>
              </w:tabs>
              <w:jc w:val="center"/>
              <w:rPr>
                <w:b/>
                <w:sz w:val="24"/>
                <w:szCs w:val="20"/>
              </w:rPr>
            </w:pPr>
            <w:r w:rsidRPr="004372F5">
              <w:rPr>
                <w:b/>
                <w:sz w:val="24"/>
                <w:szCs w:val="20"/>
              </w:rPr>
              <w:t>表</w:t>
            </w:r>
            <w:r w:rsidRPr="004372F5">
              <w:rPr>
                <w:rFonts w:hint="eastAsia"/>
                <w:b/>
                <w:sz w:val="24"/>
                <w:szCs w:val="20"/>
              </w:rPr>
              <w:t>7-13</w:t>
            </w:r>
            <w:r w:rsidRPr="004372F5">
              <w:rPr>
                <w:b/>
                <w:sz w:val="24"/>
                <w:szCs w:val="20"/>
              </w:rPr>
              <w:t xml:space="preserve"> </w:t>
            </w:r>
            <w:r w:rsidRPr="004372F5">
              <w:rPr>
                <w:b/>
                <w:sz w:val="24"/>
                <w:szCs w:val="20"/>
              </w:rPr>
              <w:t>厂界声环境质量预测结果</w:t>
            </w:r>
            <w:r w:rsidRPr="004372F5">
              <w:rPr>
                <w:rFonts w:hint="eastAsia"/>
                <w:b/>
                <w:sz w:val="24"/>
                <w:szCs w:val="20"/>
              </w:rPr>
              <w:t xml:space="preserve">  dB(A)</w:t>
            </w:r>
          </w:p>
          <w:tbl>
            <w:tblPr>
              <w:tblStyle w:val="af1"/>
              <w:tblW w:w="9203" w:type="dxa"/>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1843"/>
              <w:gridCol w:w="1559"/>
              <w:gridCol w:w="1276"/>
              <w:gridCol w:w="1559"/>
              <w:gridCol w:w="1548"/>
              <w:gridCol w:w="1418"/>
            </w:tblGrid>
            <w:tr w:rsidR="004372F5" w:rsidRPr="004372F5" w:rsidTr="00575058">
              <w:trPr>
                <w:trHeight w:val="399"/>
              </w:trPr>
              <w:tc>
                <w:tcPr>
                  <w:tcW w:w="1843" w:type="dxa"/>
                  <w:vAlign w:val="center"/>
                </w:tcPr>
                <w:p w:rsidR="00904D58" w:rsidRPr="004372F5" w:rsidRDefault="00160C4D">
                  <w:pPr>
                    <w:adjustRightInd w:val="0"/>
                    <w:snapToGrid w:val="0"/>
                    <w:spacing w:line="240" w:lineRule="auto"/>
                    <w:jc w:val="center"/>
                    <w:rPr>
                      <w:rFonts w:hAnsi="宋体"/>
                      <w:szCs w:val="21"/>
                    </w:rPr>
                  </w:pPr>
                  <w:r w:rsidRPr="004372F5">
                    <w:rPr>
                      <w:rFonts w:hAnsi="宋体" w:hint="eastAsia"/>
                      <w:szCs w:val="21"/>
                    </w:rPr>
                    <w:t>预测点</w:t>
                  </w:r>
                </w:p>
              </w:tc>
              <w:tc>
                <w:tcPr>
                  <w:tcW w:w="1559" w:type="dxa"/>
                  <w:vAlign w:val="center"/>
                </w:tcPr>
                <w:p w:rsidR="00904D58" w:rsidRPr="004372F5" w:rsidRDefault="00160C4D">
                  <w:pPr>
                    <w:adjustRightInd w:val="0"/>
                    <w:snapToGrid w:val="0"/>
                    <w:spacing w:line="240" w:lineRule="auto"/>
                    <w:jc w:val="center"/>
                    <w:rPr>
                      <w:rFonts w:hAnsi="宋体"/>
                      <w:szCs w:val="21"/>
                    </w:rPr>
                  </w:pPr>
                  <w:r w:rsidRPr="004372F5">
                    <w:rPr>
                      <w:rFonts w:hAnsi="宋体" w:hint="eastAsia"/>
                      <w:szCs w:val="21"/>
                    </w:rPr>
                    <w:t>贡献值</w:t>
                  </w:r>
                </w:p>
              </w:tc>
              <w:tc>
                <w:tcPr>
                  <w:tcW w:w="1276" w:type="dxa"/>
                  <w:vAlign w:val="center"/>
                </w:tcPr>
                <w:p w:rsidR="00904D58" w:rsidRPr="004372F5" w:rsidRDefault="00160C4D">
                  <w:pPr>
                    <w:adjustRightInd w:val="0"/>
                    <w:snapToGrid w:val="0"/>
                    <w:spacing w:line="240" w:lineRule="auto"/>
                    <w:jc w:val="center"/>
                    <w:rPr>
                      <w:rFonts w:hAnsi="宋体"/>
                      <w:szCs w:val="21"/>
                    </w:rPr>
                  </w:pPr>
                  <w:r w:rsidRPr="004372F5">
                    <w:rPr>
                      <w:rFonts w:hAnsi="宋体" w:hint="eastAsia"/>
                      <w:szCs w:val="21"/>
                    </w:rPr>
                    <w:t>背景值</w:t>
                  </w:r>
                </w:p>
              </w:tc>
              <w:tc>
                <w:tcPr>
                  <w:tcW w:w="1559" w:type="dxa"/>
                  <w:vAlign w:val="center"/>
                </w:tcPr>
                <w:p w:rsidR="00904D58" w:rsidRPr="004372F5" w:rsidRDefault="00160C4D">
                  <w:pPr>
                    <w:adjustRightInd w:val="0"/>
                    <w:snapToGrid w:val="0"/>
                    <w:spacing w:line="240" w:lineRule="auto"/>
                    <w:jc w:val="center"/>
                    <w:rPr>
                      <w:rFonts w:hAnsi="宋体"/>
                      <w:szCs w:val="21"/>
                    </w:rPr>
                  </w:pPr>
                  <w:proofErr w:type="gramStart"/>
                  <w:r w:rsidRPr="004372F5">
                    <w:rPr>
                      <w:rFonts w:hAnsi="宋体" w:hint="eastAsia"/>
                      <w:szCs w:val="21"/>
                    </w:rPr>
                    <w:t>叠加值</w:t>
                  </w:r>
                  <w:proofErr w:type="gramEnd"/>
                </w:p>
              </w:tc>
              <w:tc>
                <w:tcPr>
                  <w:tcW w:w="1548" w:type="dxa"/>
                  <w:vAlign w:val="center"/>
                </w:tcPr>
                <w:p w:rsidR="00904D58" w:rsidRPr="004372F5" w:rsidRDefault="00160C4D">
                  <w:pPr>
                    <w:adjustRightInd w:val="0"/>
                    <w:snapToGrid w:val="0"/>
                    <w:spacing w:line="240" w:lineRule="auto"/>
                    <w:jc w:val="center"/>
                    <w:rPr>
                      <w:rFonts w:hAnsi="宋体"/>
                      <w:szCs w:val="21"/>
                    </w:rPr>
                  </w:pPr>
                  <w:r w:rsidRPr="004372F5">
                    <w:rPr>
                      <w:rFonts w:hAnsi="宋体" w:hint="eastAsia"/>
                      <w:szCs w:val="21"/>
                    </w:rPr>
                    <w:t>评价标准</w:t>
                  </w:r>
                </w:p>
              </w:tc>
              <w:tc>
                <w:tcPr>
                  <w:tcW w:w="1418" w:type="dxa"/>
                  <w:vAlign w:val="center"/>
                </w:tcPr>
                <w:p w:rsidR="00904D58" w:rsidRPr="004372F5" w:rsidRDefault="00160C4D">
                  <w:pPr>
                    <w:adjustRightInd w:val="0"/>
                    <w:snapToGrid w:val="0"/>
                    <w:spacing w:line="240" w:lineRule="auto"/>
                    <w:jc w:val="center"/>
                    <w:rPr>
                      <w:rFonts w:hAnsi="宋体"/>
                      <w:szCs w:val="21"/>
                    </w:rPr>
                  </w:pPr>
                  <w:r w:rsidRPr="004372F5">
                    <w:rPr>
                      <w:rFonts w:hAnsi="宋体" w:hint="eastAsia"/>
                      <w:szCs w:val="21"/>
                    </w:rPr>
                    <w:t>达标情况</w:t>
                  </w:r>
                </w:p>
              </w:tc>
            </w:tr>
            <w:tr w:rsidR="004372F5" w:rsidRPr="004372F5" w:rsidTr="00575058">
              <w:trPr>
                <w:trHeight w:val="399"/>
              </w:trPr>
              <w:tc>
                <w:tcPr>
                  <w:tcW w:w="1843" w:type="dxa"/>
                  <w:vAlign w:val="center"/>
                </w:tcPr>
                <w:p w:rsidR="004372F5" w:rsidRPr="004372F5" w:rsidRDefault="004372F5">
                  <w:pPr>
                    <w:adjustRightInd w:val="0"/>
                    <w:snapToGrid w:val="0"/>
                    <w:spacing w:line="240" w:lineRule="auto"/>
                    <w:jc w:val="center"/>
                    <w:rPr>
                      <w:rFonts w:hAnsi="宋体"/>
                      <w:szCs w:val="21"/>
                    </w:rPr>
                  </w:pPr>
                  <w:r w:rsidRPr="004372F5">
                    <w:rPr>
                      <w:rFonts w:hAnsi="宋体" w:hint="eastAsia"/>
                      <w:szCs w:val="21"/>
                    </w:rPr>
                    <w:t>东厂界</w:t>
                  </w:r>
                  <w:r w:rsidRPr="004372F5">
                    <w:rPr>
                      <w:rFonts w:hAnsi="宋体" w:hint="eastAsia"/>
                      <w:szCs w:val="21"/>
                    </w:rPr>
                    <w:t>N1</w:t>
                  </w:r>
                </w:p>
              </w:tc>
              <w:tc>
                <w:tcPr>
                  <w:tcW w:w="1559" w:type="dxa"/>
                  <w:vAlign w:val="center"/>
                </w:tcPr>
                <w:p w:rsidR="004372F5" w:rsidRPr="004372F5" w:rsidRDefault="00D210F0">
                  <w:pPr>
                    <w:tabs>
                      <w:tab w:val="left" w:pos="0"/>
                    </w:tabs>
                    <w:adjustRightInd w:val="0"/>
                    <w:snapToGrid w:val="0"/>
                    <w:spacing w:line="240" w:lineRule="auto"/>
                    <w:jc w:val="center"/>
                    <w:rPr>
                      <w:rFonts w:hAnsi="宋体"/>
                      <w:szCs w:val="21"/>
                    </w:rPr>
                  </w:pPr>
                  <w:r>
                    <w:rPr>
                      <w:rFonts w:hAnsi="宋体" w:hint="eastAsia"/>
                      <w:szCs w:val="21"/>
                    </w:rPr>
                    <w:t>16.2</w:t>
                  </w:r>
                </w:p>
              </w:tc>
              <w:tc>
                <w:tcPr>
                  <w:tcW w:w="1276" w:type="dxa"/>
                  <w:vAlign w:val="center"/>
                </w:tcPr>
                <w:p w:rsidR="004372F5" w:rsidRDefault="004372F5" w:rsidP="007D363D">
                  <w:pPr>
                    <w:jc w:val="center"/>
                    <w:rPr>
                      <w:kern w:val="0"/>
                      <w:szCs w:val="21"/>
                    </w:rPr>
                  </w:pPr>
                  <w:r>
                    <w:rPr>
                      <w:rFonts w:hint="eastAsia"/>
                      <w:kern w:val="0"/>
                      <w:szCs w:val="21"/>
                    </w:rPr>
                    <w:t>65.7</w:t>
                  </w:r>
                </w:p>
              </w:tc>
              <w:tc>
                <w:tcPr>
                  <w:tcW w:w="1559" w:type="dxa"/>
                  <w:vAlign w:val="center"/>
                </w:tcPr>
                <w:p w:rsidR="004372F5" w:rsidRPr="004372F5" w:rsidRDefault="00D210F0">
                  <w:pPr>
                    <w:tabs>
                      <w:tab w:val="left" w:pos="0"/>
                    </w:tabs>
                    <w:adjustRightInd w:val="0"/>
                    <w:snapToGrid w:val="0"/>
                    <w:spacing w:line="240" w:lineRule="auto"/>
                    <w:jc w:val="center"/>
                    <w:rPr>
                      <w:rFonts w:hAnsi="宋体"/>
                      <w:szCs w:val="21"/>
                    </w:rPr>
                  </w:pPr>
                  <w:r>
                    <w:rPr>
                      <w:rFonts w:hAnsi="宋体" w:hint="eastAsia"/>
                      <w:szCs w:val="21"/>
                    </w:rPr>
                    <w:t>65.7</w:t>
                  </w:r>
                </w:p>
              </w:tc>
              <w:tc>
                <w:tcPr>
                  <w:tcW w:w="1548" w:type="dxa"/>
                  <w:vAlign w:val="center"/>
                </w:tcPr>
                <w:p w:rsidR="004372F5" w:rsidRPr="004372F5" w:rsidRDefault="004372F5">
                  <w:pPr>
                    <w:tabs>
                      <w:tab w:val="left" w:pos="0"/>
                    </w:tabs>
                    <w:adjustRightInd w:val="0"/>
                    <w:snapToGrid w:val="0"/>
                    <w:spacing w:line="240" w:lineRule="auto"/>
                    <w:jc w:val="center"/>
                    <w:rPr>
                      <w:rFonts w:hAnsi="宋体"/>
                      <w:szCs w:val="21"/>
                    </w:rPr>
                  </w:pPr>
                  <w:r>
                    <w:rPr>
                      <w:rFonts w:hAnsi="宋体" w:hint="eastAsia"/>
                      <w:szCs w:val="21"/>
                    </w:rPr>
                    <w:t>70</w:t>
                  </w:r>
                </w:p>
              </w:tc>
              <w:tc>
                <w:tcPr>
                  <w:tcW w:w="1418" w:type="dxa"/>
                  <w:vAlign w:val="center"/>
                </w:tcPr>
                <w:p w:rsidR="004372F5" w:rsidRPr="004372F5" w:rsidRDefault="004372F5">
                  <w:pPr>
                    <w:tabs>
                      <w:tab w:val="left" w:pos="0"/>
                    </w:tabs>
                    <w:adjustRightInd w:val="0"/>
                    <w:snapToGrid w:val="0"/>
                    <w:spacing w:line="240" w:lineRule="auto"/>
                    <w:jc w:val="center"/>
                    <w:rPr>
                      <w:rFonts w:hAnsi="宋体"/>
                      <w:szCs w:val="21"/>
                    </w:rPr>
                  </w:pPr>
                  <w:r w:rsidRPr="004372F5">
                    <w:rPr>
                      <w:rFonts w:hAnsi="宋体" w:hint="eastAsia"/>
                      <w:szCs w:val="21"/>
                    </w:rPr>
                    <w:t>达标</w:t>
                  </w:r>
                </w:p>
              </w:tc>
            </w:tr>
            <w:tr w:rsidR="004372F5" w:rsidRPr="004372F5" w:rsidTr="00575058">
              <w:trPr>
                <w:trHeight w:val="410"/>
              </w:trPr>
              <w:tc>
                <w:tcPr>
                  <w:tcW w:w="1843" w:type="dxa"/>
                  <w:vAlign w:val="center"/>
                </w:tcPr>
                <w:p w:rsidR="004372F5" w:rsidRPr="004372F5" w:rsidRDefault="004372F5">
                  <w:pPr>
                    <w:adjustRightInd w:val="0"/>
                    <w:snapToGrid w:val="0"/>
                    <w:spacing w:line="240" w:lineRule="auto"/>
                    <w:jc w:val="center"/>
                    <w:rPr>
                      <w:rFonts w:hAnsi="宋体"/>
                      <w:szCs w:val="21"/>
                    </w:rPr>
                  </w:pPr>
                  <w:r w:rsidRPr="004372F5">
                    <w:rPr>
                      <w:rFonts w:hAnsi="宋体" w:hint="eastAsia"/>
                      <w:szCs w:val="21"/>
                    </w:rPr>
                    <w:t>南厂界</w:t>
                  </w:r>
                  <w:r w:rsidRPr="004372F5">
                    <w:rPr>
                      <w:rFonts w:hAnsi="宋体" w:hint="eastAsia"/>
                      <w:szCs w:val="21"/>
                    </w:rPr>
                    <w:t>N2</w:t>
                  </w:r>
                </w:p>
              </w:tc>
              <w:tc>
                <w:tcPr>
                  <w:tcW w:w="1559" w:type="dxa"/>
                  <w:vAlign w:val="center"/>
                </w:tcPr>
                <w:p w:rsidR="004372F5" w:rsidRPr="004372F5" w:rsidRDefault="00D210F0">
                  <w:pPr>
                    <w:tabs>
                      <w:tab w:val="left" w:pos="0"/>
                    </w:tabs>
                    <w:adjustRightInd w:val="0"/>
                    <w:snapToGrid w:val="0"/>
                    <w:spacing w:line="240" w:lineRule="auto"/>
                    <w:jc w:val="center"/>
                    <w:rPr>
                      <w:rFonts w:hAnsi="宋体"/>
                      <w:szCs w:val="21"/>
                    </w:rPr>
                  </w:pPr>
                  <w:r>
                    <w:rPr>
                      <w:rFonts w:hAnsi="宋体" w:hint="eastAsia"/>
                      <w:szCs w:val="21"/>
                    </w:rPr>
                    <w:t>19.5</w:t>
                  </w:r>
                </w:p>
              </w:tc>
              <w:tc>
                <w:tcPr>
                  <w:tcW w:w="1276" w:type="dxa"/>
                  <w:vAlign w:val="center"/>
                </w:tcPr>
                <w:p w:rsidR="004372F5" w:rsidRDefault="004372F5" w:rsidP="007D363D">
                  <w:pPr>
                    <w:jc w:val="center"/>
                    <w:rPr>
                      <w:kern w:val="0"/>
                      <w:szCs w:val="21"/>
                    </w:rPr>
                  </w:pPr>
                  <w:r>
                    <w:rPr>
                      <w:rFonts w:hint="eastAsia"/>
                      <w:kern w:val="0"/>
                      <w:szCs w:val="21"/>
                    </w:rPr>
                    <w:t>58.5</w:t>
                  </w:r>
                </w:p>
              </w:tc>
              <w:tc>
                <w:tcPr>
                  <w:tcW w:w="1559" w:type="dxa"/>
                  <w:vAlign w:val="center"/>
                </w:tcPr>
                <w:p w:rsidR="004372F5" w:rsidRPr="004372F5" w:rsidRDefault="00D210F0">
                  <w:pPr>
                    <w:tabs>
                      <w:tab w:val="left" w:pos="0"/>
                    </w:tabs>
                    <w:adjustRightInd w:val="0"/>
                    <w:snapToGrid w:val="0"/>
                    <w:spacing w:line="240" w:lineRule="auto"/>
                    <w:jc w:val="center"/>
                    <w:rPr>
                      <w:rFonts w:hAnsi="宋体"/>
                      <w:szCs w:val="21"/>
                    </w:rPr>
                  </w:pPr>
                  <w:r>
                    <w:rPr>
                      <w:rFonts w:hAnsi="宋体" w:hint="eastAsia"/>
                      <w:szCs w:val="21"/>
                    </w:rPr>
                    <w:t>58.5</w:t>
                  </w:r>
                </w:p>
              </w:tc>
              <w:tc>
                <w:tcPr>
                  <w:tcW w:w="1548" w:type="dxa"/>
                  <w:vAlign w:val="center"/>
                </w:tcPr>
                <w:p w:rsidR="004372F5" w:rsidRPr="004372F5" w:rsidRDefault="004372F5">
                  <w:pPr>
                    <w:tabs>
                      <w:tab w:val="left" w:pos="0"/>
                    </w:tabs>
                    <w:adjustRightInd w:val="0"/>
                    <w:snapToGrid w:val="0"/>
                    <w:spacing w:line="240" w:lineRule="auto"/>
                    <w:jc w:val="center"/>
                    <w:rPr>
                      <w:rFonts w:hAnsi="宋体"/>
                      <w:szCs w:val="21"/>
                    </w:rPr>
                  </w:pPr>
                  <w:r>
                    <w:rPr>
                      <w:rFonts w:hAnsi="宋体" w:hint="eastAsia"/>
                      <w:szCs w:val="21"/>
                    </w:rPr>
                    <w:t>60</w:t>
                  </w:r>
                </w:p>
              </w:tc>
              <w:tc>
                <w:tcPr>
                  <w:tcW w:w="1418" w:type="dxa"/>
                  <w:vAlign w:val="center"/>
                </w:tcPr>
                <w:p w:rsidR="004372F5" w:rsidRPr="004372F5" w:rsidRDefault="004372F5">
                  <w:pPr>
                    <w:jc w:val="center"/>
                  </w:pPr>
                  <w:r w:rsidRPr="004372F5">
                    <w:rPr>
                      <w:rFonts w:hAnsi="宋体" w:hint="eastAsia"/>
                      <w:szCs w:val="21"/>
                    </w:rPr>
                    <w:t>达标</w:t>
                  </w:r>
                </w:p>
              </w:tc>
            </w:tr>
            <w:tr w:rsidR="004372F5" w:rsidRPr="004372F5" w:rsidTr="00575058">
              <w:trPr>
                <w:trHeight w:val="399"/>
              </w:trPr>
              <w:tc>
                <w:tcPr>
                  <w:tcW w:w="1843" w:type="dxa"/>
                  <w:vAlign w:val="center"/>
                </w:tcPr>
                <w:p w:rsidR="004372F5" w:rsidRPr="004372F5" w:rsidRDefault="004372F5">
                  <w:pPr>
                    <w:adjustRightInd w:val="0"/>
                    <w:snapToGrid w:val="0"/>
                    <w:spacing w:line="240" w:lineRule="auto"/>
                    <w:jc w:val="center"/>
                    <w:rPr>
                      <w:rFonts w:hAnsi="宋体"/>
                      <w:szCs w:val="21"/>
                    </w:rPr>
                  </w:pPr>
                  <w:r w:rsidRPr="004372F5">
                    <w:rPr>
                      <w:rFonts w:hAnsi="宋体" w:hint="eastAsia"/>
                      <w:szCs w:val="21"/>
                    </w:rPr>
                    <w:t>西厂界</w:t>
                  </w:r>
                  <w:r w:rsidRPr="004372F5">
                    <w:rPr>
                      <w:rFonts w:hAnsi="宋体" w:hint="eastAsia"/>
                      <w:szCs w:val="21"/>
                    </w:rPr>
                    <w:t>N3</w:t>
                  </w:r>
                </w:p>
              </w:tc>
              <w:tc>
                <w:tcPr>
                  <w:tcW w:w="1559" w:type="dxa"/>
                  <w:vAlign w:val="center"/>
                </w:tcPr>
                <w:p w:rsidR="004372F5" w:rsidRPr="004372F5" w:rsidRDefault="00D210F0">
                  <w:pPr>
                    <w:adjustRightInd w:val="0"/>
                    <w:snapToGrid w:val="0"/>
                    <w:spacing w:line="240" w:lineRule="auto"/>
                    <w:jc w:val="center"/>
                    <w:rPr>
                      <w:rFonts w:hAnsi="宋体"/>
                      <w:szCs w:val="21"/>
                    </w:rPr>
                  </w:pPr>
                  <w:r>
                    <w:rPr>
                      <w:rFonts w:hAnsi="宋体" w:hint="eastAsia"/>
                      <w:szCs w:val="21"/>
                    </w:rPr>
                    <w:t>41.9</w:t>
                  </w:r>
                </w:p>
              </w:tc>
              <w:tc>
                <w:tcPr>
                  <w:tcW w:w="1276" w:type="dxa"/>
                  <w:vAlign w:val="center"/>
                </w:tcPr>
                <w:p w:rsidR="004372F5" w:rsidRDefault="004372F5" w:rsidP="007D363D">
                  <w:pPr>
                    <w:jc w:val="center"/>
                    <w:rPr>
                      <w:kern w:val="0"/>
                      <w:szCs w:val="21"/>
                    </w:rPr>
                  </w:pPr>
                  <w:r>
                    <w:rPr>
                      <w:rFonts w:hint="eastAsia"/>
                      <w:kern w:val="0"/>
                      <w:szCs w:val="21"/>
                    </w:rPr>
                    <w:t>67.2</w:t>
                  </w:r>
                </w:p>
              </w:tc>
              <w:tc>
                <w:tcPr>
                  <w:tcW w:w="1559" w:type="dxa"/>
                  <w:vAlign w:val="center"/>
                </w:tcPr>
                <w:p w:rsidR="004372F5" w:rsidRPr="004372F5" w:rsidRDefault="00D210F0">
                  <w:pPr>
                    <w:tabs>
                      <w:tab w:val="left" w:pos="0"/>
                    </w:tabs>
                    <w:adjustRightInd w:val="0"/>
                    <w:snapToGrid w:val="0"/>
                    <w:spacing w:line="240" w:lineRule="auto"/>
                    <w:jc w:val="center"/>
                    <w:rPr>
                      <w:rFonts w:hAnsi="宋体"/>
                      <w:szCs w:val="21"/>
                    </w:rPr>
                  </w:pPr>
                  <w:r>
                    <w:rPr>
                      <w:rFonts w:hAnsi="宋体" w:hint="eastAsia"/>
                      <w:szCs w:val="21"/>
                    </w:rPr>
                    <w:t>67.2</w:t>
                  </w:r>
                </w:p>
              </w:tc>
              <w:tc>
                <w:tcPr>
                  <w:tcW w:w="1548" w:type="dxa"/>
                  <w:vAlign w:val="center"/>
                </w:tcPr>
                <w:p w:rsidR="004372F5" w:rsidRPr="004372F5" w:rsidRDefault="004372F5">
                  <w:pPr>
                    <w:tabs>
                      <w:tab w:val="left" w:pos="0"/>
                    </w:tabs>
                    <w:adjustRightInd w:val="0"/>
                    <w:snapToGrid w:val="0"/>
                    <w:spacing w:line="240" w:lineRule="auto"/>
                    <w:jc w:val="center"/>
                    <w:rPr>
                      <w:rFonts w:hAnsi="宋体"/>
                      <w:szCs w:val="21"/>
                    </w:rPr>
                  </w:pPr>
                  <w:r>
                    <w:rPr>
                      <w:rFonts w:hAnsi="宋体" w:hint="eastAsia"/>
                      <w:szCs w:val="21"/>
                    </w:rPr>
                    <w:t>70</w:t>
                  </w:r>
                </w:p>
              </w:tc>
              <w:tc>
                <w:tcPr>
                  <w:tcW w:w="1418" w:type="dxa"/>
                  <w:vAlign w:val="center"/>
                </w:tcPr>
                <w:p w:rsidR="004372F5" w:rsidRPr="004372F5" w:rsidRDefault="004372F5">
                  <w:pPr>
                    <w:jc w:val="center"/>
                  </w:pPr>
                  <w:r w:rsidRPr="004372F5">
                    <w:rPr>
                      <w:rFonts w:hAnsi="宋体" w:hint="eastAsia"/>
                      <w:szCs w:val="21"/>
                    </w:rPr>
                    <w:t>达标</w:t>
                  </w:r>
                </w:p>
              </w:tc>
            </w:tr>
            <w:tr w:rsidR="004372F5" w:rsidRPr="004372F5" w:rsidTr="00575058">
              <w:trPr>
                <w:trHeight w:val="410"/>
              </w:trPr>
              <w:tc>
                <w:tcPr>
                  <w:tcW w:w="1843" w:type="dxa"/>
                  <w:vAlign w:val="center"/>
                </w:tcPr>
                <w:p w:rsidR="004372F5" w:rsidRPr="004372F5" w:rsidRDefault="004372F5">
                  <w:pPr>
                    <w:adjustRightInd w:val="0"/>
                    <w:snapToGrid w:val="0"/>
                    <w:spacing w:line="240" w:lineRule="auto"/>
                    <w:jc w:val="center"/>
                    <w:rPr>
                      <w:rFonts w:hAnsi="宋体"/>
                      <w:szCs w:val="21"/>
                    </w:rPr>
                  </w:pPr>
                  <w:r w:rsidRPr="004372F5">
                    <w:rPr>
                      <w:rFonts w:hAnsi="宋体" w:hint="eastAsia"/>
                      <w:szCs w:val="21"/>
                    </w:rPr>
                    <w:t>北厂界</w:t>
                  </w:r>
                  <w:r w:rsidRPr="004372F5">
                    <w:rPr>
                      <w:rFonts w:hAnsi="宋体" w:hint="eastAsia"/>
                      <w:szCs w:val="21"/>
                    </w:rPr>
                    <w:t>N4</w:t>
                  </w:r>
                </w:p>
              </w:tc>
              <w:tc>
                <w:tcPr>
                  <w:tcW w:w="1559" w:type="dxa"/>
                  <w:vAlign w:val="center"/>
                </w:tcPr>
                <w:p w:rsidR="004372F5" w:rsidRPr="004372F5" w:rsidRDefault="00D210F0">
                  <w:pPr>
                    <w:tabs>
                      <w:tab w:val="left" w:pos="0"/>
                    </w:tabs>
                    <w:adjustRightInd w:val="0"/>
                    <w:snapToGrid w:val="0"/>
                    <w:spacing w:line="240" w:lineRule="auto"/>
                    <w:jc w:val="center"/>
                    <w:rPr>
                      <w:rFonts w:hAnsi="宋体"/>
                      <w:szCs w:val="21"/>
                    </w:rPr>
                  </w:pPr>
                  <w:r>
                    <w:rPr>
                      <w:rFonts w:hAnsi="宋体" w:hint="eastAsia"/>
                      <w:szCs w:val="21"/>
                    </w:rPr>
                    <w:t>24.7</w:t>
                  </w:r>
                </w:p>
              </w:tc>
              <w:tc>
                <w:tcPr>
                  <w:tcW w:w="1276" w:type="dxa"/>
                  <w:vAlign w:val="center"/>
                </w:tcPr>
                <w:p w:rsidR="004372F5" w:rsidRDefault="004372F5" w:rsidP="007D363D">
                  <w:pPr>
                    <w:jc w:val="center"/>
                    <w:rPr>
                      <w:kern w:val="0"/>
                      <w:szCs w:val="21"/>
                    </w:rPr>
                  </w:pPr>
                  <w:r>
                    <w:rPr>
                      <w:rFonts w:hint="eastAsia"/>
                      <w:kern w:val="0"/>
                      <w:szCs w:val="21"/>
                    </w:rPr>
                    <w:t>68.4</w:t>
                  </w:r>
                </w:p>
              </w:tc>
              <w:tc>
                <w:tcPr>
                  <w:tcW w:w="1559" w:type="dxa"/>
                  <w:vAlign w:val="center"/>
                </w:tcPr>
                <w:p w:rsidR="004372F5" w:rsidRPr="004372F5" w:rsidRDefault="00D210F0">
                  <w:pPr>
                    <w:tabs>
                      <w:tab w:val="left" w:pos="0"/>
                    </w:tabs>
                    <w:adjustRightInd w:val="0"/>
                    <w:snapToGrid w:val="0"/>
                    <w:spacing w:line="240" w:lineRule="auto"/>
                    <w:jc w:val="center"/>
                    <w:rPr>
                      <w:rFonts w:hAnsi="宋体"/>
                      <w:szCs w:val="21"/>
                    </w:rPr>
                  </w:pPr>
                  <w:r>
                    <w:rPr>
                      <w:rFonts w:hAnsi="宋体" w:hint="eastAsia"/>
                      <w:szCs w:val="21"/>
                    </w:rPr>
                    <w:t>68.4</w:t>
                  </w:r>
                </w:p>
              </w:tc>
              <w:tc>
                <w:tcPr>
                  <w:tcW w:w="1548" w:type="dxa"/>
                  <w:vAlign w:val="center"/>
                </w:tcPr>
                <w:p w:rsidR="004372F5" w:rsidRPr="004372F5" w:rsidRDefault="004372F5">
                  <w:pPr>
                    <w:tabs>
                      <w:tab w:val="left" w:pos="0"/>
                    </w:tabs>
                    <w:adjustRightInd w:val="0"/>
                    <w:snapToGrid w:val="0"/>
                    <w:spacing w:line="240" w:lineRule="auto"/>
                    <w:jc w:val="center"/>
                    <w:rPr>
                      <w:rFonts w:hAnsi="宋体"/>
                      <w:szCs w:val="21"/>
                    </w:rPr>
                  </w:pPr>
                  <w:r>
                    <w:rPr>
                      <w:rFonts w:hAnsi="宋体" w:hint="eastAsia"/>
                      <w:szCs w:val="21"/>
                    </w:rPr>
                    <w:t>70</w:t>
                  </w:r>
                </w:p>
              </w:tc>
              <w:tc>
                <w:tcPr>
                  <w:tcW w:w="1418" w:type="dxa"/>
                  <w:vAlign w:val="center"/>
                </w:tcPr>
                <w:p w:rsidR="004372F5" w:rsidRPr="004372F5" w:rsidRDefault="004372F5">
                  <w:pPr>
                    <w:jc w:val="center"/>
                  </w:pPr>
                  <w:r w:rsidRPr="004372F5">
                    <w:rPr>
                      <w:rFonts w:hAnsi="宋体" w:hint="eastAsia"/>
                      <w:szCs w:val="21"/>
                    </w:rPr>
                    <w:t>达标</w:t>
                  </w:r>
                </w:p>
              </w:tc>
            </w:tr>
            <w:tr w:rsidR="004372F5" w:rsidRPr="004372F5" w:rsidTr="00575058">
              <w:trPr>
                <w:trHeight w:val="410"/>
              </w:trPr>
              <w:tc>
                <w:tcPr>
                  <w:tcW w:w="1843" w:type="dxa"/>
                  <w:vAlign w:val="center"/>
                </w:tcPr>
                <w:p w:rsidR="004372F5" w:rsidRPr="004372F5" w:rsidRDefault="004372F5" w:rsidP="004372F5">
                  <w:pPr>
                    <w:jc w:val="center"/>
                    <w:rPr>
                      <w:szCs w:val="21"/>
                    </w:rPr>
                  </w:pPr>
                  <w:r w:rsidRPr="004372F5">
                    <w:rPr>
                      <w:rFonts w:hint="eastAsia"/>
                      <w:szCs w:val="21"/>
                    </w:rPr>
                    <w:t>翡翠半岛</w:t>
                  </w:r>
                  <w:r w:rsidRPr="004372F5">
                    <w:rPr>
                      <w:rFonts w:hint="eastAsia"/>
                      <w:szCs w:val="21"/>
                    </w:rPr>
                    <w:t>N5</w:t>
                  </w:r>
                </w:p>
              </w:tc>
              <w:tc>
                <w:tcPr>
                  <w:tcW w:w="1559" w:type="dxa"/>
                  <w:vAlign w:val="center"/>
                </w:tcPr>
                <w:p w:rsidR="004372F5" w:rsidRPr="004372F5" w:rsidRDefault="00D210F0">
                  <w:pPr>
                    <w:tabs>
                      <w:tab w:val="left" w:pos="0"/>
                    </w:tabs>
                    <w:adjustRightInd w:val="0"/>
                    <w:snapToGrid w:val="0"/>
                    <w:spacing w:line="240" w:lineRule="auto"/>
                    <w:jc w:val="center"/>
                    <w:rPr>
                      <w:rFonts w:hAnsi="宋体"/>
                      <w:szCs w:val="21"/>
                    </w:rPr>
                  </w:pPr>
                  <w:r>
                    <w:rPr>
                      <w:rFonts w:hAnsi="宋体" w:hint="eastAsia"/>
                      <w:szCs w:val="21"/>
                    </w:rPr>
                    <w:t>15.3</w:t>
                  </w:r>
                </w:p>
              </w:tc>
              <w:tc>
                <w:tcPr>
                  <w:tcW w:w="1276" w:type="dxa"/>
                  <w:vAlign w:val="center"/>
                </w:tcPr>
                <w:p w:rsidR="004372F5" w:rsidRDefault="004372F5" w:rsidP="007D363D">
                  <w:pPr>
                    <w:jc w:val="center"/>
                    <w:rPr>
                      <w:kern w:val="0"/>
                      <w:szCs w:val="21"/>
                    </w:rPr>
                  </w:pPr>
                  <w:r>
                    <w:rPr>
                      <w:rFonts w:hint="eastAsia"/>
                      <w:kern w:val="0"/>
                      <w:szCs w:val="21"/>
                    </w:rPr>
                    <w:t>55.7</w:t>
                  </w:r>
                </w:p>
              </w:tc>
              <w:tc>
                <w:tcPr>
                  <w:tcW w:w="1559" w:type="dxa"/>
                  <w:vAlign w:val="center"/>
                </w:tcPr>
                <w:p w:rsidR="004372F5" w:rsidRPr="004372F5" w:rsidRDefault="00D210F0">
                  <w:pPr>
                    <w:tabs>
                      <w:tab w:val="left" w:pos="0"/>
                    </w:tabs>
                    <w:adjustRightInd w:val="0"/>
                    <w:snapToGrid w:val="0"/>
                    <w:spacing w:line="240" w:lineRule="auto"/>
                    <w:jc w:val="center"/>
                    <w:rPr>
                      <w:rFonts w:hAnsi="宋体"/>
                      <w:szCs w:val="21"/>
                    </w:rPr>
                  </w:pPr>
                  <w:r>
                    <w:rPr>
                      <w:rFonts w:hAnsi="宋体" w:hint="eastAsia"/>
                      <w:szCs w:val="21"/>
                    </w:rPr>
                    <w:t>55.7</w:t>
                  </w:r>
                </w:p>
              </w:tc>
              <w:tc>
                <w:tcPr>
                  <w:tcW w:w="1548" w:type="dxa"/>
                  <w:vAlign w:val="center"/>
                </w:tcPr>
                <w:p w:rsidR="004372F5" w:rsidRPr="004372F5" w:rsidRDefault="004372F5">
                  <w:pPr>
                    <w:tabs>
                      <w:tab w:val="left" w:pos="0"/>
                    </w:tabs>
                    <w:adjustRightInd w:val="0"/>
                    <w:snapToGrid w:val="0"/>
                    <w:spacing w:line="240" w:lineRule="auto"/>
                    <w:jc w:val="center"/>
                    <w:rPr>
                      <w:rFonts w:hAnsi="宋体"/>
                      <w:szCs w:val="21"/>
                    </w:rPr>
                  </w:pPr>
                  <w:r>
                    <w:rPr>
                      <w:rFonts w:hAnsi="宋体" w:hint="eastAsia"/>
                      <w:szCs w:val="21"/>
                    </w:rPr>
                    <w:t>60</w:t>
                  </w:r>
                </w:p>
              </w:tc>
              <w:tc>
                <w:tcPr>
                  <w:tcW w:w="1418" w:type="dxa"/>
                  <w:vAlign w:val="center"/>
                </w:tcPr>
                <w:p w:rsidR="004372F5" w:rsidRPr="004372F5" w:rsidRDefault="004372F5">
                  <w:pPr>
                    <w:spacing w:line="240" w:lineRule="auto"/>
                    <w:jc w:val="center"/>
                    <w:rPr>
                      <w:rFonts w:hAnsi="宋体"/>
                      <w:szCs w:val="21"/>
                    </w:rPr>
                  </w:pPr>
                  <w:r w:rsidRPr="004372F5">
                    <w:rPr>
                      <w:rFonts w:hAnsi="宋体" w:hint="eastAsia"/>
                      <w:szCs w:val="21"/>
                    </w:rPr>
                    <w:t>达标</w:t>
                  </w:r>
                </w:p>
              </w:tc>
            </w:tr>
            <w:tr w:rsidR="004372F5" w:rsidRPr="004372F5" w:rsidTr="00575058">
              <w:trPr>
                <w:trHeight w:val="410"/>
              </w:trPr>
              <w:tc>
                <w:tcPr>
                  <w:tcW w:w="1843" w:type="dxa"/>
                  <w:vAlign w:val="center"/>
                </w:tcPr>
                <w:p w:rsidR="004372F5" w:rsidRPr="004372F5" w:rsidRDefault="004372F5" w:rsidP="004372F5">
                  <w:pPr>
                    <w:jc w:val="center"/>
                    <w:rPr>
                      <w:szCs w:val="21"/>
                    </w:rPr>
                  </w:pPr>
                  <w:r w:rsidRPr="004372F5">
                    <w:rPr>
                      <w:rFonts w:hint="eastAsia"/>
                      <w:szCs w:val="21"/>
                    </w:rPr>
                    <w:t>柱头</w:t>
                  </w:r>
                  <w:proofErr w:type="gramStart"/>
                  <w:r w:rsidRPr="004372F5">
                    <w:rPr>
                      <w:rFonts w:hint="eastAsia"/>
                      <w:szCs w:val="21"/>
                    </w:rPr>
                    <w:t>浜</w:t>
                  </w:r>
                  <w:proofErr w:type="gramEnd"/>
                  <w:r w:rsidRPr="004372F5">
                    <w:rPr>
                      <w:rFonts w:hint="eastAsia"/>
                      <w:szCs w:val="21"/>
                    </w:rPr>
                    <w:t>N6</w:t>
                  </w:r>
                </w:p>
              </w:tc>
              <w:tc>
                <w:tcPr>
                  <w:tcW w:w="1559" w:type="dxa"/>
                  <w:vAlign w:val="center"/>
                </w:tcPr>
                <w:p w:rsidR="004372F5" w:rsidRPr="004372F5" w:rsidRDefault="00D210F0">
                  <w:pPr>
                    <w:tabs>
                      <w:tab w:val="left" w:pos="0"/>
                    </w:tabs>
                    <w:adjustRightInd w:val="0"/>
                    <w:snapToGrid w:val="0"/>
                    <w:jc w:val="center"/>
                    <w:rPr>
                      <w:rFonts w:hAnsi="宋体"/>
                      <w:szCs w:val="21"/>
                    </w:rPr>
                  </w:pPr>
                  <w:r>
                    <w:rPr>
                      <w:rFonts w:hAnsi="宋体" w:hint="eastAsia"/>
                      <w:szCs w:val="21"/>
                    </w:rPr>
                    <w:t>17.7</w:t>
                  </w:r>
                </w:p>
              </w:tc>
              <w:tc>
                <w:tcPr>
                  <w:tcW w:w="1276" w:type="dxa"/>
                  <w:vAlign w:val="center"/>
                </w:tcPr>
                <w:p w:rsidR="004372F5" w:rsidRDefault="004372F5" w:rsidP="007D363D">
                  <w:pPr>
                    <w:jc w:val="center"/>
                    <w:rPr>
                      <w:kern w:val="0"/>
                      <w:szCs w:val="21"/>
                    </w:rPr>
                  </w:pPr>
                  <w:r>
                    <w:rPr>
                      <w:rFonts w:hint="eastAsia"/>
                      <w:kern w:val="0"/>
                      <w:szCs w:val="21"/>
                    </w:rPr>
                    <w:t>54.8</w:t>
                  </w:r>
                </w:p>
              </w:tc>
              <w:tc>
                <w:tcPr>
                  <w:tcW w:w="1559" w:type="dxa"/>
                  <w:vAlign w:val="center"/>
                </w:tcPr>
                <w:p w:rsidR="004372F5" w:rsidRPr="004372F5" w:rsidRDefault="00D210F0">
                  <w:pPr>
                    <w:tabs>
                      <w:tab w:val="left" w:pos="0"/>
                    </w:tabs>
                    <w:adjustRightInd w:val="0"/>
                    <w:snapToGrid w:val="0"/>
                    <w:jc w:val="center"/>
                    <w:rPr>
                      <w:rFonts w:hAnsi="宋体"/>
                      <w:szCs w:val="21"/>
                    </w:rPr>
                  </w:pPr>
                  <w:r>
                    <w:rPr>
                      <w:rFonts w:hAnsi="宋体" w:hint="eastAsia"/>
                      <w:szCs w:val="21"/>
                    </w:rPr>
                    <w:t>54.8</w:t>
                  </w:r>
                </w:p>
              </w:tc>
              <w:tc>
                <w:tcPr>
                  <w:tcW w:w="1548" w:type="dxa"/>
                  <w:vAlign w:val="center"/>
                </w:tcPr>
                <w:p w:rsidR="004372F5" w:rsidRPr="004372F5" w:rsidRDefault="004372F5">
                  <w:pPr>
                    <w:tabs>
                      <w:tab w:val="left" w:pos="0"/>
                    </w:tabs>
                    <w:adjustRightInd w:val="0"/>
                    <w:snapToGrid w:val="0"/>
                    <w:jc w:val="center"/>
                    <w:rPr>
                      <w:rFonts w:hAnsi="宋体"/>
                      <w:szCs w:val="21"/>
                    </w:rPr>
                  </w:pPr>
                  <w:r>
                    <w:rPr>
                      <w:rFonts w:hAnsi="宋体" w:hint="eastAsia"/>
                      <w:szCs w:val="21"/>
                    </w:rPr>
                    <w:t>60</w:t>
                  </w:r>
                </w:p>
              </w:tc>
              <w:tc>
                <w:tcPr>
                  <w:tcW w:w="1418" w:type="dxa"/>
                  <w:vAlign w:val="center"/>
                </w:tcPr>
                <w:p w:rsidR="004372F5" w:rsidRPr="004372F5" w:rsidRDefault="004372F5" w:rsidP="007D363D">
                  <w:pPr>
                    <w:jc w:val="center"/>
                  </w:pPr>
                  <w:r w:rsidRPr="004372F5">
                    <w:rPr>
                      <w:rFonts w:hAnsi="宋体" w:hint="eastAsia"/>
                      <w:szCs w:val="21"/>
                    </w:rPr>
                    <w:t>达标</w:t>
                  </w:r>
                </w:p>
              </w:tc>
            </w:tr>
            <w:tr w:rsidR="004372F5" w:rsidRPr="004372F5" w:rsidTr="00575058">
              <w:trPr>
                <w:trHeight w:val="410"/>
              </w:trPr>
              <w:tc>
                <w:tcPr>
                  <w:tcW w:w="1843" w:type="dxa"/>
                  <w:vAlign w:val="center"/>
                </w:tcPr>
                <w:p w:rsidR="004372F5" w:rsidRPr="004372F5" w:rsidRDefault="004372F5" w:rsidP="004372F5">
                  <w:pPr>
                    <w:jc w:val="center"/>
                    <w:rPr>
                      <w:szCs w:val="21"/>
                    </w:rPr>
                  </w:pPr>
                  <w:r w:rsidRPr="004372F5">
                    <w:rPr>
                      <w:rFonts w:hint="eastAsia"/>
                      <w:szCs w:val="21"/>
                    </w:rPr>
                    <w:t>黄家湾</w:t>
                  </w:r>
                  <w:r w:rsidRPr="004372F5">
                    <w:rPr>
                      <w:rFonts w:hint="eastAsia"/>
                      <w:szCs w:val="21"/>
                    </w:rPr>
                    <w:t>N7</w:t>
                  </w:r>
                </w:p>
              </w:tc>
              <w:tc>
                <w:tcPr>
                  <w:tcW w:w="1559" w:type="dxa"/>
                  <w:vAlign w:val="center"/>
                </w:tcPr>
                <w:p w:rsidR="004372F5" w:rsidRPr="004372F5" w:rsidRDefault="00D210F0">
                  <w:pPr>
                    <w:tabs>
                      <w:tab w:val="left" w:pos="0"/>
                    </w:tabs>
                    <w:adjustRightInd w:val="0"/>
                    <w:snapToGrid w:val="0"/>
                    <w:jc w:val="center"/>
                    <w:rPr>
                      <w:rFonts w:hAnsi="宋体"/>
                      <w:szCs w:val="21"/>
                    </w:rPr>
                  </w:pPr>
                  <w:r>
                    <w:rPr>
                      <w:rFonts w:hAnsi="宋体" w:hint="eastAsia"/>
                      <w:szCs w:val="21"/>
                    </w:rPr>
                    <w:t>11.5</w:t>
                  </w:r>
                </w:p>
              </w:tc>
              <w:tc>
                <w:tcPr>
                  <w:tcW w:w="1276" w:type="dxa"/>
                  <w:vAlign w:val="center"/>
                </w:tcPr>
                <w:p w:rsidR="004372F5" w:rsidRDefault="004372F5" w:rsidP="007D363D">
                  <w:pPr>
                    <w:jc w:val="center"/>
                    <w:rPr>
                      <w:kern w:val="0"/>
                      <w:szCs w:val="21"/>
                    </w:rPr>
                  </w:pPr>
                  <w:r>
                    <w:rPr>
                      <w:rFonts w:hint="eastAsia"/>
                      <w:kern w:val="0"/>
                      <w:szCs w:val="21"/>
                    </w:rPr>
                    <w:t>54.6</w:t>
                  </w:r>
                </w:p>
              </w:tc>
              <w:tc>
                <w:tcPr>
                  <w:tcW w:w="1559" w:type="dxa"/>
                  <w:vAlign w:val="center"/>
                </w:tcPr>
                <w:p w:rsidR="004372F5" w:rsidRPr="004372F5" w:rsidRDefault="00D210F0">
                  <w:pPr>
                    <w:tabs>
                      <w:tab w:val="left" w:pos="0"/>
                    </w:tabs>
                    <w:adjustRightInd w:val="0"/>
                    <w:snapToGrid w:val="0"/>
                    <w:jc w:val="center"/>
                    <w:rPr>
                      <w:rFonts w:hAnsi="宋体"/>
                      <w:szCs w:val="21"/>
                    </w:rPr>
                  </w:pPr>
                  <w:r>
                    <w:rPr>
                      <w:rFonts w:hAnsi="宋体" w:hint="eastAsia"/>
                      <w:szCs w:val="21"/>
                    </w:rPr>
                    <w:t>54.6</w:t>
                  </w:r>
                </w:p>
              </w:tc>
              <w:tc>
                <w:tcPr>
                  <w:tcW w:w="1548" w:type="dxa"/>
                  <w:vAlign w:val="center"/>
                </w:tcPr>
                <w:p w:rsidR="004372F5" w:rsidRPr="004372F5" w:rsidRDefault="004372F5">
                  <w:pPr>
                    <w:tabs>
                      <w:tab w:val="left" w:pos="0"/>
                    </w:tabs>
                    <w:adjustRightInd w:val="0"/>
                    <w:snapToGrid w:val="0"/>
                    <w:jc w:val="center"/>
                    <w:rPr>
                      <w:rFonts w:hAnsi="宋体"/>
                      <w:szCs w:val="21"/>
                    </w:rPr>
                  </w:pPr>
                  <w:r>
                    <w:rPr>
                      <w:rFonts w:hAnsi="宋体" w:hint="eastAsia"/>
                      <w:szCs w:val="21"/>
                    </w:rPr>
                    <w:t>60</w:t>
                  </w:r>
                </w:p>
              </w:tc>
              <w:tc>
                <w:tcPr>
                  <w:tcW w:w="1418" w:type="dxa"/>
                  <w:vAlign w:val="center"/>
                </w:tcPr>
                <w:p w:rsidR="004372F5" w:rsidRPr="004372F5" w:rsidRDefault="004372F5" w:rsidP="007D363D">
                  <w:pPr>
                    <w:spacing w:line="240" w:lineRule="auto"/>
                    <w:jc w:val="center"/>
                    <w:rPr>
                      <w:rFonts w:hAnsi="宋体"/>
                      <w:szCs w:val="21"/>
                    </w:rPr>
                  </w:pPr>
                  <w:r w:rsidRPr="004372F5">
                    <w:rPr>
                      <w:rFonts w:hAnsi="宋体" w:hint="eastAsia"/>
                      <w:szCs w:val="21"/>
                    </w:rPr>
                    <w:t>达标</w:t>
                  </w:r>
                </w:p>
              </w:tc>
            </w:tr>
          </w:tbl>
          <w:p w:rsidR="00904D58" w:rsidRDefault="004372F5">
            <w:pPr>
              <w:adjustRightInd w:val="0"/>
              <w:snapToGrid w:val="0"/>
              <w:spacing w:line="360" w:lineRule="auto"/>
              <w:jc w:val="center"/>
              <w:rPr>
                <w:sz w:val="24"/>
              </w:rPr>
            </w:pPr>
            <w:r>
              <w:rPr>
                <w:noProof/>
                <w:sz w:val="24"/>
              </w:rPr>
              <w:drawing>
                <wp:inline distT="0" distB="0" distL="0" distR="0">
                  <wp:extent cx="5718043" cy="3693600"/>
                  <wp:effectExtent l="0" t="0" r="0" b="2540"/>
                  <wp:docPr id="3" name="图片 3" descr="C:\Users\mervin\AppData\Local\Temp\WeChat Files\be90d36db8fb5bacd0c88790bf64e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rvin\AppData\Local\Temp\WeChat Files\be90d36db8fb5bacd0c88790bf64eb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7915" cy="3693518"/>
                          </a:xfrm>
                          <a:prstGeom prst="rect">
                            <a:avLst/>
                          </a:prstGeom>
                          <a:noFill/>
                          <a:ln>
                            <a:noFill/>
                          </a:ln>
                        </pic:spPr>
                      </pic:pic>
                    </a:graphicData>
                  </a:graphic>
                </wp:inline>
              </w:drawing>
            </w:r>
          </w:p>
          <w:p w:rsidR="00904D58" w:rsidRDefault="00160C4D">
            <w:pPr>
              <w:adjustRightInd w:val="0"/>
              <w:snapToGrid w:val="0"/>
              <w:spacing w:line="360" w:lineRule="auto"/>
              <w:ind w:firstLineChars="150" w:firstLine="360"/>
              <w:rPr>
                <w:sz w:val="24"/>
              </w:rPr>
            </w:pPr>
            <w:r>
              <w:rPr>
                <w:rFonts w:hint="eastAsia"/>
                <w:sz w:val="24"/>
              </w:rPr>
              <w:t>为减小噪声对周围居民的影响，拟采取以下措施：</w:t>
            </w:r>
          </w:p>
          <w:p w:rsidR="00904D58" w:rsidRDefault="00160C4D">
            <w:pPr>
              <w:spacing w:line="360" w:lineRule="auto"/>
              <w:ind w:firstLineChars="200" w:firstLine="480"/>
              <w:rPr>
                <w:sz w:val="24"/>
              </w:rPr>
            </w:pPr>
            <w:r>
              <w:rPr>
                <w:rFonts w:ascii="宋体" w:hAnsi="宋体" w:cs="宋体" w:hint="eastAsia"/>
                <w:sz w:val="24"/>
              </w:rPr>
              <w:t>①</w:t>
            </w:r>
            <w:r>
              <w:rPr>
                <w:sz w:val="24"/>
              </w:rPr>
              <w:t>优化厂区平面布置。通过距离消减可以有效降低厂界的噪声。靠厂房的围护结构隔声，围护结构的墙为砖混结构。</w:t>
            </w:r>
          </w:p>
          <w:p w:rsidR="00904D58" w:rsidRDefault="00160C4D">
            <w:pPr>
              <w:spacing w:line="360" w:lineRule="auto"/>
              <w:ind w:firstLineChars="200" w:firstLine="480"/>
              <w:rPr>
                <w:sz w:val="24"/>
              </w:rPr>
            </w:pPr>
            <w:r>
              <w:rPr>
                <w:rFonts w:ascii="宋体" w:hAnsi="宋体" w:cs="宋体" w:hint="eastAsia"/>
                <w:sz w:val="24"/>
              </w:rPr>
              <w:t>②</w:t>
            </w:r>
            <w:r>
              <w:rPr>
                <w:sz w:val="24"/>
              </w:rPr>
              <w:t>根据本项目噪声源特征，拟在设计和设备采购阶段，选用先进的低噪声设备；提高机械</w:t>
            </w:r>
            <w:r>
              <w:rPr>
                <w:sz w:val="24"/>
              </w:rPr>
              <w:lastRenderedPageBreak/>
              <w:t>设备装配精度，加强维护和检修，减少机械振动和摩擦产生的噪声，防止共振；大型设备的底座安装减振器。</w:t>
            </w:r>
          </w:p>
          <w:p w:rsidR="00904D58" w:rsidRDefault="00160C4D">
            <w:pPr>
              <w:spacing w:line="360" w:lineRule="auto"/>
              <w:ind w:firstLineChars="200" w:firstLine="480"/>
              <w:rPr>
                <w:sz w:val="24"/>
              </w:rPr>
            </w:pPr>
            <w:r>
              <w:rPr>
                <w:rFonts w:ascii="宋体" w:hAnsi="宋体" w:cs="宋体" w:hint="eastAsia"/>
                <w:sz w:val="24"/>
              </w:rPr>
              <w:t>③</w:t>
            </w:r>
            <w:r>
              <w:rPr>
                <w:sz w:val="24"/>
              </w:rPr>
              <w:t>加强文明生产管理，</w:t>
            </w:r>
            <w:r>
              <w:rPr>
                <w:rFonts w:hint="eastAsia"/>
                <w:sz w:val="24"/>
              </w:rPr>
              <w:t>作业时尽量关闭门窗</w:t>
            </w:r>
            <w:r>
              <w:rPr>
                <w:sz w:val="24"/>
              </w:rPr>
              <w:t>。</w:t>
            </w:r>
          </w:p>
          <w:p w:rsidR="00904D58" w:rsidRDefault="00160C4D">
            <w:pPr>
              <w:spacing w:line="360" w:lineRule="auto"/>
              <w:ind w:firstLineChars="200" w:firstLine="480"/>
              <w:rPr>
                <w:sz w:val="24"/>
              </w:rPr>
            </w:pPr>
            <w:r>
              <w:rPr>
                <w:rFonts w:ascii="宋体" w:hAnsi="宋体" w:cs="宋体" w:hint="eastAsia"/>
                <w:sz w:val="24"/>
              </w:rPr>
              <w:t>④</w:t>
            </w:r>
            <w:r>
              <w:rPr>
                <w:sz w:val="24"/>
              </w:rPr>
              <w:t>加强厂区绿化，在厂界周边种植常绿树种，起到吸声降噪作用。</w:t>
            </w:r>
          </w:p>
          <w:p w:rsidR="00904D58" w:rsidRDefault="00160C4D">
            <w:pPr>
              <w:adjustRightInd w:val="0"/>
              <w:snapToGrid w:val="0"/>
              <w:spacing w:line="360" w:lineRule="auto"/>
              <w:ind w:firstLineChars="200" w:firstLine="480"/>
              <w:rPr>
                <w:sz w:val="24"/>
              </w:rPr>
            </w:pPr>
            <w:r>
              <w:rPr>
                <w:rFonts w:hint="eastAsia"/>
                <w:sz w:val="24"/>
              </w:rPr>
              <w:t>⑤</w:t>
            </w:r>
            <w:r>
              <w:rPr>
                <w:sz w:val="24"/>
              </w:rPr>
              <w:t>汽车进出时，应保持低速行驶，汽车限速</w:t>
            </w:r>
            <w:r>
              <w:rPr>
                <w:sz w:val="24"/>
              </w:rPr>
              <w:t>5km/h</w:t>
            </w:r>
            <w:r>
              <w:rPr>
                <w:sz w:val="24"/>
              </w:rPr>
              <w:t>以下，禁鸣喇叭，尽可能安排白昼作业；</w:t>
            </w:r>
          </w:p>
          <w:p w:rsidR="00904D58" w:rsidRDefault="00160C4D">
            <w:pPr>
              <w:spacing w:line="360" w:lineRule="auto"/>
              <w:ind w:firstLineChars="200" w:firstLine="480"/>
              <w:rPr>
                <w:rFonts w:hAnsi="宋体"/>
                <w:sz w:val="24"/>
              </w:rPr>
            </w:pPr>
            <w:r>
              <w:rPr>
                <w:rFonts w:hAnsi="宋体"/>
                <w:sz w:val="24"/>
              </w:rPr>
              <w:t>经过采取以上防治措施后，</w:t>
            </w:r>
            <w:r>
              <w:rPr>
                <w:rFonts w:hAnsi="宋体" w:hint="eastAsia"/>
                <w:sz w:val="24"/>
              </w:rPr>
              <w:t>本项目厂界</w:t>
            </w:r>
            <w:r>
              <w:rPr>
                <w:rFonts w:hAnsi="宋体"/>
                <w:sz w:val="24"/>
              </w:rPr>
              <w:t>噪声可以达到《工业企业厂界环境噪声排放标准》</w:t>
            </w:r>
            <w:r>
              <w:rPr>
                <w:sz w:val="24"/>
              </w:rPr>
              <w:t>（</w:t>
            </w:r>
            <w:r>
              <w:rPr>
                <w:sz w:val="24"/>
              </w:rPr>
              <w:t>GB12348-2008</w:t>
            </w:r>
            <w:r>
              <w:rPr>
                <w:sz w:val="24"/>
              </w:rPr>
              <w:t>）</w:t>
            </w:r>
            <w:r>
              <w:rPr>
                <w:rFonts w:hAnsi="宋体"/>
                <w:sz w:val="24"/>
              </w:rPr>
              <w:t>标准</w:t>
            </w:r>
            <w:r>
              <w:rPr>
                <w:rFonts w:hint="eastAsia"/>
                <w:sz w:val="24"/>
                <w:szCs w:val="21"/>
              </w:rPr>
              <w:t>。</w:t>
            </w:r>
          </w:p>
          <w:p w:rsidR="00904D58" w:rsidRDefault="00160C4D">
            <w:pPr>
              <w:spacing w:line="360" w:lineRule="auto"/>
              <w:ind w:firstLineChars="200" w:firstLine="480"/>
              <w:rPr>
                <w:sz w:val="24"/>
              </w:rPr>
            </w:pPr>
            <w:r>
              <w:rPr>
                <w:rFonts w:hint="eastAsia"/>
                <w:sz w:val="24"/>
              </w:rPr>
              <w:t>距离本项目厂界最近的敏感点为</w:t>
            </w:r>
            <w:r w:rsidR="00572A90" w:rsidRPr="00572A90">
              <w:rPr>
                <w:rFonts w:hint="eastAsia"/>
                <w:sz w:val="24"/>
              </w:rPr>
              <w:t>北侧翡翠半岛，距离约为</w:t>
            </w:r>
            <w:r w:rsidR="00572A90" w:rsidRPr="00572A90">
              <w:rPr>
                <w:rFonts w:hint="eastAsia"/>
                <w:sz w:val="24"/>
              </w:rPr>
              <w:t>120m</w:t>
            </w:r>
            <w:r>
              <w:rPr>
                <w:rFonts w:hint="eastAsia"/>
                <w:sz w:val="24"/>
              </w:rPr>
              <w:t>，生产车间</w:t>
            </w:r>
            <w:r>
              <w:rPr>
                <w:sz w:val="24"/>
              </w:rPr>
              <w:t>噪声经厂房</w:t>
            </w:r>
            <w:r>
              <w:rPr>
                <w:rFonts w:hint="eastAsia"/>
                <w:sz w:val="24"/>
              </w:rPr>
              <w:t>和建筑物</w:t>
            </w:r>
            <w:r>
              <w:rPr>
                <w:sz w:val="24"/>
              </w:rPr>
              <w:t>隔声和距离衰减后，对</w:t>
            </w:r>
            <w:proofErr w:type="gramStart"/>
            <w:r>
              <w:rPr>
                <w:sz w:val="24"/>
              </w:rPr>
              <w:t>周围声</w:t>
            </w:r>
            <w:proofErr w:type="gramEnd"/>
            <w:r>
              <w:rPr>
                <w:sz w:val="24"/>
              </w:rPr>
              <w:t>环境</w:t>
            </w:r>
            <w:r>
              <w:rPr>
                <w:rFonts w:hint="eastAsia"/>
                <w:sz w:val="24"/>
              </w:rPr>
              <w:t>和最近居民点影响</w:t>
            </w:r>
            <w:r>
              <w:rPr>
                <w:sz w:val="24"/>
              </w:rPr>
              <w:t>较弱</w:t>
            </w:r>
            <w:r>
              <w:rPr>
                <w:rFonts w:hint="eastAsia"/>
                <w:sz w:val="24"/>
              </w:rPr>
              <w:t>，项目周边居民</w:t>
            </w:r>
            <w:proofErr w:type="gramStart"/>
            <w:r>
              <w:rPr>
                <w:rFonts w:hint="eastAsia"/>
                <w:sz w:val="24"/>
              </w:rPr>
              <w:t>区域声</w:t>
            </w:r>
            <w:proofErr w:type="gramEnd"/>
            <w:r>
              <w:rPr>
                <w:rFonts w:hint="eastAsia"/>
                <w:sz w:val="24"/>
              </w:rPr>
              <w:t>环境质量能</w:t>
            </w:r>
            <w:r>
              <w:rPr>
                <w:bCs/>
                <w:sz w:val="24"/>
              </w:rPr>
              <w:t>达到</w:t>
            </w:r>
            <w:r>
              <w:rPr>
                <w:rFonts w:hAnsi="宋体"/>
                <w:sz w:val="24"/>
              </w:rPr>
              <w:t>《声环境质量标准》（</w:t>
            </w:r>
            <w:r>
              <w:rPr>
                <w:sz w:val="24"/>
              </w:rPr>
              <w:t>GB3096-2008</w:t>
            </w:r>
            <w:r>
              <w:rPr>
                <w:rFonts w:hAnsi="宋体"/>
                <w:sz w:val="24"/>
              </w:rPr>
              <w:t>）</w:t>
            </w:r>
            <w:r>
              <w:rPr>
                <w:bCs/>
                <w:sz w:val="24"/>
              </w:rPr>
              <w:t>标准</w:t>
            </w:r>
            <w:r>
              <w:rPr>
                <w:sz w:val="24"/>
              </w:rPr>
              <w:t>，不会降低项目所在地</w:t>
            </w:r>
            <w:proofErr w:type="gramStart"/>
            <w:r>
              <w:rPr>
                <w:sz w:val="24"/>
              </w:rPr>
              <w:t>原有声</w:t>
            </w:r>
            <w:proofErr w:type="gramEnd"/>
            <w:r>
              <w:rPr>
                <w:sz w:val="24"/>
              </w:rPr>
              <w:t>环境功能级别。</w:t>
            </w:r>
          </w:p>
          <w:p w:rsidR="00904D58" w:rsidRDefault="00160C4D">
            <w:pPr>
              <w:spacing w:line="360" w:lineRule="auto"/>
              <w:rPr>
                <w:rFonts w:hAnsi="宋体"/>
                <w:b/>
                <w:kern w:val="0"/>
                <w:sz w:val="24"/>
                <w:szCs w:val="20"/>
              </w:rPr>
            </w:pPr>
            <w:r>
              <w:rPr>
                <w:rFonts w:hint="eastAsia"/>
                <w:b/>
                <w:kern w:val="0"/>
                <w:sz w:val="24"/>
                <w:szCs w:val="20"/>
              </w:rPr>
              <w:t>5</w:t>
            </w:r>
            <w:r>
              <w:rPr>
                <w:rFonts w:hAnsi="宋体"/>
                <w:b/>
                <w:kern w:val="0"/>
                <w:sz w:val="24"/>
                <w:szCs w:val="20"/>
              </w:rPr>
              <w:t>、固体废弃物</w:t>
            </w:r>
            <w:r>
              <w:rPr>
                <w:rFonts w:hAnsi="宋体" w:hint="eastAsia"/>
                <w:b/>
                <w:kern w:val="0"/>
                <w:sz w:val="24"/>
                <w:szCs w:val="20"/>
              </w:rPr>
              <w:t>影响分析</w:t>
            </w:r>
          </w:p>
          <w:p w:rsidR="00904D58" w:rsidRDefault="00160C4D">
            <w:pPr>
              <w:spacing w:line="360" w:lineRule="auto"/>
              <w:ind w:firstLineChars="200" w:firstLine="482"/>
              <w:rPr>
                <w:rFonts w:hAnsi="宋体"/>
                <w:b/>
                <w:kern w:val="0"/>
                <w:sz w:val="24"/>
                <w:szCs w:val="20"/>
              </w:rPr>
            </w:pPr>
            <w:r>
              <w:rPr>
                <w:rFonts w:hAnsi="宋体" w:hint="eastAsia"/>
                <w:b/>
                <w:kern w:val="0"/>
                <w:sz w:val="24"/>
                <w:szCs w:val="20"/>
              </w:rPr>
              <w:t>5.1</w:t>
            </w:r>
            <w:r>
              <w:rPr>
                <w:rFonts w:hAnsi="宋体" w:hint="eastAsia"/>
                <w:b/>
                <w:kern w:val="0"/>
                <w:sz w:val="24"/>
                <w:szCs w:val="20"/>
              </w:rPr>
              <w:t>固体废弃物产生情况</w:t>
            </w:r>
          </w:p>
          <w:p w:rsidR="00904D58" w:rsidRDefault="00160C4D">
            <w:pPr>
              <w:spacing w:line="360" w:lineRule="auto"/>
              <w:ind w:firstLineChars="200" w:firstLine="480"/>
              <w:rPr>
                <w:sz w:val="24"/>
              </w:rPr>
            </w:pPr>
            <w:r>
              <w:rPr>
                <w:rFonts w:hAnsi="宋体" w:hint="eastAsia"/>
                <w:kern w:val="0"/>
                <w:sz w:val="24"/>
                <w:szCs w:val="20"/>
              </w:rPr>
              <w:t>本项目固体废弃物主要包括</w:t>
            </w:r>
            <w:r>
              <w:rPr>
                <w:rFonts w:hAnsi="宋体"/>
                <w:kern w:val="0"/>
                <w:sz w:val="24"/>
                <w:szCs w:val="20"/>
              </w:rPr>
              <w:t>清扫砂石</w:t>
            </w:r>
            <w:r>
              <w:rPr>
                <w:rFonts w:hint="eastAsia"/>
                <w:sz w:val="24"/>
              </w:rPr>
              <w:t>、</w:t>
            </w:r>
            <w:r>
              <w:rPr>
                <w:sz w:val="24"/>
              </w:rPr>
              <w:t>沉淀池沉渣</w:t>
            </w:r>
            <w:r>
              <w:rPr>
                <w:rFonts w:hint="eastAsia"/>
                <w:sz w:val="24"/>
              </w:rPr>
              <w:t>、生活垃圾及</w:t>
            </w:r>
            <w:r>
              <w:rPr>
                <w:sz w:val="24"/>
              </w:rPr>
              <w:t>到港船舶舱底油污水</w:t>
            </w:r>
            <w:r>
              <w:rPr>
                <w:rFonts w:hint="eastAsia"/>
                <w:sz w:val="24"/>
              </w:rPr>
              <w:t>。</w:t>
            </w:r>
          </w:p>
          <w:p w:rsidR="00904D58" w:rsidRDefault="00160C4D">
            <w:pPr>
              <w:spacing w:line="360" w:lineRule="auto"/>
              <w:ind w:firstLineChars="200" w:firstLine="482"/>
              <w:rPr>
                <w:rFonts w:hAnsi="宋体"/>
                <w:b/>
                <w:kern w:val="0"/>
                <w:sz w:val="24"/>
                <w:szCs w:val="20"/>
              </w:rPr>
            </w:pPr>
            <w:r>
              <w:rPr>
                <w:rFonts w:hAnsi="宋体" w:hint="eastAsia"/>
                <w:b/>
                <w:kern w:val="0"/>
                <w:sz w:val="24"/>
                <w:szCs w:val="20"/>
              </w:rPr>
              <w:t>5.2</w:t>
            </w:r>
            <w:r>
              <w:rPr>
                <w:rFonts w:hAnsi="宋体"/>
                <w:b/>
                <w:kern w:val="0"/>
                <w:sz w:val="24"/>
                <w:szCs w:val="20"/>
              </w:rPr>
              <w:t>固体废物处置情况</w:t>
            </w:r>
          </w:p>
          <w:p w:rsidR="00904D58" w:rsidRDefault="00160C4D">
            <w:pPr>
              <w:tabs>
                <w:tab w:val="left" w:pos="0"/>
              </w:tabs>
              <w:ind w:firstLineChars="200" w:firstLine="480"/>
              <w:jc w:val="left"/>
              <w:rPr>
                <w:sz w:val="24"/>
              </w:rPr>
            </w:pPr>
            <w:r>
              <w:rPr>
                <w:sz w:val="24"/>
              </w:rPr>
              <w:t>建设单位采用减量化、资源化、无害化的处理原则，</w:t>
            </w:r>
            <w:proofErr w:type="gramStart"/>
            <w:r>
              <w:rPr>
                <w:sz w:val="24"/>
              </w:rPr>
              <w:t>对固废</w:t>
            </w:r>
            <w:proofErr w:type="gramEnd"/>
            <w:r>
              <w:rPr>
                <w:sz w:val="24"/>
              </w:rPr>
              <w:t>进行固废分类处理、处置：</w:t>
            </w:r>
            <w:r>
              <w:rPr>
                <w:rFonts w:hint="eastAsia"/>
                <w:sz w:val="24"/>
              </w:rPr>
              <w:t>砂石</w:t>
            </w:r>
            <w:r>
              <w:rPr>
                <w:sz w:val="24"/>
              </w:rPr>
              <w:t>经收集后</w:t>
            </w:r>
            <w:r>
              <w:rPr>
                <w:rFonts w:hint="eastAsia"/>
                <w:sz w:val="24"/>
              </w:rPr>
              <w:t>由厂家</w:t>
            </w:r>
            <w:r>
              <w:rPr>
                <w:sz w:val="24"/>
              </w:rPr>
              <w:t>综合利用；职工生活垃圾委托当地环卫部门收集后清运</w:t>
            </w:r>
            <w:r>
              <w:rPr>
                <w:rFonts w:hint="eastAsia"/>
                <w:sz w:val="24"/>
              </w:rPr>
              <w:t>；船舶含油废水收集后由有资质单位处理</w:t>
            </w:r>
            <w:r>
              <w:rPr>
                <w:sz w:val="24"/>
              </w:rPr>
              <w:t>。本项目</w:t>
            </w:r>
            <w:proofErr w:type="gramStart"/>
            <w:r>
              <w:rPr>
                <w:sz w:val="24"/>
              </w:rPr>
              <w:t>所有固废均</w:t>
            </w:r>
            <w:proofErr w:type="gramEnd"/>
            <w:r>
              <w:rPr>
                <w:sz w:val="24"/>
              </w:rPr>
              <w:t>得到彻底处理处置，实现零排放，具有可行性，不对外界环境造成二次污染。</w:t>
            </w:r>
          </w:p>
          <w:p w:rsidR="00904D58" w:rsidRDefault="00160C4D">
            <w:pPr>
              <w:tabs>
                <w:tab w:val="left" w:pos="0"/>
              </w:tabs>
              <w:jc w:val="center"/>
              <w:rPr>
                <w:b/>
                <w:sz w:val="24"/>
                <w:szCs w:val="20"/>
              </w:rPr>
            </w:pPr>
            <w:r>
              <w:rPr>
                <w:rFonts w:hint="eastAsia"/>
                <w:b/>
                <w:sz w:val="24"/>
                <w:szCs w:val="20"/>
              </w:rPr>
              <w:t>表</w:t>
            </w:r>
            <w:r>
              <w:rPr>
                <w:rFonts w:hint="eastAsia"/>
                <w:b/>
                <w:sz w:val="24"/>
                <w:szCs w:val="20"/>
              </w:rPr>
              <w:t xml:space="preserve">7-14 </w:t>
            </w:r>
            <w:r>
              <w:rPr>
                <w:rFonts w:hint="eastAsia"/>
                <w:b/>
                <w:sz w:val="24"/>
                <w:szCs w:val="20"/>
              </w:rPr>
              <w:t>建设项目固</w:t>
            </w:r>
            <w:proofErr w:type="gramStart"/>
            <w:r>
              <w:rPr>
                <w:rFonts w:hint="eastAsia"/>
                <w:b/>
                <w:sz w:val="24"/>
                <w:szCs w:val="20"/>
              </w:rPr>
              <w:t>废利用</w:t>
            </w:r>
            <w:proofErr w:type="gramEnd"/>
            <w:r>
              <w:rPr>
                <w:rFonts w:hint="eastAsia"/>
                <w:b/>
                <w:sz w:val="24"/>
                <w:szCs w:val="20"/>
              </w:rPr>
              <w:t>处置方式评价表</w:t>
            </w:r>
          </w:p>
          <w:tbl>
            <w:tblPr>
              <w:tblW w:w="0" w:type="auto"/>
              <w:jc w:val="center"/>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426"/>
              <w:gridCol w:w="1116"/>
              <w:gridCol w:w="1134"/>
              <w:gridCol w:w="850"/>
              <w:gridCol w:w="851"/>
              <w:gridCol w:w="1196"/>
              <w:gridCol w:w="1106"/>
              <w:gridCol w:w="1167"/>
              <w:gridCol w:w="1147"/>
            </w:tblGrid>
            <w:tr w:rsidR="00904D58">
              <w:trPr>
                <w:trHeight w:val="336"/>
                <w:jc w:val="center"/>
              </w:trPr>
              <w:tc>
                <w:tcPr>
                  <w:tcW w:w="426" w:type="dxa"/>
                  <w:vAlign w:val="center"/>
                </w:tcPr>
                <w:p w:rsidR="00904D58" w:rsidRDefault="00160C4D">
                  <w:pPr>
                    <w:adjustRightInd w:val="0"/>
                    <w:snapToGrid w:val="0"/>
                    <w:jc w:val="center"/>
                    <w:rPr>
                      <w:szCs w:val="21"/>
                    </w:rPr>
                  </w:pPr>
                  <w:r>
                    <w:rPr>
                      <w:rFonts w:hAnsi="宋体"/>
                      <w:szCs w:val="21"/>
                    </w:rPr>
                    <w:t>序号</w:t>
                  </w:r>
                </w:p>
              </w:tc>
              <w:tc>
                <w:tcPr>
                  <w:tcW w:w="1116" w:type="dxa"/>
                  <w:vAlign w:val="center"/>
                </w:tcPr>
                <w:p w:rsidR="00904D58" w:rsidRDefault="00160C4D">
                  <w:pPr>
                    <w:adjustRightInd w:val="0"/>
                    <w:snapToGrid w:val="0"/>
                    <w:jc w:val="center"/>
                    <w:rPr>
                      <w:szCs w:val="21"/>
                    </w:rPr>
                  </w:pPr>
                  <w:r>
                    <w:rPr>
                      <w:rFonts w:hAnsi="宋体"/>
                      <w:szCs w:val="21"/>
                    </w:rPr>
                    <w:t>固废</w:t>
                  </w:r>
                </w:p>
                <w:p w:rsidR="00904D58" w:rsidRDefault="00160C4D">
                  <w:pPr>
                    <w:adjustRightInd w:val="0"/>
                    <w:snapToGrid w:val="0"/>
                    <w:jc w:val="center"/>
                    <w:rPr>
                      <w:szCs w:val="21"/>
                    </w:rPr>
                  </w:pPr>
                  <w:r>
                    <w:rPr>
                      <w:rFonts w:hAnsi="宋体"/>
                      <w:szCs w:val="21"/>
                    </w:rPr>
                    <w:t>名称</w:t>
                  </w:r>
                </w:p>
              </w:tc>
              <w:tc>
                <w:tcPr>
                  <w:tcW w:w="1134" w:type="dxa"/>
                  <w:vAlign w:val="center"/>
                </w:tcPr>
                <w:p w:rsidR="00904D58" w:rsidRDefault="00160C4D">
                  <w:pPr>
                    <w:adjustRightInd w:val="0"/>
                    <w:snapToGrid w:val="0"/>
                    <w:jc w:val="center"/>
                    <w:rPr>
                      <w:szCs w:val="21"/>
                    </w:rPr>
                  </w:pPr>
                  <w:r>
                    <w:rPr>
                      <w:rFonts w:hAnsi="宋体"/>
                      <w:szCs w:val="21"/>
                    </w:rPr>
                    <w:t>属性</w:t>
                  </w:r>
                </w:p>
              </w:tc>
              <w:tc>
                <w:tcPr>
                  <w:tcW w:w="850" w:type="dxa"/>
                  <w:vAlign w:val="center"/>
                </w:tcPr>
                <w:p w:rsidR="00904D58" w:rsidRDefault="00160C4D">
                  <w:pPr>
                    <w:adjustRightInd w:val="0"/>
                    <w:snapToGrid w:val="0"/>
                    <w:jc w:val="center"/>
                    <w:rPr>
                      <w:szCs w:val="21"/>
                    </w:rPr>
                  </w:pPr>
                  <w:r>
                    <w:rPr>
                      <w:rFonts w:hAnsi="宋体"/>
                      <w:szCs w:val="21"/>
                    </w:rPr>
                    <w:t>产生工序</w:t>
                  </w:r>
                </w:p>
              </w:tc>
              <w:tc>
                <w:tcPr>
                  <w:tcW w:w="851" w:type="dxa"/>
                  <w:vAlign w:val="center"/>
                </w:tcPr>
                <w:p w:rsidR="00904D58" w:rsidRDefault="00160C4D">
                  <w:pPr>
                    <w:adjustRightInd w:val="0"/>
                    <w:snapToGrid w:val="0"/>
                    <w:jc w:val="center"/>
                    <w:rPr>
                      <w:rFonts w:hAnsi="宋体"/>
                      <w:szCs w:val="21"/>
                    </w:rPr>
                  </w:pPr>
                  <w:r>
                    <w:rPr>
                      <w:rFonts w:hAnsi="宋体"/>
                      <w:szCs w:val="21"/>
                    </w:rPr>
                    <w:t>主要</w:t>
                  </w:r>
                </w:p>
                <w:p w:rsidR="00904D58" w:rsidRDefault="00160C4D">
                  <w:pPr>
                    <w:adjustRightInd w:val="0"/>
                    <w:snapToGrid w:val="0"/>
                    <w:jc w:val="center"/>
                    <w:rPr>
                      <w:szCs w:val="21"/>
                    </w:rPr>
                  </w:pPr>
                  <w:r>
                    <w:rPr>
                      <w:rFonts w:hAnsi="宋体"/>
                      <w:szCs w:val="21"/>
                    </w:rPr>
                    <w:t>成分</w:t>
                  </w:r>
                </w:p>
              </w:tc>
              <w:tc>
                <w:tcPr>
                  <w:tcW w:w="1196" w:type="dxa"/>
                  <w:vAlign w:val="center"/>
                </w:tcPr>
                <w:p w:rsidR="00904D58" w:rsidRDefault="00160C4D">
                  <w:pPr>
                    <w:adjustRightInd w:val="0"/>
                    <w:snapToGrid w:val="0"/>
                    <w:jc w:val="center"/>
                    <w:rPr>
                      <w:szCs w:val="21"/>
                    </w:rPr>
                  </w:pPr>
                  <w:r>
                    <w:rPr>
                      <w:rFonts w:hAnsi="宋体"/>
                      <w:szCs w:val="21"/>
                    </w:rPr>
                    <w:t>废物代码</w:t>
                  </w:r>
                </w:p>
              </w:tc>
              <w:tc>
                <w:tcPr>
                  <w:tcW w:w="1106" w:type="dxa"/>
                  <w:vAlign w:val="center"/>
                </w:tcPr>
                <w:p w:rsidR="00904D58" w:rsidRDefault="00160C4D">
                  <w:pPr>
                    <w:adjustRightInd w:val="0"/>
                    <w:snapToGrid w:val="0"/>
                    <w:jc w:val="center"/>
                    <w:rPr>
                      <w:rFonts w:hAnsi="宋体"/>
                      <w:szCs w:val="21"/>
                    </w:rPr>
                  </w:pPr>
                  <w:r>
                    <w:rPr>
                      <w:rFonts w:hAnsi="宋体"/>
                      <w:szCs w:val="21"/>
                    </w:rPr>
                    <w:t>产生量</w:t>
                  </w:r>
                </w:p>
                <w:p w:rsidR="00904D58" w:rsidRDefault="00160C4D">
                  <w:pPr>
                    <w:adjustRightInd w:val="0"/>
                    <w:snapToGrid w:val="0"/>
                    <w:jc w:val="center"/>
                    <w:rPr>
                      <w:szCs w:val="21"/>
                    </w:rPr>
                  </w:pPr>
                  <w:r>
                    <w:rPr>
                      <w:rFonts w:hAnsi="宋体"/>
                      <w:szCs w:val="21"/>
                    </w:rPr>
                    <w:t>（吨</w:t>
                  </w:r>
                  <w:r>
                    <w:rPr>
                      <w:szCs w:val="21"/>
                    </w:rPr>
                    <w:t>/</w:t>
                  </w:r>
                  <w:r>
                    <w:rPr>
                      <w:rFonts w:hAnsi="宋体"/>
                      <w:szCs w:val="21"/>
                    </w:rPr>
                    <w:t>年）</w:t>
                  </w:r>
                </w:p>
              </w:tc>
              <w:tc>
                <w:tcPr>
                  <w:tcW w:w="1167" w:type="dxa"/>
                  <w:vAlign w:val="center"/>
                </w:tcPr>
                <w:p w:rsidR="00904D58" w:rsidRDefault="00160C4D">
                  <w:pPr>
                    <w:adjustRightInd w:val="0"/>
                    <w:snapToGrid w:val="0"/>
                    <w:jc w:val="center"/>
                    <w:rPr>
                      <w:rFonts w:hAnsi="宋体"/>
                      <w:szCs w:val="21"/>
                    </w:rPr>
                  </w:pPr>
                  <w:r>
                    <w:rPr>
                      <w:rFonts w:hAnsi="宋体"/>
                      <w:szCs w:val="21"/>
                    </w:rPr>
                    <w:t>利用处置</w:t>
                  </w:r>
                </w:p>
                <w:p w:rsidR="00904D58" w:rsidRDefault="00160C4D">
                  <w:pPr>
                    <w:adjustRightInd w:val="0"/>
                    <w:snapToGrid w:val="0"/>
                    <w:jc w:val="center"/>
                    <w:rPr>
                      <w:szCs w:val="21"/>
                    </w:rPr>
                  </w:pPr>
                  <w:r>
                    <w:rPr>
                      <w:rFonts w:hAnsi="宋体"/>
                      <w:szCs w:val="21"/>
                    </w:rPr>
                    <w:t>方式</w:t>
                  </w:r>
                </w:p>
              </w:tc>
              <w:tc>
                <w:tcPr>
                  <w:tcW w:w="1147" w:type="dxa"/>
                  <w:vAlign w:val="center"/>
                </w:tcPr>
                <w:p w:rsidR="00904D58" w:rsidRDefault="00160C4D">
                  <w:pPr>
                    <w:adjustRightInd w:val="0"/>
                    <w:snapToGrid w:val="0"/>
                    <w:jc w:val="center"/>
                    <w:rPr>
                      <w:rFonts w:hAnsi="宋体"/>
                      <w:szCs w:val="21"/>
                    </w:rPr>
                  </w:pPr>
                  <w:r>
                    <w:rPr>
                      <w:rFonts w:hAnsi="宋体"/>
                      <w:szCs w:val="21"/>
                    </w:rPr>
                    <w:t>利用处置</w:t>
                  </w:r>
                </w:p>
                <w:p w:rsidR="00904D58" w:rsidRDefault="00160C4D">
                  <w:pPr>
                    <w:adjustRightInd w:val="0"/>
                    <w:snapToGrid w:val="0"/>
                    <w:jc w:val="center"/>
                    <w:rPr>
                      <w:szCs w:val="21"/>
                    </w:rPr>
                  </w:pPr>
                  <w:r>
                    <w:rPr>
                      <w:rFonts w:hAnsi="宋体"/>
                      <w:szCs w:val="21"/>
                    </w:rPr>
                    <w:t>单位</w:t>
                  </w:r>
                </w:p>
              </w:tc>
            </w:tr>
            <w:tr w:rsidR="00904D58">
              <w:trPr>
                <w:trHeight w:val="617"/>
                <w:jc w:val="center"/>
              </w:trPr>
              <w:tc>
                <w:tcPr>
                  <w:tcW w:w="426" w:type="dxa"/>
                  <w:vAlign w:val="center"/>
                </w:tcPr>
                <w:p w:rsidR="00904D58" w:rsidRDefault="00160C4D">
                  <w:pPr>
                    <w:jc w:val="center"/>
                    <w:rPr>
                      <w:rFonts w:hAnsi="宋体"/>
                      <w:szCs w:val="21"/>
                    </w:rPr>
                  </w:pPr>
                  <w:r>
                    <w:rPr>
                      <w:rFonts w:hAnsi="宋体" w:hint="eastAsia"/>
                      <w:szCs w:val="21"/>
                    </w:rPr>
                    <w:t>1</w:t>
                  </w:r>
                </w:p>
              </w:tc>
              <w:tc>
                <w:tcPr>
                  <w:tcW w:w="1116" w:type="dxa"/>
                  <w:vAlign w:val="center"/>
                </w:tcPr>
                <w:p w:rsidR="00904D58" w:rsidRDefault="00160C4D">
                  <w:pPr>
                    <w:pStyle w:val="TableParagraph"/>
                    <w:spacing w:before="31"/>
                    <w:ind w:left="100" w:right="97"/>
                    <w:jc w:val="center"/>
                    <w:rPr>
                      <w:sz w:val="21"/>
                    </w:rPr>
                  </w:pPr>
                  <w:r>
                    <w:rPr>
                      <w:sz w:val="21"/>
                    </w:rPr>
                    <w:t>清扫砂石</w:t>
                  </w:r>
                </w:p>
              </w:tc>
              <w:tc>
                <w:tcPr>
                  <w:tcW w:w="1134" w:type="dxa"/>
                  <w:vAlign w:val="center"/>
                </w:tcPr>
                <w:p w:rsidR="00904D58" w:rsidRDefault="00160C4D" w:rsidP="00160C4D">
                  <w:pPr>
                    <w:pStyle w:val="a0"/>
                    <w:ind w:leftChars="-7" w:left="2" w:hangingChars="8" w:hanging="17"/>
                    <w:jc w:val="center"/>
                    <w:rPr>
                      <w:rFonts w:hAnsi="宋体"/>
                      <w:szCs w:val="21"/>
                    </w:rPr>
                  </w:pPr>
                  <w:r>
                    <w:rPr>
                      <w:rFonts w:hint="eastAsia"/>
                      <w:szCs w:val="21"/>
                    </w:rPr>
                    <w:t>一般固废</w:t>
                  </w:r>
                </w:p>
              </w:tc>
              <w:tc>
                <w:tcPr>
                  <w:tcW w:w="850" w:type="dxa"/>
                  <w:vAlign w:val="center"/>
                </w:tcPr>
                <w:p w:rsidR="00904D58" w:rsidRDefault="00160C4D" w:rsidP="00160C4D">
                  <w:pPr>
                    <w:pStyle w:val="a0"/>
                    <w:ind w:leftChars="-7" w:left="2" w:hangingChars="8" w:hanging="17"/>
                    <w:jc w:val="center"/>
                    <w:rPr>
                      <w:szCs w:val="21"/>
                    </w:rPr>
                  </w:pPr>
                  <w:r>
                    <w:rPr>
                      <w:szCs w:val="21"/>
                    </w:rPr>
                    <w:t>清扫</w:t>
                  </w:r>
                </w:p>
              </w:tc>
              <w:tc>
                <w:tcPr>
                  <w:tcW w:w="851" w:type="dxa"/>
                  <w:vAlign w:val="center"/>
                </w:tcPr>
                <w:p w:rsidR="00904D58" w:rsidRDefault="00160C4D" w:rsidP="00160C4D">
                  <w:pPr>
                    <w:pStyle w:val="a0"/>
                    <w:ind w:leftChars="-7" w:left="2" w:hangingChars="8" w:hanging="17"/>
                    <w:jc w:val="center"/>
                    <w:rPr>
                      <w:szCs w:val="21"/>
                    </w:rPr>
                  </w:pPr>
                  <w:r>
                    <w:rPr>
                      <w:rFonts w:hint="eastAsia"/>
                      <w:szCs w:val="21"/>
                    </w:rPr>
                    <w:t>砂石</w:t>
                  </w:r>
                </w:p>
              </w:tc>
              <w:tc>
                <w:tcPr>
                  <w:tcW w:w="1196" w:type="dxa"/>
                  <w:vAlign w:val="center"/>
                </w:tcPr>
                <w:p w:rsidR="00904D58" w:rsidRDefault="00160C4D">
                  <w:pPr>
                    <w:widowControl/>
                    <w:jc w:val="center"/>
                    <w:rPr>
                      <w:szCs w:val="21"/>
                    </w:rPr>
                  </w:pPr>
                  <w:r>
                    <w:rPr>
                      <w:szCs w:val="21"/>
                    </w:rPr>
                    <w:t>/</w:t>
                  </w:r>
                </w:p>
              </w:tc>
              <w:tc>
                <w:tcPr>
                  <w:tcW w:w="1106" w:type="dxa"/>
                  <w:vAlign w:val="center"/>
                </w:tcPr>
                <w:p w:rsidR="00904D58" w:rsidRDefault="00160C4D">
                  <w:pPr>
                    <w:pStyle w:val="TableParagraph"/>
                    <w:spacing w:before="18" w:line="234" w:lineRule="exact"/>
                    <w:ind w:left="370" w:right="340"/>
                    <w:jc w:val="center"/>
                    <w:rPr>
                      <w:sz w:val="21"/>
                    </w:rPr>
                  </w:pPr>
                  <w:r>
                    <w:rPr>
                      <w:rFonts w:hint="eastAsia"/>
                      <w:sz w:val="21"/>
                    </w:rPr>
                    <w:t>1</w:t>
                  </w:r>
                </w:p>
              </w:tc>
              <w:tc>
                <w:tcPr>
                  <w:tcW w:w="1167" w:type="dxa"/>
                  <w:vAlign w:val="center"/>
                </w:tcPr>
                <w:p w:rsidR="00904D58" w:rsidRDefault="00160C4D" w:rsidP="00160C4D">
                  <w:pPr>
                    <w:pStyle w:val="a0"/>
                    <w:ind w:leftChars="-7" w:left="2" w:hangingChars="8" w:hanging="17"/>
                    <w:jc w:val="center"/>
                    <w:rPr>
                      <w:szCs w:val="21"/>
                    </w:rPr>
                  </w:pPr>
                  <w:r>
                    <w:rPr>
                      <w:rFonts w:hint="eastAsia"/>
                      <w:szCs w:val="21"/>
                    </w:rPr>
                    <w:t>综合利用</w:t>
                  </w:r>
                </w:p>
              </w:tc>
              <w:tc>
                <w:tcPr>
                  <w:tcW w:w="1147" w:type="dxa"/>
                  <w:vAlign w:val="center"/>
                </w:tcPr>
                <w:p w:rsidR="00904D58" w:rsidRDefault="00160C4D">
                  <w:pPr>
                    <w:adjustRightInd w:val="0"/>
                    <w:snapToGrid w:val="0"/>
                    <w:jc w:val="center"/>
                    <w:rPr>
                      <w:szCs w:val="21"/>
                    </w:rPr>
                  </w:pPr>
                  <w:r>
                    <w:rPr>
                      <w:rFonts w:hAnsi="宋体" w:hint="eastAsia"/>
                      <w:szCs w:val="21"/>
                    </w:rPr>
                    <w:t>厂家</w:t>
                  </w:r>
                </w:p>
              </w:tc>
            </w:tr>
            <w:tr w:rsidR="00904D58">
              <w:trPr>
                <w:trHeight w:val="293"/>
                <w:jc w:val="center"/>
              </w:trPr>
              <w:tc>
                <w:tcPr>
                  <w:tcW w:w="426" w:type="dxa"/>
                  <w:vAlign w:val="center"/>
                </w:tcPr>
                <w:p w:rsidR="00904D58" w:rsidRDefault="00160C4D">
                  <w:pPr>
                    <w:jc w:val="center"/>
                    <w:rPr>
                      <w:rFonts w:hAnsi="宋体"/>
                      <w:szCs w:val="21"/>
                    </w:rPr>
                  </w:pPr>
                  <w:r>
                    <w:rPr>
                      <w:rFonts w:hAnsi="宋体" w:hint="eastAsia"/>
                      <w:szCs w:val="21"/>
                    </w:rPr>
                    <w:t>2</w:t>
                  </w:r>
                </w:p>
              </w:tc>
              <w:tc>
                <w:tcPr>
                  <w:tcW w:w="1116" w:type="dxa"/>
                  <w:vAlign w:val="center"/>
                </w:tcPr>
                <w:p w:rsidR="00904D58" w:rsidRDefault="00160C4D">
                  <w:pPr>
                    <w:pStyle w:val="TableParagraph"/>
                    <w:spacing w:before="63" w:line="242" w:lineRule="auto"/>
                    <w:ind w:left="118" w:right="114"/>
                    <w:jc w:val="center"/>
                    <w:rPr>
                      <w:sz w:val="21"/>
                    </w:rPr>
                  </w:pPr>
                  <w:r>
                    <w:rPr>
                      <w:sz w:val="21"/>
                    </w:rPr>
                    <w:t>沉淀池沉渣</w:t>
                  </w:r>
                </w:p>
              </w:tc>
              <w:tc>
                <w:tcPr>
                  <w:tcW w:w="1134" w:type="dxa"/>
                  <w:vAlign w:val="center"/>
                </w:tcPr>
                <w:p w:rsidR="00904D58" w:rsidRDefault="00160C4D" w:rsidP="00160C4D">
                  <w:pPr>
                    <w:pStyle w:val="a0"/>
                    <w:ind w:leftChars="-7" w:left="2" w:hangingChars="8" w:hanging="17"/>
                    <w:jc w:val="center"/>
                    <w:rPr>
                      <w:rFonts w:hAnsi="宋体"/>
                      <w:szCs w:val="21"/>
                    </w:rPr>
                  </w:pPr>
                  <w:r>
                    <w:rPr>
                      <w:rFonts w:hint="eastAsia"/>
                      <w:szCs w:val="21"/>
                    </w:rPr>
                    <w:t>一般固废</w:t>
                  </w:r>
                </w:p>
              </w:tc>
              <w:tc>
                <w:tcPr>
                  <w:tcW w:w="850" w:type="dxa"/>
                  <w:vAlign w:val="center"/>
                </w:tcPr>
                <w:p w:rsidR="00904D58" w:rsidRDefault="00160C4D" w:rsidP="00160C4D">
                  <w:pPr>
                    <w:pStyle w:val="a0"/>
                    <w:ind w:leftChars="-7" w:left="2" w:hangingChars="8" w:hanging="17"/>
                    <w:jc w:val="center"/>
                    <w:rPr>
                      <w:rFonts w:hAnsi="宋体"/>
                      <w:szCs w:val="21"/>
                    </w:rPr>
                  </w:pPr>
                  <w:r>
                    <w:rPr>
                      <w:rFonts w:hAnsi="宋体"/>
                      <w:szCs w:val="21"/>
                    </w:rPr>
                    <w:t>沉淀池</w:t>
                  </w:r>
                </w:p>
              </w:tc>
              <w:tc>
                <w:tcPr>
                  <w:tcW w:w="851" w:type="dxa"/>
                  <w:vAlign w:val="center"/>
                </w:tcPr>
                <w:p w:rsidR="00904D58" w:rsidRDefault="00160C4D" w:rsidP="00160C4D">
                  <w:pPr>
                    <w:pStyle w:val="a0"/>
                    <w:ind w:leftChars="-7" w:left="2" w:hangingChars="8" w:hanging="17"/>
                    <w:jc w:val="center"/>
                    <w:rPr>
                      <w:szCs w:val="21"/>
                    </w:rPr>
                  </w:pPr>
                  <w:r>
                    <w:rPr>
                      <w:rFonts w:hint="eastAsia"/>
                      <w:szCs w:val="21"/>
                    </w:rPr>
                    <w:t>砂石</w:t>
                  </w:r>
                </w:p>
              </w:tc>
              <w:tc>
                <w:tcPr>
                  <w:tcW w:w="1196" w:type="dxa"/>
                  <w:vAlign w:val="center"/>
                </w:tcPr>
                <w:p w:rsidR="00904D58" w:rsidRDefault="00160C4D">
                  <w:pPr>
                    <w:widowControl/>
                    <w:jc w:val="center"/>
                    <w:rPr>
                      <w:szCs w:val="21"/>
                    </w:rPr>
                  </w:pPr>
                  <w:r>
                    <w:rPr>
                      <w:szCs w:val="21"/>
                    </w:rPr>
                    <w:t>/</w:t>
                  </w:r>
                </w:p>
              </w:tc>
              <w:tc>
                <w:tcPr>
                  <w:tcW w:w="1106" w:type="dxa"/>
                  <w:vAlign w:val="center"/>
                </w:tcPr>
                <w:p w:rsidR="00904D58" w:rsidRDefault="00160C4D">
                  <w:pPr>
                    <w:jc w:val="center"/>
                    <w:rPr>
                      <w:rFonts w:hAnsi="宋体"/>
                      <w:szCs w:val="21"/>
                    </w:rPr>
                  </w:pPr>
                  <w:r>
                    <w:rPr>
                      <w:rFonts w:hAnsi="宋体" w:hint="eastAsia"/>
                      <w:szCs w:val="21"/>
                    </w:rPr>
                    <w:t>0.2</w:t>
                  </w:r>
                </w:p>
              </w:tc>
              <w:tc>
                <w:tcPr>
                  <w:tcW w:w="1167" w:type="dxa"/>
                  <w:vAlign w:val="center"/>
                </w:tcPr>
                <w:p w:rsidR="00904D58" w:rsidRDefault="00160C4D" w:rsidP="00160C4D">
                  <w:pPr>
                    <w:pStyle w:val="a0"/>
                    <w:ind w:leftChars="-7" w:left="2" w:hangingChars="8" w:hanging="17"/>
                    <w:jc w:val="center"/>
                    <w:rPr>
                      <w:szCs w:val="21"/>
                    </w:rPr>
                  </w:pPr>
                  <w:r>
                    <w:rPr>
                      <w:rFonts w:hint="eastAsia"/>
                      <w:szCs w:val="21"/>
                    </w:rPr>
                    <w:t>综合利用</w:t>
                  </w:r>
                </w:p>
              </w:tc>
              <w:tc>
                <w:tcPr>
                  <w:tcW w:w="1147" w:type="dxa"/>
                  <w:vAlign w:val="center"/>
                </w:tcPr>
                <w:p w:rsidR="00904D58" w:rsidRDefault="00160C4D">
                  <w:pPr>
                    <w:adjustRightInd w:val="0"/>
                    <w:snapToGrid w:val="0"/>
                    <w:jc w:val="center"/>
                    <w:rPr>
                      <w:szCs w:val="21"/>
                    </w:rPr>
                  </w:pPr>
                  <w:r>
                    <w:rPr>
                      <w:rFonts w:hAnsi="宋体" w:hint="eastAsia"/>
                      <w:szCs w:val="21"/>
                    </w:rPr>
                    <w:t>厂家</w:t>
                  </w:r>
                </w:p>
              </w:tc>
            </w:tr>
            <w:tr w:rsidR="00904D58">
              <w:trPr>
                <w:trHeight w:val="293"/>
                <w:jc w:val="center"/>
              </w:trPr>
              <w:tc>
                <w:tcPr>
                  <w:tcW w:w="426" w:type="dxa"/>
                  <w:vAlign w:val="center"/>
                </w:tcPr>
                <w:p w:rsidR="00904D58" w:rsidRDefault="00160C4D">
                  <w:pPr>
                    <w:jc w:val="center"/>
                    <w:rPr>
                      <w:rFonts w:hAnsi="宋体"/>
                      <w:szCs w:val="21"/>
                    </w:rPr>
                  </w:pPr>
                  <w:r>
                    <w:rPr>
                      <w:rFonts w:hAnsi="宋体" w:hint="eastAsia"/>
                      <w:szCs w:val="21"/>
                    </w:rPr>
                    <w:t>3</w:t>
                  </w:r>
                </w:p>
              </w:tc>
              <w:tc>
                <w:tcPr>
                  <w:tcW w:w="1116" w:type="dxa"/>
                  <w:vAlign w:val="center"/>
                </w:tcPr>
                <w:p w:rsidR="00904D58" w:rsidRDefault="00160C4D">
                  <w:pPr>
                    <w:jc w:val="center"/>
                    <w:rPr>
                      <w:rFonts w:ascii="宋体" w:hAnsi="宋体"/>
                      <w:szCs w:val="21"/>
                    </w:rPr>
                  </w:pPr>
                  <w:r>
                    <w:rPr>
                      <w:rFonts w:ascii="宋体" w:hAnsi="宋体" w:hint="eastAsia"/>
                      <w:szCs w:val="21"/>
                    </w:rPr>
                    <w:t>生活垃圾</w:t>
                  </w:r>
                </w:p>
              </w:tc>
              <w:tc>
                <w:tcPr>
                  <w:tcW w:w="1134" w:type="dxa"/>
                  <w:vAlign w:val="center"/>
                </w:tcPr>
                <w:p w:rsidR="00904D58" w:rsidRDefault="00160C4D" w:rsidP="00160C4D">
                  <w:pPr>
                    <w:pStyle w:val="a0"/>
                    <w:ind w:leftChars="-7" w:left="2" w:hangingChars="8" w:hanging="17"/>
                    <w:jc w:val="center"/>
                    <w:rPr>
                      <w:rFonts w:hAnsi="宋体"/>
                      <w:szCs w:val="21"/>
                    </w:rPr>
                  </w:pPr>
                  <w:r>
                    <w:rPr>
                      <w:rFonts w:hint="eastAsia"/>
                      <w:szCs w:val="21"/>
                    </w:rPr>
                    <w:t>一般固废</w:t>
                  </w:r>
                </w:p>
              </w:tc>
              <w:tc>
                <w:tcPr>
                  <w:tcW w:w="850" w:type="dxa"/>
                  <w:vAlign w:val="center"/>
                </w:tcPr>
                <w:p w:rsidR="00904D58" w:rsidRDefault="00160C4D">
                  <w:pPr>
                    <w:jc w:val="center"/>
                    <w:rPr>
                      <w:rFonts w:ascii="宋体" w:hAnsi="宋体"/>
                      <w:szCs w:val="21"/>
                    </w:rPr>
                  </w:pPr>
                  <w:r>
                    <w:rPr>
                      <w:rFonts w:ascii="宋体" w:hAnsi="宋体" w:hint="eastAsia"/>
                      <w:szCs w:val="21"/>
                    </w:rPr>
                    <w:t>职工生活</w:t>
                  </w:r>
                </w:p>
              </w:tc>
              <w:tc>
                <w:tcPr>
                  <w:tcW w:w="851" w:type="dxa"/>
                  <w:vAlign w:val="center"/>
                </w:tcPr>
                <w:p w:rsidR="00904D58" w:rsidRDefault="00160C4D">
                  <w:pPr>
                    <w:jc w:val="center"/>
                    <w:rPr>
                      <w:rFonts w:ascii="宋体" w:hAnsi="宋体"/>
                      <w:szCs w:val="21"/>
                    </w:rPr>
                  </w:pPr>
                  <w:r>
                    <w:rPr>
                      <w:rFonts w:ascii="宋体" w:hAnsi="宋体"/>
                      <w:szCs w:val="21"/>
                    </w:rPr>
                    <w:t>/</w:t>
                  </w:r>
                </w:p>
              </w:tc>
              <w:tc>
                <w:tcPr>
                  <w:tcW w:w="1196" w:type="dxa"/>
                  <w:vAlign w:val="center"/>
                </w:tcPr>
                <w:p w:rsidR="00904D58" w:rsidRDefault="00160C4D">
                  <w:pPr>
                    <w:spacing w:line="240" w:lineRule="exact"/>
                    <w:jc w:val="center"/>
                    <w:rPr>
                      <w:rFonts w:hAnsi="宋体"/>
                      <w:szCs w:val="21"/>
                    </w:rPr>
                  </w:pPr>
                  <w:r>
                    <w:rPr>
                      <w:rFonts w:hAnsi="宋体" w:hint="eastAsia"/>
                      <w:szCs w:val="21"/>
                    </w:rPr>
                    <w:t>99</w:t>
                  </w:r>
                </w:p>
              </w:tc>
              <w:tc>
                <w:tcPr>
                  <w:tcW w:w="1106" w:type="dxa"/>
                  <w:vAlign w:val="center"/>
                </w:tcPr>
                <w:p w:rsidR="00904D58" w:rsidRDefault="00160C4D">
                  <w:pPr>
                    <w:jc w:val="center"/>
                    <w:rPr>
                      <w:rFonts w:hAnsi="宋体"/>
                      <w:szCs w:val="21"/>
                    </w:rPr>
                  </w:pPr>
                  <w:r>
                    <w:rPr>
                      <w:rFonts w:hAnsi="宋体" w:hint="eastAsia"/>
                      <w:szCs w:val="21"/>
                    </w:rPr>
                    <w:t>5.72</w:t>
                  </w:r>
                </w:p>
              </w:tc>
              <w:tc>
                <w:tcPr>
                  <w:tcW w:w="1167" w:type="dxa"/>
                  <w:vAlign w:val="center"/>
                </w:tcPr>
                <w:p w:rsidR="00904D58" w:rsidRDefault="00160C4D" w:rsidP="00160C4D">
                  <w:pPr>
                    <w:pStyle w:val="a0"/>
                    <w:ind w:left="17" w:hangingChars="8" w:hanging="17"/>
                    <w:jc w:val="center"/>
                    <w:rPr>
                      <w:szCs w:val="21"/>
                    </w:rPr>
                  </w:pPr>
                  <w:r>
                    <w:rPr>
                      <w:rFonts w:hint="eastAsia"/>
                      <w:szCs w:val="21"/>
                    </w:rPr>
                    <w:t>填埋</w:t>
                  </w:r>
                </w:p>
              </w:tc>
              <w:tc>
                <w:tcPr>
                  <w:tcW w:w="1147" w:type="dxa"/>
                  <w:vAlign w:val="center"/>
                </w:tcPr>
                <w:p w:rsidR="00904D58" w:rsidRDefault="00160C4D">
                  <w:pPr>
                    <w:adjustRightInd w:val="0"/>
                    <w:snapToGrid w:val="0"/>
                    <w:jc w:val="center"/>
                    <w:rPr>
                      <w:rFonts w:hAnsi="宋体"/>
                      <w:szCs w:val="21"/>
                    </w:rPr>
                  </w:pPr>
                  <w:r>
                    <w:rPr>
                      <w:rFonts w:hAnsi="宋体" w:hint="eastAsia"/>
                      <w:szCs w:val="21"/>
                    </w:rPr>
                    <w:t>环卫部门</w:t>
                  </w:r>
                </w:p>
              </w:tc>
            </w:tr>
            <w:tr w:rsidR="00904D58">
              <w:trPr>
                <w:trHeight w:val="293"/>
                <w:jc w:val="center"/>
              </w:trPr>
              <w:tc>
                <w:tcPr>
                  <w:tcW w:w="426" w:type="dxa"/>
                  <w:vAlign w:val="center"/>
                </w:tcPr>
                <w:p w:rsidR="00904D58" w:rsidRDefault="00160C4D">
                  <w:pPr>
                    <w:jc w:val="center"/>
                    <w:rPr>
                      <w:rFonts w:hAnsi="宋体"/>
                      <w:szCs w:val="21"/>
                    </w:rPr>
                  </w:pPr>
                  <w:r>
                    <w:rPr>
                      <w:rFonts w:hAnsi="宋体" w:hint="eastAsia"/>
                      <w:szCs w:val="21"/>
                    </w:rPr>
                    <w:t>4</w:t>
                  </w:r>
                </w:p>
              </w:tc>
              <w:tc>
                <w:tcPr>
                  <w:tcW w:w="1116" w:type="dxa"/>
                  <w:vAlign w:val="center"/>
                </w:tcPr>
                <w:p w:rsidR="00904D58" w:rsidRDefault="00160C4D">
                  <w:pPr>
                    <w:jc w:val="center"/>
                    <w:rPr>
                      <w:rFonts w:ascii="宋体" w:hAnsi="宋体"/>
                      <w:szCs w:val="21"/>
                    </w:rPr>
                  </w:pPr>
                  <w:r>
                    <w:rPr>
                      <w:rFonts w:ascii="宋体" w:hAnsi="宋体"/>
                      <w:szCs w:val="21"/>
                    </w:rPr>
                    <w:t>到港船舶舱底油污水</w:t>
                  </w:r>
                </w:p>
              </w:tc>
              <w:tc>
                <w:tcPr>
                  <w:tcW w:w="1134" w:type="dxa"/>
                  <w:vAlign w:val="center"/>
                </w:tcPr>
                <w:p w:rsidR="00904D58" w:rsidRDefault="00160C4D" w:rsidP="00160C4D">
                  <w:pPr>
                    <w:pStyle w:val="a0"/>
                    <w:ind w:leftChars="-7" w:left="2" w:hangingChars="8" w:hanging="17"/>
                    <w:jc w:val="center"/>
                    <w:rPr>
                      <w:szCs w:val="21"/>
                    </w:rPr>
                  </w:pPr>
                  <w:r>
                    <w:rPr>
                      <w:rFonts w:hint="eastAsia"/>
                      <w:szCs w:val="21"/>
                    </w:rPr>
                    <w:t>危险废物</w:t>
                  </w:r>
                </w:p>
              </w:tc>
              <w:tc>
                <w:tcPr>
                  <w:tcW w:w="850" w:type="dxa"/>
                  <w:vAlign w:val="center"/>
                </w:tcPr>
                <w:p w:rsidR="00904D58" w:rsidRDefault="00160C4D">
                  <w:pPr>
                    <w:jc w:val="center"/>
                    <w:rPr>
                      <w:rFonts w:ascii="宋体" w:hAnsi="宋体"/>
                      <w:szCs w:val="21"/>
                    </w:rPr>
                  </w:pPr>
                  <w:r>
                    <w:rPr>
                      <w:rFonts w:ascii="宋体" w:hAnsi="宋体"/>
                      <w:bCs/>
                      <w:szCs w:val="21"/>
                    </w:rPr>
                    <w:t>机械运转</w:t>
                  </w:r>
                </w:p>
              </w:tc>
              <w:tc>
                <w:tcPr>
                  <w:tcW w:w="851" w:type="dxa"/>
                  <w:vAlign w:val="center"/>
                </w:tcPr>
                <w:p w:rsidR="00904D58" w:rsidRDefault="00160C4D">
                  <w:pPr>
                    <w:jc w:val="center"/>
                    <w:rPr>
                      <w:rFonts w:ascii="宋体" w:hAnsi="宋体"/>
                      <w:szCs w:val="21"/>
                    </w:rPr>
                  </w:pPr>
                  <w:r>
                    <w:rPr>
                      <w:rFonts w:ascii="宋体" w:hAnsi="宋体" w:hint="eastAsia"/>
                      <w:szCs w:val="21"/>
                    </w:rPr>
                    <w:t>矿物油</w:t>
                  </w:r>
                </w:p>
              </w:tc>
              <w:tc>
                <w:tcPr>
                  <w:tcW w:w="1196" w:type="dxa"/>
                  <w:vAlign w:val="center"/>
                </w:tcPr>
                <w:p w:rsidR="00904D58" w:rsidRDefault="00160C4D">
                  <w:pPr>
                    <w:spacing w:line="240" w:lineRule="exact"/>
                    <w:jc w:val="center"/>
                    <w:rPr>
                      <w:rFonts w:hAnsi="宋体"/>
                      <w:szCs w:val="21"/>
                    </w:rPr>
                  </w:pPr>
                  <w:r>
                    <w:rPr>
                      <w:rFonts w:hAnsi="宋体"/>
                      <w:szCs w:val="21"/>
                    </w:rPr>
                    <w:t>900-</w:t>
                  </w:r>
                  <w:r>
                    <w:rPr>
                      <w:rFonts w:hAnsi="宋体" w:hint="eastAsia"/>
                      <w:szCs w:val="21"/>
                    </w:rPr>
                    <w:t>007</w:t>
                  </w:r>
                  <w:r>
                    <w:rPr>
                      <w:rFonts w:hAnsi="宋体"/>
                      <w:szCs w:val="21"/>
                    </w:rPr>
                    <w:t>-0</w:t>
                  </w:r>
                  <w:r>
                    <w:rPr>
                      <w:rFonts w:hAnsi="宋体" w:hint="eastAsia"/>
                      <w:szCs w:val="21"/>
                    </w:rPr>
                    <w:t>9</w:t>
                  </w:r>
                </w:p>
              </w:tc>
              <w:tc>
                <w:tcPr>
                  <w:tcW w:w="1106" w:type="dxa"/>
                  <w:vAlign w:val="center"/>
                </w:tcPr>
                <w:p w:rsidR="00904D58" w:rsidRDefault="00572A90">
                  <w:pPr>
                    <w:jc w:val="center"/>
                    <w:rPr>
                      <w:rFonts w:hAnsi="宋体"/>
                      <w:szCs w:val="21"/>
                    </w:rPr>
                  </w:pPr>
                  <w:r>
                    <w:rPr>
                      <w:rFonts w:hAnsi="宋体" w:hint="eastAsia"/>
                      <w:szCs w:val="21"/>
                    </w:rPr>
                    <w:t>70</w:t>
                  </w:r>
                </w:p>
              </w:tc>
              <w:tc>
                <w:tcPr>
                  <w:tcW w:w="1167" w:type="dxa"/>
                  <w:vAlign w:val="center"/>
                </w:tcPr>
                <w:p w:rsidR="00904D58" w:rsidRDefault="00160C4D">
                  <w:pPr>
                    <w:adjustRightInd w:val="0"/>
                    <w:snapToGrid w:val="0"/>
                    <w:jc w:val="center"/>
                    <w:rPr>
                      <w:rFonts w:ascii="宋体" w:hAnsi="宋体"/>
                      <w:szCs w:val="21"/>
                    </w:rPr>
                  </w:pPr>
                  <w:r>
                    <w:rPr>
                      <w:rFonts w:ascii="宋体" w:hAnsi="宋体" w:hint="eastAsia"/>
                      <w:szCs w:val="21"/>
                    </w:rPr>
                    <w:t>资质单位处置</w:t>
                  </w:r>
                </w:p>
              </w:tc>
              <w:tc>
                <w:tcPr>
                  <w:tcW w:w="1147" w:type="dxa"/>
                  <w:vAlign w:val="center"/>
                </w:tcPr>
                <w:p w:rsidR="00904D58" w:rsidRDefault="00160C4D" w:rsidP="00160C4D">
                  <w:pPr>
                    <w:pStyle w:val="a0"/>
                    <w:ind w:left="17" w:hangingChars="8" w:hanging="17"/>
                    <w:jc w:val="center"/>
                    <w:rPr>
                      <w:szCs w:val="21"/>
                    </w:rPr>
                  </w:pPr>
                  <w:r>
                    <w:rPr>
                      <w:rFonts w:hint="eastAsia"/>
                      <w:szCs w:val="21"/>
                    </w:rPr>
                    <w:t>有资质单位</w:t>
                  </w:r>
                </w:p>
              </w:tc>
            </w:tr>
          </w:tbl>
          <w:p w:rsidR="00904D58" w:rsidRDefault="00160C4D">
            <w:pPr>
              <w:spacing w:line="360" w:lineRule="auto"/>
              <w:rPr>
                <w:b/>
                <w:sz w:val="24"/>
              </w:rPr>
            </w:pPr>
            <w:r>
              <w:rPr>
                <w:rFonts w:hint="eastAsia"/>
                <w:b/>
                <w:sz w:val="24"/>
              </w:rPr>
              <w:t>6</w:t>
            </w:r>
            <w:r>
              <w:rPr>
                <w:rFonts w:hint="eastAsia"/>
                <w:b/>
                <w:sz w:val="24"/>
              </w:rPr>
              <w:t>、土壤环境影响分析</w:t>
            </w:r>
          </w:p>
          <w:p w:rsidR="00904D58" w:rsidRDefault="00160C4D">
            <w:pPr>
              <w:spacing w:line="360" w:lineRule="auto"/>
              <w:ind w:firstLineChars="200" w:firstLine="480"/>
              <w:rPr>
                <w:sz w:val="24"/>
              </w:rPr>
            </w:pPr>
            <w:r>
              <w:rPr>
                <w:rFonts w:hint="eastAsia"/>
                <w:sz w:val="24"/>
              </w:rPr>
              <w:t>根据《环境影响评价技术导则</w:t>
            </w:r>
            <w:r>
              <w:rPr>
                <w:rFonts w:hint="eastAsia"/>
                <w:sz w:val="24"/>
              </w:rPr>
              <w:t xml:space="preserve"> </w:t>
            </w:r>
            <w:r>
              <w:rPr>
                <w:rFonts w:hint="eastAsia"/>
                <w:sz w:val="24"/>
              </w:rPr>
              <w:t>土壤环境（试行）》（</w:t>
            </w:r>
            <w:r>
              <w:rPr>
                <w:rFonts w:hint="eastAsia"/>
                <w:sz w:val="24"/>
              </w:rPr>
              <w:t>HJ 964-2018</w:t>
            </w:r>
            <w:r>
              <w:rPr>
                <w:rFonts w:hint="eastAsia"/>
                <w:sz w:val="24"/>
              </w:rPr>
              <w:t>）表</w:t>
            </w:r>
            <w:r>
              <w:rPr>
                <w:rFonts w:hint="eastAsia"/>
                <w:sz w:val="24"/>
              </w:rPr>
              <w:t xml:space="preserve"> A.1 </w:t>
            </w:r>
            <w:r>
              <w:rPr>
                <w:rFonts w:hint="eastAsia"/>
                <w:sz w:val="24"/>
              </w:rPr>
              <w:t>土壤环境影响评价项目类别，本项目属于“交通运输仓储邮政业”类别，该类别中“涉及危险品、化学品、石油、成品油储罐区的码头”为</w:t>
            </w:r>
            <w:r>
              <w:rPr>
                <w:rFonts w:hint="eastAsia"/>
                <w:sz w:val="24"/>
              </w:rPr>
              <w:t xml:space="preserve"> II </w:t>
            </w:r>
            <w:r>
              <w:rPr>
                <w:rFonts w:hint="eastAsia"/>
                <w:sz w:val="24"/>
              </w:rPr>
              <w:t>类项目，本项目不涉及危险品、化学品、石油或成品油储</w:t>
            </w:r>
            <w:r>
              <w:rPr>
                <w:rFonts w:hint="eastAsia"/>
                <w:sz w:val="24"/>
              </w:rPr>
              <w:lastRenderedPageBreak/>
              <w:t>罐区，故属于该类别中“其他”</w:t>
            </w:r>
            <w:r>
              <w:rPr>
                <w:rFonts w:hint="eastAsia"/>
                <w:sz w:val="24"/>
              </w:rPr>
              <w:t xml:space="preserve"> </w:t>
            </w:r>
            <w:r>
              <w:rPr>
                <w:rFonts w:hint="eastAsia"/>
                <w:sz w:val="24"/>
              </w:rPr>
              <w:t>范畴，为</w:t>
            </w:r>
            <w:r>
              <w:rPr>
                <w:rFonts w:hint="eastAsia"/>
                <w:sz w:val="24"/>
              </w:rPr>
              <w:t xml:space="preserve"> IV </w:t>
            </w:r>
            <w:r>
              <w:rPr>
                <w:rFonts w:hint="eastAsia"/>
                <w:sz w:val="24"/>
              </w:rPr>
              <w:t>类项目。根据导则</w:t>
            </w:r>
            <w:r>
              <w:rPr>
                <w:rFonts w:hint="eastAsia"/>
                <w:sz w:val="24"/>
              </w:rPr>
              <w:t xml:space="preserve"> IV </w:t>
            </w:r>
            <w:r>
              <w:rPr>
                <w:rFonts w:hint="eastAsia"/>
                <w:sz w:val="24"/>
              </w:rPr>
              <w:t>类项目可不开展土壤环境影响评价工作，故本项目不开展土壤环境影响评价工作。</w:t>
            </w:r>
          </w:p>
          <w:p w:rsidR="00904D58" w:rsidRDefault="00160C4D">
            <w:pPr>
              <w:tabs>
                <w:tab w:val="left" w:pos="0"/>
              </w:tabs>
              <w:jc w:val="center"/>
              <w:rPr>
                <w:b/>
                <w:sz w:val="24"/>
                <w:szCs w:val="20"/>
              </w:rPr>
            </w:pPr>
            <w:r>
              <w:rPr>
                <w:rFonts w:hint="eastAsia"/>
                <w:b/>
                <w:sz w:val="24"/>
                <w:szCs w:val="20"/>
              </w:rPr>
              <w:t>表</w:t>
            </w:r>
            <w:r>
              <w:rPr>
                <w:rFonts w:hint="eastAsia"/>
                <w:b/>
                <w:sz w:val="24"/>
                <w:szCs w:val="20"/>
              </w:rPr>
              <w:t xml:space="preserve">7-15 </w:t>
            </w:r>
            <w:r>
              <w:rPr>
                <w:rFonts w:hint="eastAsia"/>
                <w:b/>
                <w:sz w:val="24"/>
                <w:szCs w:val="20"/>
              </w:rPr>
              <w:t>污染影响</w:t>
            </w:r>
            <w:proofErr w:type="gramStart"/>
            <w:r>
              <w:rPr>
                <w:rFonts w:hint="eastAsia"/>
                <w:b/>
                <w:sz w:val="24"/>
                <w:szCs w:val="20"/>
              </w:rPr>
              <w:t>型评价</w:t>
            </w:r>
            <w:proofErr w:type="gramEnd"/>
            <w:r>
              <w:rPr>
                <w:rFonts w:hint="eastAsia"/>
                <w:b/>
                <w:sz w:val="24"/>
                <w:szCs w:val="20"/>
              </w:rPr>
              <w:t>工作等级划分表</w:t>
            </w:r>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377"/>
              <w:gridCol w:w="931"/>
              <w:gridCol w:w="930"/>
              <w:gridCol w:w="929"/>
              <w:gridCol w:w="930"/>
              <w:gridCol w:w="930"/>
              <w:gridCol w:w="930"/>
              <w:gridCol w:w="930"/>
              <w:gridCol w:w="930"/>
              <w:gridCol w:w="930"/>
            </w:tblGrid>
            <w:tr w:rsidR="00904D58">
              <w:tc>
                <w:tcPr>
                  <w:tcW w:w="1361" w:type="dxa"/>
                  <w:vMerge w:val="restart"/>
                  <w:shd w:val="clear" w:color="auto" w:fill="auto"/>
                </w:tcPr>
                <w:p w:rsidR="00904D58" w:rsidRDefault="00160C4D">
                  <w:pPr>
                    <w:adjustRightInd w:val="0"/>
                    <w:snapToGrid w:val="0"/>
                    <w:spacing w:line="280" w:lineRule="exact"/>
                    <w:jc w:val="center"/>
                    <w:rPr>
                      <w:szCs w:val="21"/>
                    </w:rPr>
                  </w:pPr>
                  <w:r>
                    <w:rPr>
                      <w:rFonts w:hint="eastAsia"/>
                      <w:szCs w:val="21"/>
                    </w:rPr>
                    <w:t>评价工</w:t>
                  </w:r>
                </w:p>
                <w:p w:rsidR="00904D58" w:rsidRDefault="00160C4D">
                  <w:pPr>
                    <w:adjustRightInd w:val="0"/>
                    <w:snapToGrid w:val="0"/>
                    <w:spacing w:line="280" w:lineRule="exact"/>
                    <w:jc w:val="center"/>
                    <w:rPr>
                      <w:szCs w:val="21"/>
                    </w:rPr>
                  </w:pPr>
                  <w:r>
                    <w:rPr>
                      <w:rFonts w:hint="eastAsia"/>
                      <w:szCs w:val="21"/>
                    </w:rPr>
                    <w:t>作等级</w:t>
                  </w:r>
                </w:p>
              </w:tc>
              <w:tc>
                <w:tcPr>
                  <w:tcW w:w="2758" w:type="dxa"/>
                  <w:gridSpan w:val="3"/>
                  <w:shd w:val="clear" w:color="auto" w:fill="auto"/>
                </w:tcPr>
                <w:p w:rsidR="00904D58" w:rsidRDefault="00160C4D">
                  <w:pPr>
                    <w:adjustRightInd w:val="0"/>
                    <w:snapToGrid w:val="0"/>
                    <w:spacing w:line="280" w:lineRule="exact"/>
                    <w:jc w:val="center"/>
                    <w:rPr>
                      <w:szCs w:val="21"/>
                    </w:rPr>
                  </w:pPr>
                  <w:r>
                    <w:rPr>
                      <w:rFonts w:hint="eastAsia"/>
                      <w:szCs w:val="21"/>
                    </w:rPr>
                    <w:t>Ⅰ</w:t>
                  </w:r>
                </w:p>
              </w:tc>
              <w:tc>
                <w:tcPr>
                  <w:tcW w:w="2760" w:type="dxa"/>
                  <w:gridSpan w:val="3"/>
                  <w:shd w:val="clear" w:color="auto" w:fill="auto"/>
                </w:tcPr>
                <w:p w:rsidR="00904D58" w:rsidRDefault="00160C4D">
                  <w:pPr>
                    <w:adjustRightInd w:val="0"/>
                    <w:snapToGrid w:val="0"/>
                    <w:spacing w:line="280" w:lineRule="exact"/>
                    <w:jc w:val="center"/>
                    <w:rPr>
                      <w:szCs w:val="21"/>
                    </w:rPr>
                  </w:pPr>
                  <w:r>
                    <w:rPr>
                      <w:rFonts w:hint="eastAsia"/>
                      <w:szCs w:val="21"/>
                    </w:rPr>
                    <w:t>Ⅱ</w:t>
                  </w:r>
                </w:p>
              </w:tc>
              <w:tc>
                <w:tcPr>
                  <w:tcW w:w="2760" w:type="dxa"/>
                  <w:gridSpan w:val="3"/>
                  <w:shd w:val="clear" w:color="auto" w:fill="auto"/>
                </w:tcPr>
                <w:p w:rsidR="00904D58" w:rsidRDefault="00160C4D">
                  <w:pPr>
                    <w:adjustRightInd w:val="0"/>
                    <w:snapToGrid w:val="0"/>
                    <w:spacing w:line="280" w:lineRule="exact"/>
                    <w:jc w:val="center"/>
                    <w:rPr>
                      <w:szCs w:val="21"/>
                    </w:rPr>
                  </w:pPr>
                  <w:r>
                    <w:rPr>
                      <w:rFonts w:hint="eastAsia"/>
                      <w:szCs w:val="21"/>
                    </w:rPr>
                    <w:t>Ⅲ</w:t>
                  </w:r>
                </w:p>
              </w:tc>
            </w:tr>
            <w:tr w:rsidR="00904D58">
              <w:tc>
                <w:tcPr>
                  <w:tcW w:w="1361" w:type="dxa"/>
                  <w:vMerge/>
                  <w:shd w:val="clear" w:color="auto" w:fill="auto"/>
                </w:tcPr>
                <w:p w:rsidR="00904D58" w:rsidRDefault="00904D58">
                  <w:pPr>
                    <w:adjustRightInd w:val="0"/>
                    <w:snapToGrid w:val="0"/>
                    <w:spacing w:line="280" w:lineRule="exact"/>
                    <w:jc w:val="center"/>
                    <w:rPr>
                      <w:szCs w:val="21"/>
                    </w:rPr>
                  </w:pPr>
                </w:p>
              </w:tc>
              <w:tc>
                <w:tcPr>
                  <w:tcW w:w="920" w:type="dxa"/>
                  <w:shd w:val="clear" w:color="auto" w:fill="auto"/>
                </w:tcPr>
                <w:p w:rsidR="00904D58" w:rsidRDefault="00160C4D">
                  <w:pPr>
                    <w:adjustRightInd w:val="0"/>
                    <w:snapToGrid w:val="0"/>
                    <w:spacing w:line="280" w:lineRule="exact"/>
                    <w:jc w:val="center"/>
                    <w:rPr>
                      <w:szCs w:val="21"/>
                    </w:rPr>
                  </w:pPr>
                  <w:r>
                    <w:rPr>
                      <w:rFonts w:hint="eastAsia"/>
                      <w:szCs w:val="21"/>
                    </w:rPr>
                    <w:t>大</w:t>
                  </w:r>
                </w:p>
              </w:tc>
              <w:tc>
                <w:tcPr>
                  <w:tcW w:w="919" w:type="dxa"/>
                  <w:shd w:val="clear" w:color="auto" w:fill="auto"/>
                </w:tcPr>
                <w:p w:rsidR="00904D58" w:rsidRDefault="00160C4D">
                  <w:pPr>
                    <w:adjustRightInd w:val="0"/>
                    <w:snapToGrid w:val="0"/>
                    <w:spacing w:line="280" w:lineRule="exact"/>
                    <w:jc w:val="center"/>
                    <w:rPr>
                      <w:szCs w:val="21"/>
                    </w:rPr>
                  </w:pPr>
                  <w:r>
                    <w:rPr>
                      <w:rFonts w:hint="eastAsia"/>
                      <w:szCs w:val="21"/>
                    </w:rPr>
                    <w:t>中</w:t>
                  </w:r>
                </w:p>
              </w:tc>
              <w:tc>
                <w:tcPr>
                  <w:tcW w:w="919" w:type="dxa"/>
                  <w:shd w:val="clear" w:color="auto" w:fill="auto"/>
                </w:tcPr>
                <w:p w:rsidR="00904D58" w:rsidRDefault="00160C4D">
                  <w:pPr>
                    <w:adjustRightInd w:val="0"/>
                    <w:snapToGrid w:val="0"/>
                    <w:spacing w:line="280" w:lineRule="exact"/>
                    <w:jc w:val="center"/>
                    <w:rPr>
                      <w:szCs w:val="21"/>
                    </w:rPr>
                  </w:pPr>
                  <w:r>
                    <w:rPr>
                      <w:rFonts w:hint="eastAsia"/>
                      <w:szCs w:val="21"/>
                    </w:rPr>
                    <w:t>小</w:t>
                  </w:r>
                </w:p>
              </w:tc>
              <w:tc>
                <w:tcPr>
                  <w:tcW w:w="920" w:type="dxa"/>
                  <w:shd w:val="clear" w:color="auto" w:fill="auto"/>
                </w:tcPr>
                <w:p w:rsidR="00904D58" w:rsidRDefault="00160C4D">
                  <w:pPr>
                    <w:adjustRightInd w:val="0"/>
                    <w:snapToGrid w:val="0"/>
                    <w:spacing w:line="280" w:lineRule="exact"/>
                    <w:jc w:val="center"/>
                    <w:rPr>
                      <w:szCs w:val="21"/>
                    </w:rPr>
                  </w:pPr>
                  <w:r>
                    <w:rPr>
                      <w:rFonts w:hint="eastAsia"/>
                      <w:szCs w:val="21"/>
                    </w:rPr>
                    <w:t>大</w:t>
                  </w:r>
                </w:p>
              </w:tc>
              <w:tc>
                <w:tcPr>
                  <w:tcW w:w="920" w:type="dxa"/>
                  <w:shd w:val="clear" w:color="auto" w:fill="auto"/>
                </w:tcPr>
                <w:p w:rsidR="00904D58" w:rsidRDefault="00160C4D">
                  <w:pPr>
                    <w:adjustRightInd w:val="0"/>
                    <w:snapToGrid w:val="0"/>
                    <w:spacing w:line="280" w:lineRule="exact"/>
                    <w:jc w:val="center"/>
                    <w:rPr>
                      <w:szCs w:val="21"/>
                    </w:rPr>
                  </w:pPr>
                  <w:r>
                    <w:rPr>
                      <w:rFonts w:hint="eastAsia"/>
                      <w:szCs w:val="21"/>
                    </w:rPr>
                    <w:t>中</w:t>
                  </w:r>
                </w:p>
              </w:tc>
              <w:tc>
                <w:tcPr>
                  <w:tcW w:w="920" w:type="dxa"/>
                  <w:shd w:val="clear" w:color="auto" w:fill="auto"/>
                </w:tcPr>
                <w:p w:rsidR="00904D58" w:rsidRDefault="00160C4D">
                  <w:pPr>
                    <w:adjustRightInd w:val="0"/>
                    <w:snapToGrid w:val="0"/>
                    <w:spacing w:line="280" w:lineRule="exact"/>
                    <w:jc w:val="center"/>
                    <w:rPr>
                      <w:szCs w:val="21"/>
                    </w:rPr>
                  </w:pPr>
                  <w:r>
                    <w:rPr>
                      <w:rFonts w:hint="eastAsia"/>
                      <w:szCs w:val="21"/>
                    </w:rPr>
                    <w:t>小</w:t>
                  </w:r>
                </w:p>
              </w:tc>
              <w:tc>
                <w:tcPr>
                  <w:tcW w:w="920" w:type="dxa"/>
                  <w:shd w:val="clear" w:color="auto" w:fill="auto"/>
                </w:tcPr>
                <w:p w:rsidR="00904D58" w:rsidRDefault="00160C4D">
                  <w:pPr>
                    <w:adjustRightInd w:val="0"/>
                    <w:snapToGrid w:val="0"/>
                    <w:spacing w:line="280" w:lineRule="exact"/>
                    <w:jc w:val="center"/>
                    <w:rPr>
                      <w:szCs w:val="21"/>
                    </w:rPr>
                  </w:pPr>
                  <w:r>
                    <w:rPr>
                      <w:rFonts w:hint="eastAsia"/>
                      <w:szCs w:val="21"/>
                    </w:rPr>
                    <w:t>大</w:t>
                  </w:r>
                </w:p>
              </w:tc>
              <w:tc>
                <w:tcPr>
                  <w:tcW w:w="920" w:type="dxa"/>
                  <w:shd w:val="clear" w:color="auto" w:fill="auto"/>
                </w:tcPr>
                <w:p w:rsidR="00904D58" w:rsidRDefault="00160C4D">
                  <w:pPr>
                    <w:adjustRightInd w:val="0"/>
                    <w:snapToGrid w:val="0"/>
                    <w:spacing w:line="280" w:lineRule="exact"/>
                    <w:jc w:val="center"/>
                    <w:rPr>
                      <w:szCs w:val="21"/>
                    </w:rPr>
                  </w:pPr>
                  <w:r>
                    <w:rPr>
                      <w:rFonts w:hint="eastAsia"/>
                      <w:szCs w:val="21"/>
                    </w:rPr>
                    <w:t>中</w:t>
                  </w:r>
                </w:p>
              </w:tc>
              <w:tc>
                <w:tcPr>
                  <w:tcW w:w="920" w:type="dxa"/>
                  <w:shd w:val="clear" w:color="auto" w:fill="auto"/>
                </w:tcPr>
                <w:p w:rsidR="00904D58" w:rsidRDefault="00160C4D">
                  <w:pPr>
                    <w:adjustRightInd w:val="0"/>
                    <w:snapToGrid w:val="0"/>
                    <w:spacing w:line="280" w:lineRule="exact"/>
                    <w:jc w:val="center"/>
                    <w:rPr>
                      <w:szCs w:val="21"/>
                    </w:rPr>
                  </w:pPr>
                  <w:r>
                    <w:rPr>
                      <w:rFonts w:hint="eastAsia"/>
                      <w:szCs w:val="21"/>
                    </w:rPr>
                    <w:t>小</w:t>
                  </w:r>
                </w:p>
              </w:tc>
            </w:tr>
            <w:tr w:rsidR="00904D58">
              <w:tc>
                <w:tcPr>
                  <w:tcW w:w="1361" w:type="dxa"/>
                  <w:shd w:val="clear" w:color="auto" w:fill="auto"/>
                </w:tcPr>
                <w:p w:rsidR="00904D58" w:rsidRDefault="00160C4D">
                  <w:pPr>
                    <w:adjustRightInd w:val="0"/>
                    <w:snapToGrid w:val="0"/>
                    <w:spacing w:line="280" w:lineRule="exact"/>
                    <w:jc w:val="center"/>
                    <w:rPr>
                      <w:szCs w:val="21"/>
                    </w:rPr>
                  </w:pPr>
                  <w:r>
                    <w:rPr>
                      <w:rFonts w:hint="eastAsia"/>
                      <w:szCs w:val="21"/>
                    </w:rPr>
                    <w:t>敏感</w:t>
                  </w:r>
                </w:p>
              </w:tc>
              <w:tc>
                <w:tcPr>
                  <w:tcW w:w="920" w:type="dxa"/>
                  <w:shd w:val="clear" w:color="auto" w:fill="auto"/>
                </w:tcPr>
                <w:p w:rsidR="00904D58" w:rsidRDefault="00160C4D">
                  <w:pPr>
                    <w:adjustRightInd w:val="0"/>
                    <w:snapToGrid w:val="0"/>
                    <w:spacing w:line="280" w:lineRule="exact"/>
                    <w:jc w:val="center"/>
                    <w:rPr>
                      <w:szCs w:val="21"/>
                    </w:rPr>
                  </w:pPr>
                  <w:r>
                    <w:rPr>
                      <w:rFonts w:hint="eastAsia"/>
                      <w:szCs w:val="21"/>
                    </w:rPr>
                    <w:t>一级</w:t>
                  </w:r>
                </w:p>
              </w:tc>
              <w:tc>
                <w:tcPr>
                  <w:tcW w:w="919" w:type="dxa"/>
                  <w:shd w:val="clear" w:color="auto" w:fill="auto"/>
                </w:tcPr>
                <w:p w:rsidR="00904D58" w:rsidRDefault="00160C4D">
                  <w:pPr>
                    <w:adjustRightInd w:val="0"/>
                    <w:snapToGrid w:val="0"/>
                    <w:spacing w:line="280" w:lineRule="exact"/>
                    <w:jc w:val="center"/>
                    <w:rPr>
                      <w:szCs w:val="21"/>
                    </w:rPr>
                  </w:pPr>
                  <w:r>
                    <w:rPr>
                      <w:rFonts w:hint="eastAsia"/>
                      <w:szCs w:val="21"/>
                    </w:rPr>
                    <w:t>一级</w:t>
                  </w:r>
                </w:p>
              </w:tc>
              <w:tc>
                <w:tcPr>
                  <w:tcW w:w="919" w:type="dxa"/>
                  <w:shd w:val="clear" w:color="auto" w:fill="auto"/>
                </w:tcPr>
                <w:p w:rsidR="00904D58" w:rsidRDefault="00160C4D">
                  <w:pPr>
                    <w:adjustRightInd w:val="0"/>
                    <w:snapToGrid w:val="0"/>
                    <w:spacing w:line="280" w:lineRule="exact"/>
                    <w:jc w:val="center"/>
                    <w:rPr>
                      <w:szCs w:val="21"/>
                    </w:rPr>
                  </w:pPr>
                  <w:r>
                    <w:rPr>
                      <w:rFonts w:hint="eastAsia"/>
                      <w:szCs w:val="21"/>
                    </w:rPr>
                    <w:t>一级</w:t>
                  </w:r>
                </w:p>
              </w:tc>
              <w:tc>
                <w:tcPr>
                  <w:tcW w:w="920" w:type="dxa"/>
                  <w:shd w:val="clear" w:color="auto" w:fill="auto"/>
                </w:tcPr>
                <w:p w:rsidR="00904D58" w:rsidRDefault="00160C4D">
                  <w:pPr>
                    <w:adjustRightInd w:val="0"/>
                    <w:snapToGrid w:val="0"/>
                    <w:spacing w:line="280" w:lineRule="exact"/>
                    <w:jc w:val="center"/>
                    <w:rPr>
                      <w:szCs w:val="21"/>
                    </w:rPr>
                  </w:pPr>
                  <w:r>
                    <w:rPr>
                      <w:rFonts w:hint="eastAsia"/>
                      <w:szCs w:val="21"/>
                    </w:rPr>
                    <w:t>二级</w:t>
                  </w:r>
                </w:p>
              </w:tc>
              <w:tc>
                <w:tcPr>
                  <w:tcW w:w="920" w:type="dxa"/>
                  <w:shd w:val="clear" w:color="auto" w:fill="auto"/>
                </w:tcPr>
                <w:p w:rsidR="00904D58" w:rsidRDefault="00160C4D">
                  <w:pPr>
                    <w:adjustRightInd w:val="0"/>
                    <w:snapToGrid w:val="0"/>
                    <w:spacing w:line="280" w:lineRule="exact"/>
                    <w:jc w:val="center"/>
                    <w:rPr>
                      <w:szCs w:val="21"/>
                    </w:rPr>
                  </w:pPr>
                  <w:r>
                    <w:rPr>
                      <w:rFonts w:hint="eastAsia"/>
                      <w:szCs w:val="21"/>
                    </w:rPr>
                    <w:t>二级</w:t>
                  </w:r>
                </w:p>
              </w:tc>
              <w:tc>
                <w:tcPr>
                  <w:tcW w:w="920" w:type="dxa"/>
                  <w:shd w:val="clear" w:color="auto" w:fill="auto"/>
                </w:tcPr>
                <w:p w:rsidR="00904D58" w:rsidRDefault="00160C4D">
                  <w:pPr>
                    <w:adjustRightInd w:val="0"/>
                    <w:snapToGrid w:val="0"/>
                    <w:spacing w:line="280" w:lineRule="exact"/>
                    <w:jc w:val="center"/>
                    <w:rPr>
                      <w:szCs w:val="21"/>
                    </w:rPr>
                  </w:pPr>
                  <w:r>
                    <w:rPr>
                      <w:rFonts w:hint="eastAsia"/>
                      <w:szCs w:val="21"/>
                    </w:rPr>
                    <w:t>二级</w:t>
                  </w:r>
                </w:p>
              </w:tc>
              <w:tc>
                <w:tcPr>
                  <w:tcW w:w="920" w:type="dxa"/>
                  <w:shd w:val="clear" w:color="auto" w:fill="auto"/>
                </w:tcPr>
                <w:p w:rsidR="00904D58" w:rsidRDefault="00160C4D">
                  <w:pPr>
                    <w:adjustRightInd w:val="0"/>
                    <w:snapToGrid w:val="0"/>
                    <w:spacing w:line="280" w:lineRule="exact"/>
                    <w:jc w:val="center"/>
                    <w:rPr>
                      <w:szCs w:val="21"/>
                    </w:rPr>
                  </w:pPr>
                  <w:r>
                    <w:rPr>
                      <w:rFonts w:hint="eastAsia"/>
                      <w:szCs w:val="21"/>
                    </w:rPr>
                    <w:t>三级</w:t>
                  </w:r>
                </w:p>
              </w:tc>
              <w:tc>
                <w:tcPr>
                  <w:tcW w:w="920" w:type="dxa"/>
                  <w:shd w:val="clear" w:color="auto" w:fill="auto"/>
                </w:tcPr>
                <w:p w:rsidR="00904D58" w:rsidRDefault="00160C4D">
                  <w:pPr>
                    <w:adjustRightInd w:val="0"/>
                    <w:snapToGrid w:val="0"/>
                    <w:spacing w:line="280" w:lineRule="exact"/>
                    <w:jc w:val="center"/>
                    <w:rPr>
                      <w:szCs w:val="21"/>
                    </w:rPr>
                  </w:pPr>
                  <w:r>
                    <w:rPr>
                      <w:rFonts w:hint="eastAsia"/>
                      <w:szCs w:val="21"/>
                    </w:rPr>
                    <w:t>三级</w:t>
                  </w:r>
                </w:p>
              </w:tc>
              <w:tc>
                <w:tcPr>
                  <w:tcW w:w="920" w:type="dxa"/>
                  <w:shd w:val="clear" w:color="auto" w:fill="auto"/>
                </w:tcPr>
                <w:p w:rsidR="00904D58" w:rsidRDefault="00160C4D">
                  <w:pPr>
                    <w:adjustRightInd w:val="0"/>
                    <w:snapToGrid w:val="0"/>
                    <w:spacing w:line="280" w:lineRule="exact"/>
                    <w:jc w:val="center"/>
                    <w:rPr>
                      <w:szCs w:val="21"/>
                    </w:rPr>
                  </w:pPr>
                  <w:r>
                    <w:rPr>
                      <w:rFonts w:hint="eastAsia"/>
                      <w:szCs w:val="21"/>
                    </w:rPr>
                    <w:t>三级</w:t>
                  </w:r>
                </w:p>
              </w:tc>
            </w:tr>
            <w:tr w:rsidR="00904D58">
              <w:tc>
                <w:tcPr>
                  <w:tcW w:w="1361" w:type="dxa"/>
                  <w:shd w:val="clear" w:color="auto" w:fill="auto"/>
                </w:tcPr>
                <w:p w:rsidR="00904D58" w:rsidRDefault="00160C4D">
                  <w:pPr>
                    <w:adjustRightInd w:val="0"/>
                    <w:snapToGrid w:val="0"/>
                    <w:spacing w:line="280" w:lineRule="exact"/>
                    <w:jc w:val="center"/>
                    <w:rPr>
                      <w:szCs w:val="21"/>
                    </w:rPr>
                  </w:pPr>
                  <w:r>
                    <w:rPr>
                      <w:rFonts w:hint="eastAsia"/>
                      <w:szCs w:val="21"/>
                    </w:rPr>
                    <w:t>较敏感</w:t>
                  </w:r>
                </w:p>
              </w:tc>
              <w:tc>
                <w:tcPr>
                  <w:tcW w:w="920" w:type="dxa"/>
                  <w:shd w:val="clear" w:color="auto" w:fill="auto"/>
                </w:tcPr>
                <w:p w:rsidR="00904D58" w:rsidRDefault="00160C4D">
                  <w:pPr>
                    <w:adjustRightInd w:val="0"/>
                    <w:snapToGrid w:val="0"/>
                    <w:spacing w:line="280" w:lineRule="exact"/>
                    <w:jc w:val="center"/>
                    <w:rPr>
                      <w:szCs w:val="21"/>
                    </w:rPr>
                  </w:pPr>
                  <w:r>
                    <w:rPr>
                      <w:rFonts w:hint="eastAsia"/>
                      <w:szCs w:val="21"/>
                    </w:rPr>
                    <w:t>一级</w:t>
                  </w:r>
                </w:p>
              </w:tc>
              <w:tc>
                <w:tcPr>
                  <w:tcW w:w="919" w:type="dxa"/>
                  <w:shd w:val="clear" w:color="auto" w:fill="auto"/>
                </w:tcPr>
                <w:p w:rsidR="00904D58" w:rsidRDefault="00160C4D">
                  <w:pPr>
                    <w:adjustRightInd w:val="0"/>
                    <w:snapToGrid w:val="0"/>
                    <w:spacing w:line="280" w:lineRule="exact"/>
                    <w:jc w:val="center"/>
                    <w:rPr>
                      <w:szCs w:val="21"/>
                    </w:rPr>
                  </w:pPr>
                  <w:r>
                    <w:rPr>
                      <w:rFonts w:hint="eastAsia"/>
                      <w:szCs w:val="21"/>
                    </w:rPr>
                    <w:t>一级</w:t>
                  </w:r>
                </w:p>
              </w:tc>
              <w:tc>
                <w:tcPr>
                  <w:tcW w:w="919" w:type="dxa"/>
                  <w:tcBorders>
                    <w:bottom w:val="single" w:sz="6" w:space="0" w:color="auto"/>
                  </w:tcBorders>
                  <w:shd w:val="clear" w:color="auto" w:fill="auto"/>
                </w:tcPr>
                <w:p w:rsidR="00904D58" w:rsidRDefault="00160C4D">
                  <w:pPr>
                    <w:adjustRightInd w:val="0"/>
                    <w:snapToGrid w:val="0"/>
                    <w:spacing w:line="280" w:lineRule="exact"/>
                    <w:jc w:val="center"/>
                    <w:rPr>
                      <w:szCs w:val="21"/>
                    </w:rPr>
                  </w:pPr>
                  <w:r>
                    <w:rPr>
                      <w:rFonts w:hint="eastAsia"/>
                      <w:szCs w:val="21"/>
                    </w:rPr>
                    <w:t>二级</w:t>
                  </w:r>
                </w:p>
              </w:tc>
              <w:tc>
                <w:tcPr>
                  <w:tcW w:w="920" w:type="dxa"/>
                  <w:shd w:val="clear" w:color="auto" w:fill="auto"/>
                </w:tcPr>
                <w:p w:rsidR="00904D58" w:rsidRDefault="00160C4D">
                  <w:pPr>
                    <w:adjustRightInd w:val="0"/>
                    <w:snapToGrid w:val="0"/>
                    <w:spacing w:line="280" w:lineRule="exact"/>
                    <w:jc w:val="center"/>
                    <w:rPr>
                      <w:szCs w:val="21"/>
                    </w:rPr>
                  </w:pPr>
                  <w:r>
                    <w:rPr>
                      <w:rFonts w:hint="eastAsia"/>
                      <w:szCs w:val="21"/>
                    </w:rPr>
                    <w:t>二级</w:t>
                  </w:r>
                </w:p>
              </w:tc>
              <w:tc>
                <w:tcPr>
                  <w:tcW w:w="920" w:type="dxa"/>
                  <w:shd w:val="clear" w:color="auto" w:fill="auto"/>
                </w:tcPr>
                <w:p w:rsidR="00904D58" w:rsidRDefault="00160C4D">
                  <w:pPr>
                    <w:adjustRightInd w:val="0"/>
                    <w:snapToGrid w:val="0"/>
                    <w:spacing w:line="280" w:lineRule="exact"/>
                    <w:jc w:val="center"/>
                    <w:rPr>
                      <w:szCs w:val="21"/>
                    </w:rPr>
                  </w:pPr>
                  <w:r>
                    <w:rPr>
                      <w:rFonts w:hint="eastAsia"/>
                      <w:szCs w:val="21"/>
                    </w:rPr>
                    <w:t>二级</w:t>
                  </w:r>
                </w:p>
              </w:tc>
              <w:tc>
                <w:tcPr>
                  <w:tcW w:w="920" w:type="dxa"/>
                  <w:tcBorders>
                    <w:bottom w:val="single" w:sz="6" w:space="0" w:color="auto"/>
                  </w:tcBorders>
                  <w:shd w:val="clear" w:color="auto" w:fill="auto"/>
                </w:tcPr>
                <w:p w:rsidR="00904D58" w:rsidRDefault="00160C4D">
                  <w:pPr>
                    <w:adjustRightInd w:val="0"/>
                    <w:snapToGrid w:val="0"/>
                    <w:spacing w:line="280" w:lineRule="exact"/>
                    <w:jc w:val="center"/>
                    <w:rPr>
                      <w:szCs w:val="21"/>
                    </w:rPr>
                  </w:pPr>
                  <w:r>
                    <w:rPr>
                      <w:rFonts w:hint="eastAsia"/>
                      <w:szCs w:val="21"/>
                    </w:rPr>
                    <w:t>三级</w:t>
                  </w:r>
                </w:p>
              </w:tc>
              <w:tc>
                <w:tcPr>
                  <w:tcW w:w="920" w:type="dxa"/>
                  <w:shd w:val="clear" w:color="auto" w:fill="auto"/>
                </w:tcPr>
                <w:p w:rsidR="00904D58" w:rsidRDefault="00160C4D">
                  <w:pPr>
                    <w:adjustRightInd w:val="0"/>
                    <w:snapToGrid w:val="0"/>
                    <w:spacing w:line="280" w:lineRule="exact"/>
                    <w:jc w:val="center"/>
                    <w:rPr>
                      <w:szCs w:val="21"/>
                    </w:rPr>
                  </w:pPr>
                  <w:r>
                    <w:rPr>
                      <w:rFonts w:hint="eastAsia"/>
                      <w:szCs w:val="21"/>
                    </w:rPr>
                    <w:t>三级</w:t>
                  </w:r>
                </w:p>
              </w:tc>
              <w:tc>
                <w:tcPr>
                  <w:tcW w:w="920" w:type="dxa"/>
                  <w:shd w:val="clear" w:color="auto" w:fill="auto"/>
                </w:tcPr>
                <w:p w:rsidR="00904D58" w:rsidRDefault="00160C4D">
                  <w:pPr>
                    <w:adjustRightInd w:val="0"/>
                    <w:snapToGrid w:val="0"/>
                    <w:spacing w:line="280" w:lineRule="exact"/>
                    <w:jc w:val="center"/>
                    <w:rPr>
                      <w:szCs w:val="21"/>
                    </w:rPr>
                  </w:pPr>
                  <w:r>
                    <w:rPr>
                      <w:rFonts w:hint="eastAsia"/>
                      <w:szCs w:val="21"/>
                    </w:rPr>
                    <w:t>三级</w:t>
                  </w:r>
                </w:p>
              </w:tc>
              <w:tc>
                <w:tcPr>
                  <w:tcW w:w="920" w:type="dxa"/>
                  <w:shd w:val="clear" w:color="auto" w:fill="auto"/>
                </w:tcPr>
                <w:p w:rsidR="00904D58" w:rsidRDefault="00160C4D">
                  <w:pPr>
                    <w:adjustRightInd w:val="0"/>
                    <w:snapToGrid w:val="0"/>
                    <w:spacing w:line="280" w:lineRule="exact"/>
                    <w:jc w:val="center"/>
                    <w:rPr>
                      <w:szCs w:val="21"/>
                    </w:rPr>
                  </w:pPr>
                  <w:r>
                    <w:rPr>
                      <w:rFonts w:hint="eastAsia"/>
                      <w:szCs w:val="21"/>
                    </w:rPr>
                    <w:t>--</w:t>
                  </w:r>
                </w:p>
              </w:tc>
            </w:tr>
            <w:tr w:rsidR="00904D58">
              <w:tc>
                <w:tcPr>
                  <w:tcW w:w="1361" w:type="dxa"/>
                  <w:shd w:val="clear" w:color="auto" w:fill="auto"/>
                </w:tcPr>
                <w:p w:rsidR="00904D58" w:rsidRDefault="00160C4D">
                  <w:pPr>
                    <w:adjustRightInd w:val="0"/>
                    <w:snapToGrid w:val="0"/>
                    <w:spacing w:line="280" w:lineRule="exact"/>
                    <w:jc w:val="center"/>
                    <w:rPr>
                      <w:szCs w:val="21"/>
                    </w:rPr>
                  </w:pPr>
                  <w:r>
                    <w:rPr>
                      <w:rFonts w:hint="eastAsia"/>
                      <w:szCs w:val="21"/>
                    </w:rPr>
                    <w:t>不敏感</w:t>
                  </w:r>
                </w:p>
              </w:tc>
              <w:tc>
                <w:tcPr>
                  <w:tcW w:w="920" w:type="dxa"/>
                  <w:shd w:val="clear" w:color="auto" w:fill="auto"/>
                </w:tcPr>
                <w:p w:rsidR="00904D58" w:rsidRDefault="00160C4D">
                  <w:pPr>
                    <w:adjustRightInd w:val="0"/>
                    <w:snapToGrid w:val="0"/>
                    <w:spacing w:line="280" w:lineRule="exact"/>
                    <w:jc w:val="center"/>
                    <w:rPr>
                      <w:szCs w:val="21"/>
                    </w:rPr>
                  </w:pPr>
                  <w:r>
                    <w:rPr>
                      <w:rFonts w:hint="eastAsia"/>
                      <w:szCs w:val="21"/>
                    </w:rPr>
                    <w:t>一级</w:t>
                  </w:r>
                </w:p>
              </w:tc>
              <w:tc>
                <w:tcPr>
                  <w:tcW w:w="919" w:type="dxa"/>
                  <w:shd w:val="clear" w:color="auto" w:fill="auto"/>
                </w:tcPr>
                <w:p w:rsidR="00904D58" w:rsidRDefault="00160C4D">
                  <w:pPr>
                    <w:adjustRightInd w:val="0"/>
                    <w:snapToGrid w:val="0"/>
                    <w:spacing w:line="280" w:lineRule="exact"/>
                    <w:jc w:val="center"/>
                    <w:rPr>
                      <w:szCs w:val="21"/>
                    </w:rPr>
                  </w:pPr>
                  <w:r>
                    <w:rPr>
                      <w:rFonts w:hint="eastAsia"/>
                      <w:szCs w:val="21"/>
                    </w:rPr>
                    <w:t>二级</w:t>
                  </w:r>
                </w:p>
              </w:tc>
              <w:tc>
                <w:tcPr>
                  <w:tcW w:w="919" w:type="dxa"/>
                  <w:tcBorders>
                    <w:top w:val="single" w:sz="6" w:space="0" w:color="auto"/>
                    <w:bottom w:val="single" w:sz="12" w:space="0" w:color="auto"/>
                  </w:tcBorders>
                  <w:shd w:val="clear" w:color="auto" w:fill="auto"/>
                </w:tcPr>
                <w:p w:rsidR="00904D58" w:rsidRDefault="00160C4D">
                  <w:pPr>
                    <w:adjustRightInd w:val="0"/>
                    <w:snapToGrid w:val="0"/>
                    <w:spacing w:line="280" w:lineRule="exact"/>
                    <w:jc w:val="center"/>
                    <w:rPr>
                      <w:szCs w:val="21"/>
                    </w:rPr>
                  </w:pPr>
                  <w:r>
                    <w:rPr>
                      <w:rFonts w:hint="eastAsia"/>
                      <w:szCs w:val="21"/>
                    </w:rPr>
                    <w:t>二级</w:t>
                  </w:r>
                </w:p>
              </w:tc>
              <w:tc>
                <w:tcPr>
                  <w:tcW w:w="920" w:type="dxa"/>
                  <w:shd w:val="clear" w:color="auto" w:fill="auto"/>
                </w:tcPr>
                <w:p w:rsidR="00904D58" w:rsidRDefault="00160C4D">
                  <w:pPr>
                    <w:adjustRightInd w:val="0"/>
                    <w:snapToGrid w:val="0"/>
                    <w:spacing w:line="280" w:lineRule="exact"/>
                    <w:jc w:val="center"/>
                    <w:rPr>
                      <w:szCs w:val="21"/>
                    </w:rPr>
                  </w:pPr>
                  <w:r>
                    <w:rPr>
                      <w:rFonts w:hint="eastAsia"/>
                      <w:szCs w:val="21"/>
                    </w:rPr>
                    <w:t>二级</w:t>
                  </w:r>
                </w:p>
              </w:tc>
              <w:tc>
                <w:tcPr>
                  <w:tcW w:w="920" w:type="dxa"/>
                  <w:shd w:val="clear" w:color="auto" w:fill="auto"/>
                </w:tcPr>
                <w:p w:rsidR="00904D58" w:rsidRDefault="00160C4D">
                  <w:pPr>
                    <w:adjustRightInd w:val="0"/>
                    <w:snapToGrid w:val="0"/>
                    <w:spacing w:line="280" w:lineRule="exact"/>
                    <w:jc w:val="center"/>
                    <w:rPr>
                      <w:szCs w:val="21"/>
                    </w:rPr>
                  </w:pPr>
                  <w:r>
                    <w:rPr>
                      <w:rFonts w:hint="eastAsia"/>
                      <w:szCs w:val="21"/>
                    </w:rPr>
                    <w:t>三级</w:t>
                  </w:r>
                </w:p>
              </w:tc>
              <w:tc>
                <w:tcPr>
                  <w:tcW w:w="920" w:type="dxa"/>
                  <w:tcBorders>
                    <w:top w:val="single" w:sz="6" w:space="0" w:color="auto"/>
                    <w:bottom w:val="single" w:sz="12" w:space="0" w:color="auto"/>
                  </w:tcBorders>
                  <w:shd w:val="clear" w:color="auto" w:fill="auto"/>
                </w:tcPr>
                <w:p w:rsidR="00904D58" w:rsidRDefault="00160C4D">
                  <w:pPr>
                    <w:adjustRightInd w:val="0"/>
                    <w:snapToGrid w:val="0"/>
                    <w:spacing w:line="280" w:lineRule="exact"/>
                    <w:jc w:val="center"/>
                    <w:rPr>
                      <w:szCs w:val="21"/>
                    </w:rPr>
                  </w:pPr>
                  <w:r>
                    <w:rPr>
                      <w:rFonts w:hint="eastAsia"/>
                      <w:szCs w:val="21"/>
                    </w:rPr>
                    <w:t>三级</w:t>
                  </w:r>
                </w:p>
              </w:tc>
              <w:tc>
                <w:tcPr>
                  <w:tcW w:w="920" w:type="dxa"/>
                  <w:shd w:val="clear" w:color="auto" w:fill="auto"/>
                </w:tcPr>
                <w:p w:rsidR="00904D58" w:rsidRDefault="00160C4D">
                  <w:pPr>
                    <w:adjustRightInd w:val="0"/>
                    <w:snapToGrid w:val="0"/>
                    <w:spacing w:line="280" w:lineRule="exact"/>
                    <w:jc w:val="center"/>
                    <w:rPr>
                      <w:szCs w:val="21"/>
                    </w:rPr>
                  </w:pPr>
                  <w:r>
                    <w:rPr>
                      <w:rFonts w:hint="eastAsia"/>
                      <w:szCs w:val="21"/>
                    </w:rPr>
                    <w:t>三级</w:t>
                  </w:r>
                </w:p>
              </w:tc>
              <w:tc>
                <w:tcPr>
                  <w:tcW w:w="920" w:type="dxa"/>
                  <w:shd w:val="clear" w:color="auto" w:fill="auto"/>
                </w:tcPr>
                <w:p w:rsidR="00904D58" w:rsidRDefault="00160C4D">
                  <w:pPr>
                    <w:adjustRightInd w:val="0"/>
                    <w:snapToGrid w:val="0"/>
                    <w:spacing w:line="280" w:lineRule="exact"/>
                    <w:jc w:val="center"/>
                    <w:rPr>
                      <w:szCs w:val="21"/>
                    </w:rPr>
                  </w:pPr>
                  <w:r>
                    <w:rPr>
                      <w:rFonts w:hint="eastAsia"/>
                      <w:szCs w:val="21"/>
                    </w:rPr>
                    <w:t>--</w:t>
                  </w:r>
                </w:p>
              </w:tc>
              <w:tc>
                <w:tcPr>
                  <w:tcW w:w="920" w:type="dxa"/>
                  <w:shd w:val="clear" w:color="auto" w:fill="auto"/>
                </w:tcPr>
                <w:p w:rsidR="00904D58" w:rsidRDefault="00160C4D">
                  <w:pPr>
                    <w:adjustRightInd w:val="0"/>
                    <w:snapToGrid w:val="0"/>
                    <w:spacing w:line="280" w:lineRule="exact"/>
                    <w:jc w:val="center"/>
                    <w:rPr>
                      <w:szCs w:val="21"/>
                    </w:rPr>
                  </w:pPr>
                  <w:r>
                    <w:rPr>
                      <w:rFonts w:hint="eastAsia"/>
                      <w:szCs w:val="21"/>
                    </w:rPr>
                    <w:t>--</w:t>
                  </w:r>
                </w:p>
              </w:tc>
            </w:tr>
          </w:tbl>
          <w:p w:rsidR="00904D58" w:rsidRDefault="00160C4D">
            <w:pPr>
              <w:spacing w:line="360" w:lineRule="auto"/>
              <w:ind w:firstLineChars="50" w:firstLine="120"/>
              <w:rPr>
                <w:b/>
                <w:bCs/>
                <w:kern w:val="0"/>
                <w:sz w:val="24"/>
              </w:rPr>
            </w:pPr>
            <w:bookmarkStart w:id="1" w:name="_Toc341708755"/>
            <w:bookmarkStart w:id="2" w:name="_Toc387350787"/>
            <w:bookmarkStart w:id="3" w:name="_Toc452536723"/>
            <w:r>
              <w:rPr>
                <w:rFonts w:hint="eastAsia"/>
                <w:b/>
                <w:kern w:val="0"/>
                <w:sz w:val="24"/>
                <w:szCs w:val="20"/>
              </w:rPr>
              <w:t>7</w:t>
            </w:r>
            <w:r>
              <w:rPr>
                <w:rFonts w:hint="eastAsia"/>
                <w:b/>
                <w:kern w:val="0"/>
                <w:sz w:val="24"/>
                <w:szCs w:val="20"/>
              </w:rPr>
              <w:t>、</w:t>
            </w:r>
            <w:r>
              <w:rPr>
                <w:rFonts w:ascii="宋体" w:hAnsi="宋体" w:hint="eastAsia"/>
                <w:b/>
                <w:bCs/>
                <w:kern w:val="0"/>
                <w:sz w:val="24"/>
              </w:rPr>
              <w:t>环境风险分析</w:t>
            </w:r>
          </w:p>
          <w:p w:rsidR="00904D58" w:rsidRDefault="00160C4D">
            <w:pPr>
              <w:snapToGrid w:val="0"/>
              <w:spacing w:line="360" w:lineRule="auto"/>
              <w:ind w:firstLineChars="200" w:firstLine="482"/>
              <w:rPr>
                <w:b/>
                <w:bCs/>
                <w:sz w:val="24"/>
              </w:rPr>
            </w:pPr>
            <w:r>
              <w:rPr>
                <w:rFonts w:hint="eastAsia"/>
                <w:b/>
                <w:bCs/>
                <w:sz w:val="24"/>
              </w:rPr>
              <w:t>7.1</w:t>
            </w:r>
            <w:r>
              <w:rPr>
                <w:rFonts w:ascii="宋体" w:hAnsi="宋体" w:hint="eastAsia"/>
                <w:b/>
                <w:bCs/>
                <w:sz w:val="24"/>
              </w:rPr>
              <w:t>评价依据</w:t>
            </w:r>
          </w:p>
          <w:p w:rsidR="00904D58" w:rsidRDefault="00160C4D">
            <w:pPr>
              <w:snapToGrid w:val="0"/>
              <w:spacing w:line="360" w:lineRule="auto"/>
              <w:ind w:firstLineChars="200" w:firstLine="480"/>
              <w:rPr>
                <w:rFonts w:ascii="宋体" w:hAnsi="宋体"/>
                <w:sz w:val="24"/>
                <w:lang w:bidi="zh-CN"/>
              </w:rPr>
            </w:pPr>
            <w:r>
              <w:rPr>
                <w:rFonts w:ascii="宋体" w:hAnsi="宋体"/>
                <w:sz w:val="24"/>
                <w:lang w:bidi="zh-CN"/>
              </w:rPr>
              <w:t>本项目涉及的风险物质为进港船舶燃油舱内存在的柴油，船舶最大吨级为</w:t>
            </w:r>
            <w:r>
              <w:rPr>
                <w:rFonts w:ascii="宋体" w:hAnsi="宋体" w:hint="eastAsia"/>
                <w:sz w:val="24"/>
                <w:lang w:bidi="zh-CN"/>
              </w:rPr>
              <w:t>500</w:t>
            </w:r>
            <w:r>
              <w:rPr>
                <w:rFonts w:ascii="宋体" w:hAnsi="宋体"/>
                <w:sz w:val="24"/>
                <w:lang w:bidi="zh-CN"/>
              </w:rPr>
              <w:t>吨，燃油舱内柴油不超过</w:t>
            </w:r>
            <w:r>
              <w:rPr>
                <w:rFonts w:ascii="宋体" w:hAnsi="宋体" w:hint="eastAsia"/>
                <w:sz w:val="24"/>
                <w:lang w:bidi="zh-CN"/>
              </w:rPr>
              <w:t>50</w:t>
            </w:r>
            <w:r>
              <w:rPr>
                <w:rFonts w:ascii="宋体" w:hAnsi="宋体"/>
                <w:sz w:val="24"/>
                <w:lang w:bidi="zh-CN"/>
              </w:rPr>
              <w:t>吨，根据《建设项目环境风险评价技术导则》（HJ169-2018）附录 C，按下式计算风险物质总量与其临界量比值（Q）。</w:t>
            </w:r>
          </w:p>
          <w:p w:rsidR="00904D58" w:rsidRDefault="00160C4D">
            <w:pPr>
              <w:snapToGrid w:val="0"/>
              <w:spacing w:line="360" w:lineRule="auto"/>
              <w:ind w:firstLineChars="200" w:firstLine="480"/>
              <w:jc w:val="center"/>
              <w:rPr>
                <w:rFonts w:ascii="宋体" w:hAnsi="宋体"/>
                <w:sz w:val="24"/>
              </w:rPr>
            </w:pPr>
            <w:r>
              <w:rPr>
                <w:rFonts w:ascii="宋体" w:hAnsi="宋体"/>
                <w:noProof/>
                <w:sz w:val="24"/>
              </w:rPr>
              <w:drawing>
                <wp:inline distT="0" distB="0" distL="0" distR="0">
                  <wp:extent cx="1615440" cy="347345"/>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615440" cy="347345"/>
                          </a:xfrm>
                          <a:prstGeom prst="rect">
                            <a:avLst/>
                          </a:prstGeom>
                          <a:noFill/>
                        </pic:spPr>
                      </pic:pic>
                    </a:graphicData>
                  </a:graphic>
                </wp:inline>
              </w:drawing>
            </w:r>
          </w:p>
          <w:p w:rsidR="00904D58" w:rsidRDefault="00160C4D">
            <w:pPr>
              <w:snapToGrid w:val="0"/>
              <w:spacing w:line="360" w:lineRule="auto"/>
              <w:ind w:firstLineChars="200" w:firstLine="480"/>
              <w:rPr>
                <w:rFonts w:ascii="宋体" w:hAnsi="宋体"/>
                <w:sz w:val="24"/>
              </w:rPr>
            </w:pPr>
            <w:r>
              <w:rPr>
                <w:rFonts w:ascii="宋体" w:hAnsi="宋体"/>
                <w:sz w:val="24"/>
              </w:rPr>
              <w:t>式中：q</w:t>
            </w:r>
            <w:r>
              <w:rPr>
                <w:rFonts w:ascii="宋体" w:hAnsi="宋体"/>
                <w:sz w:val="24"/>
                <w:vertAlign w:val="subscript"/>
              </w:rPr>
              <w:t>1</w:t>
            </w:r>
            <w:r>
              <w:rPr>
                <w:rFonts w:ascii="宋体" w:hAnsi="宋体"/>
                <w:sz w:val="24"/>
              </w:rPr>
              <w:t>，q</w:t>
            </w:r>
            <w:r>
              <w:rPr>
                <w:rFonts w:ascii="宋体" w:hAnsi="宋体"/>
                <w:sz w:val="24"/>
                <w:vertAlign w:val="subscript"/>
              </w:rPr>
              <w:t>2</w:t>
            </w:r>
            <w:r>
              <w:rPr>
                <w:rFonts w:ascii="宋体" w:hAnsi="宋体"/>
                <w:sz w:val="24"/>
              </w:rPr>
              <w:t>，…，qn—每种危险物质的最大存在总量，t；</w:t>
            </w:r>
          </w:p>
          <w:p w:rsidR="00904D58" w:rsidRDefault="00160C4D">
            <w:pPr>
              <w:tabs>
                <w:tab w:val="left" w:pos="5647"/>
              </w:tabs>
              <w:snapToGrid w:val="0"/>
              <w:spacing w:line="360" w:lineRule="auto"/>
              <w:ind w:firstLineChars="200" w:firstLine="480"/>
              <w:jc w:val="left"/>
              <w:rPr>
                <w:rFonts w:ascii="宋体" w:hAnsi="宋体"/>
                <w:sz w:val="24"/>
              </w:rPr>
            </w:pPr>
            <w:r>
              <w:rPr>
                <w:rFonts w:ascii="宋体" w:hAnsi="宋体"/>
                <w:sz w:val="24"/>
              </w:rPr>
              <w:t>Q</w:t>
            </w:r>
            <w:r>
              <w:rPr>
                <w:rFonts w:ascii="宋体" w:hAnsi="宋体"/>
                <w:sz w:val="24"/>
                <w:vertAlign w:val="subscript"/>
              </w:rPr>
              <w:t>1</w:t>
            </w:r>
            <w:r>
              <w:rPr>
                <w:rFonts w:ascii="宋体" w:hAnsi="宋体"/>
                <w:sz w:val="24"/>
              </w:rPr>
              <w:t>，Q</w:t>
            </w:r>
            <w:r>
              <w:rPr>
                <w:rFonts w:ascii="宋体" w:hAnsi="宋体"/>
                <w:sz w:val="24"/>
                <w:vertAlign w:val="subscript"/>
              </w:rPr>
              <w:t>2</w:t>
            </w:r>
            <w:r>
              <w:rPr>
                <w:rFonts w:ascii="宋体" w:hAnsi="宋体"/>
                <w:sz w:val="24"/>
              </w:rPr>
              <w:t>，…，Qn—每种危险物质的临界量，取值主要参照《建设项目环境风险评价技术导则》（HJ169-2018）附录 B，t。</w:t>
            </w:r>
          </w:p>
          <w:p w:rsidR="00904D58" w:rsidRDefault="00160C4D">
            <w:pPr>
              <w:tabs>
                <w:tab w:val="left" w:pos="4409"/>
              </w:tabs>
              <w:autoSpaceDE w:val="0"/>
              <w:autoSpaceDN w:val="0"/>
              <w:spacing w:before="62" w:after="29"/>
              <w:ind w:left="3430"/>
              <w:jc w:val="left"/>
              <w:outlineLvl w:val="5"/>
              <w:rPr>
                <w:rFonts w:ascii="宋体" w:hAnsi="宋体" w:cs="宋体"/>
                <w:b/>
                <w:bCs/>
                <w:kern w:val="0"/>
                <w:sz w:val="24"/>
                <w:lang w:val="zh-CN" w:bidi="zh-CN"/>
              </w:rPr>
            </w:pPr>
            <w:r>
              <w:rPr>
                <w:rFonts w:ascii="宋体" w:hAnsi="宋体" w:cs="宋体"/>
                <w:b/>
                <w:bCs/>
                <w:kern w:val="0"/>
                <w:sz w:val="24"/>
                <w:lang w:val="zh-CN" w:bidi="zh-CN"/>
              </w:rPr>
              <w:t>表</w:t>
            </w:r>
            <w:r>
              <w:rPr>
                <w:rFonts w:ascii="宋体" w:hAnsi="宋体" w:cs="宋体"/>
                <w:b/>
                <w:bCs/>
                <w:spacing w:val="-63"/>
                <w:kern w:val="0"/>
                <w:sz w:val="24"/>
                <w:lang w:val="zh-CN" w:bidi="zh-CN"/>
              </w:rPr>
              <w:t xml:space="preserve"> </w:t>
            </w:r>
            <w:r>
              <w:rPr>
                <w:rFonts w:eastAsia="Times New Roman" w:hAnsi="宋体" w:cs="宋体"/>
                <w:b/>
                <w:bCs/>
                <w:kern w:val="0"/>
                <w:sz w:val="24"/>
                <w:lang w:val="zh-CN" w:bidi="zh-CN"/>
              </w:rPr>
              <w:t>7-1</w:t>
            </w:r>
            <w:r>
              <w:rPr>
                <w:rFonts w:eastAsiaTheme="minorEastAsia" w:hAnsi="宋体" w:cs="宋体" w:hint="eastAsia"/>
                <w:b/>
                <w:bCs/>
                <w:kern w:val="0"/>
                <w:sz w:val="24"/>
                <w:lang w:val="zh-CN" w:bidi="zh-CN"/>
              </w:rPr>
              <w:t>6</w:t>
            </w:r>
            <w:r>
              <w:rPr>
                <w:rFonts w:eastAsia="Times New Roman" w:hAnsi="宋体" w:cs="宋体"/>
                <w:b/>
                <w:bCs/>
                <w:kern w:val="0"/>
                <w:sz w:val="24"/>
                <w:lang w:val="zh-CN" w:bidi="zh-CN"/>
              </w:rPr>
              <w:tab/>
            </w:r>
            <w:r>
              <w:rPr>
                <w:rFonts w:ascii="宋体" w:hAnsi="宋体" w:cs="宋体"/>
                <w:b/>
                <w:bCs/>
                <w:kern w:val="0"/>
                <w:sz w:val="24"/>
                <w:lang w:val="zh-CN" w:bidi="zh-CN"/>
              </w:rPr>
              <w:t>项目</w:t>
            </w:r>
            <w:r>
              <w:rPr>
                <w:rFonts w:ascii="宋体" w:hAnsi="宋体" w:cs="宋体"/>
                <w:b/>
                <w:bCs/>
                <w:spacing w:val="-60"/>
                <w:kern w:val="0"/>
                <w:sz w:val="24"/>
                <w:lang w:val="zh-CN" w:bidi="zh-CN"/>
              </w:rPr>
              <w:t xml:space="preserve"> </w:t>
            </w:r>
            <w:r>
              <w:rPr>
                <w:rFonts w:eastAsia="Times New Roman" w:hAnsi="宋体" w:cs="宋体"/>
                <w:b/>
                <w:bCs/>
                <w:kern w:val="0"/>
                <w:sz w:val="24"/>
                <w:lang w:val="zh-CN" w:bidi="zh-CN"/>
              </w:rPr>
              <w:t xml:space="preserve">Q </w:t>
            </w:r>
            <w:r>
              <w:rPr>
                <w:rFonts w:ascii="宋体" w:hAnsi="宋体" w:cs="宋体"/>
                <w:b/>
                <w:bCs/>
                <w:kern w:val="0"/>
                <w:sz w:val="24"/>
                <w:lang w:val="zh-CN" w:bidi="zh-CN"/>
              </w:rPr>
              <w:t>值确定表</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350"/>
              <w:gridCol w:w="1753"/>
              <w:gridCol w:w="1518"/>
              <w:gridCol w:w="2217"/>
              <w:gridCol w:w="1658"/>
              <w:gridCol w:w="853"/>
            </w:tblGrid>
            <w:tr w:rsidR="00904D58">
              <w:trPr>
                <w:trHeight w:val="333"/>
                <w:jc w:val="center"/>
              </w:trPr>
              <w:tc>
                <w:tcPr>
                  <w:tcW w:w="1350" w:type="dxa"/>
                  <w:tcBorders>
                    <w:left w:val="nil"/>
                    <w:bottom w:val="single" w:sz="6" w:space="0" w:color="000000"/>
                    <w:right w:val="single" w:sz="6" w:space="0" w:color="000000"/>
                  </w:tcBorders>
                  <w:vAlign w:val="center"/>
                </w:tcPr>
                <w:p w:rsidR="00904D58" w:rsidRDefault="00160C4D">
                  <w:pPr>
                    <w:autoSpaceDE w:val="0"/>
                    <w:autoSpaceDN w:val="0"/>
                    <w:spacing w:before="19"/>
                    <w:ind w:right="173"/>
                    <w:jc w:val="center"/>
                    <w:rPr>
                      <w:rFonts w:ascii="宋体" w:hAnsi="宋体" w:cs="宋体"/>
                      <w:kern w:val="0"/>
                      <w:szCs w:val="22"/>
                      <w:lang w:val="zh-CN" w:bidi="zh-CN"/>
                    </w:rPr>
                  </w:pPr>
                  <w:r>
                    <w:rPr>
                      <w:rFonts w:ascii="宋体" w:hAnsi="宋体" w:cs="宋体"/>
                      <w:kern w:val="0"/>
                      <w:szCs w:val="22"/>
                      <w:lang w:val="zh-CN" w:bidi="zh-CN"/>
                    </w:rPr>
                    <w:t>危险单元</w:t>
                  </w:r>
                </w:p>
              </w:tc>
              <w:tc>
                <w:tcPr>
                  <w:tcW w:w="1753" w:type="dxa"/>
                  <w:tcBorders>
                    <w:left w:val="single" w:sz="6" w:space="0" w:color="000000"/>
                    <w:bottom w:val="single" w:sz="6" w:space="0" w:color="000000"/>
                    <w:right w:val="single" w:sz="6" w:space="0" w:color="000000"/>
                  </w:tcBorders>
                  <w:vAlign w:val="center"/>
                </w:tcPr>
                <w:p w:rsidR="00904D58" w:rsidRDefault="00160C4D">
                  <w:pPr>
                    <w:autoSpaceDE w:val="0"/>
                    <w:autoSpaceDN w:val="0"/>
                    <w:spacing w:before="19"/>
                    <w:ind w:right="217"/>
                    <w:jc w:val="center"/>
                    <w:rPr>
                      <w:rFonts w:ascii="宋体" w:hAnsi="宋体" w:cs="宋体"/>
                      <w:kern w:val="0"/>
                      <w:szCs w:val="22"/>
                      <w:lang w:val="zh-CN" w:bidi="zh-CN"/>
                    </w:rPr>
                  </w:pPr>
                  <w:r>
                    <w:rPr>
                      <w:rFonts w:ascii="宋体" w:hAnsi="宋体" w:cs="宋体"/>
                      <w:kern w:val="0"/>
                      <w:szCs w:val="22"/>
                      <w:lang w:val="zh-CN" w:bidi="zh-CN"/>
                    </w:rPr>
                    <w:t>风险物质名称</w:t>
                  </w:r>
                </w:p>
              </w:tc>
              <w:tc>
                <w:tcPr>
                  <w:tcW w:w="1518" w:type="dxa"/>
                  <w:tcBorders>
                    <w:left w:val="single" w:sz="6" w:space="0" w:color="000000"/>
                    <w:bottom w:val="single" w:sz="6" w:space="0" w:color="000000"/>
                    <w:right w:val="single" w:sz="6" w:space="0" w:color="000000"/>
                  </w:tcBorders>
                  <w:vAlign w:val="center"/>
                </w:tcPr>
                <w:p w:rsidR="00904D58" w:rsidRDefault="00160C4D">
                  <w:pPr>
                    <w:autoSpaceDE w:val="0"/>
                    <w:autoSpaceDN w:val="0"/>
                    <w:spacing w:before="19"/>
                    <w:ind w:right="188"/>
                    <w:jc w:val="center"/>
                    <w:rPr>
                      <w:rFonts w:ascii="宋体" w:hAnsi="宋体" w:cs="宋体"/>
                      <w:kern w:val="0"/>
                      <w:szCs w:val="22"/>
                      <w:lang w:val="zh-CN" w:bidi="zh-CN"/>
                    </w:rPr>
                  </w:pPr>
                  <w:r>
                    <w:rPr>
                      <w:rFonts w:eastAsia="Times New Roman" w:hAnsi="宋体" w:cs="宋体"/>
                      <w:kern w:val="0"/>
                      <w:szCs w:val="22"/>
                      <w:lang w:val="zh-CN" w:bidi="zh-CN"/>
                    </w:rPr>
                    <w:t xml:space="preserve">CAS </w:t>
                  </w:r>
                  <w:r>
                    <w:rPr>
                      <w:rFonts w:ascii="宋体" w:hAnsi="宋体" w:cs="宋体"/>
                      <w:kern w:val="0"/>
                      <w:szCs w:val="22"/>
                      <w:lang w:val="zh-CN" w:bidi="zh-CN"/>
                    </w:rPr>
                    <w:t>号</w:t>
                  </w:r>
                </w:p>
              </w:tc>
              <w:tc>
                <w:tcPr>
                  <w:tcW w:w="2217" w:type="dxa"/>
                  <w:tcBorders>
                    <w:left w:val="single" w:sz="6" w:space="0" w:color="000000"/>
                    <w:bottom w:val="single" w:sz="6" w:space="0" w:color="000000"/>
                    <w:right w:val="single" w:sz="6" w:space="0" w:color="000000"/>
                  </w:tcBorders>
                  <w:vAlign w:val="center"/>
                </w:tcPr>
                <w:p w:rsidR="00904D58" w:rsidRDefault="00160C4D">
                  <w:pPr>
                    <w:autoSpaceDE w:val="0"/>
                    <w:autoSpaceDN w:val="0"/>
                    <w:spacing w:before="19"/>
                    <w:ind w:right="282"/>
                    <w:jc w:val="center"/>
                    <w:rPr>
                      <w:rFonts w:eastAsia="Times New Roman" w:hAnsi="宋体" w:cs="宋体"/>
                      <w:kern w:val="0"/>
                      <w:szCs w:val="22"/>
                      <w:lang w:val="zh-CN" w:bidi="zh-CN"/>
                    </w:rPr>
                  </w:pPr>
                  <w:r>
                    <w:rPr>
                      <w:rFonts w:ascii="宋体" w:hAnsi="宋体" w:cs="宋体"/>
                      <w:kern w:val="0"/>
                      <w:szCs w:val="22"/>
                      <w:lang w:val="zh-CN" w:bidi="zh-CN"/>
                    </w:rPr>
                    <w:t>最大存在总量</w:t>
                  </w:r>
                  <w:r>
                    <w:rPr>
                      <w:rFonts w:eastAsia="Times New Roman" w:hAnsi="宋体" w:cs="宋体"/>
                      <w:kern w:val="0"/>
                      <w:szCs w:val="22"/>
                      <w:lang w:val="zh-CN" w:bidi="zh-CN"/>
                    </w:rPr>
                    <w:t>qn/t</w:t>
                  </w:r>
                </w:p>
              </w:tc>
              <w:tc>
                <w:tcPr>
                  <w:tcW w:w="1658" w:type="dxa"/>
                  <w:tcBorders>
                    <w:left w:val="single" w:sz="6" w:space="0" w:color="000000"/>
                    <w:bottom w:val="single" w:sz="6" w:space="0" w:color="000000"/>
                    <w:right w:val="single" w:sz="6" w:space="0" w:color="000000"/>
                  </w:tcBorders>
                  <w:vAlign w:val="center"/>
                </w:tcPr>
                <w:p w:rsidR="00904D58" w:rsidRDefault="00160C4D">
                  <w:pPr>
                    <w:autoSpaceDE w:val="0"/>
                    <w:autoSpaceDN w:val="0"/>
                    <w:spacing w:before="19"/>
                    <w:ind w:right="169"/>
                    <w:jc w:val="center"/>
                    <w:rPr>
                      <w:rFonts w:eastAsia="Times New Roman" w:hAnsi="宋体" w:cs="宋体"/>
                      <w:kern w:val="0"/>
                      <w:szCs w:val="22"/>
                      <w:lang w:val="zh-CN" w:bidi="zh-CN"/>
                    </w:rPr>
                  </w:pPr>
                  <w:r>
                    <w:rPr>
                      <w:rFonts w:ascii="宋体" w:hAnsi="宋体" w:cs="宋体"/>
                      <w:kern w:val="0"/>
                      <w:szCs w:val="22"/>
                      <w:lang w:val="zh-CN" w:bidi="zh-CN"/>
                    </w:rPr>
                    <w:t xml:space="preserve">临界量 </w:t>
                  </w:r>
                  <w:r>
                    <w:rPr>
                      <w:rFonts w:eastAsia="Times New Roman" w:hAnsi="宋体" w:cs="宋体"/>
                      <w:kern w:val="0"/>
                      <w:szCs w:val="22"/>
                      <w:lang w:val="zh-CN" w:bidi="zh-CN"/>
                    </w:rPr>
                    <w:t>Qn/t</w:t>
                  </w:r>
                </w:p>
              </w:tc>
              <w:tc>
                <w:tcPr>
                  <w:tcW w:w="853" w:type="dxa"/>
                  <w:tcBorders>
                    <w:left w:val="single" w:sz="6" w:space="0" w:color="000000"/>
                    <w:bottom w:val="single" w:sz="6" w:space="0" w:color="000000"/>
                    <w:right w:val="nil"/>
                  </w:tcBorders>
                  <w:vAlign w:val="center"/>
                </w:tcPr>
                <w:p w:rsidR="00904D58" w:rsidRDefault="00160C4D">
                  <w:pPr>
                    <w:autoSpaceDE w:val="0"/>
                    <w:autoSpaceDN w:val="0"/>
                    <w:spacing w:before="19"/>
                    <w:ind w:right="144"/>
                    <w:jc w:val="center"/>
                    <w:rPr>
                      <w:rFonts w:ascii="宋体" w:hAnsi="宋体" w:cs="宋体"/>
                      <w:kern w:val="0"/>
                      <w:szCs w:val="22"/>
                      <w:lang w:val="zh-CN" w:bidi="zh-CN"/>
                    </w:rPr>
                  </w:pPr>
                  <w:r>
                    <w:rPr>
                      <w:rFonts w:eastAsia="Times New Roman" w:hAnsi="宋体" w:cs="宋体"/>
                      <w:kern w:val="0"/>
                      <w:szCs w:val="22"/>
                      <w:lang w:val="zh-CN" w:bidi="zh-CN"/>
                    </w:rPr>
                    <w:t xml:space="preserve">Q </w:t>
                  </w:r>
                  <w:r>
                    <w:rPr>
                      <w:rFonts w:ascii="宋体" w:hAnsi="宋体" w:cs="宋体"/>
                      <w:kern w:val="0"/>
                      <w:szCs w:val="22"/>
                      <w:lang w:val="zh-CN" w:bidi="zh-CN"/>
                    </w:rPr>
                    <w:t>值</w:t>
                  </w:r>
                </w:p>
              </w:tc>
            </w:tr>
            <w:tr w:rsidR="00904D58">
              <w:trPr>
                <w:trHeight w:val="333"/>
                <w:jc w:val="center"/>
              </w:trPr>
              <w:tc>
                <w:tcPr>
                  <w:tcW w:w="1350" w:type="dxa"/>
                  <w:tcBorders>
                    <w:top w:val="single" w:sz="6" w:space="0" w:color="000000"/>
                    <w:left w:val="nil"/>
                    <w:bottom w:val="single" w:sz="6" w:space="0" w:color="000000"/>
                    <w:right w:val="single" w:sz="6" w:space="0" w:color="000000"/>
                  </w:tcBorders>
                  <w:vAlign w:val="center"/>
                </w:tcPr>
                <w:p w:rsidR="00904D58" w:rsidRDefault="00160C4D">
                  <w:pPr>
                    <w:autoSpaceDE w:val="0"/>
                    <w:autoSpaceDN w:val="0"/>
                    <w:spacing w:before="19"/>
                    <w:ind w:left="208" w:right="173"/>
                    <w:jc w:val="center"/>
                    <w:rPr>
                      <w:rFonts w:ascii="宋体" w:hAnsi="宋体" w:cs="宋体"/>
                      <w:kern w:val="0"/>
                      <w:szCs w:val="22"/>
                      <w:lang w:val="zh-CN" w:bidi="zh-CN"/>
                    </w:rPr>
                  </w:pPr>
                  <w:r>
                    <w:rPr>
                      <w:rFonts w:ascii="宋体" w:hAnsi="宋体" w:cs="宋体"/>
                      <w:kern w:val="0"/>
                      <w:szCs w:val="22"/>
                      <w:lang w:val="zh-CN" w:bidi="zh-CN"/>
                    </w:rPr>
                    <w:t>船舶</w:t>
                  </w:r>
                </w:p>
              </w:tc>
              <w:tc>
                <w:tcPr>
                  <w:tcW w:w="1753" w:type="dxa"/>
                  <w:tcBorders>
                    <w:top w:val="single" w:sz="6" w:space="0" w:color="000000"/>
                    <w:left w:val="single" w:sz="6" w:space="0" w:color="000000"/>
                    <w:bottom w:val="single" w:sz="6" w:space="0" w:color="000000"/>
                    <w:right w:val="single" w:sz="6" w:space="0" w:color="000000"/>
                  </w:tcBorders>
                  <w:vAlign w:val="center"/>
                </w:tcPr>
                <w:p w:rsidR="00904D58" w:rsidRDefault="00160C4D">
                  <w:pPr>
                    <w:autoSpaceDE w:val="0"/>
                    <w:autoSpaceDN w:val="0"/>
                    <w:spacing w:before="19"/>
                    <w:ind w:left="243" w:right="217"/>
                    <w:jc w:val="center"/>
                    <w:rPr>
                      <w:rFonts w:ascii="宋体" w:hAnsi="宋体" w:cs="宋体"/>
                      <w:kern w:val="0"/>
                      <w:szCs w:val="22"/>
                      <w:lang w:val="zh-CN" w:bidi="zh-CN"/>
                    </w:rPr>
                  </w:pPr>
                  <w:r>
                    <w:rPr>
                      <w:rFonts w:ascii="宋体" w:hAnsi="宋体" w:cs="宋体"/>
                      <w:kern w:val="0"/>
                      <w:szCs w:val="22"/>
                      <w:lang w:val="zh-CN" w:bidi="zh-CN"/>
                    </w:rPr>
                    <w:t>柴油</w:t>
                  </w:r>
                </w:p>
              </w:tc>
              <w:tc>
                <w:tcPr>
                  <w:tcW w:w="1518" w:type="dxa"/>
                  <w:tcBorders>
                    <w:top w:val="single" w:sz="6" w:space="0" w:color="000000"/>
                    <w:left w:val="single" w:sz="6" w:space="0" w:color="000000"/>
                    <w:bottom w:val="single" w:sz="6" w:space="0" w:color="000000"/>
                    <w:right w:val="single" w:sz="6" w:space="0" w:color="000000"/>
                  </w:tcBorders>
                  <w:vAlign w:val="center"/>
                </w:tcPr>
                <w:p w:rsidR="00904D58" w:rsidRDefault="00160C4D">
                  <w:pPr>
                    <w:autoSpaceDE w:val="0"/>
                    <w:autoSpaceDN w:val="0"/>
                    <w:spacing w:before="34"/>
                    <w:ind w:right="188"/>
                    <w:jc w:val="center"/>
                    <w:rPr>
                      <w:rFonts w:hAnsi="宋体" w:cs="宋体"/>
                      <w:kern w:val="0"/>
                      <w:szCs w:val="22"/>
                      <w:lang w:val="zh-CN" w:bidi="zh-CN"/>
                    </w:rPr>
                  </w:pPr>
                  <w:r>
                    <w:rPr>
                      <w:rFonts w:hAnsi="宋体" w:cs="宋体"/>
                      <w:kern w:val="0"/>
                      <w:szCs w:val="22"/>
                      <w:lang w:val="zh-CN" w:bidi="zh-CN"/>
                    </w:rPr>
                    <w:t>68334-30-5</w:t>
                  </w:r>
                </w:p>
              </w:tc>
              <w:tc>
                <w:tcPr>
                  <w:tcW w:w="2217" w:type="dxa"/>
                  <w:tcBorders>
                    <w:top w:val="single" w:sz="6" w:space="0" w:color="000000"/>
                    <w:left w:val="single" w:sz="6" w:space="0" w:color="000000"/>
                    <w:bottom w:val="single" w:sz="6" w:space="0" w:color="000000"/>
                    <w:right w:val="single" w:sz="6" w:space="0" w:color="000000"/>
                  </w:tcBorders>
                  <w:vAlign w:val="center"/>
                </w:tcPr>
                <w:p w:rsidR="00904D58" w:rsidRDefault="00160C4D">
                  <w:pPr>
                    <w:autoSpaceDE w:val="0"/>
                    <w:autoSpaceDN w:val="0"/>
                    <w:spacing w:before="34"/>
                    <w:ind w:left="307" w:right="281"/>
                    <w:jc w:val="center"/>
                    <w:rPr>
                      <w:rFonts w:hAnsi="宋体" w:cs="宋体"/>
                      <w:kern w:val="0"/>
                      <w:szCs w:val="22"/>
                      <w:lang w:val="zh-CN" w:bidi="zh-CN"/>
                    </w:rPr>
                  </w:pPr>
                  <w:r>
                    <w:rPr>
                      <w:rFonts w:hAnsi="宋体" w:cs="宋体" w:hint="eastAsia"/>
                      <w:kern w:val="0"/>
                      <w:szCs w:val="22"/>
                      <w:lang w:bidi="zh-CN"/>
                    </w:rPr>
                    <w:t>5</w:t>
                  </w:r>
                  <w:r>
                    <w:rPr>
                      <w:rFonts w:hAnsi="宋体" w:cs="宋体" w:hint="eastAsia"/>
                      <w:kern w:val="0"/>
                      <w:szCs w:val="22"/>
                      <w:lang w:val="zh-CN" w:bidi="zh-CN"/>
                    </w:rPr>
                    <w:t>0</w:t>
                  </w:r>
                </w:p>
              </w:tc>
              <w:tc>
                <w:tcPr>
                  <w:tcW w:w="1658" w:type="dxa"/>
                  <w:tcBorders>
                    <w:top w:val="single" w:sz="6" w:space="0" w:color="000000"/>
                    <w:left w:val="single" w:sz="6" w:space="0" w:color="000000"/>
                    <w:bottom w:val="single" w:sz="6" w:space="0" w:color="000000"/>
                    <w:right w:val="single" w:sz="6" w:space="0" w:color="000000"/>
                  </w:tcBorders>
                  <w:vAlign w:val="center"/>
                </w:tcPr>
                <w:p w:rsidR="00904D58" w:rsidRDefault="00160C4D">
                  <w:pPr>
                    <w:autoSpaceDE w:val="0"/>
                    <w:autoSpaceDN w:val="0"/>
                    <w:spacing w:before="34"/>
                    <w:ind w:right="169"/>
                    <w:jc w:val="center"/>
                    <w:rPr>
                      <w:rFonts w:hAnsi="宋体" w:cs="宋体"/>
                      <w:kern w:val="0"/>
                      <w:szCs w:val="22"/>
                      <w:lang w:val="zh-CN" w:bidi="zh-CN"/>
                    </w:rPr>
                  </w:pPr>
                  <w:r>
                    <w:rPr>
                      <w:rFonts w:hAnsi="宋体" w:cs="宋体"/>
                      <w:kern w:val="0"/>
                      <w:szCs w:val="22"/>
                      <w:lang w:val="zh-CN" w:bidi="zh-CN"/>
                    </w:rPr>
                    <w:t>2500</w:t>
                  </w:r>
                </w:p>
              </w:tc>
              <w:tc>
                <w:tcPr>
                  <w:tcW w:w="853" w:type="dxa"/>
                  <w:tcBorders>
                    <w:top w:val="single" w:sz="6" w:space="0" w:color="000000"/>
                    <w:left w:val="single" w:sz="6" w:space="0" w:color="000000"/>
                    <w:bottom w:val="single" w:sz="6" w:space="0" w:color="000000"/>
                    <w:right w:val="nil"/>
                  </w:tcBorders>
                  <w:vAlign w:val="center"/>
                </w:tcPr>
                <w:p w:rsidR="00904D58" w:rsidRDefault="00160C4D">
                  <w:pPr>
                    <w:autoSpaceDE w:val="0"/>
                    <w:autoSpaceDN w:val="0"/>
                    <w:spacing w:before="34"/>
                    <w:ind w:right="143"/>
                    <w:jc w:val="center"/>
                    <w:rPr>
                      <w:rFonts w:hAnsi="宋体" w:cs="宋体"/>
                      <w:kern w:val="0"/>
                      <w:szCs w:val="22"/>
                      <w:lang w:bidi="zh-CN"/>
                    </w:rPr>
                  </w:pPr>
                  <w:r>
                    <w:rPr>
                      <w:rFonts w:hAnsi="宋体" w:cs="宋体" w:hint="eastAsia"/>
                      <w:kern w:val="0"/>
                      <w:szCs w:val="22"/>
                      <w:lang w:bidi="zh-CN"/>
                    </w:rPr>
                    <w:t>0.02</w:t>
                  </w:r>
                </w:p>
              </w:tc>
            </w:tr>
            <w:tr w:rsidR="00904D58">
              <w:trPr>
                <w:trHeight w:val="332"/>
                <w:jc w:val="center"/>
              </w:trPr>
              <w:tc>
                <w:tcPr>
                  <w:tcW w:w="8496" w:type="dxa"/>
                  <w:gridSpan w:val="5"/>
                  <w:tcBorders>
                    <w:top w:val="single" w:sz="6" w:space="0" w:color="000000"/>
                    <w:left w:val="nil"/>
                    <w:right w:val="single" w:sz="6" w:space="0" w:color="000000"/>
                  </w:tcBorders>
                  <w:vAlign w:val="center"/>
                </w:tcPr>
                <w:p w:rsidR="00904D58" w:rsidRDefault="00160C4D">
                  <w:pPr>
                    <w:autoSpaceDE w:val="0"/>
                    <w:autoSpaceDN w:val="0"/>
                    <w:spacing w:before="19"/>
                    <w:ind w:left="3636" w:right="3603"/>
                    <w:jc w:val="center"/>
                    <w:rPr>
                      <w:rFonts w:eastAsia="Times New Roman" w:cs="宋体"/>
                      <w:kern w:val="0"/>
                      <w:szCs w:val="22"/>
                      <w:lang w:val="zh-CN" w:bidi="zh-CN"/>
                    </w:rPr>
                  </w:pPr>
                  <w:r>
                    <w:rPr>
                      <w:rFonts w:ascii="宋体" w:hAnsi="宋体" w:cs="宋体"/>
                      <w:kern w:val="0"/>
                      <w:szCs w:val="22"/>
                      <w:lang w:val="zh-CN" w:bidi="zh-CN"/>
                    </w:rPr>
                    <w:t>项目</w:t>
                  </w:r>
                  <w:r>
                    <w:rPr>
                      <w:rFonts w:eastAsia="Times New Roman" w:cs="宋体"/>
                      <w:kern w:val="0"/>
                      <w:szCs w:val="22"/>
                      <w:lang w:val="zh-CN" w:bidi="zh-CN"/>
                    </w:rPr>
                    <w:t xml:space="preserve">Q </w:t>
                  </w:r>
                  <w:r>
                    <w:rPr>
                      <w:rFonts w:ascii="宋体" w:hAnsi="宋体" w:cs="宋体"/>
                      <w:kern w:val="0"/>
                      <w:szCs w:val="22"/>
                      <w:lang w:val="zh-CN" w:bidi="zh-CN"/>
                    </w:rPr>
                    <w:t>值</w:t>
                  </w:r>
                  <w:r>
                    <w:rPr>
                      <w:rFonts w:eastAsia="Times New Roman" w:cs="宋体"/>
                      <w:kern w:val="0"/>
                      <w:szCs w:val="22"/>
                      <w:lang w:val="zh-CN" w:bidi="zh-CN"/>
                    </w:rPr>
                    <w:t>Σ</w:t>
                  </w:r>
                </w:p>
              </w:tc>
              <w:tc>
                <w:tcPr>
                  <w:tcW w:w="853" w:type="dxa"/>
                  <w:tcBorders>
                    <w:top w:val="single" w:sz="6" w:space="0" w:color="000000"/>
                    <w:left w:val="single" w:sz="6" w:space="0" w:color="000000"/>
                    <w:right w:val="nil"/>
                  </w:tcBorders>
                  <w:vAlign w:val="center"/>
                </w:tcPr>
                <w:p w:rsidR="00904D58" w:rsidRDefault="00160C4D">
                  <w:pPr>
                    <w:autoSpaceDE w:val="0"/>
                    <w:autoSpaceDN w:val="0"/>
                    <w:spacing w:before="34"/>
                    <w:ind w:right="144"/>
                    <w:jc w:val="center"/>
                    <w:rPr>
                      <w:rFonts w:hAnsi="宋体" w:cs="宋体"/>
                      <w:kern w:val="0"/>
                      <w:szCs w:val="22"/>
                      <w:lang w:val="zh-CN" w:bidi="zh-CN"/>
                    </w:rPr>
                  </w:pPr>
                  <w:r>
                    <w:rPr>
                      <w:rFonts w:hAnsi="宋体" w:cs="宋体" w:hint="eastAsia"/>
                      <w:kern w:val="0"/>
                      <w:szCs w:val="22"/>
                      <w:lang w:bidi="zh-CN"/>
                    </w:rPr>
                    <w:t>0.02</w:t>
                  </w:r>
                </w:p>
              </w:tc>
            </w:tr>
          </w:tbl>
          <w:p w:rsidR="00904D58" w:rsidRDefault="00160C4D">
            <w:pPr>
              <w:autoSpaceDE w:val="0"/>
              <w:autoSpaceDN w:val="0"/>
              <w:spacing w:before="81" w:line="364" w:lineRule="auto"/>
              <w:ind w:left="256" w:right="393" w:firstLine="480"/>
              <w:jc w:val="left"/>
              <w:rPr>
                <w:rFonts w:ascii="宋体" w:hAnsi="宋体" w:cs="宋体"/>
                <w:kern w:val="0"/>
                <w:sz w:val="24"/>
                <w:lang w:val="zh-CN" w:bidi="zh-CN"/>
              </w:rPr>
            </w:pPr>
            <w:r>
              <w:rPr>
                <w:rFonts w:ascii="宋体" w:hAnsi="宋体" w:cs="宋体"/>
                <w:spacing w:val="-12"/>
                <w:kern w:val="0"/>
                <w:sz w:val="24"/>
                <w:lang w:val="zh-CN" w:bidi="zh-CN"/>
              </w:rPr>
              <w:t xml:space="preserve">经计算，项目 </w:t>
            </w:r>
            <w:r>
              <w:rPr>
                <w:rFonts w:eastAsia="Times New Roman" w:hAnsi="宋体" w:cs="宋体"/>
                <w:kern w:val="0"/>
                <w:sz w:val="24"/>
                <w:lang w:val="zh-CN" w:bidi="zh-CN"/>
              </w:rPr>
              <w:t>Q</w:t>
            </w:r>
            <w:r>
              <w:rPr>
                <w:rFonts w:ascii="宋体" w:hAnsi="宋体" w:cs="宋体"/>
                <w:spacing w:val="-20"/>
                <w:kern w:val="0"/>
                <w:sz w:val="24"/>
                <w:lang w:val="zh-CN" w:bidi="zh-CN"/>
              </w:rPr>
              <w:t xml:space="preserve">值为 </w:t>
            </w:r>
            <w:r>
              <w:rPr>
                <w:rFonts w:hAnsi="宋体" w:cs="宋体" w:hint="eastAsia"/>
                <w:kern w:val="0"/>
                <w:szCs w:val="22"/>
                <w:lang w:bidi="zh-CN"/>
              </w:rPr>
              <w:t>0.02</w:t>
            </w:r>
            <w:r>
              <w:rPr>
                <w:rFonts w:ascii="宋体" w:hAnsi="宋体" w:cs="宋体"/>
                <w:spacing w:val="-17"/>
                <w:kern w:val="0"/>
                <w:sz w:val="24"/>
                <w:lang w:val="zh-CN" w:bidi="zh-CN"/>
              </w:rPr>
              <w:t xml:space="preserve">，小于 </w:t>
            </w:r>
            <w:r>
              <w:rPr>
                <w:rFonts w:eastAsia="Times New Roman" w:hAnsi="宋体" w:cs="宋体"/>
                <w:spacing w:val="-9"/>
                <w:kern w:val="0"/>
                <w:sz w:val="24"/>
                <w:lang w:val="zh-CN" w:bidi="zh-CN"/>
              </w:rPr>
              <w:t>1</w:t>
            </w:r>
            <w:r>
              <w:rPr>
                <w:rFonts w:ascii="宋体" w:hAnsi="宋体" w:cs="宋体"/>
                <w:spacing w:val="-8"/>
                <w:kern w:val="0"/>
                <w:sz w:val="24"/>
                <w:lang w:val="zh-CN" w:bidi="zh-CN"/>
              </w:rPr>
              <w:t xml:space="preserve">，直接判定环境风险潜势为 </w:t>
            </w:r>
            <w:r>
              <w:rPr>
                <w:rFonts w:eastAsia="Times New Roman" w:hAnsi="宋体" w:cs="宋体"/>
                <w:spacing w:val="-8"/>
                <w:kern w:val="0"/>
                <w:sz w:val="24"/>
                <w:lang w:val="zh-CN" w:bidi="zh-CN"/>
              </w:rPr>
              <w:t>I</w:t>
            </w:r>
            <w:r>
              <w:rPr>
                <w:rFonts w:ascii="宋体" w:hAnsi="宋体" w:cs="宋体"/>
                <w:spacing w:val="-5"/>
                <w:kern w:val="0"/>
                <w:sz w:val="24"/>
                <w:lang w:val="zh-CN" w:bidi="zh-CN"/>
              </w:rPr>
              <w:t>，环境风险评价只</w:t>
            </w:r>
            <w:r>
              <w:rPr>
                <w:rFonts w:ascii="宋体" w:hAnsi="宋体" w:cs="宋体"/>
                <w:kern w:val="0"/>
                <w:sz w:val="24"/>
                <w:lang w:val="zh-CN" w:bidi="zh-CN"/>
              </w:rPr>
              <w:t>做简单分析。</w:t>
            </w:r>
          </w:p>
          <w:p w:rsidR="00904D58" w:rsidRDefault="00160C4D">
            <w:pPr>
              <w:jc w:val="center"/>
              <w:rPr>
                <w:b/>
                <w:bCs/>
                <w:sz w:val="24"/>
              </w:rPr>
            </w:pPr>
            <w:r>
              <w:rPr>
                <w:rFonts w:ascii="宋体" w:hAnsi="宋体" w:hint="eastAsia"/>
                <w:b/>
                <w:bCs/>
                <w:sz w:val="24"/>
              </w:rPr>
              <w:t>表</w:t>
            </w:r>
            <w:r>
              <w:rPr>
                <w:rFonts w:hint="eastAsia"/>
                <w:b/>
                <w:bCs/>
                <w:sz w:val="24"/>
              </w:rPr>
              <w:t xml:space="preserve">7-17  </w:t>
            </w:r>
            <w:r>
              <w:rPr>
                <w:rFonts w:ascii="宋体" w:hAnsi="宋体" w:hint="eastAsia"/>
                <w:b/>
                <w:bCs/>
                <w:sz w:val="24"/>
              </w:rPr>
              <w:t>项目风险评价工作等级</w:t>
            </w:r>
          </w:p>
          <w:tbl>
            <w:tblPr>
              <w:tblW w:w="9056" w:type="dxa"/>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811"/>
              <w:gridCol w:w="1811"/>
              <w:gridCol w:w="1811"/>
              <w:gridCol w:w="1811"/>
              <w:gridCol w:w="1812"/>
            </w:tblGrid>
            <w:tr w:rsidR="00904D58">
              <w:trPr>
                <w:jc w:val="center"/>
              </w:trPr>
              <w:tc>
                <w:tcPr>
                  <w:tcW w:w="1811" w:type="dxa"/>
                </w:tcPr>
                <w:p w:rsidR="00904D58" w:rsidRDefault="00160C4D">
                  <w:pPr>
                    <w:adjustRightInd w:val="0"/>
                    <w:snapToGrid w:val="0"/>
                    <w:spacing w:beforeLines="20" w:before="62" w:afterLines="20" w:after="62"/>
                    <w:jc w:val="center"/>
                    <w:rPr>
                      <w:szCs w:val="21"/>
                    </w:rPr>
                  </w:pPr>
                  <w:r>
                    <w:rPr>
                      <w:rFonts w:hint="eastAsia"/>
                    </w:rPr>
                    <w:t>环境风险潜势</w:t>
                  </w:r>
                </w:p>
              </w:tc>
              <w:tc>
                <w:tcPr>
                  <w:tcW w:w="1811" w:type="dxa"/>
                </w:tcPr>
                <w:p w:rsidR="00904D58" w:rsidRDefault="00160C4D">
                  <w:pPr>
                    <w:adjustRightInd w:val="0"/>
                    <w:snapToGrid w:val="0"/>
                    <w:spacing w:beforeLines="20" w:before="62" w:afterLines="20" w:after="62"/>
                    <w:jc w:val="center"/>
                    <w:rPr>
                      <w:szCs w:val="21"/>
                    </w:rPr>
                  </w:pPr>
                  <w:r>
                    <w:rPr>
                      <w:rFonts w:hint="eastAsia"/>
                    </w:rPr>
                    <w:t>Ⅳ、Ⅳ</w:t>
                  </w:r>
                  <w:r>
                    <w:rPr>
                      <w:rFonts w:hint="eastAsia"/>
                      <w:vertAlign w:val="superscript"/>
                    </w:rPr>
                    <w:t>+</w:t>
                  </w:r>
                </w:p>
              </w:tc>
              <w:tc>
                <w:tcPr>
                  <w:tcW w:w="1811" w:type="dxa"/>
                </w:tcPr>
                <w:p w:rsidR="00904D58" w:rsidRDefault="00160C4D">
                  <w:pPr>
                    <w:adjustRightInd w:val="0"/>
                    <w:snapToGrid w:val="0"/>
                    <w:spacing w:beforeLines="20" w:before="62" w:afterLines="20" w:after="62"/>
                    <w:jc w:val="center"/>
                    <w:rPr>
                      <w:szCs w:val="21"/>
                    </w:rPr>
                  </w:pPr>
                  <w:r>
                    <w:rPr>
                      <w:rFonts w:hint="eastAsia"/>
                    </w:rPr>
                    <w:t>Ⅲ</w:t>
                  </w:r>
                </w:p>
              </w:tc>
              <w:tc>
                <w:tcPr>
                  <w:tcW w:w="1811" w:type="dxa"/>
                </w:tcPr>
                <w:p w:rsidR="00904D58" w:rsidRDefault="00160C4D">
                  <w:pPr>
                    <w:adjustRightInd w:val="0"/>
                    <w:snapToGrid w:val="0"/>
                    <w:spacing w:beforeLines="20" w:before="62" w:afterLines="20" w:after="62"/>
                    <w:jc w:val="center"/>
                    <w:rPr>
                      <w:szCs w:val="21"/>
                    </w:rPr>
                  </w:pPr>
                  <w:r>
                    <w:rPr>
                      <w:rFonts w:hint="eastAsia"/>
                    </w:rPr>
                    <w:t>Ⅱ</w:t>
                  </w:r>
                </w:p>
              </w:tc>
              <w:tc>
                <w:tcPr>
                  <w:tcW w:w="1812" w:type="dxa"/>
                </w:tcPr>
                <w:p w:rsidR="00904D58" w:rsidRDefault="00160C4D">
                  <w:pPr>
                    <w:adjustRightInd w:val="0"/>
                    <w:snapToGrid w:val="0"/>
                    <w:spacing w:beforeLines="20" w:before="62" w:afterLines="20" w:after="62"/>
                    <w:jc w:val="center"/>
                    <w:rPr>
                      <w:szCs w:val="21"/>
                    </w:rPr>
                  </w:pPr>
                  <w:r>
                    <w:rPr>
                      <w:rFonts w:hint="eastAsia"/>
                    </w:rPr>
                    <w:t>Ⅰ</w:t>
                  </w:r>
                </w:p>
              </w:tc>
            </w:tr>
            <w:tr w:rsidR="00904D58">
              <w:trPr>
                <w:jc w:val="center"/>
              </w:trPr>
              <w:tc>
                <w:tcPr>
                  <w:tcW w:w="1811" w:type="dxa"/>
                </w:tcPr>
                <w:p w:rsidR="00904D58" w:rsidRDefault="00160C4D">
                  <w:pPr>
                    <w:adjustRightInd w:val="0"/>
                    <w:snapToGrid w:val="0"/>
                    <w:spacing w:beforeLines="20" w:before="62" w:afterLines="20" w:after="62"/>
                    <w:jc w:val="center"/>
                    <w:rPr>
                      <w:szCs w:val="21"/>
                    </w:rPr>
                  </w:pPr>
                  <w:r>
                    <w:rPr>
                      <w:rFonts w:hint="eastAsia"/>
                    </w:rPr>
                    <w:t>评价工作等级</w:t>
                  </w:r>
                </w:p>
              </w:tc>
              <w:tc>
                <w:tcPr>
                  <w:tcW w:w="1811" w:type="dxa"/>
                </w:tcPr>
                <w:p w:rsidR="00904D58" w:rsidRDefault="00160C4D">
                  <w:pPr>
                    <w:adjustRightInd w:val="0"/>
                    <w:snapToGrid w:val="0"/>
                    <w:spacing w:beforeLines="20" w:before="62" w:afterLines="20" w:after="62"/>
                    <w:jc w:val="center"/>
                    <w:rPr>
                      <w:szCs w:val="21"/>
                    </w:rPr>
                  </w:pPr>
                  <w:proofErr w:type="gramStart"/>
                  <w:r>
                    <w:rPr>
                      <w:rFonts w:hint="eastAsia"/>
                    </w:rPr>
                    <w:t>一</w:t>
                  </w:r>
                  <w:proofErr w:type="gramEnd"/>
                </w:p>
              </w:tc>
              <w:tc>
                <w:tcPr>
                  <w:tcW w:w="1811" w:type="dxa"/>
                </w:tcPr>
                <w:p w:rsidR="00904D58" w:rsidRDefault="00160C4D">
                  <w:pPr>
                    <w:adjustRightInd w:val="0"/>
                    <w:snapToGrid w:val="0"/>
                    <w:spacing w:beforeLines="20" w:before="62" w:afterLines="20" w:after="62"/>
                    <w:jc w:val="center"/>
                    <w:rPr>
                      <w:szCs w:val="21"/>
                    </w:rPr>
                  </w:pPr>
                  <w:r>
                    <w:rPr>
                      <w:rFonts w:hint="eastAsia"/>
                    </w:rPr>
                    <w:t>二</w:t>
                  </w:r>
                </w:p>
              </w:tc>
              <w:tc>
                <w:tcPr>
                  <w:tcW w:w="1811" w:type="dxa"/>
                </w:tcPr>
                <w:p w:rsidR="00904D58" w:rsidRDefault="00160C4D">
                  <w:pPr>
                    <w:adjustRightInd w:val="0"/>
                    <w:snapToGrid w:val="0"/>
                    <w:spacing w:beforeLines="20" w:before="62" w:afterLines="20" w:after="62"/>
                    <w:jc w:val="center"/>
                    <w:rPr>
                      <w:szCs w:val="21"/>
                    </w:rPr>
                  </w:pPr>
                  <w:r>
                    <w:rPr>
                      <w:rFonts w:hint="eastAsia"/>
                    </w:rPr>
                    <w:t>三</w:t>
                  </w:r>
                </w:p>
              </w:tc>
              <w:tc>
                <w:tcPr>
                  <w:tcW w:w="1812" w:type="dxa"/>
                  <w:shd w:val="clear" w:color="auto" w:fill="8C8C8C"/>
                </w:tcPr>
                <w:p w:rsidR="00904D58" w:rsidRDefault="00160C4D">
                  <w:pPr>
                    <w:adjustRightInd w:val="0"/>
                    <w:snapToGrid w:val="0"/>
                    <w:spacing w:beforeLines="20" w:before="62" w:afterLines="20" w:after="62"/>
                    <w:jc w:val="center"/>
                    <w:rPr>
                      <w:szCs w:val="21"/>
                    </w:rPr>
                  </w:pPr>
                  <w:r>
                    <w:rPr>
                      <w:rFonts w:hint="eastAsia"/>
                    </w:rPr>
                    <w:t>简单分析</w:t>
                  </w:r>
                </w:p>
              </w:tc>
            </w:tr>
          </w:tbl>
          <w:p w:rsidR="00904D58" w:rsidRDefault="00160C4D">
            <w:pPr>
              <w:snapToGrid w:val="0"/>
              <w:spacing w:line="360" w:lineRule="auto"/>
              <w:ind w:firstLineChars="200" w:firstLine="420"/>
              <w:rPr>
                <w:rFonts w:ascii="宋体" w:hAnsi="宋体"/>
              </w:rPr>
            </w:pPr>
            <w:r>
              <w:rPr>
                <w:rFonts w:ascii="宋体" w:hAnsi="宋体"/>
              </w:rPr>
              <w:t>注：</w:t>
            </w:r>
            <w:r>
              <w:rPr>
                <w:rFonts w:ascii="宋体" w:hAnsi="宋体" w:hint="eastAsia"/>
              </w:rPr>
              <w:t>简单分析</w:t>
            </w:r>
            <w:r>
              <w:rPr>
                <w:rFonts w:ascii="宋体" w:hAnsi="宋体"/>
              </w:rPr>
              <w:t>是相对于详细评价工作内容而言，在描述危险物质、环境影响途径、环境危害后果、风险防范措施等方面给出定性的说明。</w:t>
            </w:r>
          </w:p>
          <w:p w:rsidR="00904D58" w:rsidRDefault="00160C4D">
            <w:pPr>
              <w:snapToGrid w:val="0"/>
              <w:spacing w:line="360" w:lineRule="auto"/>
              <w:ind w:firstLineChars="200" w:firstLine="482"/>
              <w:rPr>
                <w:b/>
                <w:bCs/>
                <w:sz w:val="24"/>
              </w:rPr>
            </w:pPr>
            <w:r>
              <w:rPr>
                <w:rFonts w:hint="eastAsia"/>
                <w:b/>
                <w:bCs/>
                <w:sz w:val="24"/>
              </w:rPr>
              <w:t>7.2</w:t>
            </w:r>
            <w:r>
              <w:rPr>
                <w:b/>
                <w:bCs/>
                <w:sz w:val="24"/>
              </w:rPr>
              <w:t>环境风险识别</w:t>
            </w:r>
          </w:p>
          <w:p w:rsidR="00904D58" w:rsidRDefault="00160C4D">
            <w:pPr>
              <w:snapToGrid w:val="0"/>
              <w:spacing w:line="360" w:lineRule="auto"/>
              <w:ind w:firstLineChars="200" w:firstLine="480"/>
              <w:rPr>
                <w:rFonts w:ascii="宋体" w:hAnsi="宋体"/>
                <w:sz w:val="24"/>
              </w:rPr>
            </w:pPr>
            <w:r>
              <w:rPr>
                <w:rFonts w:ascii="宋体" w:hAnsi="宋体"/>
                <w:sz w:val="24"/>
              </w:rPr>
              <w:t>本项目主要风险为溢油事故，由于船舶本身出现设施损废，或者发生船舶碰撞，有可能使油类溢出造成污染，对水生生态和渔业资源产生影响。</w:t>
            </w:r>
          </w:p>
          <w:p w:rsidR="00904D58" w:rsidRDefault="00160C4D">
            <w:pPr>
              <w:snapToGrid w:val="0"/>
              <w:spacing w:line="360" w:lineRule="auto"/>
              <w:ind w:firstLineChars="200" w:firstLine="482"/>
              <w:rPr>
                <w:b/>
                <w:bCs/>
                <w:sz w:val="24"/>
              </w:rPr>
            </w:pPr>
            <w:r>
              <w:rPr>
                <w:rFonts w:hint="eastAsia"/>
                <w:b/>
                <w:bCs/>
                <w:sz w:val="24"/>
              </w:rPr>
              <w:t>7.3</w:t>
            </w:r>
            <w:r>
              <w:rPr>
                <w:b/>
                <w:bCs/>
                <w:sz w:val="24"/>
              </w:rPr>
              <w:t>环境风险分析</w:t>
            </w:r>
          </w:p>
          <w:p w:rsidR="00904D58" w:rsidRDefault="00160C4D">
            <w:pPr>
              <w:snapToGrid w:val="0"/>
              <w:spacing w:line="360" w:lineRule="auto"/>
              <w:ind w:firstLineChars="200" w:firstLine="480"/>
              <w:rPr>
                <w:rFonts w:ascii="宋体" w:hAnsi="宋体"/>
                <w:sz w:val="24"/>
              </w:rPr>
            </w:pPr>
            <w:r>
              <w:rPr>
                <w:rFonts w:ascii="宋体" w:hAnsi="宋体"/>
                <w:sz w:val="24"/>
              </w:rPr>
              <w:lastRenderedPageBreak/>
              <w:t>本项目事故溢油主要为船舶自身的燃料油，本项目的最大</w:t>
            </w:r>
            <w:proofErr w:type="gramStart"/>
            <w:r>
              <w:rPr>
                <w:rFonts w:ascii="宋体" w:hAnsi="宋体"/>
                <w:sz w:val="24"/>
              </w:rPr>
              <w:t>风险源项为</w:t>
            </w:r>
            <w:proofErr w:type="gramEnd"/>
            <w:r>
              <w:rPr>
                <w:rFonts w:ascii="宋体" w:hAnsi="宋体"/>
                <w:sz w:val="24"/>
              </w:rPr>
              <w:t>运营期</w:t>
            </w:r>
            <w:r w:rsidR="00572A90">
              <w:rPr>
                <w:rFonts w:ascii="宋体" w:hAnsi="宋体" w:hint="eastAsia"/>
                <w:sz w:val="24"/>
              </w:rPr>
              <w:t>5</w:t>
            </w:r>
            <w:r>
              <w:rPr>
                <w:rFonts w:ascii="宋体" w:hAnsi="宋体"/>
                <w:sz w:val="24"/>
              </w:rPr>
              <w:t>00吨级船舶发生碰撞时，对内河港池水质的影响。最可能发生的海损事故的溢油量根据《船舶污染海洋环境风险评价技术规范》(试行)(海船舶[2011]588号文)中关于海难性非油轮船舶污染事故溢油量预测方法进行确定：</w:t>
            </w:r>
          </w:p>
          <w:p w:rsidR="00904D58" w:rsidRDefault="00160C4D">
            <w:pPr>
              <w:snapToGrid w:val="0"/>
              <w:spacing w:line="360" w:lineRule="auto"/>
              <w:ind w:firstLineChars="200" w:firstLine="480"/>
              <w:rPr>
                <w:rFonts w:ascii="宋体" w:hAnsi="宋体"/>
                <w:sz w:val="24"/>
              </w:rPr>
            </w:pPr>
            <w:r>
              <w:rPr>
                <w:rFonts w:ascii="宋体" w:hAnsi="宋体"/>
                <w:sz w:val="24"/>
              </w:rPr>
              <w:t>燃油载油量=燃油</w:t>
            </w:r>
            <w:proofErr w:type="gramStart"/>
            <w:r>
              <w:rPr>
                <w:rFonts w:ascii="宋体" w:hAnsi="宋体"/>
                <w:sz w:val="24"/>
              </w:rPr>
              <w:t>舱最大</w:t>
            </w:r>
            <w:proofErr w:type="gramEnd"/>
            <w:r>
              <w:rPr>
                <w:rFonts w:ascii="宋体" w:hAnsi="宋体"/>
                <w:sz w:val="24"/>
              </w:rPr>
              <w:t>载油量×实载率</w:t>
            </w:r>
          </w:p>
          <w:p w:rsidR="00904D58" w:rsidRDefault="00160C4D">
            <w:pPr>
              <w:snapToGrid w:val="0"/>
              <w:spacing w:line="360" w:lineRule="auto"/>
              <w:ind w:firstLineChars="200" w:firstLine="480"/>
              <w:rPr>
                <w:rFonts w:ascii="宋体" w:hAnsi="宋体"/>
                <w:sz w:val="24"/>
              </w:rPr>
            </w:pPr>
            <w:r>
              <w:rPr>
                <w:rFonts w:ascii="宋体" w:hAnsi="宋体"/>
                <w:sz w:val="24"/>
              </w:rPr>
              <w:t>其中，非油轮船舶燃油最大携带</w:t>
            </w:r>
            <w:proofErr w:type="gramStart"/>
            <w:r>
              <w:rPr>
                <w:rFonts w:ascii="宋体" w:hAnsi="宋体"/>
                <w:sz w:val="24"/>
              </w:rPr>
              <w:t>量利用</w:t>
            </w:r>
            <w:proofErr w:type="gramEnd"/>
            <w:r>
              <w:rPr>
                <w:rFonts w:ascii="宋体" w:hAnsi="宋体"/>
                <w:sz w:val="24"/>
              </w:rPr>
              <w:t>船舶总吨位推算，一般取船舶总吨位的8-12%，本次计算取10%，本码头主要停靠</w:t>
            </w:r>
            <w:r>
              <w:rPr>
                <w:rFonts w:ascii="宋体" w:hAnsi="宋体" w:hint="eastAsia"/>
                <w:sz w:val="24"/>
              </w:rPr>
              <w:t>500</w:t>
            </w:r>
            <w:r>
              <w:rPr>
                <w:rFonts w:ascii="宋体" w:hAnsi="宋体"/>
                <w:sz w:val="24"/>
              </w:rPr>
              <w:t>吨级船舶，船舶总吨位取</w:t>
            </w:r>
            <w:r>
              <w:rPr>
                <w:rFonts w:ascii="宋体" w:hAnsi="宋体" w:hint="eastAsia"/>
                <w:sz w:val="24"/>
              </w:rPr>
              <w:t>500</w:t>
            </w:r>
            <w:r>
              <w:rPr>
                <w:rFonts w:ascii="宋体" w:hAnsi="宋体"/>
                <w:sz w:val="24"/>
              </w:rPr>
              <w:t>吨</w:t>
            </w:r>
            <w:r>
              <w:rPr>
                <w:rFonts w:ascii="宋体" w:hAnsi="宋体" w:hint="eastAsia"/>
                <w:sz w:val="24"/>
              </w:rPr>
              <w:t>,则</w:t>
            </w:r>
            <w:r>
              <w:rPr>
                <w:rFonts w:hint="eastAsia"/>
                <w:bCs/>
                <w:sz w:val="24"/>
              </w:rPr>
              <w:t>燃油最大携带量为</w:t>
            </w:r>
            <w:r>
              <w:rPr>
                <w:rFonts w:hint="eastAsia"/>
                <w:bCs/>
                <w:sz w:val="24"/>
              </w:rPr>
              <w:t>50</w:t>
            </w:r>
            <w:r>
              <w:rPr>
                <w:rFonts w:hint="eastAsia"/>
                <w:bCs/>
                <w:sz w:val="24"/>
              </w:rPr>
              <w:t>吨。</w:t>
            </w:r>
          </w:p>
          <w:p w:rsidR="00904D58" w:rsidRDefault="00160C4D">
            <w:pPr>
              <w:snapToGrid w:val="0"/>
              <w:spacing w:line="360" w:lineRule="auto"/>
              <w:ind w:firstLineChars="200" w:firstLine="480"/>
              <w:rPr>
                <w:bCs/>
                <w:sz w:val="24"/>
              </w:rPr>
            </w:pPr>
            <w:r>
              <w:rPr>
                <w:bCs/>
                <w:sz w:val="24"/>
                <w:lang w:bidi="zh-CN"/>
              </w:rPr>
              <w:t>柴油泄漏</w:t>
            </w:r>
            <w:r>
              <w:rPr>
                <w:rFonts w:hint="eastAsia"/>
                <w:bCs/>
                <w:sz w:val="24"/>
                <w:lang w:bidi="zh-CN"/>
              </w:rPr>
              <w:t>会</w:t>
            </w:r>
            <w:r>
              <w:rPr>
                <w:bCs/>
                <w:sz w:val="24"/>
                <w:lang w:bidi="zh-CN"/>
              </w:rPr>
              <w:t>导致地表水污染。溢油进入水体后受水流和风拽力等作用，发生扩展、漂移等运动。受溢油影响的水域，油膜覆盖在水体表面，可溶性组分不断溶于水中，在风浪的冲击下，油膜不断破碎分散，并与水混合成为乳化油，增加了水中的石油浓度。油膜覆盖地表水将影响水－气之间的交换，致使溶解氧减小，从而影响水的物理化学和生物化学过程。溢油后，石油的重组分可自行沉积，或粘附在悬浮物颗粒中，沉积在沉积物表面。油块可在重力作用下沉降，从而影响沉积物表面物理性质和化学成分。本项目距离生态红线较远，溢油事故发生在采取及时的抢救措施后不会对生态保护区造成影响。</w:t>
            </w:r>
          </w:p>
          <w:p w:rsidR="00904D58" w:rsidRDefault="00160C4D">
            <w:pPr>
              <w:snapToGrid w:val="0"/>
              <w:spacing w:line="360" w:lineRule="auto"/>
              <w:ind w:firstLineChars="200" w:firstLine="482"/>
              <w:rPr>
                <w:b/>
                <w:bCs/>
                <w:sz w:val="24"/>
              </w:rPr>
            </w:pPr>
            <w:r>
              <w:rPr>
                <w:rFonts w:hint="eastAsia"/>
                <w:b/>
                <w:bCs/>
                <w:sz w:val="24"/>
              </w:rPr>
              <w:t>7.4</w:t>
            </w:r>
            <w:r>
              <w:rPr>
                <w:rFonts w:ascii="宋体" w:hAnsi="宋体" w:hint="eastAsia"/>
                <w:b/>
                <w:bCs/>
                <w:sz w:val="24"/>
              </w:rPr>
              <w:t>环境风险防范措施及应急要求</w:t>
            </w:r>
          </w:p>
          <w:p w:rsidR="00904D58" w:rsidRDefault="00160C4D">
            <w:pPr>
              <w:snapToGrid w:val="0"/>
              <w:spacing w:line="360" w:lineRule="auto"/>
              <w:ind w:firstLineChars="200" w:firstLine="480"/>
              <w:rPr>
                <w:sz w:val="24"/>
                <w:lang w:bidi="zh-CN"/>
              </w:rPr>
            </w:pPr>
            <w:r>
              <w:rPr>
                <w:rFonts w:ascii="宋体" w:hAnsi="宋体" w:cs="宋体" w:hint="eastAsia"/>
                <w:sz w:val="24"/>
                <w:lang w:bidi="zh-CN"/>
              </w:rPr>
              <w:t>①</w:t>
            </w:r>
            <w:r>
              <w:rPr>
                <w:sz w:val="24"/>
                <w:lang w:bidi="zh-CN"/>
              </w:rPr>
              <w:t xml:space="preserve"> </w:t>
            </w:r>
            <w:r>
              <w:rPr>
                <w:sz w:val="24"/>
                <w:lang w:bidi="zh-CN"/>
              </w:rPr>
              <w:t>制定突发环境事件应急预案，通过日常训练和演练，提高应急预案的合理性和实用性。同时严格落实环境风险应急预案相关环境风险防范措施，最大程度的减少风险事故发生的可能，在大风、大雾等恶劣天气禁止船舶进港、作业；</w:t>
            </w:r>
          </w:p>
          <w:p w:rsidR="00904D58" w:rsidRDefault="00160C4D">
            <w:pPr>
              <w:snapToGrid w:val="0"/>
              <w:spacing w:line="360" w:lineRule="auto"/>
              <w:ind w:firstLineChars="200" w:firstLine="480"/>
              <w:rPr>
                <w:sz w:val="24"/>
                <w:lang w:bidi="zh-CN"/>
              </w:rPr>
            </w:pPr>
            <w:r>
              <w:rPr>
                <w:rFonts w:ascii="宋体" w:hAnsi="宋体" w:cs="宋体" w:hint="eastAsia"/>
                <w:sz w:val="24"/>
                <w:lang w:bidi="zh-CN"/>
              </w:rPr>
              <w:t>②</w:t>
            </w:r>
            <w:r>
              <w:rPr>
                <w:sz w:val="24"/>
                <w:lang w:bidi="zh-CN"/>
              </w:rPr>
              <w:t xml:space="preserve"> </w:t>
            </w:r>
            <w:r>
              <w:rPr>
                <w:sz w:val="24"/>
                <w:lang w:bidi="zh-CN"/>
              </w:rPr>
              <w:t>制定严格的船舶靠泊管理制度，码头调度人员应熟练和了解到港船舶的速度要求及相应的操作规范，从管理上最大限度地减少船舶碰撞事故的发生；禁止船舶在关键动力、助导航设备存在隐患的情况下进出港，禁止疲劳驾驶；</w:t>
            </w:r>
          </w:p>
          <w:p w:rsidR="00904D58" w:rsidRDefault="00160C4D">
            <w:pPr>
              <w:snapToGrid w:val="0"/>
              <w:spacing w:line="360" w:lineRule="auto"/>
              <w:ind w:firstLineChars="200" w:firstLine="480"/>
              <w:rPr>
                <w:sz w:val="24"/>
                <w:lang w:bidi="zh-CN"/>
              </w:rPr>
            </w:pPr>
            <w:r>
              <w:rPr>
                <w:rFonts w:ascii="宋体" w:hAnsi="宋体" w:cs="宋体" w:hint="eastAsia"/>
                <w:sz w:val="24"/>
                <w:lang w:bidi="zh-CN"/>
              </w:rPr>
              <w:t>③</w:t>
            </w:r>
            <w:r>
              <w:rPr>
                <w:sz w:val="24"/>
                <w:lang w:bidi="zh-CN"/>
              </w:rPr>
              <w:t xml:space="preserve"> </w:t>
            </w:r>
            <w:r>
              <w:rPr>
                <w:sz w:val="24"/>
                <w:lang w:bidi="zh-CN"/>
              </w:rPr>
              <w:t>配备必要的收油设备（如吸油毡等）、</w:t>
            </w:r>
            <w:proofErr w:type="gramStart"/>
            <w:r>
              <w:rPr>
                <w:sz w:val="24"/>
                <w:lang w:bidi="zh-CN"/>
              </w:rPr>
              <w:t>围油设施</w:t>
            </w:r>
            <w:proofErr w:type="gramEnd"/>
            <w:r>
              <w:rPr>
                <w:sz w:val="24"/>
                <w:lang w:bidi="zh-CN"/>
              </w:rPr>
              <w:t>（如充气式围油栏、浮筒、锚、锚绳等）等，同时建立或依托海事局等相关部门应急救援队伍；当发生溢油事故时，需迅速请求上级部门支援。</w:t>
            </w:r>
          </w:p>
          <w:p w:rsidR="00904D58" w:rsidRDefault="00160C4D">
            <w:pPr>
              <w:jc w:val="center"/>
              <w:rPr>
                <w:b/>
                <w:bCs/>
                <w:sz w:val="24"/>
              </w:rPr>
            </w:pPr>
            <w:r>
              <w:rPr>
                <w:rFonts w:ascii="宋体" w:hAnsi="宋体" w:hint="eastAsia"/>
                <w:b/>
                <w:bCs/>
                <w:sz w:val="24"/>
              </w:rPr>
              <w:t>表</w:t>
            </w:r>
            <w:r>
              <w:rPr>
                <w:rFonts w:hint="eastAsia"/>
                <w:b/>
                <w:bCs/>
                <w:sz w:val="24"/>
              </w:rPr>
              <w:t xml:space="preserve">7-18  </w:t>
            </w:r>
            <w:r>
              <w:rPr>
                <w:rFonts w:ascii="宋体" w:hAnsi="宋体" w:hint="eastAsia"/>
                <w:b/>
                <w:bCs/>
                <w:sz w:val="24"/>
              </w:rPr>
              <w:t>建设项目环境风险简单分析内容表</w:t>
            </w:r>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993"/>
              <w:gridCol w:w="1250"/>
              <w:gridCol w:w="2129"/>
              <w:gridCol w:w="1250"/>
              <w:gridCol w:w="2125"/>
            </w:tblGrid>
            <w:tr w:rsidR="00904D58">
              <w:tc>
                <w:tcPr>
                  <w:tcW w:w="1536" w:type="pct"/>
                  <w:vAlign w:val="center"/>
                </w:tcPr>
                <w:p w:rsidR="00904D58" w:rsidRDefault="00160C4D">
                  <w:pPr>
                    <w:adjustRightInd w:val="0"/>
                    <w:snapToGrid w:val="0"/>
                    <w:spacing w:beforeLines="20" w:before="62" w:afterLines="20" w:after="62"/>
                    <w:jc w:val="center"/>
                    <w:rPr>
                      <w:szCs w:val="21"/>
                    </w:rPr>
                  </w:pPr>
                  <w:r>
                    <w:rPr>
                      <w:rFonts w:hint="eastAsia"/>
                    </w:rPr>
                    <w:t>建设项目名称</w:t>
                  </w:r>
                </w:p>
              </w:tc>
              <w:tc>
                <w:tcPr>
                  <w:tcW w:w="3464" w:type="pct"/>
                  <w:gridSpan w:val="4"/>
                  <w:vAlign w:val="center"/>
                </w:tcPr>
                <w:p w:rsidR="00904D58" w:rsidRPr="00975BB5" w:rsidRDefault="00160C4D">
                  <w:pPr>
                    <w:adjustRightInd w:val="0"/>
                    <w:snapToGrid w:val="0"/>
                    <w:spacing w:beforeLines="20" w:before="62" w:afterLines="20" w:after="62"/>
                    <w:jc w:val="center"/>
                    <w:rPr>
                      <w:szCs w:val="21"/>
                    </w:rPr>
                  </w:pPr>
                  <w:r w:rsidRPr="00975BB5">
                    <w:rPr>
                      <w:rFonts w:hint="eastAsia"/>
                      <w:szCs w:val="21"/>
                    </w:rPr>
                    <w:t>新建码头</w:t>
                  </w:r>
                  <w:r w:rsidRPr="00975BB5">
                    <w:rPr>
                      <w:rFonts w:hint="eastAsia"/>
                      <w:szCs w:val="21"/>
                    </w:rPr>
                    <w:t xml:space="preserve"> </w:t>
                  </w:r>
                </w:p>
              </w:tc>
            </w:tr>
            <w:tr w:rsidR="00904D58">
              <w:tc>
                <w:tcPr>
                  <w:tcW w:w="1536" w:type="pct"/>
                  <w:vAlign w:val="center"/>
                </w:tcPr>
                <w:p w:rsidR="00904D58" w:rsidRDefault="00160C4D">
                  <w:pPr>
                    <w:adjustRightInd w:val="0"/>
                    <w:snapToGrid w:val="0"/>
                    <w:spacing w:beforeLines="20" w:before="62" w:afterLines="20" w:after="62"/>
                    <w:jc w:val="center"/>
                    <w:rPr>
                      <w:szCs w:val="21"/>
                    </w:rPr>
                  </w:pPr>
                  <w:r>
                    <w:rPr>
                      <w:rFonts w:hint="eastAsia"/>
                    </w:rPr>
                    <w:t>建设地点</w:t>
                  </w:r>
                </w:p>
              </w:tc>
              <w:tc>
                <w:tcPr>
                  <w:tcW w:w="3464" w:type="pct"/>
                  <w:gridSpan w:val="4"/>
                  <w:vAlign w:val="center"/>
                </w:tcPr>
                <w:p w:rsidR="00904D58" w:rsidRPr="00975BB5" w:rsidRDefault="00160C4D">
                  <w:pPr>
                    <w:adjustRightInd w:val="0"/>
                    <w:snapToGrid w:val="0"/>
                    <w:spacing w:beforeLines="20" w:before="62" w:afterLines="20" w:after="62"/>
                    <w:jc w:val="center"/>
                    <w:rPr>
                      <w:szCs w:val="21"/>
                    </w:rPr>
                  </w:pPr>
                  <w:r w:rsidRPr="00975BB5">
                    <w:rPr>
                      <w:rFonts w:hint="eastAsia"/>
                      <w:szCs w:val="21"/>
                    </w:rPr>
                    <w:t>江苏省苏州市吴江区</w:t>
                  </w:r>
                  <w:r w:rsidR="00975BB5" w:rsidRPr="00975BB5">
                    <w:rPr>
                      <w:rFonts w:hint="eastAsia"/>
                      <w:szCs w:val="21"/>
                    </w:rPr>
                    <w:t>盛泽镇郎中村</w:t>
                  </w:r>
                  <w:r w:rsidR="00975BB5" w:rsidRPr="00975BB5">
                    <w:rPr>
                      <w:rFonts w:hint="eastAsia"/>
                      <w:szCs w:val="21"/>
                    </w:rPr>
                    <w:t>12</w:t>
                  </w:r>
                  <w:r w:rsidR="00975BB5" w:rsidRPr="00975BB5">
                    <w:rPr>
                      <w:rFonts w:hint="eastAsia"/>
                      <w:szCs w:val="21"/>
                    </w:rPr>
                    <w:t>队</w:t>
                  </w:r>
                </w:p>
              </w:tc>
            </w:tr>
            <w:tr w:rsidR="00904D58">
              <w:tc>
                <w:tcPr>
                  <w:tcW w:w="1536" w:type="pct"/>
                  <w:vAlign w:val="center"/>
                </w:tcPr>
                <w:p w:rsidR="00904D58" w:rsidRDefault="00160C4D">
                  <w:pPr>
                    <w:adjustRightInd w:val="0"/>
                    <w:snapToGrid w:val="0"/>
                    <w:spacing w:beforeLines="20" w:before="62" w:afterLines="20" w:after="62"/>
                    <w:jc w:val="center"/>
                    <w:rPr>
                      <w:szCs w:val="21"/>
                    </w:rPr>
                  </w:pPr>
                  <w:r>
                    <w:rPr>
                      <w:rFonts w:hint="eastAsia"/>
                    </w:rPr>
                    <w:t>地理坐标</w:t>
                  </w:r>
                </w:p>
              </w:tc>
              <w:tc>
                <w:tcPr>
                  <w:tcW w:w="641" w:type="pct"/>
                  <w:vAlign w:val="center"/>
                </w:tcPr>
                <w:p w:rsidR="00904D58" w:rsidRPr="00975BB5" w:rsidRDefault="00160C4D">
                  <w:pPr>
                    <w:adjustRightInd w:val="0"/>
                    <w:snapToGrid w:val="0"/>
                    <w:spacing w:beforeLines="20" w:before="62" w:afterLines="20" w:after="62" w:line="400" w:lineRule="atLeast"/>
                    <w:jc w:val="center"/>
                    <w:rPr>
                      <w:szCs w:val="21"/>
                    </w:rPr>
                  </w:pPr>
                  <w:r w:rsidRPr="00975BB5">
                    <w:rPr>
                      <w:rFonts w:hint="eastAsia"/>
                    </w:rPr>
                    <w:t>经度</w:t>
                  </w:r>
                </w:p>
              </w:tc>
              <w:tc>
                <w:tcPr>
                  <w:tcW w:w="1092" w:type="pct"/>
                  <w:vAlign w:val="center"/>
                </w:tcPr>
                <w:p w:rsidR="00904D58" w:rsidRPr="00975BB5" w:rsidRDefault="00160C4D" w:rsidP="00975BB5">
                  <w:pPr>
                    <w:jc w:val="center"/>
                    <w:rPr>
                      <w:kern w:val="0"/>
                      <w:szCs w:val="21"/>
                    </w:rPr>
                  </w:pPr>
                  <w:r w:rsidRPr="00975BB5">
                    <w:rPr>
                      <w:rFonts w:hint="eastAsia"/>
                      <w:kern w:val="0"/>
                    </w:rPr>
                    <w:t>E</w:t>
                  </w:r>
                  <w:r w:rsidRPr="00975BB5">
                    <w:rPr>
                      <w:rFonts w:hint="eastAsia"/>
                      <w:kern w:val="0"/>
                      <w:szCs w:val="21"/>
                    </w:rPr>
                    <w:t>120</w:t>
                  </w:r>
                  <w:r w:rsidRPr="00975BB5">
                    <w:rPr>
                      <w:rFonts w:hint="eastAsia"/>
                      <w:kern w:val="0"/>
                      <w:szCs w:val="21"/>
                    </w:rPr>
                    <w:t>°</w:t>
                  </w:r>
                  <w:r w:rsidR="00975BB5" w:rsidRPr="00975BB5">
                    <w:rPr>
                      <w:rFonts w:hint="eastAsia"/>
                      <w:kern w:val="0"/>
                      <w:szCs w:val="21"/>
                    </w:rPr>
                    <w:t>37</w:t>
                  </w:r>
                  <w:r w:rsidRPr="00975BB5">
                    <w:rPr>
                      <w:rFonts w:hint="eastAsia"/>
                      <w:kern w:val="0"/>
                      <w:szCs w:val="21"/>
                    </w:rPr>
                    <w:t>＇</w:t>
                  </w:r>
                  <w:r w:rsidR="00975BB5" w:rsidRPr="00975BB5">
                    <w:rPr>
                      <w:rFonts w:hint="eastAsia"/>
                      <w:kern w:val="0"/>
                      <w:szCs w:val="21"/>
                    </w:rPr>
                    <w:t>8</w:t>
                  </w:r>
                  <w:r w:rsidRPr="00975BB5">
                    <w:rPr>
                      <w:rFonts w:hint="eastAsia"/>
                      <w:kern w:val="0"/>
                      <w:szCs w:val="21"/>
                    </w:rPr>
                    <w:t>.1</w:t>
                  </w:r>
                  <w:r w:rsidR="00975BB5" w:rsidRPr="00975BB5">
                    <w:rPr>
                      <w:rFonts w:hint="eastAsia"/>
                      <w:kern w:val="0"/>
                      <w:szCs w:val="21"/>
                    </w:rPr>
                    <w:t>4</w:t>
                  </w:r>
                  <w:r w:rsidRPr="00975BB5">
                    <w:rPr>
                      <w:rFonts w:hint="eastAsia"/>
                      <w:kern w:val="0"/>
                      <w:szCs w:val="21"/>
                    </w:rPr>
                    <w:t>＂</w:t>
                  </w:r>
                </w:p>
              </w:tc>
              <w:tc>
                <w:tcPr>
                  <w:tcW w:w="641" w:type="pct"/>
                  <w:vAlign w:val="center"/>
                </w:tcPr>
                <w:p w:rsidR="00904D58" w:rsidRPr="00975BB5" w:rsidRDefault="00160C4D">
                  <w:pPr>
                    <w:jc w:val="center"/>
                    <w:rPr>
                      <w:kern w:val="0"/>
                      <w:szCs w:val="21"/>
                    </w:rPr>
                  </w:pPr>
                  <w:r w:rsidRPr="00975BB5">
                    <w:rPr>
                      <w:rFonts w:hint="eastAsia"/>
                      <w:kern w:val="0"/>
                    </w:rPr>
                    <w:t>纬度</w:t>
                  </w:r>
                </w:p>
              </w:tc>
              <w:tc>
                <w:tcPr>
                  <w:tcW w:w="1091" w:type="pct"/>
                  <w:vAlign w:val="center"/>
                </w:tcPr>
                <w:p w:rsidR="00904D58" w:rsidRPr="00975BB5" w:rsidRDefault="00160C4D" w:rsidP="00975BB5">
                  <w:pPr>
                    <w:adjustRightInd w:val="0"/>
                    <w:snapToGrid w:val="0"/>
                    <w:spacing w:beforeLines="20" w:before="62" w:afterLines="20" w:after="62"/>
                    <w:jc w:val="center"/>
                    <w:rPr>
                      <w:szCs w:val="21"/>
                    </w:rPr>
                  </w:pPr>
                  <w:r w:rsidRPr="00975BB5">
                    <w:rPr>
                      <w:rFonts w:hint="eastAsia"/>
                      <w:kern w:val="0"/>
                    </w:rPr>
                    <w:t>N</w:t>
                  </w:r>
                  <w:r w:rsidRPr="00975BB5">
                    <w:rPr>
                      <w:rFonts w:hint="eastAsia"/>
                      <w:kern w:val="0"/>
                      <w:szCs w:val="21"/>
                    </w:rPr>
                    <w:t>3</w:t>
                  </w:r>
                  <w:r w:rsidR="00975BB5" w:rsidRPr="00975BB5">
                    <w:rPr>
                      <w:rFonts w:hint="eastAsia"/>
                      <w:kern w:val="0"/>
                      <w:szCs w:val="21"/>
                    </w:rPr>
                    <w:t>0</w:t>
                  </w:r>
                  <w:r w:rsidRPr="00975BB5">
                    <w:rPr>
                      <w:rFonts w:hint="eastAsia"/>
                      <w:kern w:val="0"/>
                      <w:szCs w:val="21"/>
                    </w:rPr>
                    <w:t>°</w:t>
                  </w:r>
                  <w:r w:rsidR="00975BB5" w:rsidRPr="00975BB5">
                    <w:rPr>
                      <w:rFonts w:hint="eastAsia"/>
                      <w:kern w:val="0"/>
                      <w:szCs w:val="21"/>
                    </w:rPr>
                    <w:t>53</w:t>
                  </w:r>
                  <w:r w:rsidRPr="00975BB5">
                    <w:rPr>
                      <w:rFonts w:hint="eastAsia"/>
                      <w:kern w:val="0"/>
                      <w:szCs w:val="21"/>
                    </w:rPr>
                    <w:t>＇</w:t>
                  </w:r>
                  <w:r w:rsidR="00975BB5" w:rsidRPr="00975BB5">
                    <w:rPr>
                      <w:rFonts w:hint="eastAsia"/>
                      <w:kern w:val="0"/>
                      <w:szCs w:val="21"/>
                    </w:rPr>
                    <w:t>40</w:t>
                  </w:r>
                  <w:r w:rsidRPr="00975BB5">
                    <w:rPr>
                      <w:rFonts w:hint="eastAsia"/>
                      <w:kern w:val="0"/>
                      <w:szCs w:val="21"/>
                    </w:rPr>
                    <w:t>.</w:t>
                  </w:r>
                  <w:r w:rsidR="00975BB5" w:rsidRPr="00975BB5">
                    <w:rPr>
                      <w:rFonts w:hint="eastAsia"/>
                      <w:kern w:val="0"/>
                      <w:szCs w:val="21"/>
                    </w:rPr>
                    <w:t>28</w:t>
                  </w:r>
                  <w:r w:rsidRPr="00975BB5">
                    <w:rPr>
                      <w:rFonts w:hint="eastAsia"/>
                      <w:kern w:val="0"/>
                      <w:szCs w:val="21"/>
                    </w:rPr>
                    <w:t>＂</w:t>
                  </w:r>
                </w:p>
              </w:tc>
            </w:tr>
            <w:tr w:rsidR="00904D58">
              <w:tc>
                <w:tcPr>
                  <w:tcW w:w="1536" w:type="pct"/>
                  <w:vAlign w:val="center"/>
                </w:tcPr>
                <w:p w:rsidR="00904D58" w:rsidRDefault="00160C4D">
                  <w:pPr>
                    <w:adjustRightInd w:val="0"/>
                    <w:snapToGrid w:val="0"/>
                    <w:spacing w:beforeLines="20" w:before="62" w:afterLines="20" w:after="62"/>
                    <w:jc w:val="center"/>
                    <w:rPr>
                      <w:szCs w:val="21"/>
                    </w:rPr>
                  </w:pPr>
                  <w:r>
                    <w:rPr>
                      <w:rFonts w:hint="eastAsia"/>
                    </w:rPr>
                    <w:t>主要危险物质及分布</w:t>
                  </w:r>
                </w:p>
              </w:tc>
              <w:tc>
                <w:tcPr>
                  <w:tcW w:w="3464" w:type="pct"/>
                  <w:gridSpan w:val="4"/>
                  <w:vAlign w:val="center"/>
                </w:tcPr>
                <w:p w:rsidR="00904D58" w:rsidRDefault="00160C4D">
                  <w:pPr>
                    <w:adjustRightInd w:val="0"/>
                    <w:snapToGrid w:val="0"/>
                    <w:spacing w:beforeLines="20" w:before="62" w:afterLines="20" w:after="62"/>
                    <w:jc w:val="center"/>
                    <w:rPr>
                      <w:rFonts w:ascii="宋体" w:hAnsi="宋体"/>
                      <w:lang w:bidi="zh-CN"/>
                    </w:rPr>
                  </w:pPr>
                  <w:r>
                    <w:rPr>
                      <w:rFonts w:ascii="宋体" w:hAnsi="宋体"/>
                      <w:lang w:bidi="zh-CN"/>
                    </w:rPr>
                    <w:t>本项目涉及的主要危险物质为：柴油</w:t>
                  </w:r>
                </w:p>
                <w:p w:rsidR="00904D58" w:rsidRDefault="00160C4D">
                  <w:pPr>
                    <w:adjustRightInd w:val="0"/>
                    <w:snapToGrid w:val="0"/>
                    <w:spacing w:beforeLines="20" w:before="62" w:afterLines="20" w:after="62"/>
                    <w:jc w:val="center"/>
                    <w:rPr>
                      <w:szCs w:val="21"/>
                    </w:rPr>
                  </w:pPr>
                  <w:r>
                    <w:rPr>
                      <w:rFonts w:ascii="宋体" w:hAnsi="宋体"/>
                      <w:lang w:bidi="zh-CN"/>
                    </w:rPr>
                    <w:lastRenderedPageBreak/>
                    <w:t>主要分布于：船舶内</w:t>
                  </w:r>
                </w:p>
              </w:tc>
            </w:tr>
            <w:tr w:rsidR="00904D58">
              <w:tc>
                <w:tcPr>
                  <w:tcW w:w="1536" w:type="pct"/>
                  <w:vAlign w:val="center"/>
                </w:tcPr>
                <w:p w:rsidR="00904D58" w:rsidRDefault="00160C4D">
                  <w:pPr>
                    <w:adjustRightInd w:val="0"/>
                    <w:snapToGrid w:val="0"/>
                    <w:spacing w:beforeLines="20" w:before="62" w:afterLines="20" w:after="62"/>
                    <w:jc w:val="center"/>
                    <w:rPr>
                      <w:szCs w:val="21"/>
                    </w:rPr>
                  </w:pPr>
                  <w:r>
                    <w:rPr>
                      <w:rFonts w:hint="eastAsia"/>
                    </w:rPr>
                    <w:lastRenderedPageBreak/>
                    <w:t>环境影响途径及危害后果</w:t>
                  </w:r>
                </w:p>
              </w:tc>
              <w:tc>
                <w:tcPr>
                  <w:tcW w:w="3464" w:type="pct"/>
                  <w:gridSpan w:val="4"/>
                  <w:vAlign w:val="center"/>
                </w:tcPr>
                <w:p w:rsidR="00904D58" w:rsidRDefault="00160C4D">
                  <w:pPr>
                    <w:autoSpaceDE w:val="0"/>
                    <w:autoSpaceDN w:val="0"/>
                    <w:adjustRightInd w:val="0"/>
                    <w:snapToGrid w:val="0"/>
                    <w:spacing w:line="360" w:lineRule="auto"/>
                    <w:jc w:val="left"/>
                    <w:rPr>
                      <w:rFonts w:hAnsi="宋体"/>
                      <w:kern w:val="0"/>
                      <w:lang w:bidi="zh-CN"/>
                    </w:rPr>
                  </w:pPr>
                  <w:r>
                    <w:rPr>
                      <w:rFonts w:hAnsi="宋体"/>
                      <w:kern w:val="0"/>
                      <w:lang w:bidi="zh-CN"/>
                    </w:rPr>
                    <w:t>进港船舶发生溢油事故将会对</w:t>
                  </w:r>
                  <w:proofErr w:type="gramStart"/>
                  <w:r>
                    <w:rPr>
                      <w:rFonts w:hAnsi="宋体"/>
                      <w:kern w:val="0"/>
                      <w:lang w:bidi="zh-CN"/>
                    </w:rPr>
                    <w:t>蕴</w:t>
                  </w:r>
                  <w:proofErr w:type="gramEnd"/>
                  <w:r>
                    <w:rPr>
                      <w:rFonts w:hAnsi="宋体"/>
                      <w:kern w:val="0"/>
                      <w:lang w:bidi="zh-CN"/>
                    </w:rPr>
                    <w:t>藻</w:t>
                  </w:r>
                  <w:proofErr w:type="gramStart"/>
                  <w:r>
                    <w:rPr>
                      <w:rFonts w:hAnsi="宋体"/>
                      <w:kern w:val="0"/>
                      <w:lang w:bidi="zh-CN"/>
                    </w:rPr>
                    <w:t>浜</w:t>
                  </w:r>
                  <w:proofErr w:type="gramEnd"/>
                  <w:r>
                    <w:rPr>
                      <w:rFonts w:hAnsi="宋体"/>
                      <w:kern w:val="0"/>
                      <w:lang w:bidi="zh-CN"/>
                    </w:rPr>
                    <w:t>造成水体污染，本项目距离生态红线较远，溢油事故发生在采取及时的抢救措施后不会对生态保护区造成影响。</w:t>
                  </w:r>
                </w:p>
              </w:tc>
            </w:tr>
            <w:tr w:rsidR="00904D58">
              <w:tc>
                <w:tcPr>
                  <w:tcW w:w="1536" w:type="pct"/>
                  <w:vAlign w:val="center"/>
                </w:tcPr>
                <w:p w:rsidR="00904D58" w:rsidRDefault="00160C4D">
                  <w:pPr>
                    <w:adjustRightInd w:val="0"/>
                    <w:snapToGrid w:val="0"/>
                    <w:spacing w:beforeLines="20" w:before="62" w:afterLines="20" w:after="62"/>
                    <w:jc w:val="center"/>
                    <w:rPr>
                      <w:szCs w:val="21"/>
                    </w:rPr>
                  </w:pPr>
                  <w:r>
                    <w:rPr>
                      <w:rFonts w:hint="eastAsia"/>
                    </w:rPr>
                    <w:t>风险防范措施</w:t>
                  </w:r>
                </w:p>
              </w:tc>
              <w:tc>
                <w:tcPr>
                  <w:tcW w:w="3464" w:type="pct"/>
                  <w:gridSpan w:val="4"/>
                  <w:vAlign w:val="center"/>
                </w:tcPr>
                <w:p w:rsidR="00904D58" w:rsidRDefault="00160C4D">
                  <w:pPr>
                    <w:autoSpaceDE w:val="0"/>
                    <w:autoSpaceDN w:val="0"/>
                    <w:adjustRightInd w:val="0"/>
                    <w:snapToGrid w:val="0"/>
                    <w:spacing w:line="360" w:lineRule="auto"/>
                    <w:jc w:val="left"/>
                    <w:rPr>
                      <w:rFonts w:hAnsi="宋体"/>
                      <w:kern w:val="0"/>
                      <w:lang w:bidi="zh-CN"/>
                    </w:rPr>
                  </w:pPr>
                  <w:r>
                    <w:rPr>
                      <w:rFonts w:hAnsi="宋体"/>
                      <w:kern w:val="0"/>
                      <w:lang w:bidi="zh-CN"/>
                    </w:rPr>
                    <w:t>1</w:t>
                  </w:r>
                  <w:r>
                    <w:rPr>
                      <w:rFonts w:hAnsi="宋体"/>
                      <w:kern w:val="0"/>
                      <w:lang w:bidi="zh-CN"/>
                    </w:rPr>
                    <w:t>、制定突发环境事件应急预案，严格落实环境风险应急预案相关环境风险防范措施；</w:t>
                  </w:r>
                </w:p>
                <w:p w:rsidR="00904D58" w:rsidRDefault="00160C4D">
                  <w:pPr>
                    <w:autoSpaceDE w:val="0"/>
                    <w:autoSpaceDN w:val="0"/>
                    <w:adjustRightInd w:val="0"/>
                    <w:snapToGrid w:val="0"/>
                    <w:spacing w:line="360" w:lineRule="auto"/>
                    <w:jc w:val="left"/>
                    <w:rPr>
                      <w:rFonts w:hAnsi="宋体"/>
                      <w:kern w:val="0"/>
                      <w:lang w:bidi="zh-CN"/>
                    </w:rPr>
                  </w:pPr>
                  <w:r>
                    <w:rPr>
                      <w:rFonts w:hAnsi="宋体"/>
                      <w:kern w:val="0"/>
                      <w:lang w:bidi="zh-CN"/>
                    </w:rPr>
                    <w:t>2</w:t>
                  </w:r>
                  <w:r>
                    <w:rPr>
                      <w:rFonts w:hAnsi="宋体"/>
                      <w:kern w:val="0"/>
                      <w:lang w:bidi="zh-CN"/>
                    </w:rPr>
                    <w:t>、制定严格的船舶靠泊管理制度，尽可能避免船舶碰撞事故；</w:t>
                  </w:r>
                </w:p>
                <w:p w:rsidR="00904D58" w:rsidRDefault="00160C4D">
                  <w:pPr>
                    <w:adjustRightInd w:val="0"/>
                    <w:snapToGrid w:val="0"/>
                    <w:spacing w:line="360" w:lineRule="auto"/>
                    <w:jc w:val="left"/>
                    <w:rPr>
                      <w:szCs w:val="21"/>
                    </w:rPr>
                  </w:pPr>
                  <w:r>
                    <w:rPr>
                      <w:rFonts w:hAnsi="宋体"/>
                      <w:kern w:val="0"/>
                      <w:lang w:bidi="zh-CN"/>
                    </w:rPr>
                    <w:t>3</w:t>
                  </w:r>
                  <w:r>
                    <w:rPr>
                      <w:rFonts w:hAnsi="宋体"/>
                      <w:kern w:val="0"/>
                      <w:lang w:bidi="zh-CN"/>
                    </w:rPr>
                    <w:t>、配备必要的收油设备、</w:t>
                  </w:r>
                  <w:proofErr w:type="gramStart"/>
                  <w:r>
                    <w:rPr>
                      <w:rFonts w:hAnsi="宋体"/>
                      <w:kern w:val="0"/>
                      <w:lang w:bidi="zh-CN"/>
                    </w:rPr>
                    <w:t>围油设施</w:t>
                  </w:r>
                  <w:proofErr w:type="gramEnd"/>
                  <w:r>
                    <w:rPr>
                      <w:rFonts w:hAnsi="宋体"/>
                      <w:kern w:val="0"/>
                      <w:lang w:bidi="zh-CN"/>
                    </w:rPr>
                    <w:t>等，同时建立或依托海事局等相关部门应急救援队伍；当发生溢油事故时，需迅速请求上级部门支援。</w:t>
                  </w:r>
                </w:p>
              </w:tc>
            </w:tr>
            <w:tr w:rsidR="00904D58">
              <w:tc>
                <w:tcPr>
                  <w:tcW w:w="5000" w:type="pct"/>
                  <w:gridSpan w:val="5"/>
                  <w:vAlign w:val="center"/>
                </w:tcPr>
                <w:p w:rsidR="00904D58" w:rsidRDefault="00160C4D">
                  <w:pPr>
                    <w:autoSpaceDE w:val="0"/>
                    <w:autoSpaceDN w:val="0"/>
                    <w:adjustRightInd w:val="0"/>
                    <w:snapToGrid w:val="0"/>
                    <w:spacing w:line="360" w:lineRule="auto"/>
                    <w:jc w:val="left"/>
                    <w:rPr>
                      <w:rFonts w:hAnsi="宋体"/>
                      <w:kern w:val="0"/>
                      <w:szCs w:val="21"/>
                    </w:rPr>
                  </w:pPr>
                  <w:r>
                    <w:rPr>
                      <w:rFonts w:hAnsi="宋体" w:hint="eastAsia"/>
                      <w:kern w:val="0"/>
                    </w:rPr>
                    <w:t>填表说明（列出项目相关信息及评价说明）</w:t>
                  </w:r>
                </w:p>
                <w:p w:rsidR="00904D58" w:rsidRDefault="00160C4D">
                  <w:pPr>
                    <w:autoSpaceDE w:val="0"/>
                    <w:autoSpaceDN w:val="0"/>
                    <w:adjustRightInd w:val="0"/>
                    <w:snapToGrid w:val="0"/>
                    <w:spacing w:line="360" w:lineRule="auto"/>
                    <w:ind w:firstLineChars="200" w:firstLine="420"/>
                    <w:jc w:val="left"/>
                    <w:rPr>
                      <w:rFonts w:hAnsi="宋体"/>
                      <w:kern w:val="0"/>
                      <w:szCs w:val="21"/>
                    </w:rPr>
                  </w:pPr>
                  <w:r>
                    <w:rPr>
                      <w:rFonts w:hAnsi="宋体" w:hint="eastAsia"/>
                      <w:kern w:val="0"/>
                    </w:rPr>
                    <w:t>本项目危险物质</w:t>
                  </w:r>
                  <w:r>
                    <w:rPr>
                      <w:rFonts w:hint="eastAsia"/>
                      <w:kern w:val="0"/>
                    </w:rPr>
                    <w:t>Q</w:t>
                  </w:r>
                  <w:r>
                    <w:rPr>
                      <w:rFonts w:ascii="宋体" w:hAnsi="宋体" w:hint="eastAsia"/>
                      <w:kern w:val="0"/>
                    </w:rPr>
                    <w:t>值</w:t>
                  </w:r>
                  <w:r>
                    <w:rPr>
                      <w:rFonts w:ascii="宋体" w:hAnsi="宋体" w:hint="eastAsia"/>
                    </w:rPr>
                    <w:t>＜</w:t>
                  </w:r>
                  <w:r>
                    <w:rPr>
                      <w:rFonts w:hint="eastAsia"/>
                    </w:rPr>
                    <w:t>1</w:t>
                  </w:r>
                  <w:r>
                    <w:rPr>
                      <w:rFonts w:ascii="宋体" w:hAnsi="宋体" w:hint="eastAsia"/>
                    </w:rPr>
                    <w:t>，项目环境风险潜势为Ⅰ级，开展简单分析</w:t>
                  </w:r>
                </w:p>
              </w:tc>
            </w:tr>
          </w:tbl>
          <w:p w:rsidR="00904D58" w:rsidRDefault="00160C4D">
            <w:pPr>
              <w:jc w:val="center"/>
              <w:rPr>
                <w:rFonts w:ascii="宋体" w:hAnsi="宋体"/>
                <w:b/>
                <w:bCs/>
                <w:sz w:val="24"/>
              </w:rPr>
            </w:pPr>
            <w:r>
              <w:rPr>
                <w:rFonts w:ascii="宋体" w:hAnsi="宋体" w:hint="eastAsia"/>
                <w:b/>
                <w:bCs/>
                <w:sz w:val="24"/>
              </w:rPr>
              <w:t>表</w:t>
            </w:r>
            <w:r>
              <w:rPr>
                <w:b/>
                <w:bCs/>
                <w:sz w:val="24"/>
              </w:rPr>
              <w:t>7-</w:t>
            </w:r>
            <w:r>
              <w:rPr>
                <w:rFonts w:hint="eastAsia"/>
                <w:b/>
                <w:bCs/>
                <w:sz w:val="24"/>
              </w:rPr>
              <w:t>19</w:t>
            </w:r>
            <w:r>
              <w:rPr>
                <w:rFonts w:ascii="宋体" w:hAnsi="宋体" w:hint="eastAsia"/>
                <w:b/>
                <w:bCs/>
                <w:sz w:val="24"/>
              </w:rPr>
              <w:t xml:space="preserve"> 建设项目环境风险评价自查表</w:t>
            </w:r>
          </w:p>
          <w:tbl>
            <w:tblPr>
              <w:tblW w:w="0" w:type="auto"/>
              <w:tblInd w:w="110" w:type="dxa"/>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408"/>
              <w:gridCol w:w="1311"/>
              <w:gridCol w:w="1187"/>
              <w:gridCol w:w="276"/>
              <w:gridCol w:w="559"/>
              <w:gridCol w:w="869"/>
              <w:gridCol w:w="778"/>
              <w:gridCol w:w="151"/>
              <w:gridCol w:w="700"/>
              <w:gridCol w:w="804"/>
              <w:gridCol w:w="823"/>
              <w:gridCol w:w="842"/>
              <w:gridCol w:w="837"/>
            </w:tblGrid>
            <w:tr w:rsidR="00904D58">
              <w:trPr>
                <w:trHeight w:hRule="exact" w:val="350"/>
              </w:trPr>
              <w:tc>
                <w:tcPr>
                  <w:tcW w:w="2906" w:type="dxa"/>
                  <w:gridSpan w:val="3"/>
                  <w:vAlign w:val="center"/>
                </w:tcPr>
                <w:p w:rsidR="00904D58" w:rsidRDefault="00160C4D">
                  <w:pPr>
                    <w:pStyle w:val="TableParagraph"/>
                    <w:kinsoku w:val="0"/>
                    <w:overflowPunct w:val="0"/>
                    <w:spacing w:before="24"/>
                    <w:ind w:right="1"/>
                    <w:jc w:val="center"/>
                  </w:pPr>
                  <w:r>
                    <w:rPr>
                      <w:rFonts w:ascii="宋体" w:cs="宋体" w:hint="eastAsia"/>
                      <w:sz w:val="18"/>
                      <w:szCs w:val="18"/>
                    </w:rPr>
                    <w:t>工作内容</w:t>
                  </w:r>
                </w:p>
              </w:tc>
              <w:tc>
                <w:tcPr>
                  <w:tcW w:w="6639" w:type="dxa"/>
                  <w:gridSpan w:val="10"/>
                  <w:vAlign w:val="center"/>
                </w:tcPr>
                <w:p w:rsidR="00904D58" w:rsidRDefault="00160C4D">
                  <w:pPr>
                    <w:pStyle w:val="TableParagraph"/>
                    <w:kinsoku w:val="0"/>
                    <w:overflowPunct w:val="0"/>
                    <w:spacing w:before="24"/>
                    <w:ind w:left="25"/>
                    <w:jc w:val="center"/>
                  </w:pPr>
                  <w:r>
                    <w:rPr>
                      <w:rFonts w:ascii="宋体" w:cs="宋体" w:hint="eastAsia"/>
                      <w:sz w:val="18"/>
                      <w:szCs w:val="18"/>
                    </w:rPr>
                    <w:t>完成情况</w:t>
                  </w:r>
                </w:p>
              </w:tc>
            </w:tr>
            <w:tr w:rsidR="00904D58">
              <w:trPr>
                <w:trHeight w:hRule="exact" w:val="350"/>
              </w:trPr>
              <w:tc>
                <w:tcPr>
                  <w:tcW w:w="408" w:type="dxa"/>
                  <w:vMerge w:val="restart"/>
                  <w:vAlign w:val="center"/>
                </w:tcPr>
                <w:p w:rsidR="00904D58" w:rsidRDefault="00160C4D">
                  <w:pPr>
                    <w:pStyle w:val="TableParagraph"/>
                    <w:kinsoku w:val="0"/>
                    <w:overflowPunct w:val="0"/>
                    <w:spacing w:line="232" w:lineRule="exact"/>
                    <w:ind w:left="108" w:right="108"/>
                    <w:jc w:val="center"/>
                  </w:pPr>
                  <w:r>
                    <w:rPr>
                      <w:rFonts w:ascii="宋体" w:cs="宋体" w:hint="eastAsia"/>
                      <w:sz w:val="18"/>
                      <w:szCs w:val="18"/>
                    </w:rPr>
                    <w:t>风</w:t>
                  </w:r>
                  <w:r>
                    <w:rPr>
                      <w:rFonts w:ascii="宋体" w:cs="宋体"/>
                      <w:sz w:val="18"/>
                      <w:szCs w:val="18"/>
                    </w:rPr>
                    <w:t xml:space="preserve"> </w:t>
                  </w:r>
                  <w:r>
                    <w:rPr>
                      <w:rFonts w:ascii="宋体" w:cs="宋体" w:hint="eastAsia"/>
                      <w:sz w:val="18"/>
                      <w:szCs w:val="18"/>
                    </w:rPr>
                    <w:t>险</w:t>
                  </w:r>
                  <w:r>
                    <w:rPr>
                      <w:rFonts w:ascii="宋体" w:cs="宋体"/>
                      <w:sz w:val="18"/>
                      <w:szCs w:val="18"/>
                    </w:rPr>
                    <w:t xml:space="preserve"> </w:t>
                  </w:r>
                  <w:r>
                    <w:rPr>
                      <w:rFonts w:ascii="宋体" w:cs="宋体" w:hint="eastAsia"/>
                      <w:sz w:val="18"/>
                      <w:szCs w:val="18"/>
                    </w:rPr>
                    <w:t>调</w:t>
                  </w:r>
                  <w:r>
                    <w:rPr>
                      <w:rFonts w:ascii="宋体" w:cs="宋体"/>
                      <w:sz w:val="18"/>
                      <w:szCs w:val="18"/>
                    </w:rPr>
                    <w:t xml:space="preserve"> </w:t>
                  </w:r>
                  <w:r>
                    <w:rPr>
                      <w:rFonts w:ascii="宋体" w:cs="宋体" w:hint="eastAsia"/>
                      <w:sz w:val="18"/>
                      <w:szCs w:val="18"/>
                    </w:rPr>
                    <w:t>查</w:t>
                  </w:r>
                </w:p>
              </w:tc>
              <w:tc>
                <w:tcPr>
                  <w:tcW w:w="1311" w:type="dxa"/>
                  <w:vMerge w:val="restart"/>
                  <w:vAlign w:val="center"/>
                </w:tcPr>
                <w:p w:rsidR="00904D58" w:rsidRDefault="00160C4D">
                  <w:pPr>
                    <w:pStyle w:val="TableParagraph"/>
                    <w:kinsoku w:val="0"/>
                    <w:overflowPunct w:val="0"/>
                    <w:ind w:left="290"/>
                    <w:jc w:val="center"/>
                  </w:pPr>
                  <w:r>
                    <w:rPr>
                      <w:rFonts w:ascii="宋体" w:cs="宋体" w:hint="eastAsia"/>
                      <w:sz w:val="18"/>
                      <w:szCs w:val="18"/>
                    </w:rPr>
                    <w:t>危险物质</w:t>
                  </w:r>
                </w:p>
              </w:tc>
              <w:tc>
                <w:tcPr>
                  <w:tcW w:w="1187" w:type="dxa"/>
                  <w:vAlign w:val="center"/>
                </w:tcPr>
                <w:p w:rsidR="00904D58" w:rsidRDefault="00160C4D">
                  <w:pPr>
                    <w:pStyle w:val="TableParagraph"/>
                    <w:kinsoku w:val="0"/>
                    <w:overflowPunct w:val="0"/>
                    <w:spacing w:before="25"/>
                    <w:ind w:right="1"/>
                    <w:jc w:val="center"/>
                  </w:pPr>
                  <w:r>
                    <w:rPr>
                      <w:rFonts w:ascii="宋体" w:cs="宋体" w:hint="eastAsia"/>
                      <w:sz w:val="18"/>
                      <w:szCs w:val="18"/>
                    </w:rPr>
                    <w:t>名称</w:t>
                  </w:r>
                </w:p>
              </w:tc>
              <w:tc>
                <w:tcPr>
                  <w:tcW w:w="835" w:type="dxa"/>
                  <w:gridSpan w:val="2"/>
                  <w:vAlign w:val="center"/>
                </w:tcPr>
                <w:p w:rsidR="00904D58" w:rsidRDefault="00160C4D">
                  <w:pPr>
                    <w:pStyle w:val="TableParagraph"/>
                    <w:kinsoku w:val="0"/>
                    <w:overflowPunct w:val="0"/>
                    <w:spacing w:before="67"/>
                    <w:ind w:right="1"/>
                    <w:jc w:val="center"/>
                  </w:pPr>
                  <w:r>
                    <w:rPr>
                      <w:w w:val="99"/>
                      <w:sz w:val="18"/>
                      <w:szCs w:val="18"/>
                    </w:rPr>
                    <w:t>/</w:t>
                  </w:r>
                </w:p>
              </w:tc>
              <w:tc>
                <w:tcPr>
                  <w:tcW w:w="869" w:type="dxa"/>
                  <w:vAlign w:val="center"/>
                </w:tcPr>
                <w:p w:rsidR="00904D58" w:rsidRDefault="00160C4D">
                  <w:pPr>
                    <w:pStyle w:val="TableParagraph"/>
                    <w:kinsoku w:val="0"/>
                    <w:overflowPunct w:val="0"/>
                    <w:spacing w:before="67"/>
                    <w:ind w:right="32"/>
                    <w:jc w:val="center"/>
                  </w:pPr>
                  <w:r>
                    <w:rPr>
                      <w:w w:val="99"/>
                      <w:sz w:val="18"/>
                      <w:szCs w:val="18"/>
                    </w:rPr>
                    <w:t>/</w:t>
                  </w:r>
                </w:p>
              </w:tc>
              <w:tc>
                <w:tcPr>
                  <w:tcW w:w="778" w:type="dxa"/>
                  <w:vAlign w:val="center"/>
                </w:tcPr>
                <w:p w:rsidR="00904D58" w:rsidRDefault="00160C4D">
                  <w:pPr>
                    <w:pStyle w:val="TableParagraph"/>
                    <w:kinsoku w:val="0"/>
                    <w:overflowPunct w:val="0"/>
                    <w:spacing w:before="67"/>
                    <w:ind w:right="13"/>
                    <w:jc w:val="center"/>
                  </w:pPr>
                  <w:r>
                    <w:rPr>
                      <w:w w:val="99"/>
                      <w:sz w:val="18"/>
                      <w:szCs w:val="18"/>
                    </w:rPr>
                    <w:t>/</w:t>
                  </w:r>
                </w:p>
              </w:tc>
              <w:tc>
                <w:tcPr>
                  <w:tcW w:w="851" w:type="dxa"/>
                  <w:gridSpan w:val="2"/>
                  <w:vAlign w:val="center"/>
                </w:tcPr>
                <w:p w:rsidR="00904D58" w:rsidRDefault="00160C4D">
                  <w:pPr>
                    <w:pStyle w:val="TableParagraph"/>
                    <w:kinsoku w:val="0"/>
                    <w:overflowPunct w:val="0"/>
                    <w:spacing w:before="67"/>
                    <w:ind w:right="16"/>
                    <w:jc w:val="center"/>
                  </w:pPr>
                  <w:r>
                    <w:rPr>
                      <w:w w:val="99"/>
                      <w:sz w:val="18"/>
                      <w:szCs w:val="18"/>
                    </w:rPr>
                    <w:t>/</w:t>
                  </w:r>
                </w:p>
              </w:tc>
              <w:tc>
                <w:tcPr>
                  <w:tcW w:w="804" w:type="dxa"/>
                  <w:vAlign w:val="center"/>
                </w:tcPr>
                <w:p w:rsidR="00904D58" w:rsidRDefault="00160C4D">
                  <w:pPr>
                    <w:pStyle w:val="TableParagraph"/>
                    <w:kinsoku w:val="0"/>
                    <w:overflowPunct w:val="0"/>
                    <w:spacing w:before="67"/>
                    <w:ind w:right="10"/>
                    <w:jc w:val="center"/>
                  </w:pPr>
                  <w:r>
                    <w:rPr>
                      <w:w w:val="99"/>
                      <w:sz w:val="18"/>
                      <w:szCs w:val="18"/>
                    </w:rPr>
                    <w:t>/</w:t>
                  </w:r>
                </w:p>
              </w:tc>
              <w:tc>
                <w:tcPr>
                  <w:tcW w:w="823" w:type="dxa"/>
                  <w:vAlign w:val="center"/>
                </w:tcPr>
                <w:p w:rsidR="00904D58" w:rsidRDefault="00160C4D">
                  <w:pPr>
                    <w:pStyle w:val="TableParagraph"/>
                    <w:kinsoku w:val="0"/>
                    <w:overflowPunct w:val="0"/>
                    <w:spacing w:before="67"/>
                    <w:ind w:right="1"/>
                    <w:jc w:val="center"/>
                  </w:pPr>
                  <w:r>
                    <w:rPr>
                      <w:w w:val="99"/>
                      <w:sz w:val="18"/>
                      <w:szCs w:val="18"/>
                    </w:rPr>
                    <w:t>/</w:t>
                  </w:r>
                </w:p>
              </w:tc>
              <w:tc>
                <w:tcPr>
                  <w:tcW w:w="842" w:type="dxa"/>
                  <w:vAlign w:val="center"/>
                </w:tcPr>
                <w:p w:rsidR="00904D58" w:rsidRDefault="00160C4D">
                  <w:pPr>
                    <w:pStyle w:val="TableParagraph"/>
                    <w:kinsoku w:val="0"/>
                    <w:overflowPunct w:val="0"/>
                    <w:spacing w:before="67"/>
                    <w:jc w:val="center"/>
                  </w:pPr>
                  <w:r>
                    <w:rPr>
                      <w:w w:val="99"/>
                      <w:sz w:val="18"/>
                      <w:szCs w:val="18"/>
                    </w:rPr>
                    <w:t>/</w:t>
                  </w:r>
                </w:p>
              </w:tc>
              <w:tc>
                <w:tcPr>
                  <w:tcW w:w="837" w:type="dxa"/>
                  <w:vAlign w:val="center"/>
                </w:tcPr>
                <w:p w:rsidR="00904D58" w:rsidRDefault="00160C4D">
                  <w:pPr>
                    <w:pStyle w:val="TableParagraph"/>
                    <w:kinsoku w:val="0"/>
                    <w:overflowPunct w:val="0"/>
                    <w:spacing w:before="67"/>
                    <w:jc w:val="center"/>
                  </w:pPr>
                  <w:r>
                    <w:rPr>
                      <w:w w:val="99"/>
                      <w:sz w:val="18"/>
                      <w:szCs w:val="18"/>
                    </w:rPr>
                    <w:t>/</w:t>
                  </w:r>
                </w:p>
              </w:tc>
            </w:tr>
            <w:tr w:rsidR="00904D58">
              <w:trPr>
                <w:trHeight w:hRule="exact" w:val="350"/>
              </w:trPr>
              <w:tc>
                <w:tcPr>
                  <w:tcW w:w="408" w:type="dxa"/>
                  <w:vMerge/>
                  <w:vAlign w:val="center"/>
                </w:tcPr>
                <w:p w:rsidR="00904D58" w:rsidRDefault="00904D58">
                  <w:pPr>
                    <w:pStyle w:val="TableParagraph"/>
                    <w:kinsoku w:val="0"/>
                    <w:overflowPunct w:val="0"/>
                    <w:spacing w:before="67"/>
                    <w:jc w:val="center"/>
                  </w:pPr>
                </w:p>
              </w:tc>
              <w:tc>
                <w:tcPr>
                  <w:tcW w:w="1311" w:type="dxa"/>
                  <w:vMerge/>
                  <w:vAlign w:val="center"/>
                </w:tcPr>
                <w:p w:rsidR="00904D58" w:rsidRDefault="00904D58">
                  <w:pPr>
                    <w:pStyle w:val="TableParagraph"/>
                    <w:kinsoku w:val="0"/>
                    <w:overflowPunct w:val="0"/>
                    <w:spacing w:before="67"/>
                    <w:jc w:val="center"/>
                  </w:pPr>
                </w:p>
              </w:tc>
              <w:tc>
                <w:tcPr>
                  <w:tcW w:w="1187" w:type="dxa"/>
                  <w:vAlign w:val="center"/>
                </w:tcPr>
                <w:p w:rsidR="00904D58" w:rsidRDefault="00160C4D">
                  <w:pPr>
                    <w:pStyle w:val="TableParagraph"/>
                    <w:kinsoku w:val="0"/>
                    <w:overflowPunct w:val="0"/>
                    <w:spacing w:before="25"/>
                    <w:ind w:left="177"/>
                    <w:jc w:val="center"/>
                  </w:pPr>
                  <w:r>
                    <w:rPr>
                      <w:rFonts w:ascii="宋体" w:cs="宋体" w:hint="eastAsia"/>
                      <w:sz w:val="18"/>
                      <w:szCs w:val="18"/>
                    </w:rPr>
                    <w:t>存在总量</w:t>
                  </w:r>
                  <w:r>
                    <w:rPr>
                      <w:sz w:val="18"/>
                      <w:szCs w:val="18"/>
                    </w:rPr>
                    <w:t>/t</w:t>
                  </w:r>
                </w:p>
              </w:tc>
              <w:tc>
                <w:tcPr>
                  <w:tcW w:w="835" w:type="dxa"/>
                  <w:gridSpan w:val="2"/>
                  <w:vAlign w:val="center"/>
                </w:tcPr>
                <w:p w:rsidR="00904D58" w:rsidRDefault="00160C4D">
                  <w:pPr>
                    <w:pStyle w:val="TableParagraph"/>
                    <w:kinsoku w:val="0"/>
                    <w:overflowPunct w:val="0"/>
                    <w:spacing w:before="65"/>
                    <w:ind w:right="1"/>
                    <w:jc w:val="center"/>
                  </w:pPr>
                  <w:r>
                    <w:rPr>
                      <w:w w:val="99"/>
                      <w:sz w:val="18"/>
                      <w:szCs w:val="18"/>
                    </w:rPr>
                    <w:t>/</w:t>
                  </w:r>
                </w:p>
              </w:tc>
              <w:tc>
                <w:tcPr>
                  <w:tcW w:w="869" w:type="dxa"/>
                  <w:vAlign w:val="center"/>
                </w:tcPr>
                <w:p w:rsidR="00904D58" w:rsidRDefault="00160C4D">
                  <w:pPr>
                    <w:pStyle w:val="TableParagraph"/>
                    <w:kinsoku w:val="0"/>
                    <w:overflowPunct w:val="0"/>
                    <w:spacing w:before="65"/>
                    <w:ind w:right="32"/>
                    <w:jc w:val="center"/>
                  </w:pPr>
                  <w:r>
                    <w:rPr>
                      <w:w w:val="99"/>
                      <w:sz w:val="18"/>
                      <w:szCs w:val="18"/>
                    </w:rPr>
                    <w:t>/</w:t>
                  </w:r>
                </w:p>
              </w:tc>
              <w:tc>
                <w:tcPr>
                  <w:tcW w:w="778" w:type="dxa"/>
                  <w:vAlign w:val="center"/>
                </w:tcPr>
                <w:p w:rsidR="00904D58" w:rsidRDefault="00160C4D">
                  <w:pPr>
                    <w:pStyle w:val="TableParagraph"/>
                    <w:kinsoku w:val="0"/>
                    <w:overflowPunct w:val="0"/>
                    <w:spacing w:before="65"/>
                    <w:ind w:right="13"/>
                    <w:jc w:val="center"/>
                  </w:pPr>
                  <w:r>
                    <w:rPr>
                      <w:w w:val="99"/>
                      <w:sz w:val="18"/>
                      <w:szCs w:val="18"/>
                    </w:rPr>
                    <w:t>/</w:t>
                  </w:r>
                </w:p>
              </w:tc>
              <w:tc>
                <w:tcPr>
                  <w:tcW w:w="851" w:type="dxa"/>
                  <w:gridSpan w:val="2"/>
                  <w:vAlign w:val="center"/>
                </w:tcPr>
                <w:p w:rsidR="00904D58" w:rsidRDefault="00160C4D">
                  <w:pPr>
                    <w:pStyle w:val="TableParagraph"/>
                    <w:kinsoku w:val="0"/>
                    <w:overflowPunct w:val="0"/>
                    <w:spacing w:before="65"/>
                    <w:ind w:right="16"/>
                    <w:jc w:val="center"/>
                  </w:pPr>
                  <w:r>
                    <w:rPr>
                      <w:w w:val="99"/>
                      <w:sz w:val="18"/>
                      <w:szCs w:val="18"/>
                    </w:rPr>
                    <w:t>/</w:t>
                  </w:r>
                </w:p>
              </w:tc>
              <w:tc>
                <w:tcPr>
                  <w:tcW w:w="804" w:type="dxa"/>
                  <w:vAlign w:val="center"/>
                </w:tcPr>
                <w:p w:rsidR="00904D58" w:rsidRDefault="00160C4D">
                  <w:pPr>
                    <w:pStyle w:val="TableParagraph"/>
                    <w:kinsoku w:val="0"/>
                    <w:overflowPunct w:val="0"/>
                    <w:spacing w:before="65"/>
                    <w:ind w:right="10"/>
                    <w:jc w:val="center"/>
                  </w:pPr>
                  <w:r>
                    <w:rPr>
                      <w:w w:val="99"/>
                      <w:sz w:val="18"/>
                      <w:szCs w:val="18"/>
                    </w:rPr>
                    <w:t>/</w:t>
                  </w:r>
                </w:p>
              </w:tc>
              <w:tc>
                <w:tcPr>
                  <w:tcW w:w="823" w:type="dxa"/>
                  <w:vAlign w:val="center"/>
                </w:tcPr>
                <w:p w:rsidR="00904D58" w:rsidRDefault="00160C4D">
                  <w:pPr>
                    <w:pStyle w:val="TableParagraph"/>
                    <w:kinsoku w:val="0"/>
                    <w:overflowPunct w:val="0"/>
                    <w:spacing w:before="65"/>
                    <w:ind w:right="1"/>
                    <w:jc w:val="center"/>
                  </w:pPr>
                  <w:r>
                    <w:rPr>
                      <w:w w:val="99"/>
                      <w:sz w:val="18"/>
                      <w:szCs w:val="18"/>
                    </w:rPr>
                    <w:t>/</w:t>
                  </w:r>
                </w:p>
              </w:tc>
              <w:tc>
                <w:tcPr>
                  <w:tcW w:w="842" w:type="dxa"/>
                  <w:vAlign w:val="center"/>
                </w:tcPr>
                <w:p w:rsidR="00904D58" w:rsidRDefault="00160C4D">
                  <w:pPr>
                    <w:pStyle w:val="TableParagraph"/>
                    <w:kinsoku w:val="0"/>
                    <w:overflowPunct w:val="0"/>
                    <w:spacing w:before="65"/>
                    <w:jc w:val="center"/>
                  </w:pPr>
                  <w:r>
                    <w:rPr>
                      <w:w w:val="99"/>
                      <w:sz w:val="18"/>
                      <w:szCs w:val="18"/>
                    </w:rPr>
                    <w:t>/</w:t>
                  </w:r>
                </w:p>
              </w:tc>
              <w:tc>
                <w:tcPr>
                  <w:tcW w:w="837" w:type="dxa"/>
                  <w:vAlign w:val="center"/>
                </w:tcPr>
                <w:p w:rsidR="00904D58" w:rsidRDefault="00160C4D">
                  <w:pPr>
                    <w:pStyle w:val="TableParagraph"/>
                    <w:kinsoku w:val="0"/>
                    <w:overflowPunct w:val="0"/>
                    <w:spacing w:before="65"/>
                    <w:jc w:val="center"/>
                  </w:pPr>
                  <w:r>
                    <w:rPr>
                      <w:w w:val="99"/>
                      <w:sz w:val="18"/>
                      <w:szCs w:val="18"/>
                    </w:rPr>
                    <w:t>/</w:t>
                  </w:r>
                </w:p>
              </w:tc>
            </w:tr>
            <w:tr w:rsidR="00904D58">
              <w:trPr>
                <w:trHeight w:hRule="exact" w:val="350"/>
              </w:trPr>
              <w:tc>
                <w:tcPr>
                  <w:tcW w:w="408" w:type="dxa"/>
                  <w:vMerge/>
                  <w:vAlign w:val="center"/>
                </w:tcPr>
                <w:p w:rsidR="00904D58" w:rsidRDefault="00904D58">
                  <w:pPr>
                    <w:pStyle w:val="TableParagraph"/>
                    <w:kinsoku w:val="0"/>
                    <w:overflowPunct w:val="0"/>
                    <w:spacing w:before="65"/>
                    <w:jc w:val="center"/>
                  </w:pPr>
                </w:p>
              </w:tc>
              <w:tc>
                <w:tcPr>
                  <w:tcW w:w="1311" w:type="dxa"/>
                  <w:vMerge w:val="restart"/>
                  <w:vAlign w:val="center"/>
                </w:tcPr>
                <w:p w:rsidR="00904D58" w:rsidRDefault="00160C4D">
                  <w:pPr>
                    <w:pStyle w:val="TableParagraph"/>
                    <w:kinsoku w:val="0"/>
                    <w:overflowPunct w:val="0"/>
                    <w:ind w:left="199"/>
                    <w:jc w:val="center"/>
                  </w:pPr>
                  <w:r>
                    <w:rPr>
                      <w:rFonts w:ascii="宋体" w:cs="宋体" w:hint="eastAsia"/>
                      <w:sz w:val="18"/>
                      <w:szCs w:val="18"/>
                    </w:rPr>
                    <w:t>环境敏感性</w:t>
                  </w:r>
                </w:p>
              </w:tc>
              <w:tc>
                <w:tcPr>
                  <w:tcW w:w="1187" w:type="dxa"/>
                  <w:vMerge w:val="restart"/>
                  <w:vAlign w:val="center"/>
                </w:tcPr>
                <w:p w:rsidR="00904D58" w:rsidRDefault="00160C4D">
                  <w:pPr>
                    <w:pStyle w:val="TableParagraph"/>
                    <w:kinsoku w:val="0"/>
                    <w:overflowPunct w:val="0"/>
                    <w:ind w:right="1"/>
                    <w:jc w:val="center"/>
                  </w:pPr>
                  <w:r>
                    <w:rPr>
                      <w:rFonts w:ascii="宋体" w:cs="宋体" w:hint="eastAsia"/>
                      <w:sz w:val="18"/>
                      <w:szCs w:val="18"/>
                    </w:rPr>
                    <w:t>大气</w:t>
                  </w:r>
                </w:p>
              </w:tc>
              <w:tc>
                <w:tcPr>
                  <w:tcW w:w="3333" w:type="dxa"/>
                  <w:gridSpan w:val="6"/>
                  <w:vAlign w:val="center"/>
                </w:tcPr>
                <w:p w:rsidR="00904D58" w:rsidRDefault="00160C4D">
                  <w:pPr>
                    <w:pStyle w:val="TableParagraph"/>
                    <w:tabs>
                      <w:tab w:val="left" w:pos="2607"/>
                    </w:tabs>
                    <w:kinsoku w:val="0"/>
                    <w:overflowPunct w:val="0"/>
                    <w:spacing w:before="25"/>
                    <w:ind w:left="533"/>
                    <w:jc w:val="center"/>
                  </w:pPr>
                  <w:r>
                    <w:rPr>
                      <w:sz w:val="18"/>
                      <w:szCs w:val="18"/>
                    </w:rPr>
                    <w:t>500m</w:t>
                  </w:r>
                  <w:r>
                    <w:rPr>
                      <w:spacing w:val="-4"/>
                      <w:sz w:val="18"/>
                      <w:szCs w:val="18"/>
                    </w:rPr>
                    <w:t xml:space="preserve"> </w:t>
                  </w:r>
                  <w:r>
                    <w:rPr>
                      <w:rFonts w:ascii="宋体" w:cs="宋体" w:hint="eastAsia"/>
                      <w:sz w:val="18"/>
                      <w:szCs w:val="18"/>
                    </w:rPr>
                    <w:t>范围内人口数</w:t>
                  </w:r>
                  <w:r>
                    <w:rPr>
                      <w:sz w:val="18"/>
                      <w:szCs w:val="18"/>
                      <w:u w:val="single"/>
                    </w:rPr>
                    <w:tab/>
                  </w:r>
                  <w:r>
                    <w:rPr>
                      <w:rFonts w:ascii="宋体" w:cs="宋体" w:hint="eastAsia"/>
                      <w:sz w:val="18"/>
                      <w:szCs w:val="18"/>
                    </w:rPr>
                    <w:t>人</w:t>
                  </w:r>
                </w:p>
              </w:tc>
              <w:tc>
                <w:tcPr>
                  <w:tcW w:w="3306" w:type="dxa"/>
                  <w:gridSpan w:val="4"/>
                  <w:vAlign w:val="center"/>
                </w:tcPr>
                <w:p w:rsidR="00904D58" w:rsidRDefault="00160C4D">
                  <w:pPr>
                    <w:pStyle w:val="TableParagraph"/>
                    <w:tabs>
                      <w:tab w:val="left" w:pos="2545"/>
                    </w:tabs>
                    <w:kinsoku w:val="0"/>
                    <w:overflowPunct w:val="0"/>
                    <w:spacing w:before="25"/>
                    <w:ind w:left="560"/>
                    <w:jc w:val="center"/>
                  </w:pPr>
                  <w:r>
                    <w:rPr>
                      <w:sz w:val="18"/>
                      <w:szCs w:val="18"/>
                    </w:rPr>
                    <w:t>5km</w:t>
                  </w:r>
                  <w:r>
                    <w:rPr>
                      <w:spacing w:val="-3"/>
                      <w:sz w:val="18"/>
                      <w:szCs w:val="18"/>
                    </w:rPr>
                    <w:t xml:space="preserve"> </w:t>
                  </w:r>
                  <w:r>
                    <w:rPr>
                      <w:rFonts w:ascii="宋体" w:cs="宋体" w:hint="eastAsia"/>
                      <w:sz w:val="18"/>
                      <w:szCs w:val="18"/>
                    </w:rPr>
                    <w:t>范围内人口数</w:t>
                  </w:r>
                  <w:r>
                    <w:rPr>
                      <w:sz w:val="18"/>
                      <w:szCs w:val="18"/>
                      <w:u w:val="single"/>
                    </w:rPr>
                    <w:tab/>
                  </w:r>
                  <w:r>
                    <w:rPr>
                      <w:rFonts w:ascii="宋体" w:cs="宋体" w:hint="eastAsia"/>
                      <w:sz w:val="18"/>
                      <w:szCs w:val="18"/>
                    </w:rPr>
                    <w:t>人</w:t>
                  </w:r>
                </w:p>
              </w:tc>
            </w:tr>
            <w:tr w:rsidR="00904D58">
              <w:trPr>
                <w:trHeight w:hRule="exact" w:val="350"/>
              </w:trPr>
              <w:tc>
                <w:tcPr>
                  <w:tcW w:w="408" w:type="dxa"/>
                  <w:vMerge/>
                  <w:vAlign w:val="center"/>
                </w:tcPr>
                <w:p w:rsidR="00904D58" w:rsidRDefault="00904D58">
                  <w:pPr>
                    <w:pStyle w:val="TableParagraph"/>
                    <w:tabs>
                      <w:tab w:val="left" w:pos="2545"/>
                    </w:tabs>
                    <w:kinsoku w:val="0"/>
                    <w:overflowPunct w:val="0"/>
                    <w:spacing w:before="25"/>
                    <w:ind w:left="560"/>
                    <w:jc w:val="center"/>
                  </w:pPr>
                </w:p>
              </w:tc>
              <w:tc>
                <w:tcPr>
                  <w:tcW w:w="1311" w:type="dxa"/>
                  <w:vMerge/>
                  <w:vAlign w:val="center"/>
                </w:tcPr>
                <w:p w:rsidR="00904D58" w:rsidRDefault="00904D58">
                  <w:pPr>
                    <w:pStyle w:val="TableParagraph"/>
                    <w:tabs>
                      <w:tab w:val="left" w:pos="2545"/>
                    </w:tabs>
                    <w:kinsoku w:val="0"/>
                    <w:overflowPunct w:val="0"/>
                    <w:spacing w:before="25"/>
                    <w:ind w:left="560"/>
                    <w:jc w:val="center"/>
                  </w:pPr>
                </w:p>
              </w:tc>
              <w:tc>
                <w:tcPr>
                  <w:tcW w:w="1187" w:type="dxa"/>
                  <w:vMerge/>
                  <w:vAlign w:val="center"/>
                </w:tcPr>
                <w:p w:rsidR="00904D58" w:rsidRDefault="00904D58">
                  <w:pPr>
                    <w:pStyle w:val="TableParagraph"/>
                    <w:tabs>
                      <w:tab w:val="left" w:pos="2545"/>
                    </w:tabs>
                    <w:kinsoku w:val="0"/>
                    <w:overflowPunct w:val="0"/>
                    <w:spacing w:before="25"/>
                    <w:ind w:left="560"/>
                    <w:jc w:val="center"/>
                  </w:pPr>
                </w:p>
              </w:tc>
              <w:tc>
                <w:tcPr>
                  <w:tcW w:w="4960" w:type="dxa"/>
                  <w:gridSpan w:val="8"/>
                  <w:vAlign w:val="center"/>
                </w:tcPr>
                <w:p w:rsidR="00904D58" w:rsidRDefault="00160C4D">
                  <w:pPr>
                    <w:pStyle w:val="TableParagraph"/>
                    <w:kinsoku w:val="0"/>
                    <w:overflowPunct w:val="0"/>
                    <w:spacing w:before="26"/>
                    <w:ind w:left="708"/>
                    <w:jc w:val="center"/>
                  </w:pPr>
                  <w:r>
                    <w:rPr>
                      <w:rFonts w:ascii="宋体" w:cs="宋体" w:hint="eastAsia"/>
                      <w:sz w:val="18"/>
                      <w:szCs w:val="18"/>
                    </w:rPr>
                    <w:t>每公里管段周边</w:t>
                  </w:r>
                  <w:r>
                    <w:rPr>
                      <w:rFonts w:ascii="宋体" w:cs="宋体"/>
                      <w:spacing w:val="-48"/>
                      <w:sz w:val="18"/>
                      <w:szCs w:val="18"/>
                    </w:rPr>
                    <w:t xml:space="preserve"> </w:t>
                  </w:r>
                  <w:r>
                    <w:rPr>
                      <w:sz w:val="18"/>
                      <w:szCs w:val="18"/>
                    </w:rPr>
                    <w:t>200m</w:t>
                  </w:r>
                  <w:r>
                    <w:rPr>
                      <w:spacing w:val="-2"/>
                      <w:sz w:val="18"/>
                      <w:szCs w:val="18"/>
                    </w:rPr>
                    <w:t xml:space="preserve"> </w:t>
                  </w:r>
                  <w:r>
                    <w:rPr>
                      <w:rFonts w:ascii="宋体" w:cs="宋体" w:hint="eastAsia"/>
                      <w:sz w:val="18"/>
                      <w:szCs w:val="18"/>
                    </w:rPr>
                    <w:t>范围内人口数（最大）</w:t>
                  </w:r>
                </w:p>
              </w:tc>
              <w:tc>
                <w:tcPr>
                  <w:tcW w:w="1679" w:type="dxa"/>
                  <w:gridSpan w:val="2"/>
                  <w:vAlign w:val="center"/>
                </w:tcPr>
                <w:p w:rsidR="00904D58" w:rsidRDefault="00160C4D">
                  <w:pPr>
                    <w:pStyle w:val="TableParagraph"/>
                    <w:tabs>
                      <w:tab w:val="left" w:pos="1149"/>
                    </w:tabs>
                    <w:kinsoku w:val="0"/>
                    <w:overflowPunct w:val="0"/>
                    <w:spacing w:before="26"/>
                    <w:ind w:left="337"/>
                    <w:jc w:val="center"/>
                  </w:pPr>
                  <w:r>
                    <w:rPr>
                      <w:rFonts w:ascii="宋体" w:cs="宋体" w:hint="eastAsia"/>
                      <w:sz w:val="18"/>
                      <w:szCs w:val="18"/>
                    </w:rPr>
                    <w:t>人</w:t>
                  </w:r>
                </w:p>
              </w:tc>
            </w:tr>
            <w:tr w:rsidR="00904D58">
              <w:trPr>
                <w:trHeight w:hRule="exact" w:val="350"/>
              </w:trPr>
              <w:tc>
                <w:tcPr>
                  <w:tcW w:w="408" w:type="dxa"/>
                  <w:vMerge/>
                  <w:vAlign w:val="center"/>
                </w:tcPr>
                <w:p w:rsidR="00904D58" w:rsidRDefault="00904D58">
                  <w:pPr>
                    <w:pStyle w:val="TableParagraph"/>
                    <w:tabs>
                      <w:tab w:val="left" w:pos="1149"/>
                    </w:tabs>
                    <w:kinsoku w:val="0"/>
                    <w:overflowPunct w:val="0"/>
                    <w:spacing w:before="26"/>
                    <w:ind w:left="337"/>
                    <w:jc w:val="center"/>
                  </w:pPr>
                </w:p>
              </w:tc>
              <w:tc>
                <w:tcPr>
                  <w:tcW w:w="1311" w:type="dxa"/>
                  <w:vMerge/>
                  <w:vAlign w:val="center"/>
                </w:tcPr>
                <w:p w:rsidR="00904D58" w:rsidRDefault="00904D58">
                  <w:pPr>
                    <w:pStyle w:val="TableParagraph"/>
                    <w:tabs>
                      <w:tab w:val="left" w:pos="1149"/>
                    </w:tabs>
                    <w:kinsoku w:val="0"/>
                    <w:overflowPunct w:val="0"/>
                    <w:spacing w:before="26"/>
                    <w:ind w:left="337"/>
                    <w:jc w:val="center"/>
                  </w:pPr>
                </w:p>
              </w:tc>
              <w:tc>
                <w:tcPr>
                  <w:tcW w:w="1187" w:type="dxa"/>
                  <w:vMerge w:val="restart"/>
                  <w:vAlign w:val="center"/>
                </w:tcPr>
                <w:p w:rsidR="00904D58" w:rsidRDefault="00160C4D">
                  <w:pPr>
                    <w:pStyle w:val="TableParagraph"/>
                    <w:kinsoku w:val="0"/>
                    <w:overflowPunct w:val="0"/>
                    <w:ind w:left="318"/>
                    <w:jc w:val="center"/>
                  </w:pPr>
                  <w:r>
                    <w:rPr>
                      <w:rFonts w:ascii="宋体" w:cs="宋体" w:hint="eastAsia"/>
                      <w:sz w:val="18"/>
                      <w:szCs w:val="18"/>
                    </w:rPr>
                    <w:t>地表水</w:t>
                  </w:r>
                </w:p>
              </w:tc>
              <w:tc>
                <w:tcPr>
                  <w:tcW w:w="1704" w:type="dxa"/>
                  <w:gridSpan w:val="3"/>
                  <w:vAlign w:val="center"/>
                </w:tcPr>
                <w:p w:rsidR="00904D58" w:rsidRDefault="00160C4D">
                  <w:pPr>
                    <w:pStyle w:val="TableParagraph"/>
                    <w:kinsoku w:val="0"/>
                    <w:overflowPunct w:val="0"/>
                    <w:spacing w:before="24"/>
                    <w:ind w:left="142"/>
                    <w:jc w:val="center"/>
                  </w:pPr>
                  <w:r>
                    <w:rPr>
                      <w:rFonts w:ascii="宋体" w:cs="宋体" w:hint="eastAsia"/>
                      <w:sz w:val="18"/>
                      <w:szCs w:val="18"/>
                    </w:rPr>
                    <w:t>地表水功能敏感性</w:t>
                  </w:r>
                </w:p>
              </w:tc>
              <w:tc>
                <w:tcPr>
                  <w:tcW w:w="1629" w:type="dxa"/>
                  <w:gridSpan w:val="3"/>
                  <w:vAlign w:val="center"/>
                </w:tcPr>
                <w:p w:rsidR="00904D58" w:rsidRDefault="00160C4D">
                  <w:pPr>
                    <w:pStyle w:val="TableParagraph"/>
                    <w:kinsoku w:val="0"/>
                    <w:overflowPunct w:val="0"/>
                    <w:spacing w:before="66"/>
                    <w:ind w:left="35"/>
                    <w:jc w:val="center"/>
                  </w:pPr>
                  <w:r>
                    <w:rPr>
                      <w:sz w:val="18"/>
                      <w:szCs w:val="18"/>
                    </w:rPr>
                    <w:t>F1</w:t>
                  </w:r>
                  <w:r>
                    <w:rPr>
                      <w:spacing w:val="-1"/>
                      <w:sz w:val="18"/>
                      <w:szCs w:val="18"/>
                    </w:rPr>
                    <w:t xml:space="preserve"> </w:t>
                  </w:r>
                  <w:r>
                    <w:rPr>
                      <w:rFonts w:hint="eastAsia"/>
                    </w:rPr>
                    <w:t>□</w:t>
                  </w:r>
                </w:p>
              </w:tc>
              <w:tc>
                <w:tcPr>
                  <w:tcW w:w="1627" w:type="dxa"/>
                  <w:gridSpan w:val="2"/>
                  <w:vAlign w:val="center"/>
                </w:tcPr>
                <w:p w:rsidR="00904D58" w:rsidRDefault="00160C4D">
                  <w:pPr>
                    <w:pStyle w:val="TableParagraph"/>
                    <w:kinsoku w:val="0"/>
                    <w:overflowPunct w:val="0"/>
                    <w:spacing w:before="66"/>
                    <w:ind w:left="10"/>
                    <w:jc w:val="center"/>
                  </w:pPr>
                  <w:r>
                    <w:rPr>
                      <w:sz w:val="18"/>
                      <w:szCs w:val="18"/>
                    </w:rPr>
                    <w:t>F2</w:t>
                  </w:r>
                  <w:r>
                    <w:rPr>
                      <w:spacing w:val="-1"/>
                      <w:sz w:val="18"/>
                      <w:szCs w:val="18"/>
                    </w:rPr>
                    <w:t xml:space="preserve"> </w:t>
                  </w:r>
                  <w:r>
                    <w:rPr>
                      <w:rFonts w:hint="eastAsia"/>
                    </w:rPr>
                    <w:t>□</w:t>
                  </w:r>
                </w:p>
              </w:tc>
              <w:tc>
                <w:tcPr>
                  <w:tcW w:w="1679" w:type="dxa"/>
                  <w:gridSpan w:val="2"/>
                  <w:vAlign w:val="center"/>
                </w:tcPr>
                <w:p w:rsidR="00904D58" w:rsidRDefault="00160C4D">
                  <w:pPr>
                    <w:pStyle w:val="TableParagraph"/>
                    <w:kinsoku w:val="0"/>
                    <w:overflowPunct w:val="0"/>
                    <w:spacing w:before="66"/>
                    <w:ind w:left="2"/>
                    <w:jc w:val="center"/>
                  </w:pPr>
                  <w:r>
                    <w:rPr>
                      <w:sz w:val="18"/>
                      <w:szCs w:val="18"/>
                    </w:rPr>
                    <w:t>F3</w:t>
                  </w:r>
                  <w:r>
                    <w:rPr>
                      <w:spacing w:val="-1"/>
                      <w:sz w:val="18"/>
                      <w:szCs w:val="18"/>
                    </w:rPr>
                    <w:t xml:space="preserve"> </w:t>
                  </w:r>
                  <w:r>
                    <w:rPr>
                      <w:rFonts w:hint="eastAsia"/>
                    </w:rPr>
                    <w:t>□</w:t>
                  </w:r>
                </w:p>
              </w:tc>
            </w:tr>
            <w:tr w:rsidR="00904D58">
              <w:trPr>
                <w:trHeight w:hRule="exact" w:val="350"/>
              </w:trPr>
              <w:tc>
                <w:tcPr>
                  <w:tcW w:w="408" w:type="dxa"/>
                  <w:vMerge/>
                  <w:vAlign w:val="center"/>
                </w:tcPr>
                <w:p w:rsidR="00904D58" w:rsidRDefault="00904D58">
                  <w:pPr>
                    <w:pStyle w:val="TableParagraph"/>
                    <w:kinsoku w:val="0"/>
                    <w:overflowPunct w:val="0"/>
                    <w:spacing w:before="66"/>
                    <w:ind w:left="2"/>
                    <w:jc w:val="center"/>
                  </w:pPr>
                </w:p>
              </w:tc>
              <w:tc>
                <w:tcPr>
                  <w:tcW w:w="1311" w:type="dxa"/>
                  <w:vMerge/>
                  <w:vAlign w:val="center"/>
                </w:tcPr>
                <w:p w:rsidR="00904D58" w:rsidRDefault="00904D58">
                  <w:pPr>
                    <w:pStyle w:val="TableParagraph"/>
                    <w:kinsoku w:val="0"/>
                    <w:overflowPunct w:val="0"/>
                    <w:spacing w:before="66"/>
                    <w:ind w:left="2"/>
                    <w:jc w:val="center"/>
                  </w:pPr>
                </w:p>
              </w:tc>
              <w:tc>
                <w:tcPr>
                  <w:tcW w:w="1187" w:type="dxa"/>
                  <w:vMerge/>
                  <w:vAlign w:val="center"/>
                </w:tcPr>
                <w:p w:rsidR="00904D58" w:rsidRDefault="00904D58">
                  <w:pPr>
                    <w:pStyle w:val="TableParagraph"/>
                    <w:kinsoku w:val="0"/>
                    <w:overflowPunct w:val="0"/>
                    <w:spacing w:before="66"/>
                    <w:ind w:left="2"/>
                    <w:jc w:val="center"/>
                  </w:pPr>
                </w:p>
              </w:tc>
              <w:tc>
                <w:tcPr>
                  <w:tcW w:w="1704" w:type="dxa"/>
                  <w:gridSpan w:val="3"/>
                  <w:vAlign w:val="center"/>
                </w:tcPr>
                <w:p w:rsidR="00904D58" w:rsidRDefault="00160C4D">
                  <w:pPr>
                    <w:pStyle w:val="TableParagraph"/>
                    <w:kinsoku w:val="0"/>
                    <w:overflowPunct w:val="0"/>
                    <w:spacing w:before="24"/>
                    <w:ind w:left="142"/>
                    <w:jc w:val="center"/>
                  </w:pPr>
                  <w:r>
                    <w:rPr>
                      <w:rFonts w:ascii="宋体" w:cs="宋体" w:hint="eastAsia"/>
                      <w:sz w:val="18"/>
                      <w:szCs w:val="18"/>
                    </w:rPr>
                    <w:t>环境敏感目标分级</w:t>
                  </w:r>
                </w:p>
              </w:tc>
              <w:tc>
                <w:tcPr>
                  <w:tcW w:w="1629" w:type="dxa"/>
                  <w:gridSpan w:val="3"/>
                  <w:vAlign w:val="center"/>
                </w:tcPr>
                <w:p w:rsidR="00904D58" w:rsidRDefault="00160C4D">
                  <w:pPr>
                    <w:pStyle w:val="TableParagraph"/>
                    <w:kinsoku w:val="0"/>
                    <w:overflowPunct w:val="0"/>
                    <w:spacing w:before="66"/>
                    <w:ind w:left="35"/>
                    <w:jc w:val="center"/>
                  </w:pPr>
                  <w:r>
                    <w:rPr>
                      <w:sz w:val="18"/>
                      <w:szCs w:val="18"/>
                    </w:rPr>
                    <w:t>S1</w:t>
                  </w:r>
                  <w:r>
                    <w:rPr>
                      <w:spacing w:val="-1"/>
                      <w:sz w:val="18"/>
                      <w:szCs w:val="18"/>
                    </w:rPr>
                    <w:t xml:space="preserve"> </w:t>
                  </w:r>
                  <w:r>
                    <w:rPr>
                      <w:rFonts w:hint="eastAsia"/>
                    </w:rPr>
                    <w:t>□</w:t>
                  </w:r>
                </w:p>
              </w:tc>
              <w:tc>
                <w:tcPr>
                  <w:tcW w:w="1627" w:type="dxa"/>
                  <w:gridSpan w:val="2"/>
                  <w:vAlign w:val="center"/>
                </w:tcPr>
                <w:p w:rsidR="00904D58" w:rsidRDefault="00160C4D">
                  <w:pPr>
                    <w:pStyle w:val="TableParagraph"/>
                    <w:kinsoku w:val="0"/>
                    <w:overflowPunct w:val="0"/>
                    <w:spacing w:before="66"/>
                    <w:ind w:left="10"/>
                    <w:jc w:val="center"/>
                  </w:pPr>
                  <w:r>
                    <w:rPr>
                      <w:sz w:val="18"/>
                      <w:szCs w:val="18"/>
                    </w:rPr>
                    <w:t>S2</w:t>
                  </w:r>
                  <w:r>
                    <w:rPr>
                      <w:spacing w:val="-1"/>
                      <w:sz w:val="18"/>
                      <w:szCs w:val="18"/>
                    </w:rPr>
                    <w:t xml:space="preserve"> </w:t>
                  </w:r>
                  <w:r>
                    <w:rPr>
                      <w:rFonts w:hint="eastAsia"/>
                    </w:rPr>
                    <w:t>□</w:t>
                  </w:r>
                </w:p>
              </w:tc>
              <w:tc>
                <w:tcPr>
                  <w:tcW w:w="1679" w:type="dxa"/>
                  <w:gridSpan w:val="2"/>
                  <w:vAlign w:val="center"/>
                </w:tcPr>
                <w:p w:rsidR="00904D58" w:rsidRDefault="00160C4D">
                  <w:pPr>
                    <w:pStyle w:val="TableParagraph"/>
                    <w:kinsoku w:val="0"/>
                    <w:overflowPunct w:val="0"/>
                    <w:spacing w:before="66"/>
                    <w:ind w:left="2"/>
                    <w:jc w:val="center"/>
                  </w:pPr>
                  <w:r>
                    <w:rPr>
                      <w:sz w:val="18"/>
                      <w:szCs w:val="18"/>
                    </w:rPr>
                    <w:t>S3</w:t>
                  </w:r>
                  <w:r>
                    <w:rPr>
                      <w:spacing w:val="-1"/>
                      <w:sz w:val="18"/>
                      <w:szCs w:val="18"/>
                    </w:rPr>
                    <w:t xml:space="preserve"> </w:t>
                  </w:r>
                  <w:r>
                    <w:rPr>
                      <w:rFonts w:hint="eastAsia"/>
                    </w:rPr>
                    <w:t>□</w:t>
                  </w:r>
                </w:p>
              </w:tc>
            </w:tr>
            <w:tr w:rsidR="00904D58">
              <w:trPr>
                <w:trHeight w:hRule="exact" w:val="350"/>
              </w:trPr>
              <w:tc>
                <w:tcPr>
                  <w:tcW w:w="408" w:type="dxa"/>
                  <w:vMerge/>
                  <w:vAlign w:val="center"/>
                </w:tcPr>
                <w:p w:rsidR="00904D58" w:rsidRDefault="00904D58">
                  <w:pPr>
                    <w:pStyle w:val="TableParagraph"/>
                    <w:kinsoku w:val="0"/>
                    <w:overflowPunct w:val="0"/>
                    <w:spacing w:before="66"/>
                    <w:ind w:left="2"/>
                    <w:jc w:val="center"/>
                  </w:pPr>
                </w:p>
              </w:tc>
              <w:tc>
                <w:tcPr>
                  <w:tcW w:w="1311" w:type="dxa"/>
                  <w:vMerge/>
                  <w:vAlign w:val="center"/>
                </w:tcPr>
                <w:p w:rsidR="00904D58" w:rsidRDefault="00904D58">
                  <w:pPr>
                    <w:pStyle w:val="TableParagraph"/>
                    <w:kinsoku w:val="0"/>
                    <w:overflowPunct w:val="0"/>
                    <w:spacing w:before="66"/>
                    <w:ind w:left="2"/>
                    <w:jc w:val="center"/>
                  </w:pPr>
                </w:p>
              </w:tc>
              <w:tc>
                <w:tcPr>
                  <w:tcW w:w="1187" w:type="dxa"/>
                  <w:vMerge w:val="restart"/>
                  <w:vAlign w:val="center"/>
                </w:tcPr>
                <w:p w:rsidR="00904D58" w:rsidRDefault="00160C4D">
                  <w:pPr>
                    <w:pStyle w:val="TableParagraph"/>
                    <w:kinsoku w:val="0"/>
                    <w:overflowPunct w:val="0"/>
                    <w:ind w:left="318"/>
                    <w:jc w:val="center"/>
                  </w:pPr>
                  <w:r>
                    <w:rPr>
                      <w:rFonts w:ascii="宋体" w:cs="宋体" w:hint="eastAsia"/>
                      <w:sz w:val="18"/>
                      <w:szCs w:val="18"/>
                    </w:rPr>
                    <w:t>地下水</w:t>
                  </w:r>
                </w:p>
              </w:tc>
              <w:tc>
                <w:tcPr>
                  <w:tcW w:w="1704" w:type="dxa"/>
                  <w:gridSpan w:val="3"/>
                  <w:vAlign w:val="center"/>
                </w:tcPr>
                <w:p w:rsidR="00904D58" w:rsidRDefault="00160C4D">
                  <w:pPr>
                    <w:pStyle w:val="TableParagraph"/>
                    <w:kinsoku w:val="0"/>
                    <w:overflowPunct w:val="0"/>
                    <w:spacing w:before="25"/>
                    <w:ind w:left="142"/>
                    <w:jc w:val="center"/>
                  </w:pPr>
                  <w:r>
                    <w:rPr>
                      <w:rFonts w:ascii="宋体" w:cs="宋体" w:hint="eastAsia"/>
                      <w:sz w:val="18"/>
                      <w:szCs w:val="18"/>
                    </w:rPr>
                    <w:t>地下水功能敏感性</w:t>
                  </w:r>
                </w:p>
              </w:tc>
              <w:tc>
                <w:tcPr>
                  <w:tcW w:w="1629" w:type="dxa"/>
                  <w:gridSpan w:val="3"/>
                  <w:vAlign w:val="center"/>
                </w:tcPr>
                <w:p w:rsidR="00904D58" w:rsidRDefault="00160C4D">
                  <w:pPr>
                    <w:pStyle w:val="TableParagraph"/>
                    <w:kinsoku w:val="0"/>
                    <w:overflowPunct w:val="0"/>
                    <w:spacing w:before="67"/>
                    <w:ind w:left="35"/>
                    <w:jc w:val="center"/>
                  </w:pPr>
                  <w:r>
                    <w:rPr>
                      <w:sz w:val="18"/>
                      <w:szCs w:val="18"/>
                    </w:rPr>
                    <w:t>G1</w:t>
                  </w:r>
                  <w:r>
                    <w:rPr>
                      <w:spacing w:val="-2"/>
                      <w:sz w:val="18"/>
                      <w:szCs w:val="18"/>
                    </w:rPr>
                    <w:t xml:space="preserve"> </w:t>
                  </w:r>
                  <w:r>
                    <w:rPr>
                      <w:rFonts w:hint="eastAsia"/>
                    </w:rPr>
                    <w:t>□</w:t>
                  </w:r>
                </w:p>
              </w:tc>
              <w:tc>
                <w:tcPr>
                  <w:tcW w:w="1627" w:type="dxa"/>
                  <w:gridSpan w:val="2"/>
                  <w:vAlign w:val="center"/>
                </w:tcPr>
                <w:p w:rsidR="00904D58" w:rsidRDefault="00160C4D">
                  <w:pPr>
                    <w:pStyle w:val="TableParagraph"/>
                    <w:kinsoku w:val="0"/>
                    <w:overflowPunct w:val="0"/>
                    <w:spacing w:before="67"/>
                    <w:ind w:left="10"/>
                    <w:jc w:val="center"/>
                  </w:pPr>
                  <w:r>
                    <w:rPr>
                      <w:sz w:val="18"/>
                      <w:szCs w:val="18"/>
                    </w:rPr>
                    <w:t>G2</w:t>
                  </w:r>
                  <w:r>
                    <w:rPr>
                      <w:spacing w:val="-2"/>
                      <w:sz w:val="18"/>
                      <w:szCs w:val="18"/>
                    </w:rPr>
                    <w:t xml:space="preserve"> </w:t>
                  </w:r>
                  <w:r>
                    <w:rPr>
                      <w:rFonts w:hint="eastAsia"/>
                    </w:rPr>
                    <w:t>□</w:t>
                  </w:r>
                </w:p>
              </w:tc>
              <w:tc>
                <w:tcPr>
                  <w:tcW w:w="1679" w:type="dxa"/>
                  <w:gridSpan w:val="2"/>
                  <w:vAlign w:val="center"/>
                </w:tcPr>
                <w:p w:rsidR="00904D58" w:rsidRDefault="00160C4D">
                  <w:pPr>
                    <w:pStyle w:val="TableParagraph"/>
                    <w:kinsoku w:val="0"/>
                    <w:overflowPunct w:val="0"/>
                    <w:spacing w:before="67"/>
                    <w:jc w:val="center"/>
                  </w:pPr>
                  <w:r>
                    <w:rPr>
                      <w:sz w:val="18"/>
                      <w:szCs w:val="18"/>
                    </w:rPr>
                    <w:t>G3</w:t>
                  </w:r>
                  <w:r>
                    <w:rPr>
                      <w:spacing w:val="-2"/>
                      <w:sz w:val="18"/>
                      <w:szCs w:val="18"/>
                    </w:rPr>
                    <w:t xml:space="preserve"> </w:t>
                  </w:r>
                  <w:r>
                    <w:rPr>
                      <w:rFonts w:hint="eastAsia"/>
                    </w:rPr>
                    <w:t>□</w:t>
                  </w:r>
                </w:p>
              </w:tc>
            </w:tr>
            <w:tr w:rsidR="00904D58">
              <w:trPr>
                <w:trHeight w:hRule="exact" w:val="350"/>
              </w:trPr>
              <w:tc>
                <w:tcPr>
                  <w:tcW w:w="408" w:type="dxa"/>
                  <w:vMerge/>
                  <w:vAlign w:val="center"/>
                </w:tcPr>
                <w:p w:rsidR="00904D58" w:rsidRDefault="00904D58">
                  <w:pPr>
                    <w:pStyle w:val="TableParagraph"/>
                    <w:kinsoku w:val="0"/>
                    <w:overflowPunct w:val="0"/>
                    <w:spacing w:before="67"/>
                    <w:jc w:val="center"/>
                  </w:pPr>
                </w:p>
              </w:tc>
              <w:tc>
                <w:tcPr>
                  <w:tcW w:w="1311" w:type="dxa"/>
                  <w:vMerge/>
                  <w:vAlign w:val="center"/>
                </w:tcPr>
                <w:p w:rsidR="00904D58" w:rsidRDefault="00904D58">
                  <w:pPr>
                    <w:pStyle w:val="TableParagraph"/>
                    <w:kinsoku w:val="0"/>
                    <w:overflowPunct w:val="0"/>
                    <w:spacing w:before="67"/>
                    <w:jc w:val="center"/>
                  </w:pPr>
                </w:p>
              </w:tc>
              <w:tc>
                <w:tcPr>
                  <w:tcW w:w="1187" w:type="dxa"/>
                  <w:vMerge/>
                  <w:vAlign w:val="center"/>
                </w:tcPr>
                <w:p w:rsidR="00904D58" w:rsidRDefault="00904D58">
                  <w:pPr>
                    <w:pStyle w:val="TableParagraph"/>
                    <w:kinsoku w:val="0"/>
                    <w:overflowPunct w:val="0"/>
                    <w:spacing w:before="67"/>
                    <w:jc w:val="center"/>
                  </w:pPr>
                </w:p>
              </w:tc>
              <w:tc>
                <w:tcPr>
                  <w:tcW w:w="1704" w:type="dxa"/>
                  <w:gridSpan w:val="3"/>
                  <w:vAlign w:val="center"/>
                </w:tcPr>
                <w:p w:rsidR="00904D58" w:rsidRDefault="00160C4D">
                  <w:pPr>
                    <w:pStyle w:val="TableParagraph"/>
                    <w:kinsoku w:val="0"/>
                    <w:overflowPunct w:val="0"/>
                    <w:spacing w:before="25"/>
                    <w:ind w:left="233"/>
                    <w:jc w:val="center"/>
                  </w:pPr>
                  <w:r>
                    <w:rPr>
                      <w:rFonts w:ascii="宋体" w:cs="宋体" w:hint="eastAsia"/>
                      <w:sz w:val="18"/>
                      <w:szCs w:val="18"/>
                    </w:rPr>
                    <w:t>包气带防污性能</w:t>
                  </w:r>
                </w:p>
              </w:tc>
              <w:tc>
                <w:tcPr>
                  <w:tcW w:w="1629" w:type="dxa"/>
                  <w:gridSpan w:val="3"/>
                  <w:vAlign w:val="center"/>
                </w:tcPr>
                <w:p w:rsidR="00904D58" w:rsidRDefault="00160C4D">
                  <w:pPr>
                    <w:pStyle w:val="TableParagraph"/>
                    <w:kinsoku w:val="0"/>
                    <w:overflowPunct w:val="0"/>
                    <w:spacing w:before="65"/>
                    <w:ind w:left="35"/>
                    <w:jc w:val="center"/>
                  </w:pPr>
                  <w:r>
                    <w:rPr>
                      <w:sz w:val="18"/>
                      <w:szCs w:val="18"/>
                    </w:rPr>
                    <w:t>D1</w:t>
                  </w:r>
                  <w:r>
                    <w:rPr>
                      <w:spacing w:val="-2"/>
                      <w:sz w:val="18"/>
                      <w:szCs w:val="18"/>
                    </w:rPr>
                    <w:t xml:space="preserve"> </w:t>
                  </w:r>
                  <w:r>
                    <w:rPr>
                      <w:rFonts w:hint="eastAsia"/>
                    </w:rPr>
                    <w:t>□</w:t>
                  </w:r>
                </w:p>
              </w:tc>
              <w:tc>
                <w:tcPr>
                  <w:tcW w:w="1627" w:type="dxa"/>
                  <w:gridSpan w:val="2"/>
                  <w:vAlign w:val="center"/>
                </w:tcPr>
                <w:p w:rsidR="00904D58" w:rsidRDefault="00160C4D">
                  <w:pPr>
                    <w:pStyle w:val="TableParagraph"/>
                    <w:kinsoku w:val="0"/>
                    <w:overflowPunct w:val="0"/>
                    <w:spacing w:before="65"/>
                    <w:ind w:left="10"/>
                    <w:jc w:val="center"/>
                  </w:pPr>
                  <w:r>
                    <w:rPr>
                      <w:sz w:val="18"/>
                      <w:szCs w:val="18"/>
                    </w:rPr>
                    <w:t>D2</w:t>
                  </w:r>
                  <w:r>
                    <w:rPr>
                      <w:spacing w:val="-2"/>
                      <w:sz w:val="18"/>
                      <w:szCs w:val="18"/>
                    </w:rPr>
                    <w:t xml:space="preserve"> </w:t>
                  </w:r>
                  <w:r>
                    <w:rPr>
                      <w:rFonts w:hint="eastAsia"/>
                    </w:rPr>
                    <w:t>□</w:t>
                  </w:r>
                </w:p>
              </w:tc>
              <w:tc>
                <w:tcPr>
                  <w:tcW w:w="1679" w:type="dxa"/>
                  <w:gridSpan w:val="2"/>
                  <w:vAlign w:val="center"/>
                </w:tcPr>
                <w:p w:rsidR="00904D58" w:rsidRDefault="00160C4D">
                  <w:pPr>
                    <w:pStyle w:val="TableParagraph"/>
                    <w:kinsoku w:val="0"/>
                    <w:overflowPunct w:val="0"/>
                    <w:spacing w:before="65"/>
                    <w:jc w:val="center"/>
                  </w:pPr>
                  <w:r>
                    <w:rPr>
                      <w:sz w:val="18"/>
                      <w:szCs w:val="18"/>
                    </w:rPr>
                    <w:t>D3</w:t>
                  </w:r>
                  <w:r>
                    <w:rPr>
                      <w:spacing w:val="-2"/>
                      <w:sz w:val="18"/>
                      <w:szCs w:val="18"/>
                    </w:rPr>
                    <w:t xml:space="preserve"> </w:t>
                  </w:r>
                  <w:r>
                    <w:rPr>
                      <w:rFonts w:hint="eastAsia"/>
                    </w:rPr>
                    <w:t>□</w:t>
                  </w:r>
                </w:p>
              </w:tc>
            </w:tr>
            <w:tr w:rsidR="00904D58">
              <w:trPr>
                <w:trHeight w:hRule="exact" w:val="350"/>
              </w:trPr>
              <w:tc>
                <w:tcPr>
                  <w:tcW w:w="1719" w:type="dxa"/>
                  <w:gridSpan w:val="2"/>
                  <w:vMerge w:val="restart"/>
                  <w:vAlign w:val="center"/>
                </w:tcPr>
                <w:p w:rsidR="00904D58" w:rsidRDefault="00160C4D">
                  <w:pPr>
                    <w:pStyle w:val="TableParagraph"/>
                    <w:kinsoku w:val="0"/>
                    <w:overflowPunct w:val="0"/>
                    <w:spacing w:line="232" w:lineRule="exact"/>
                    <w:ind w:left="674" w:right="132" w:hanging="540"/>
                    <w:jc w:val="center"/>
                  </w:pPr>
                  <w:r>
                    <w:rPr>
                      <w:rFonts w:ascii="宋体" w:cs="宋体" w:hint="eastAsia"/>
                      <w:sz w:val="18"/>
                      <w:szCs w:val="18"/>
                    </w:rPr>
                    <w:t>物质及工艺系统危</w:t>
                  </w:r>
                  <w:r>
                    <w:rPr>
                      <w:rFonts w:ascii="宋体" w:cs="宋体"/>
                      <w:sz w:val="18"/>
                      <w:szCs w:val="18"/>
                    </w:rPr>
                    <w:t xml:space="preserve"> </w:t>
                  </w:r>
                  <w:r>
                    <w:rPr>
                      <w:rFonts w:ascii="宋体" w:cs="宋体" w:hint="eastAsia"/>
                      <w:sz w:val="18"/>
                      <w:szCs w:val="18"/>
                    </w:rPr>
                    <w:t>险性</w:t>
                  </w:r>
                </w:p>
              </w:tc>
              <w:tc>
                <w:tcPr>
                  <w:tcW w:w="1187" w:type="dxa"/>
                  <w:vAlign w:val="center"/>
                </w:tcPr>
                <w:p w:rsidR="00904D58" w:rsidRDefault="00160C4D">
                  <w:pPr>
                    <w:pStyle w:val="TableParagraph"/>
                    <w:kinsoku w:val="0"/>
                    <w:overflowPunct w:val="0"/>
                    <w:spacing w:before="25"/>
                    <w:ind w:right="1"/>
                    <w:jc w:val="center"/>
                  </w:pPr>
                  <w:r>
                    <w:rPr>
                      <w:sz w:val="18"/>
                      <w:szCs w:val="18"/>
                    </w:rPr>
                    <w:t xml:space="preserve">Q </w:t>
                  </w:r>
                  <w:r>
                    <w:rPr>
                      <w:rFonts w:ascii="宋体" w:cs="宋体" w:hint="eastAsia"/>
                      <w:sz w:val="18"/>
                      <w:szCs w:val="18"/>
                    </w:rPr>
                    <w:t>值</w:t>
                  </w:r>
                </w:p>
              </w:tc>
              <w:tc>
                <w:tcPr>
                  <w:tcW w:w="1704" w:type="dxa"/>
                  <w:gridSpan w:val="3"/>
                  <w:vAlign w:val="center"/>
                </w:tcPr>
                <w:p w:rsidR="00904D58" w:rsidRDefault="00160C4D">
                  <w:pPr>
                    <w:pStyle w:val="TableParagraph"/>
                    <w:kinsoku w:val="0"/>
                    <w:overflowPunct w:val="0"/>
                    <w:spacing w:before="25"/>
                    <w:ind w:left="567"/>
                    <w:jc w:val="center"/>
                  </w:pPr>
                  <w:r>
                    <w:rPr>
                      <w:sz w:val="18"/>
                      <w:szCs w:val="18"/>
                    </w:rPr>
                    <w:t>Q&lt;1</w:t>
                  </w:r>
                  <w:r>
                    <w:rPr>
                      <w:spacing w:val="44"/>
                      <w:sz w:val="18"/>
                      <w:szCs w:val="18"/>
                    </w:rPr>
                    <w:t xml:space="preserve"> </w:t>
                  </w:r>
                  <w:r>
                    <w:rPr>
                      <w:b/>
                      <w:bCs/>
                    </w:rPr>
                    <w:fldChar w:fldCharType="begin"/>
                  </w:r>
                  <w:r>
                    <w:rPr>
                      <w:b/>
                      <w:bCs/>
                    </w:rPr>
                    <w:instrText xml:space="preserve"> </w:instrText>
                  </w:r>
                  <w:r>
                    <w:rPr>
                      <w:rFonts w:hint="eastAsia"/>
                      <w:b/>
                      <w:bCs/>
                    </w:rPr>
                    <w:instrText>eq \o\ac(</w:instrText>
                  </w:r>
                  <w:r>
                    <w:rPr>
                      <w:rFonts w:hint="eastAsia"/>
                      <w:b/>
                      <w:bCs/>
                      <w:position w:val="-3"/>
                    </w:rPr>
                    <w:instrText>□</w:instrText>
                  </w:r>
                  <w:r>
                    <w:rPr>
                      <w:rFonts w:hint="eastAsia"/>
                      <w:b/>
                      <w:bCs/>
                    </w:rPr>
                    <w:instrText>,</w:instrText>
                  </w:r>
                  <w:r>
                    <w:rPr>
                      <w:rFonts w:hint="eastAsia"/>
                      <w:b/>
                      <w:bCs/>
                    </w:rPr>
                    <w:instrText>√</w:instrText>
                  </w:r>
                  <w:r>
                    <w:rPr>
                      <w:rFonts w:hint="eastAsia"/>
                      <w:b/>
                      <w:bCs/>
                    </w:rPr>
                    <w:instrText>)</w:instrText>
                  </w:r>
                  <w:r>
                    <w:rPr>
                      <w:b/>
                      <w:bCs/>
                    </w:rPr>
                    <w:fldChar w:fldCharType="end"/>
                  </w:r>
                </w:p>
              </w:tc>
              <w:tc>
                <w:tcPr>
                  <w:tcW w:w="1629" w:type="dxa"/>
                  <w:gridSpan w:val="3"/>
                  <w:vAlign w:val="center"/>
                </w:tcPr>
                <w:p w:rsidR="00904D58" w:rsidRDefault="00160C4D">
                  <w:pPr>
                    <w:pStyle w:val="TableParagraph"/>
                    <w:kinsoku w:val="0"/>
                    <w:overflowPunct w:val="0"/>
                    <w:spacing w:before="65"/>
                    <w:ind w:left="426"/>
                    <w:jc w:val="center"/>
                  </w:pPr>
                  <w:r>
                    <w:rPr>
                      <w:sz w:val="18"/>
                      <w:szCs w:val="18"/>
                    </w:rPr>
                    <w:t>1≤Q&lt;10</w:t>
                  </w:r>
                  <w:r>
                    <w:rPr>
                      <w:spacing w:val="-4"/>
                      <w:sz w:val="18"/>
                      <w:szCs w:val="18"/>
                    </w:rPr>
                    <w:t xml:space="preserve"> </w:t>
                  </w:r>
                  <w:r>
                    <w:rPr>
                      <w:rFonts w:hint="eastAsia"/>
                    </w:rPr>
                    <w:t>□</w:t>
                  </w:r>
                </w:p>
              </w:tc>
              <w:tc>
                <w:tcPr>
                  <w:tcW w:w="1627" w:type="dxa"/>
                  <w:gridSpan w:val="2"/>
                  <w:vAlign w:val="center"/>
                </w:tcPr>
                <w:p w:rsidR="00904D58" w:rsidRDefault="00160C4D">
                  <w:pPr>
                    <w:pStyle w:val="TableParagraph"/>
                    <w:kinsoku w:val="0"/>
                    <w:overflowPunct w:val="0"/>
                    <w:spacing w:before="65"/>
                    <w:ind w:left="320"/>
                    <w:jc w:val="center"/>
                  </w:pPr>
                  <w:r>
                    <w:rPr>
                      <w:sz w:val="18"/>
                      <w:szCs w:val="18"/>
                    </w:rPr>
                    <w:t>10≤Q&lt;100</w:t>
                  </w:r>
                  <w:r>
                    <w:rPr>
                      <w:rFonts w:hint="eastAsia"/>
                    </w:rPr>
                    <w:t>□</w:t>
                  </w:r>
                </w:p>
              </w:tc>
              <w:tc>
                <w:tcPr>
                  <w:tcW w:w="1679" w:type="dxa"/>
                  <w:gridSpan w:val="2"/>
                  <w:vAlign w:val="center"/>
                </w:tcPr>
                <w:p w:rsidR="00904D58" w:rsidRDefault="00160C4D">
                  <w:pPr>
                    <w:pStyle w:val="TableParagraph"/>
                    <w:kinsoku w:val="0"/>
                    <w:overflowPunct w:val="0"/>
                    <w:spacing w:before="65"/>
                    <w:ind w:left="481"/>
                    <w:jc w:val="center"/>
                  </w:pPr>
                  <w:r>
                    <w:rPr>
                      <w:sz w:val="18"/>
                      <w:szCs w:val="18"/>
                    </w:rPr>
                    <w:t>Q&gt;100</w:t>
                  </w:r>
                  <w:r>
                    <w:rPr>
                      <w:spacing w:val="-2"/>
                      <w:sz w:val="18"/>
                      <w:szCs w:val="18"/>
                    </w:rPr>
                    <w:t xml:space="preserve"> </w:t>
                  </w:r>
                  <w:r>
                    <w:rPr>
                      <w:rFonts w:hint="eastAsia"/>
                    </w:rPr>
                    <w:t>□</w:t>
                  </w:r>
                </w:p>
              </w:tc>
            </w:tr>
            <w:tr w:rsidR="00904D58">
              <w:trPr>
                <w:trHeight w:hRule="exact" w:val="350"/>
              </w:trPr>
              <w:tc>
                <w:tcPr>
                  <w:tcW w:w="1719" w:type="dxa"/>
                  <w:gridSpan w:val="2"/>
                  <w:vMerge/>
                  <w:vAlign w:val="center"/>
                </w:tcPr>
                <w:p w:rsidR="00904D58" w:rsidRDefault="00904D58">
                  <w:pPr>
                    <w:pStyle w:val="TableParagraph"/>
                    <w:kinsoku w:val="0"/>
                    <w:overflowPunct w:val="0"/>
                    <w:spacing w:before="65"/>
                    <w:ind w:left="481"/>
                    <w:jc w:val="center"/>
                  </w:pPr>
                </w:p>
              </w:tc>
              <w:tc>
                <w:tcPr>
                  <w:tcW w:w="1187" w:type="dxa"/>
                  <w:vAlign w:val="center"/>
                </w:tcPr>
                <w:p w:rsidR="00904D58" w:rsidRDefault="00160C4D">
                  <w:pPr>
                    <w:pStyle w:val="TableParagraph"/>
                    <w:kinsoku w:val="0"/>
                    <w:overflowPunct w:val="0"/>
                    <w:spacing w:before="26"/>
                    <w:jc w:val="center"/>
                  </w:pPr>
                  <w:r>
                    <w:rPr>
                      <w:sz w:val="18"/>
                      <w:szCs w:val="18"/>
                    </w:rPr>
                    <w:t>M</w:t>
                  </w:r>
                  <w:r>
                    <w:rPr>
                      <w:spacing w:val="1"/>
                      <w:sz w:val="18"/>
                      <w:szCs w:val="18"/>
                    </w:rPr>
                    <w:t xml:space="preserve"> </w:t>
                  </w:r>
                  <w:r>
                    <w:rPr>
                      <w:rFonts w:ascii="宋体" w:cs="宋体" w:hint="eastAsia"/>
                      <w:sz w:val="18"/>
                      <w:szCs w:val="18"/>
                    </w:rPr>
                    <w:t>值</w:t>
                  </w:r>
                </w:p>
              </w:tc>
              <w:tc>
                <w:tcPr>
                  <w:tcW w:w="1704" w:type="dxa"/>
                  <w:gridSpan w:val="3"/>
                  <w:vAlign w:val="center"/>
                </w:tcPr>
                <w:p w:rsidR="00904D58" w:rsidRDefault="00160C4D">
                  <w:pPr>
                    <w:pStyle w:val="TableParagraph"/>
                    <w:kinsoku w:val="0"/>
                    <w:overflowPunct w:val="0"/>
                    <w:spacing w:before="66"/>
                    <w:ind w:left="35"/>
                    <w:jc w:val="center"/>
                  </w:pPr>
                  <w:r>
                    <w:rPr>
                      <w:sz w:val="18"/>
                      <w:szCs w:val="18"/>
                    </w:rPr>
                    <w:t>M1</w:t>
                  </w:r>
                  <w:r>
                    <w:rPr>
                      <w:spacing w:val="-1"/>
                      <w:sz w:val="18"/>
                      <w:szCs w:val="18"/>
                    </w:rPr>
                    <w:t xml:space="preserve"> </w:t>
                  </w:r>
                  <w:r>
                    <w:rPr>
                      <w:rFonts w:hint="eastAsia"/>
                    </w:rPr>
                    <w:t>□</w:t>
                  </w:r>
                </w:p>
              </w:tc>
              <w:tc>
                <w:tcPr>
                  <w:tcW w:w="1629" w:type="dxa"/>
                  <w:gridSpan w:val="3"/>
                  <w:vAlign w:val="center"/>
                </w:tcPr>
                <w:p w:rsidR="00904D58" w:rsidRDefault="00160C4D">
                  <w:pPr>
                    <w:pStyle w:val="TableParagraph"/>
                    <w:kinsoku w:val="0"/>
                    <w:overflowPunct w:val="0"/>
                    <w:spacing w:before="66"/>
                    <w:ind w:left="33"/>
                    <w:jc w:val="center"/>
                  </w:pPr>
                  <w:r>
                    <w:rPr>
                      <w:sz w:val="18"/>
                      <w:szCs w:val="18"/>
                    </w:rPr>
                    <w:t>M2</w:t>
                  </w:r>
                  <w:r>
                    <w:rPr>
                      <w:spacing w:val="-1"/>
                      <w:sz w:val="18"/>
                      <w:szCs w:val="18"/>
                    </w:rPr>
                    <w:t xml:space="preserve"> </w:t>
                  </w:r>
                  <w:r>
                    <w:rPr>
                      <w:rFonts w:hint="eastAsia"/>
                    </w:rPr>
                    <w:t>□</w:t>
                  </w:r>
                </w:p>
              </w:tc>
              <w:tc>
                <w:tcPr>
                  <w:tcW w:w="1627" w:type="dxa"/>
                  <w:gridSpan w:val="2"/>
                  <w:vAlign w:val="center"/>
                </w:tcPr>
                <w:p w:rsidR="00904D58" w:rsidRDefault="00160C4D">
                  <w:pPr>
                    <w:pStyle w:val="TableParagraph"/>
                    <w:kinsoku w:val="0"/>
                    <w:overflowPunct w:val="0"/>
                    <w:spacing w:before="66"/>
                    <w:ind w:left="7"/>
                    <w:jc w:val="center"/>
                  </w:pPr>
                  <w:r>
                    <w:rPr>
                      <w:sz w:val="18"/>
                      <w:szCs w:val="18"/>
                    </w:rPr>
                    <w:t>M3</w:t>
                  </w:r>
                  <w:r>
                    <w:rPr>
                      <w:rFonts w:hint="eastAsia"/>
                      <w:sz w:val="18"/>
                      <w:szCs w:val="18"/>
                    </w:rPr>
                    <w:t xml:space="preserve"> </w:t>
                  </w:r>
                  <w:r>
                    <w:rPr>
                      <w:rFonts w:hint="eastAsia"/>
                    </w:rPr>
                    <w:t>□</w:t>
                  </w:r>
                </w:p>
              </w:tc>
              <w:tc>
                <w:tcPr>
                  <w:tcW w:w="1679" w:type="dxa"/>
                  <w:gridSpan w:val="2"/>
                  <w:vAlign w:val="center"/>
                </w:tcPr>
                <w:p w:rsidR="00904D58" w:rsidRDefault="00160C4D">
                  <w:pPr>
                    <w:pStyle w:val="TableParagraph"/>
                    <w:kinsoku w:val="0"/>
                    <w:overflowPunct w:val="0"/>
                    <w:spacing w:before="66"/>
                    <w:jc w:val="center"/>
                  </w:pPr>
                  <w:r>
                    <w:rPr>
                      <w:sz w:val="18"/>
                      <w:szCs w:val="18"/>
                    </w:rPr>
                    <w:t>M4</w:t>
                  </w:r>
                  <w:r>
                    <w:rPr>
                      <w:spacing w:val="-1"/>
                      <w:sz w:val="18"/>
                      <w:szCs w:val="18"/>
                    </w:rPr>
                    <w:t xml:space="preserve"> </w:t>
                  </w:r>
                  <w:r>
                    <w:rPr>
                      <w:rFonts w:hint="eastAsia"/>
                    </w:rPr>
                    <w:t>□</w:t>
                  </w:r>
                </w:p>
              </w:tc>
            </w:tr>
            <w:tr w:rsidR="00904D58">
              <w:trPr>
                <w:trHeight w:hRule="exact" w:val="350"/>
              </w:trPr>
              <w:tc>
                <w:tcPr>
                  <w:tcW w:w="1719" w:type="dxa"/>
                  <w:gridSpan w:val="2"/>
                  <w:vMerge/>
                  <w:vAlign w:val="center"/>
                </w:tcPr>
                <w:p w:rsidR="00904D58" w:rsidRDefault="00904D58">
                  <w:pPr>
                    <w:pStyle w:val="TableParagraph"/>
                    <w:kinsoku w:val="0"/>
                    <w:overflowPunct w:val="0"/>
                    <w:spacing w:before="66"/>
                    <w:jc w:val="center"/>
                  </w:pPr>
                </w:p>
              </w:tc>
              <w:tc>
                <w:tcPr>
                  <w:tcW w:w="1187" w:type="dxa"/>
                  <w:vAlign w:val="center"/>
                </w:tcPr>
                <w:p w:rsidR="00904D58" w:rsidRDefault="00160C4D">
                  <w:pPr>
                    <w:pStyle w:val="TableParagraph"/>
                    <w:kinsoku w:val="0"/>
                    <w:overflowPunct w:val="0"/>
                    <w:spacing w:before="24"/>
                    <w:jc w:val="center"/>
                  </w:pPr>
                  <w:r>
                    <w:rPr>
                      <w:sz w:val="18"/>
                      <w:szCs w:val="18"/>
                    </w:rPr>
                    <w:t>P</w:t>
                  </w:r>
                  <w:r>
                    <w:rPr>
                      <w:spacing w:val="-2"/>
                      <w:sz w:val="18"/>
                      <w:szCs w:val="18"/>
                    </w:rPr>
                    <w:t xml:space="preserve"> </w:t>
                  </w:r>
                  <w:r>
                    <w:rPr>
                      <w:rFonts w:ascii="宋体" w:cs="宋体" w:hint="eastAsia"/>
                      <w:sz w:val="18"/>
                      <w:szCs w:val="18"/>
                    </w:rPr>
                    <w:t>值</w:t>
                  </w:r>
                </w:p>
              </w:tc>
              <w:tc>
                <w:tcPr>
                  <w:tcW w:w="1704" w:type="dxa"/>
                  <w:gridSpan w:val="3"/>
                  <w:vAlign w:val="center"/>
                </w:tcPr>
                <w:p w:rsidR="00904D58" w:rsidRDefault="00160C4D">
                  <w:pPr>
                    <w:pStyle w:val="TableParagraph"/>
                    <w:kinsoku w:val="0"/>
                    <w:overflowPunct w:val="0"/>
                    <w:spacing w:before="66"/>
                    <w:ind w:left="32"/>
                    <w:jc w:val="center"/>
                  </w:pPr>
                  <w:r>
                    <w:rPr>
                      <w:sz w:val="18"/>
                      <w:szCs w:val="18"/>
                    </w:rPr>
                    <w:t>P1</w:t>
                  </w:r>
                  <w:r>
                    <w:rPr>
                      <w:spacing w:val="-1"/>
                      <w:sz w:val="18"/>
                      <w:szCs w:val="18"/>
                    </w:rPr>
                    <w:t xml:space="preserve"> </w:t>
                  </w:r>
                  <w:r>
                    <w:rPr>
                      <w:rFonts w:hint="eastAsia"/>
                    </w:rPr>
                    <w:t>□</w:t>
                  </w:r>
                </w:p>
              </w:tc>
              <w:tc>
                <w:tcPr>
                  <w:tcW w:w="1629" w:type="dxa"/>
                  <w:gridSpan w:val="3"/>
                  <w:vAlign w:val="center"/>
                </w:tcPr>
                <w:p w:rsidR="00904D58" w:rsidRDefault="00160C4D">
                  <w:pPr>
                    <w:pStyle w:val="TableParagraph"/>
                    <w:kinsoku w:val="0"/>
                    <w:overflowPunct w:val="0"/>
                    <w:spacing w:before="66"/>
                    <w:ind w:left="35"/>
                    <w:jc w:val="center"/>
                  </w:pPr>
                  <w:r>
                    <w:rPr>
                      <w:sz w:val="18"/>
                      <w:szCs w:val="18"/>
                    </w:rPr>
                    <w:t>P2</w:t>
                  </w:r>
                  <w:r>
                    <w:rPr>
                      <w:spacing w:val="-1"/>
                      <w:sz w:val="18"/>
                      <w:szCs w:val="18"/>
                    </w:rPr>
                    <w:t xml:space="preserve"> </w:t>
                  </w:r>
                  <w:r>
                    <w:rPr>
                      <w:rFonts w:hint="eastAsia"/>
                    </w:rPr>
                    <w:t>□</w:t>
                  </w:r>
                </w:p>
              </w:tc>
              <w:tc>
                <w:tcPr>
                  <w:tcW w:w="1627" w:type="dxa"/>
                  <w:gridSpan w:val="2"/>
                  <w:vAlign w:val="center"/>
                </w:tcPr>
                <w:p w:rsidR="00904D58" w:rsidRDefault="00160C4D">
                  <w:pPr>
                    <w:pStyle w:val="TableParagraph"/>
                    <w:kinsoku w:val="0"/>
                    <w:overflowPunct w:val="0"/>
                    <w:spacing w:before="66"/>
                    <w:ind w:left="10"/>
                    <w:jc w:val="center"/>
                  </w:pPr>
                  <w:r>
                    <w:rPr>
                      <w:sz w:val="18"/>
                      <w:szCs w:val="18"/>
                    </w:rPr>
                    <w:t>P3</w:t>
                  </w:r>
                  <w:r>
                    <w:rPr>
                      <w:spacing w:val="-1"/>
                      <w:sz w:val="18"/>
                      <w:szCs w:val="18"/>
                    </w:rPr>
                    <w:t xml:space="preserve"> </w:t>
                  </w:r>
                  <w:r>
                    <w:rPr>
                      <w:rFonts w:hint="eastAsia"/>
                    </w:rPr>
                    <w:t>□</w:t>
                  </w:r>
                </w:p>
              </w:tc>
              <w:tc>
                <w:tcPr>
                  <w:tcW w:w="1679" w:type="dxa"/>
                  <w:gridSpan w:val="2"/>
                  <w:vAlign w:val="center"/>
                </w:tcPr>
                <w:p w:rsidR="00904D58" w:rsidRDefault="00160C4D">
                  <w:pPr>
                    <w:pStyle w:val="TableParagraph"/>
                    <w:kinsoku w:val="0"/>
                    <w:overflowPunct w:val="0"/>
                    <w:spacing w:before="66"/>
                    <w:ind w:left="2"/>
                    <w:jc w:val="center"/>
                  </w:pPr>
                  <w:r>
                    <w:rPr>
                      <w:sz w:val="18"/>
                      <w:szCs w:val="18"/>
                    </w:rPr>
                    <w:t>P4</w:t>
                  </w:r>
                  <w:r>
                    <w:rPr>
                      <w:spacing w:val="-1"/>
                      <w:sz w:val="18"/>
                      <w:szCs w:val="18"/>
                    </w:rPr>
                    <w:t xml:space="preserve"> </w:t>
                  </w:r>
                  <w:r>
                    <w:rPr>
                      <w:rFonts w:hint="eastAsia"/>
                    </w:rPr>
                    <w:t>□</w:t>
                  </w:r>
                </w:p>
              </w:tc>
            </w:tr>
            <w:tr w:rsidR="00904D58">
              <w:trPr>
                <w:trHeight w:hRule="exact" w:val="350"/>
              </w:trPr>
              <w:tc>
                <w:tcPr>
                  <w:tcW w:w="1719" w:type="dxa"/>
                  <w:gridSpan w:val="2"/>
                  <w:vMerge w:val="restart"/>
                  <w:vAlign w:val="center"/>
                </w:tcPr>
                <w:p w:rsidR="00904D58" w:rsidRDefault="00160C4D">
                  <w:pPr>
                    <w:pStyle w:val="TableParagraph"/>
                    <w:kinsoku w:val="0"/>
                    <w:overflowPunct w:val="0"/>
                    <w:spacing w:line="232" w:lineRule="exact"/>
                    <w:ind w:left="674" w:right="492" w:hanging="180"/>
                    <w:jc w:val="center"/>
                  </w:pPr>
                  <w:r>
                    <w:rPr>
                      <w:rFonts w:ascii="宋体" w:cs="宋体" w:hint="eastAsia"/>
                      <w:sz w:val="18"/>
                      <w:szCs w:val="18"/>
                    </w:rPr>
                    <w:t>环境敏感</w:t>
                  </w:r>
                  <w:r>
                    <w:rPr>
                      <w:rFonts w:ascii="宋体" w:cs="宋体"/>
                      <w:sz w:val="18"/>
                      <w:szCs w:val="18"/>
                    </w:rPr>
                    <w:t xml:space="preserve"> </w:t>
                  </w:r>
                  <w:r>
                    <w:rPr>
                      <w:rFonts w:ascii="宋体" w:cs="宋体" w:hint="eastAsia"/>
                      <w:sz w:val="18"/>
                      <w:szCs w:val="18"/>
                    </w:rPr>
                    <w:t>程度</w:t>
                  </w:r>
                </w:p>
              </w:tc>
              <w:tc>
                <w:tcPr>
                  <w:tcW w:w="1187" w:type="dxa"/>
                  <w:vAlign w:val="center"/>
                </w:tcPr>
                <w:p w:rsidR="00904D58" w:rsidRDefault="00160C4D">
                  <w:pPr>
                    <w:pStyle w:val="TableParagraph"/>
                    <w:kinsoku w:val="0"/>
                    <w:overflowPunct w:val="0"/>
                    <w:spacing w:before="24"/>
                    <w:ind w:right="1"/>
                    <w:jc w:val="center"/>
                  </w:pPr>
                  <w:r>
                    <w:rPr>
                      <w:rFonts w:ascii="宋体" w:cs="宋体" w:hint="eastAsia"/>
                      <w:sz w:val="18"/>
                      <w:szCs w:val="18"/>
                    </w:rPr>
                    <w:t>大气</w:t>
                  </w:r>
                </w:p>
              </w:tc>
              <w:tc>
                <w:tcPr>
                  <w:tcW w:w="1704" w:type="dxa"/>
                  <w:gridSpan w:val="3"/>
                  <w:vAlign w:val="center"/>
                </w:tcPr>
                <w:p w:rsidR="00904D58" w:rsidRDefault="00160C4D">
                  <w:pPr>
                    <w:pStyle w:val="TableParagraph"/>
                    <w:kinsoku w:val="0"/>
                    <w:overflowPunct w:val="0"/>
                    <w:spacing w:before="66"/>
                    <w:ind w:left="32"/>
                    <w:jc w:val="center"/>
                  </w:pPr>
                  <w:r>
                    <w:rPr>
                      <w:sz w:val="18"/>
                      <w:szCs w:val="18"/>
                    </w:rPr>
                    <w:t>E1</w:t>
                  </w:r>
                  <w:r>
                    <w:rPr>
                      <w:spacing w:val="-2"/>
                      <w:sz w:val="18"/>
                      <w:szCs w:val="18"/>
                    </w:rPr>
                    <w:t xml:space="preserve"> </w:t>
                  </w:r>
                  <w:r>
                    <w:rPr>
                      <w:rFonts w:hint="eastAsia"/>
                    </w:rPr>
                    <w:t>□</w:t>
                  </w:r>
                </w:p>
              </w:tc>
              <w:tc>
                <w:tcPr>
                  <w:tcW w:w="2433" w:type="dxa"/>
                  <w:gridSpan w:val="4"/>
                  <w:vAlign w:val="center"/>
                </w:tcPr>
                <w:p w:rsidR="00904D58" w:rsidRDefault="00160C4D">
                  <w:pPr>
                    <w:pStyle w:val="TableParagraph"/>
                    <w:kinsoku w:val="0"/>
                    <w:overflowPunct w:val="0"/>
                    <w:spacing w:before="66"/>
                    <w:ind w:left="26"/>
                    <w:jc w:val="center"/>
                  </w:pPr>
                  <w:r>
                    <w:rPr>
                      <w:sz w:val="18"/>
                      <w:szCs w:val="18"/>
                    </w:rPr>
                    <w:t>E2</w:t>
                  </w:r>
                  <w:r>
                    <w:rPr>
                      <w:spacing w:val="-4"/>
                      <w:sz w:val="18"/>
                      <w:szCs w:val="18"/>
                    </w:rPr>
                    <w:t xml:space="preserve"> </w:t>
                  </w:r>
                  <w:r>
                    <w:rPr>
                      <w:rFonts w:hint="eastAsia"/>
                    </w:rPr>
                    <w:t>□</w:t>
                  </w:r>
                </w:p>
              </w:tc>
              <w:tc>
                <w:tcPr>
                  <w:tcW w:w="2502" w:type="dxa"/>
                  <w:gridSpan w:val="3"/>
                  <w:vAlign w:val="center"/>
                </w:tcPr>
                <w:p w:rsidR="00904D58" w:rsidRDefault="00160C4D">
                  <w:pPr>
                    <w:pStyle w:val="TableParagraph"/>
                    <w:kinsoku w:val="0"/>
                    <w:overflowPunct w:val="0"/>
                    <w:spacing w:before="66"/>
                    <w:jc w:val="center"/>
                  </w:pPr>
                  <w:r>
                    <w:rPr>
                      <w:sz w:val="18"/>
                      <w:szCs w:val="18"/>
                    </w:rPr>
                    <w:t>E3</w:t>
                  </w:r>
                  <w:r>
                    <w:rPr>
                      <w:spacing w:val="-2"/>
                      <w:sz w:val="18"/>
                      <w:szCs w:val="18"/>
                    </w:rPr>
                    <w:t xml:space="preserve"> </w:t>
                  </w:r>
                  <w:r>
                    <w:rPr>
                      <w:rFonts w:hint="eastAsia"/>
                    </w:rPr>
                    <w:t>□</w:t>
                  </w:r>
                </w:p>
              </w:tc>
            </w:tr>
            <w:tr w:rsidR="00904D58">
              <w:trPr>
                <w:trHeight w:hRule="exact" w:val="350"/>
              </w:trPr>
              <w:tc>
                <w:tcPr>
                  <w:tcW w:w="1719" w:type="dxa"/>
                  <w:gridSpan w:val="2"/>
                  <w:vMerge/>
                  <w:vAlign w:val="center"/>
                </w:tcPr>
                <w:p w:rsidR="00904D58" w:rsidRDefault="00904D58">
                  <w:pPr>
                    <w:pStyle w:val="TableParagraph"/>
                    <w:kinsoku w:val="0"/>
                    <w:overflowPunct w:val="0"/>
                    <w:spacing w:before="66"/>
                    <w:jc w:val="center"/>
                  </w:pPr>
                </w:p>
              </w:tc>
              <w:tc>
                <w:tcPr>
                  <w:tcW w:w="1187" w:type="dxa"/>
                  <w:vAlign w:val="center"/>
                </w:tcPr>
                <w:p w:rsidR="00904D58" w:rsidRDefault="00160C4D">
                  <w:pPr>
                    <w:pStyle w:val="TableParagraph"/>
                    <w:kinsoku w:val="0"/>
                    <w:overflowPunct w:val="0"/>
                    <w:spacing w:before="25"/>
                    <w:ind w:left="318"/>
                  </w:pPr>
                  <w:r>
                    <w:rPr>
                      <w:rFonts w:ascii="宋体" w:cs="宋体" w:hint="eastAsia"/>
                      <w:sz w:val="18"/>
                      <w:szCs w:val="18"/>
                    </w:rPr>
                    <w:t>地表水</w:t>
                  </w:r>
                </w:p>
              </w:tc>
              <w:tc>
                <w:tcPr>
                  <w:tcW w:w="1704" w:type="dxa"/>
                  <w:gridSpan w:val="3"/>
                  <w:vAlign w:val="center"/>
                </w:tcPr>
                <w:p w:rsidR="00904D58" w:rsidRDefault="00160C4D">
                  <w:pPr>
                    <w:pStyle w:val="TableParagraph"/>
                    <w:kinsoku w:val="0"/>
                    <w:overflowPunct w:val="0"/>
                    <w:spacing w:before="67"/>
                    <w:ind w:left="32"/>
                    <w:jc w:val="center"/>
                  </w:pPr>
                  <w:r>
                    <w:rPr>
                      <w:sz w:val="18"/>
                      <w:szCs w:val="18"/>
                    </w:rPr>
                    <w:t>E1</w:t>
                  </w:r>
                  <w:r>
                    <w:rPr>
                      <w:spacing w:val="-2"/>
                      <w:sz w:val="18"/>
                      <w:szCs w:val="18"/>
                    </w:rPr>
                    <w:t xml:space="preserve"> </w:t>
                  </w:r>
                  <w:r>
                    <w:rPr>
                      <w:rFonts w:hint="eastAsia"/>
                    </w:rPr>
                    <w:t>□</w:t>
                  </w:r>
                </w:p>
              </w:tc>
              <w:tc>
                <w:tcPr>
                  <w:tcW w:w="2433" w:type="dxa"/>
                  <w:gridSpan w:val="4"/>
                  <w:vAlign w:val="center"/>
                </w:tcPr>
                <w:p w:rsidR="00904D58" w:rsidRDefault="00160C4D">
                  <w:pPr>
                    <w:pStyle w:val="TableParagraph"/>
                    <w:kinsoku w:val="0"/>
                    <w:overflowPunct w:val="0"/>
                    <w:spacing w:before="67"/>
                    <w:ind w:left="26"/>
                    <w:jc w:val="center"/>
                  </w:pPr>
                  <w:r>
                    <w:rPr>
                      <w:sz w:val="18"/>
                      <w:szCs w:val="18"/>
                    </w:rPr>
                    <w:t>E2</w:t>
                  </w:r>
                  <w:r>
                    <w:rPr>
                      <w:spacing w:val="-4"/>
                      <w:sz w:val="18"/>
                      <w:szCs w:val="18"/>
                    </w:rPr>
                    <w:t xml:space="preserve"> </w:t>
                  </w:r>
                  <w:r>
                    <w:rPr>
                      <w:rFonts w:hint="eastAsia"/>
                    </w:rPr>
                    <w:t>□</w:t>
                  </w:r>
                </w:p>
              </w:tc>
              <w:tc>
                <w:tcPr>
                  <w:tcW w:w="2502" w:type="dxa"/>
                  <w:gridSpan w:val="3"/>
                  <w:vAlign w:val="center"/>
                </w:tcPr>
                <w:p w:rsidR="00904D58" w:rsidRDefault="00160C4D">
                  <w:pPr>
                    <w:pStyle w:val="TableParagraph"/>
                    <w:kinsoku w:val="0"/>
                    <w:overflowPunct w:val="0"/>
                    <w:spacing w:before="67"/>
                    <w:jc w:val="center"/>
                  </w:pPr>
                  <w:r>
                    <w:rPr>
                      <w:sz w:val="18"/>
                      <w:szCs w:val="18"/>
                    </w:rPr>
                    <w:t>E3</w:t>
                  </w:r>
                  <w:r>
                    <w:rPr>
                      <w:spacing w:val="-2"/>
                      <w:sz w:val="18"/>
                      <w:szCs w:val="18"/>
                    </w:rPr>
                    <w:t xml:space="preserve"> </w:t>
                  </w:r>
                  <w:r>
                    <w:rPr>
                      <w:rFonts w:hint="eastAsia"/>
                    </w:rPr>
                    <w:t>□</w:t>
                  </w:r>
                </w:p>
              </w:tc>
            </w:tr>
            <w:tr w:rsidR="00904D58">
              <w:trPr>
                <w:trHeight w:hRule="exact" w:val="350"/>
              </w:trPr>
              <w:tc>
                <w:tcPr>
                  <w:tcW w:w="1719" w:type="dxa"/>
                  <w:gridSpan w:val="2"/>
                  <w:vMerge/>
                  <w:vAlign w:val="center"/>
                </w:tcPr>
                <w:p w:rsidR="00904D58" w:rsidRDefault="00904D58">
                  <w:pPr>
                    <w:pStyle w:val="TableParagraph"/>
                    <w:kinsoku w:val="0"/>
                    <w:overflowPunct w:val="0"/>
                    <w:spacing w:before="67"/>
                    <w:jc w:val="center"/>
                  </w:pPr>
                </w:p>
              </w:tc>
              <w:tc>
                <w:tcPr>
                  <w:tcW w:w="1187" w:type="dxa"/>
                  <w:vAlign w:val="center"/>
                </w:tcPr>
                <w:p w:rsidR="00904D58" w:rsidRDefault="00160C4D">
                  <w:pPr>
                    <w:pStyle w:val="TableParagraph"/>
                    <w:kinsoku w:val="0"/>
                    <w:overflowPunct w:val="0"/>
                    <w:spacing w:before="25"/>
                    <w:ind w:left="318"/>
                  </w:pPr>
                  <w:r>
                    <w:rPr>
                      <w:rFonts w:ascii="宋体" w:cs="宋体" w:hint="eastAsia"/>
                      <w:sz w:val="18"/>
                      <w:szCs w:val="18"/>
                    </w:rPr>
                    <w:t>地下水</w:t>
                  </w:r>
                </w:p>
              </w:tc>
              <w:tc>
                <w:tcPr>
                  <w:tcW w:w="1704" w:type="dxa"/>
                  <w:gridSpan w:val="3"/>
                  <w:vAlign w:val="center"/>
                </w:tcPr>
                <w:p w:rsidR="00904D58" w:rsidRDefault="00160C4D">
                  <w:pPr>
                    <w:pStyle w:val="TableParagraph"/>
                    <w:kinsoku w:val="0"/>
                    <w:overflowPunct w:val="0"/>
                    <w:spacing w:before="65"/>
                    <w:ind w:left="32"/>
                    <w:jc w:val="center"/>
                  </w:pPr>
                  <w:r>
                    <w:rPr>
                      <w:sz w:val="18"/>
                      <w:szCs w:val="18"/>
                    </w:rPr>
                    <w:t>E1</w:t>
                  </w:r>
                  <w:r>
                    <w:rPr>
                      <w:spacing w:val="-2"/>
                      <w:sz w:val="18"/>
                      <w:szCs w:val="18"/>
                    </w:rPr>
                    <w:t xml:space="preserve"> </w:t>
                  </w:r>
                  <w:r>
                    <w:rPr>
                      <w:rFonts w:hint="eastAsia"/>
                    </w:rPr>
                    <w:t>□</w:t>
                  </w:r>
                </w:p>
              </w:tc>
              <w:tc>
                <w:tcPr>
                  <w:tcW w:w="2433" w:type="dxa"/>
                  <w:gridSpan w:val="4"/>
                  <w:vAlign w:val="center"/>
                </w:tcPr>
                <w:p w:rsidR="00904D58" w:rsidRDefault="00160C4D">
                  <w:pPr>
                    <w:pStyle w:val="TableParagraph"/>
                    <w:kinsoku w:val="0"/>
                    <w:overflowPunct w:val="0"/>
                    <w:spacing w:before="65"/>
                    <w:ind w:left="26"/>
                    <w:jc w:val="center"/>
                  </w:pPr>
                  <w:r>
                    <w:rPr>
                      <w:sz w:val="18"/>
                      <w:szCs w:val="18"/>
                    </w:rPr>
                    <w:t>E2</w:t>
                  </w:r>
                  <w:r>
                    <w:rPr>
                      <w:spacing w:val="-4"/>
                      <w:sz w:val="18"/>
                      <w:szCs w:val="18"/>
                    </w:rPr>
                    <w:t xml:space="preserve"> </w:t>
                  </w:r>
                  <w:r>
                    <w:rPr>
                      <w:rFonts w:hint="eastAsia"/>
                    </w:rPr>
                    <w:t>□</w:t>
                  </w:r>
                </w:p>
              </w:tc>
              <w:tc>
                <w:tcPr>
                  <w:tcW w:w="2502" w:type="dxa"/>
                  <w:gridSpan w:val="3"/>
                  <w:vAlign w:val="center"/>
                </w:tcPr>
                <w:p w:rsidR="00904D58" w:rsidRDefault="00160C4D">
                  <w:pPr>
                    <w:pStyle w:val="TableParagraph"/>
                    <w:kinsoku w:val="0"/>
                    <w:overflowPunct w:val="0"/>
                    <w:spacing w:before="65"/>
                    <w:jc w:val="center"/>
                  </w:pPr>
                  <w:r>
                    <w:rPr>
                      <w:sz w:val="18"/>
                      <w:szCs w:val="18"/>
                    </w:rPr>
                    <w:t>E3</w:t>
                  </w:r>
                  <w:r>
                    <w:rPr>
                      <w:spacing w:val="-2"/>
                      <w:sz w:val="18"/>
                      <w:szCs w:val="18"/>
                    </w:rPr>
                    <w:t xml:space="preserve"> </w:t>
                  </w:r>
                  <w:r>
                    <w:rPr>
                      <w:rFonts w:hint="eastAsia"/>
                    </w:rPr>
                    <w:t>□</w:t>
                  </w:r>
                </w:p>
              </w:tc>
            </w:tr>
            <w:tr w:rsidR="00904D58">
              <w:trPr>
                <w:trHeight w:hRule="exact" w:val="350"/>
              </w:trPr>
              <w:tc>
                <w:tcPr>
                  <w:tcW w:w="1719" w:type="dxa"/>
                  <w:gridSpan w:val="2"/>
                  <w:vAlign w:val="center"/>
                </w:tcPr>
                <w:p w:rsidR="00904D58" w:rsidRDefault="00160C4D">
                  <w:pPr>
                    <w:pStyle w:val="TableParagraph"/>
                    <w:kinsoku w:val="0"/>
                    <w:overflowPunct w:val="0"/>
                    <w:spacing w:before="25"/>
                    <w:ind w:left="314"/>
                    <w:jc w:val="center"/>
                  </w:pPr>
                  <w:r>
                    <w:rPr>
                      <w:rFonts w:ascii="宋体" w:cs="宋体" w:hint="eastAsia"/>
                      <w:sz w:val="18"/>
                      <w:szCs w:val="18"/>
                    </w:rPr>
                    <w:t>环境风险潜势</w:t>
                  </w:r>
                </w:p>
              </w:tc>
              <w:tc>
                <w:tcPr>
                  <w:tcW w:w="1187" w:type="dxa"/>
                  <w:vAlign w:val="center"/>
                </w:tcPr>
                <w:p w:rsidR="00904D58" w:rsidRDefault="00160C4D">
                  <w:pPr>
                    <w:pStyle w:val="TableParagraph"/>
                    <w:kinsoku w:val="0"/>
                    <w:overflowPunct w:val="0"/>
                    <w:spacing w:before="25"/>
                    <w:ind w:left="386"/>
                  </w:pPr>
                  <w:r>
                    <w:rPr>
                      <w:rFonts w:ascii="宋体" w:cs="宋体" w:hint="eastAsia"/>
                      <w:sz w:val="18"/>
                      <w:szCs w:val="18"/>
                    </w:rPr>
                    <w:t>Ⅳ</w:t>
                  </w:r>
                  <w:r>
                    <w:rPr>
                      <w:position w:val="6"/>
                      <w:sz w:val="11"/>
                      <w:szCs w:val="11"/>
                    </w:rPr>
                    <w:t>+</w:t>
                  </w:r>
                  <w:r>
                    <w:rPr>
                      <w:rFonts w:hint="eastAsia"/>
                    </w:rPr>
                    <w:t>□</w:t>
                  </w:r>
                </w:p>
              </w:tc>
              <w:tc>
                <w:tcPr>
                  <w:tcW w:w="1704" w:type="dxa"/>
                  <w:gridSpan w:val="3"/>
                  <w:vAlign w:val="center"/>
                </w:tcPr>
                <w:p w:rsidR="00904D58" w:rsidRDefault="00160C4D">
                  <w:pPr>
                    <w:pStyle w:val="TableParagraph"/>
                    <w:kinsoku w:val="0"/>
                    <w:overflowPunct w:val="0"/>
                    <w:spacing w:before="25"/>
                    <w:ind w:left="32"/>
                    <w:jc w:val="center"/>
                  </w:pPr>
                  <w:r>
                    <w:rPr>
                      <w:rFonts w:ascii="宋体" w:cs="宋体" w:hint="eastAsia"/>
                      <w:sz w:val="18"/>
                      <w:szCs w:val="18"/>
                    </w:rPr>
                    <w:t>Ⅳ</w:t>
                  </w:r>
                  <w:r>
                    <w:rPr>
                      <w:rFonts w:ascii="宋体" w:cs="宋体"/>
                      <w:spacing w:val="-45"/>
                      <w:sz w:val="18"/>
                      <w:szCs w:val="18"/>
                    </w:rPr>
                    <w:t xml:space="preserve"> </w:t>
                  </w:r>
                  <w:r>
                    <w:rPr>
                      <w:rFonts w:hint="eastAsia"/>
                    </w:rPr>
                    <w:t>□</w:t>
                  </w:r>
                </w:p>
              </w:tc>
              <w:tc>
                <w:tcPr>
                  <w:tcW w:w="1629" w:type="dxa"/>
                  <w:gridSpan w:val="3"/>
                  <w:vAlign w:val="center"/>
                </w:tcPr>
                <w:p w:rsidR="00904D58" w:rsidRDefault="00160C4D">
                  <w:pPr>
                    <w:pStyle w:val="TableParagraph"/>
                    <w:kinsoku w:val="0"/>
                    <w:overflowPunct w:val="0"/>
                    <w:spacing w:before="25"/>
                    <w:ind w:left="35"/>
                    <w:jc w:val="center"/>
                  </w:pPr>
                  <w:r>
                    <w:rPr>
                      <w:rFonts w:ascii="宋体" w:cs="宋体" w:hint="eastAsia"/>
                      <w:sz w:val="18"/>
                      <w:szCs w:val="18"/>
                    </w:rPr>
                    <w:t>Ⅲ</w:t>
                  </w:r>
                  <w:r>
                    <w:rPr>
                      <w:rFonts w:ascii="宋体" w:cs="宋体"/>
                      <w:spacing w:val="-45"/>
                      <w:sz w:val="18"/>
                      <w:szCs w:val="18"/>
                    </w:rPr>
                    <w:t xml:space="preserve"> </w:t>
                  </w:r>
                  <w:r>
                    <w:rPr>
                      <w:rFonts w:hint="eastAsia"/>
                    </w:rPr>
                    <w:t>□</w:t>
                  </w:r>
                </w:p>
              </w:tc>
              <w:tc>
                <w:tcPr>
                  <w:tcW w:w="1627" w:type="dxa"/>
                  <w:gridSpan w:val="2"/>
                  <w:vAlign w:val="center"/>
                </w:tcPr>
                <w:p w:rsidR="00904D58" w:rsidRDefault="00160C4D">
                  <w:pPr>
                    <w:pStyle w:val="TableParagraph"/>
                    <w:kinsoku w:val="0"/>
                    <w:overflowPunct w:val="0"/>
                    <w:spacing w:before="25"/>
                    <w:ind w:left="10"/>
                    <w:jc w:val="center"/>
                  </w:pPr>
                  <w:r>
                    <w:rPr>
                      <w:rFonts w:ascii="宋体" w:cs="宋体" w:hint="eastAsia"/>
                      <w:sz w:val="18"/>
                      <w:szCs w:val="18"/>
                    </w:rPr>
                    <w:t>Ⅱ</w:t>
                  </w:r>
                  <w:r>
                    <w:rPr>
                      <w:rFonts w:ascii="宋体" w:cs="宋体"/>
                      <w:spacing w:val="-45"/>
                      <w:sz w:val="18"/>
                      <w:szCs w:val="18"/>
                    </w:rPr>
                    <w:t xml:space="preserve"> </w:t>
                  </w:r>
                  <w:r>
                    <w:rPr>
                      <w:rFonts w:hint="eastAsia"/>
                    </w:rPr>
                    <w:t>□</w:t>
                  </w:r>
                </w:p>
              </w:tc>
              <w:tc>
                <w:tcPr>
                  <w:tcW w:w="1679" w:type="dxa"/>
                  <w:gridSpan w:val="2"/>
                  <w:vAlign w:val="center"/>
                </w:tcPr>
                <w:p w:rsidR="00904D58" w:rsidRDefault="00160C4D">
                  <w:pPr>
                    <w:pStyle w:val="TableParagraph"/>
                    <w:kinsoku w:val="0"/>
                    <w:overflowPunct w:val="0"/>
                    <w:spacing w:before="25"/>
                    <w:jc w:val="center"/>
                  </w:pPr>
                  <w:r>
                    <w:rPr>
                      <w:rFonts w:ascii="宋体" w:cs="宋体" w:hint="eastAsia"/>
                      <w:sz w:val="18"/>
                      <w:szCs w:val="18"/>
                    </w:rPr>
                    <w:t>Ⅰ</w:t>
                  </w:r>
                  <w:r>
                    <w:rPr>
                      <w:b/>
                      <w:bCs/>
                    </w:rPr>
                    <w:fldChar w:fldCharType="begin"/>
                  </w:r>
                  <w:r>
                    <w:rPr>
                      <w:b/>
                      <w:bCs/>
                    </w:rPr>
                    <w:instrText xml:space="preserve"> </w:instrText>
                  </w:r>
                  <w:r>
                    <w:rPr>
                      <w:rFonts w:hint="eastAsia"/>
                      <w:b/>
                      <w:bCs/>
                    </w:rPr>
                    <w:instrText>eq \o\ac(</w:instrText>
                  </w:r>
                  <w:r>
                    <w:rPr>
                      <w:rFonts w:hint="eastAsia"/>
                      <w:b/>
                      <w:bCs/>
                      <w:position w:val="-3"/>
                    </w:rPr>
                    <w:instrText>□</w:instrText>
                  </w:r>
                  <w:r>
                    <w:rPr>
                      <w:rFonts w:hint="eastAsia"/>
                      <w:b/>
                      <w:bCs/>
                    </w:rPr>
                    <w:instrText>,</w:instrText>
                  </w:r>
                  <w:r>
                    <w:rPr>
                      <w:rFonts w:hint="eastAsia"/>
                      <w:b/>
                      <w:bCs/>
                    </w:rPr>
                    <w:instrText>√</w:instrText>
                  </w:r>
                  <w:r>
                    <w:rPr>
                      <w:rFonts w:hint="eastAsia"/>
                      <w:b/>
                      <w:bCs/>
                    </w:rPr>
                    <w:instrText>)</w:instrText>
                  </w:r>
                  <w:r>
                    <w:rPr>
                      <w:b/>
                      <w:bCs/>
                    </w:rPr>
                    <w:fldChar w:fldCharType="end"/>
                  </w:r>
                </w:p>
              </w:tc>
            </w:tr>
            <w:tr w:rsidR="00904D58">
              <w:trPr>
                <w:trHeight w:hRule="exact" w:val="350"/>
              </w:trPr>
              <w:tc>
                <w:tcPr>
                  <w:tcW w:w="1719" w:type="dxa"/>
                  <w:gridSpan w:val="2"/>
                  <w:vAlign w:val="center"/>
                </w:tcPr>
                <w:p w:rsidR="00904D58" w:rsidRDefault="00160C4D">
                  <w:pPr>
                    <w:pStyle w:val="TableParagraph"/>
                    <w:kinsoku w:val="0"/>
                    <w:overflowPunct w:val="0"/>
                    <w:spacing w:before="26"/>
                    <w:ind w:left="494"/>
                    <w:jc w:val="center"/>
                  </w:pPr>
                  <w:r>
                    <w:rPr>
                      <w:rFonts w:ascii="宋体" w:cs="宋体" w:hint="eastAsia"/>
                      <w:sz w:val="18"/>
                      <w:szCs w:val="18"/>
                    </w:rPr>
                    <w:t>评价等级</w:t>
                  </w:r>
                </w:p>
              </w:tc>
              <w:tc>
                <w:tcPr>
                  <w:tcW w:w="2891" w:type="dxa"/>
                  <w:gridSpan w:val="4"/>
                  <w:vAlign w:val="center"/>
                </w:tcPr>
                <w:p w:rsidR="00904D58" w:rsidRDefault="00160C4D">
                  <w:pPr>
                    <w:pStyle w:val="TableParagraph"/>
                    <w:kinsoku w:val="0"/>
                    <w:overflowPunct w:val="0"/>
                    <w:spacing w:before="26"/>
                    <w:ind w:left="34"/>
                    <w:jc w:val="center"/>
                  </w:pPr>
                  <w:r>
                    <w:rPr>
                      <w:rFonts w:ascii="宋体" w:cs="宋体" w:hint="eastAsia"/>
                      <w:sz w:val="18"/>
                      <w:szCs w:val="18"/>
                    </w:rPr>
                    <w:t>一级</w:t>
                  </w:r>
                  <w:r>
                    <w:rPr>
                      <w:rFonts w:ascii="宋体" w:cs="宋体"/>
                      <w:spacing w:val="1"/>
                      <w:sz w:val="18"/>
                      <w:szCs w:val="18"/>
                    </w:rPr>
                    <w:t xml:space="preserve"> </w:t>
                  </w:r>
                  <w:r>
                    <w:rPr>
                      <w:rFonts w:hint="eastAsia"/>
                    </w:rPr>
                    <w:t>□</w:t>
                  </w:r>
                </w:p>
              </w:tc>
              <w:tc>
                <w:tcPr>
                  <w:tcW w:w="1629" w:type="dxa"/>
                  <w:gridSpan w:val="3"/>
                  <w:vAlign w:val="center"/>
                </w:tcPr>
                <w:p w:rsidR="00904D58" w:rsidRDefault="00160C4D">
                  <w:pPr>
                    <w:pStyle w:val="TableParagraph"/>
                    <w:kinsoku w:val="0"/>
                    <w:overflowPunct w:val="0"/>
                    <w:spacing w:before="26"/>
                    <w:ind w:left="522"/>
                    <w:jc w:val="center"/>
                  </w:pPr>
                  <w:r>
                    <w:rPr>
                      <w:rFonts w:ascii="宋体" w:cs="宋体" w:hint="eastAsia"/>
                      <w:sz w:val="18"/>
                      <w:szCs w:val="18"/>
                    </w:rPr>
                    <w:t>二级</w:t>
                  </w:r>
                  <w:r>
                    <w:rPr>
                      <w:rFonts w:ascii="宋体" w:cs="宋体"/>
                      <w:spacing w:val="1"/>
                      <w:sz w:val="18"/>
                      <w:szCs w:val="18"/>
                    </w:rPr>
                    <w:t xml:space="preserve"> </w:t>
                  </w:r>
                  <w:r>
                    <w:rPr>
                      <w:rFonts w:hint="eastAsia"/>
                    </w:rPr>
                    <w:t>□</w:t>
                  </w:r>
                </w:p>
              </w:tc>
              <w:tc>
                <w:tcPr>
                  <w:tcW w:w="1627" w:type="dxa"/>
                  <w:gridSpan w:val="2"/>
                  <w:vAlign w:val="center"/>
                </w:tcPr>
                <w:p w:rsidR="00904D58" w:rsidRDefault="00160C4D">
                  <w:pPr>
                    <w:pStyle w:val="TableParagraph"/>
                    <w:kinsoku w:val="0"/>
                    <w:overflowPunct w:val="0"/>
                    <w:spacing w:before="26"/>
                    <w:ind w:left="507"/>
                    <w:jc w:val="center"/>
                  </w:pPr>
                  <w:r>
                    <w:rPr>
                      <w:rFonts w:ascii="宋体" w:cs="宋体" w:hint="eastAsia"/>
                      <w:sz w:val="18"/>
                      <w:szCs w:val="18"/>
                    </w:rPr>
                    <w:t>三级</w:t>
                  </w:r>
                  <w:r>
                    <w:rPr>
                      <w:rFonts w:ascii="宋体" w:cs="宋体"/>
                      <w:spacing w:val="-2"/>
                      <w:sz w:val="18"/>
                      <w:szCs w:val="18"/>
                    </w:rPr>
                    <w:t xml:space="preserve"> </w:t>
                  </w:r>
                  <w:r>
                    <w:rPr>
                      <w:rFonts w:hint="eastAsia"/>
                    </w:rPr>
                    <w:t>□</w:t>
                  </w:r>
                </w:p>
              </w:tc>
              <w:tc>
                <w:tcPr>
                  <w:tcW w:w="1679" w:type="dxa"/>
                  <w:gridSpan w:val="2"/>
                  <w:vAlign w:val="center"/>
                </w:tcPr>
                <w:p w:rsidR="00904D58" w:rsidRDefault="00160C4D">
                  <w:pPr>
                    <w:pStyle w:val="TableParagraph"/>
                    <w:kinsoku w:val="0"/>
                    <w:overflowPunct w:val="0"/>
                    <w:spacing w:before="26"/>
                    <w:ind w:left="337"/>
                    <w:jc w:val="center"/>
                  </w:pPr>
                  <w:r>
                    <w:rPr>
                      <w:rFonts w:ascii="宋体" w:cs="宋体" w:hint="eastAsia"/>
                      <w:sz w:val="18"/>
                      <w:szCs w:val="18"/>
                    </w:rPr>
                    <w:t>简单分析</w:t>
                  </w:r>
                  <w:r>
                    <w:rPr>
                      <w:rFonts w:ascii="宋体" w:cs="宋体"/>
                      <w:spacing w:val="1"/>
                      <w:sz w:val="18"/>
                      <w:szCs w:val="18"/>
                    </w:rPr>
                    <w:t xml:space="preserve"> </w:t>
                  </w:r>
                  <w:r>
                    <w:rPr>
                      <w:b/>
                      <w:bCs/>
                    </w:rPr>
                    <w:fldChar w:fldCharType="begin"/>
                  </w:r>
                  <w:r>
                    <w:rPr>
                      <w:b/>
                      <w:bCs/>
                    </w:rPr>
                    <w:instrText xml:space="preserve"> </w:instrText>
                  </w:r>
                  <w:r>
                    <w:rPr>
                      <w:rFonts w:hint="eastAsia"/>
                      <w:b/>
                      <w:bCs/>
                    </w:rPr>
                    <w:instrText>eq \o\ac(</w:instrText>
                  </w:r>
                  <w:r>
                    <w:rPr>
                      <w:rFonts w:hint="eastAsia"/>
                      <w:b/>
                      <w:bCs/>
                      <w:position w:val="-3"/>
                    </w:rPr>
                    <w:instrText>□</w:instrText>
                  </w:r>
                  <w:r>
                    <w:rPr>
                      <w:rFonts w:hint="eastAsia"/>
                      <w:b/>
                      <w:bCs/>
                    </w:rPr>
                    <w:instrText>,</w:instrText>
                  </w:r>
                  <w:r>
                    <w:rPr>
                      <w:rFonts w:hint="eastAsia"/>
                      <w:b/>
                      <w:bCs/>
                    </w:rPr>
                    <w:instrText>√</w:instrText>
                  </w:r>
                  <w:r>
                    <w:rPr>
                      <w:rFonts w:hint="eastAsia"/>
                      <w:b/>
                      <w:bCs/>
                    </w:rPr>
                    <w:instrText>)</w:instrText>
                  </w:r>
                  <w:r>
                    <w:rPr>
                      <w:b/>
                      <w:bCs/>
                    </w:rPr>
                    <w:fldChar w:fldCharType="end"/>
                  </w:r>
                </w:p>
              </w:tc>
            </w:tr>
            <w:tr w:rsidR="00904D58">
              <w:trPr>
                <w:trHeight w:hRule="exact" w:val="350"/>
              </w:trPr>
              <w:tc>
                <w:tcPr>
                  <w:tcW w:w="408" w:type="dxa"/>
                  <w:vMerge w:val="restart"/>
                  <w:vAlign w:val="center"/>
                </w:tcPr>
                <w:p w:rsidR="00904D58" w:rsidRDefault="00160C4D">
                  <w:pPr>
                    <w:pStyle w:val="TableParagraph"/>
                    <w:kinsoku w:val="0"/>
                    <w:overflowPunct w:val="0"/>
                    <w:spacing w:before="113" w:line="232" w:lineRule="exact"/>
                    <w:ind w:left="108" w:right="108"/>
                    <w:jc w:val="center"/>
                  </w:pPr>
                  <w:r>
                    <w:rPr>
                      <w:rFonts w:ascii="宋体" w:cs="宋体" w:hint="eastAsia"/>
                      <w:sz w:val="18"/>
                      <w:szCs w:val="18"/>
                    </w:rPr>
                    <w:t>风</w:t>
                  </w:r>
                  <w:r>
                    <w:rPr>
                      <w:rFonts w:ascii="宋体" w:cs="宋体"/>
                      <w:sz w:val="18"/>
                      <w:szCs w:val="18"/>
                    </w:rPr>
                    <w:t xml:space="preserve"> </w:t>
                  </w:r>
                  <w:r>
                    <w:rPr>
                      <w:rFonts w:ascii="宋体" w:cs="宋体" w:hint="eastAsia"/>
                      <w:sz w:val="18"/>
                      <w:szCs w:val="18"/>
                    </w:rPr>
                    <w:t>险</w:t>
                  </w:r>
                  <w:r>
                    <w:rPr>
                      <w:rFonts w:ascii="宋体" w:cs="宋体"/>
                      <w:sz w:val="18"/>
                      <w:szCs w:val="18"/>
                    </w:rPr>
                    <w:t xml:space="preserve"> </w:t>
                  </w:r>
                  <w:r>
                    <w:rPr>
                      <w:rFonts w:ascii="宋体" w:cs="宋体" w:hint="eastAsia"/>
                      <w:sz w:val="18"/>
                      <w:szCs w:val="18"/>
                    </w:rPr>
                    <w:t>识</w:t>
                  </w:r>
                  <w:r>
                    <w:rPr>
                      <w:rFonts w:ascii="宋体" w:cs="宋体"/>
                      <w:sz w:val="18"/>
                      <w:szCs w:val="18"/>
                    </w:rPr>
                    <w:t xml:space="preserve"> </w:t>
                  </w:r>
                  <w:r>
                    <w:rPr>
                      <w:rFonts w:ascii="宋体" w:cs="宋体" w:hint="eastAsia"/>
                      <w:sz w:val="18"/>
                      <w:szCs w:val="18"/>
                    </w:rPr>
                    <w:t>别</w:t>
                  </w:r>
                </w:p>
              </w:tc>
              <w:tc>
                <w:tcPr>
                  <w:tcW w:w="1311" w:type="dxa"/>
                  <w:vAlign w:val="center"/>
                </w:tcPr>
                <w:p w:rsidR="00904D58" w:rsidRDefault="00160C4D">
                  <w:pPr>
                    <w:pStyle w:val="TableParagraph"/>
                    <w:kinsoku w:val="0"/>
                    <w:overflowPunct w:val="0"/>
                    <w:spacing w:before="24"/>
                    <w:ind w:left="199"/>
                    <w:jc w:val="center"/>
                  </w:pPr>
                  <w:r>
                    <w:rPr>
                      <w:rFonts w:ascii="宋体" w:cs="宋体" w:hint="eastAsia"/>
                      <w:sz w:val="18"/>
                      <w:szCs w:val="18"/>
                    </w:rPr>
                    <w:t>物质危险性</w:t>
                  </w:r>
                </w:p>
              </w:tc>
              <w:tc>
                <w:tcPr>
                  <w:tcW w:w="3820" w:type="dxa"/>
                  <w:gridSpan w:val="6"/>
                  <w:vAlign w:val="center"/>
                </w:tcPr>
                <w:p w:rsidR="00904D58" w:rsidRDefault="00160C4D">
                  <w:pPr>
                    <w:pStyle w:val="TableParagraph"/>
                    <w:kinsoku w:val="0"/>
                    <w:overflowPunct w:val="0"/>
                    <w:spacing w:before="24"/>
                    <w:ind w:left="16"/>
                    <w:jc w:val="center"/>
                  </w:pPr>
                  <w:r>
                    <w:rPr>
                      <w:rFonts w:ascii="宋体" w:cs="宋体" w:hint="eastAsia"/>
                      <w:sz w:val="18"/>
                      <w:szCs w:val="18"/>
                    </w:rPr>
                    <w:t>有毒有害</w:t>
                  </w:r>
                  <w:r>
                    <w:rPr>
                      <w:rFonts w:ascii="宋体" w:cs="宋体"/>
                      <w:spacing w:val="1"/>
                      <w:sz w:val="18"/>
                      <w:szCs w:val="18"/>
                    </w:rPr>
                    <w:t xml:space="preserve"> </w:t>
                  </w:r>
                  <w:r>
                    <w:rPr>
                      <w:b/>
                      <w:bCs/>
                    </w:rPr>
                    <w:fldChar w:fldCharType="begin"/>
                  </w:r>
                  <w:r>
                    <w:rPr>
                      <w:b/>
                      <w:bCs/>
                    </w:rPr>
                    <w:instrText xml:space="preserve"> </w:instrText>
                  </w:r>
                  <w:r>
                    <w:rPr>
                      <w:rFonts w:hint="eastAsia"/>
                      <w:b/>
                      <w:bCs/>
                    </w:rPr>
                    <w:instrText>eq \o\ac(</w:instrText>
                  </w:r>
                  <w:r>
                    <w:rPr>
                      <w:rFonts w:hint="eastAsia"/>
                      <w:b/>
                      <w:bCs/>
                    </w:rPr>
                    <w:instrText>□</w:instrText>
                  </w:r>
                  <w:r>
                    <w:rPr>
                      <w:rFonts w:hint="eastAsia"/>
                      <w:b/>
                      <w:bCs/>
                    </w:rPr>
                    <w:instrText>,</w:instrText>
                  </w:r>
                  <w:r>
                    <w:rPr>
                      <w:rFonts w:hint="eastAsia"/>
                      <w:b/>
                      <w:bCs/>
                    </w:rPr>
                    <w:instrText>√</w:instrText>
                  </w:r>
                  <w:r>
                    <w:rPr>
                      <w:rFonts w:hint="eastAsia"/>
                      <w:b/>
                      <w:bCs/>
                    </w:rPr>
                    <w:instrText>)</w:instrText>
                  </w:r>
                  <w:r>
                    <w:rPr>
                      <w:bCs/>
                    </w:rPr>
                    <w:fldChar w:fldCharType="end"/>
                  </w:r>
                </w:p>
              </w:tc>
              <w:tc>
                <w:tcPr>
                  <w:tcW w:w="4006" w:type="dxa"/>
                  <w:gridSpan w:val="5"/>
                  <w:vAlign w:val="center"/>
                </w:tcPr>
                <w:p w:rsidR="00904D58" w:rsidRDefault="00160C4D">
                  <w:pPr>
                    <w:pStyle w:val="TableParagraph"/>
                    <w:kinsoku w:val="0"/>
                    <w:overflowPunct w:val="0"/>
                    <w:spacing w:before="24"/>
                    <w:ind w:left="7"/>
                    <w:jc w:val="center"/>
                  </w:pPr>
                  <w:r>
                    <w:rPr>
                      <w:rFonts w:ascii="宋体" w:cs="宋体" w:hint="eastAsia"/>
                      <w:sz w:val="18"/>
                      <w:szCs w:val="18"/>
                    </w:rPr>
                    <w:t>易燃易爆</w:t>
                  </w:r>
                  <w:r>
                    <w:rPr>
                      <w:rFonts w:ascii="宋体" w:cs="宋体"/>
                      <w:b/>
                      <w:bCs/>
                      <w:spacing w:val="-2"/>
                      <w:sz w:val="18"/>
                      <w:szCs w:val="18"/>
                    </w:rPr>
                    <w:fldChar w:fldCharType="begin"/>
                  </w:r>
                  <w:r>
                    <w:rPr>
                      <w:rFonts w:ascii="宋体" w:cs="宋体"/>
                      <w:b/>
                      <w:bCs/>
                      <w:spacing w:val="-2"/>
                      <w:sz w:val="18"/>
                      <w:szCs w:val="18"/>
                    </w:rPr>
                    <w:instrText xml:space="preserve"> </w:instrText>
                  </w:r>
                  <w:r>
                    <w:rPr>
                      <w:rFonts w:ascii="宋体" w:cs="宋体" w:hint="eastAsia"/>
                      <w:b/>
                      <w:bCs/>
                      <w:spacing w:val="-2"/>
                      <w:sz w:val="18"/>
                      <w:szCs w:val="18"/>
                    </w:rPr>
                    <w:instrText>eq \o\ac(□,√)</w:instrText>
                  </w:r>
                  <w:r>
                    <w:rPr>
                      <w:rFonts w:ascii="宋体" w:cs="宋体"/>
                      <w:spacing w:val="-2"/>
                      <w:sz w:val="18"/>
                      <w:szCs w:val="18"/>
                    </w:rPr>
                    <w:fldChar w:fldCharType="end"/>
                  </w:r>
                </w:p>
              </w:tc>
            </w:tr>
            <w:tr w:rsidR="00904D58">
              <w:trPr>
                <w:trHeight w:hRule="exact" w:val="477"/>
              </w:trPr>
              <w:tc>
                <w:tcPr>
                  <w:tcW w:w="408" w:type="dxa"/>
                  <w:vMerge/>
                  <w:vAlign w:val="center"/>
                </w:tcPr>
                <w:p w:rsidR="00904D58" w:rsidRDefault="00904D58">
                  <w:pPr>
                    <w:pStyle w:val="TableParagraph"/>
                    <w:kinsoku w:val="0"/>
                    <w:overflowPunct w:val="0"/>
                    <w:spacing w:before="24"/>
                    <w:ind w:left="7"/>
                    <w:jc w:val="center"/>
                  </w:pPr>
                </w:p>
              </w:tc>
              <w:tc>
                <w:tcPr>
                  <w:tcW w:w="1311" w:type="dxa"/>
                  <w:vAlign w:val="center"/>
                </w:tcPr>
                <w:p w:rsidR="00904D58" w:rsidRDefault="00160C4D">
                  <w:pPr>
                    <w:pStyle w:val="TableParagraph"/>
                    <w:kinsoku w:val="0"/>
                    <w:overflowPunct w:val="0"/>
                    <w:spacing w:line="206" w:lineRule="exact"/>
                    <w:jc w:val="center"/>
                    <w:rPr>
                      <w:rFonts w:ascii="宋体" w:cs="宋体"/>
                      <w:sz w:val="18"/>
                      <w:szCs w:val="18"/>
                    </w:rPr>
                  </w:pPr>
                  <w:r>
                    <w:rPr>
                      <w:rFonts w:ascii="宋体" w:cs="宋体" w:hint="eastAsia"/>
                      <w:sz w:val="18"/>
                      <w:szCs w:val="18"/>
                    </w:rPr>
                    <w:t>环境风险</w:t>
                  </w:r>
                </w:p>
                <w:p w:rsidR="00904D58" w:rsidRDefault="00160C4D">
                  <w:pPr>
                    <w:pStyle w:val="TableParagraph"/>
                    <w:kinsoku w:val="0"/>
                    <w:overflowPunct w:val="0"/>
                    <w:spacing w:line="234" w:lineRule="exact"/>
                    <w:jc w:val="center"/>
                  </w:pPr>
                  <w:r>
                    <w:rPr>
                      <w:rFonts w:ascii="宋体" w:cs="宋体" w:hint="eastAsia"/>
                      <w:sz w:val="18"/>
                      <w:szCs w:val="18"/>
                    </w:rPr>
                    <w:t>类型</w:t>
                  </w:r>
                </w:p>
              </w:tc>
              <w:tc>
                <w:tcPr>
                  <w:tcW w:w="2891" w:type="dxa"/>
                  <w:gridSpan w:val="4"/>
                  <w:vAlign w:val="center"/>
                </w:tcPr>
                <w:p w:rsidR="00904D58" w:rsidRDefault="00160C4D">
                  <w:pPr>
                    <w:pStyle w:val="TableParagraph"/>
                    <w:kinsoku w:val="0"/>
                    <w:overflowPunct w:val="0"/>
                    <w:spacing w:before="87"/>
                    <w:ind w:left="34"/>
                    <w:jc w:val="center"/>
                  </w:pPr>
                  <w:r>
                    <w:rPr>
                      <w:rFonts w:ascii="宋体" w:cs="宋体" w:hint="eastAsia"/>
                      <w:sz w:val="18"/>
                      <w:szCs w:val="18"/>
                    </w:rPr>
                    <w:t>泄露</w:t>
                  </w:r>
                  <w:r>
                    <w:rPr>
                      <w:rFonts w:ascii="宋体" w:cs="宋体"/>
                      <w:b/>
                      <w:bCs/>
                      <w:spacing w:val="1"/>
                      <w:sz w:val="18"/>
                      <w:szCs w:val="18"/>
                    </w:rPr>
                    <w:fldChar w:fldCharType="begin"/>
                  </w:r>
                  <w:r>
                    <w:rPr>
                      <w:rFonts w:ascii="宋体" w:cs="宋体"/>
                      <w:b/>
                      <w:bCs/>
                      <w:spacing w:val="1"/>
                      <w:sz w:val="18"/>
                      <w:szCs w:val="18"/>
                    </w:rPr>
                    <w:instrText xml:space="preserve"> </w:instrText>
                  </w:r>
                  <w:r>
                    <w:rPr>
                      <w:rFonts w:ascii="宋体" w:cs="宋体" w:hint="eastAsia"/>
                      <w:b/>
                      <w:bCs/>
                      <w:spacing w:val="1"/>
                      <w:sz w:val="18"/>
                      <w:szCs w:val="18"/>
                    </w:rPr>
                    <w:instrText>eq \o\ac(□,√)</w:instrText>
                  </w:r>
                  <w:r>
                    <w:rPr>
                      <w:rFonts w:ascii="宋体" w:cs="宋体"/>
                      <w:spacing w:val="1"/>
                      <w:sz w:val="18"/>
                      <w:szCs w:val="18"/>
                    </w:rPr>
                    <w:fldChar w:fldCharType="end"/>
                  </w:r>
                </w:p>
              </w:tc>
              <w:tc>
                <w:tcPr>
                  <w:tcW w:w="4935" w:type="dxa"/>
                  <w:gridSpan w:val="7"/>
                  <w:vAlign w:val="center"/>
                </w:tcPr>
                <w:p w:rsidR="00904D58" w:rsidRDefault="00160C4D">
                  <w:pPr>
                    <w:pStyle w:val="TableParagraph"/>
                    <w:kinsoku w:val="0"/>
                    <w:overflowPunct w:val="0"/>
                    <w:spacing w:before="87"/>
                    <w:ind w:left="874"/>
                    <w:jc w:val="center"/>
                  </w:pPr>
                  <w:r>
                    <w:rPr>
                      <w:rFonts w:ascii="宋体" w:cs="宋体" w:hint="eastAsia"/>
                      <w:sz w:val="18"/>
                      <w:szCs w:val="18"/>
                    </w:rPr>
                    <w:t>火灾、爆炸引发伴生</w:t>
                  </w:r>
                  <w:r>
                    <w:rPr>
                      <w:sz w:val="18"/>
                      <w:szCs w:val="18"/>
                    </w:rPr>
                    <w:t>/</w:t>
                  </w:r>
                  <w:r>
                    <w:rPr>
                      <w:rFonts w:ascii="宋体" w:cs="宋体" w:hint="eastAsia"/>
                      <w:sz w:val="18"/>
                      <w:szCs w:val="18"/>
                    </w:rPr>
                    <w:t>次生污染物排放</w:t>
                  </w:r>
                  <w:r>
                    <w:rPr>
                      <w:rFonts w:ascii="宋体" w:cs="宋体"/>
                      <w:sz w:val="18"/>
                      <w:szCs w:val="18"/>
                    </w:rPr>
                    <w:t xml:space="preserve"> </w:t>
                  </w:r>
                  <w:r>
                    <w:rPr>
                      <w:rFonts w:hint="eastAsia"/>
                      <w:bCs/>
                    </w:rPr>
                    <w:t>□</w:t>
                  </w:r>
                </w:p>
              </w:tc>
            </w:tr>
            <w:tr w:rsidR="00904D58">
              <w:trPr>
                <w:trHeight w:hRule="exact" w:val="350"/>
              </w:trPr>
              <w:tc>
                <w:tcPr>
                  <w:tcW w:w="408" w:type="dxa"/>
                  <w:vMerge/>
                  <w:vAlign w:val="center"/>
                </w:tcPr>
                <w:p w:rsidR="00904D58" w:rsidRDefault="00904D58">
                  <w:pPr>
                    <w:pStyle w:val="TableParagraph"/>
                    <w:kinsoku w:val="0"/>
                    <w:overflowPunct w:val="0"/>
                    <w:spacing w:before="87"/>
                    <w:ind w:left="874"/>
                    <w:jc w:val="center"/>
                  </w:pPr>
                </w:p>
              </w:tc>
              <w:tc>
                <w:tcPr>
                  <w:tcW w:w="1311" w:type="dxa"/>
                  <w:vAlign w:val="center"/>
                </w:tcPr>
                <w:p w:rsidR="00904D58" w:rsidRDefault="00160C4D">
                  <w:pPr>
                    <w:pStyle w:val="TableParagraph"/>
                    <w:kinsoku w:val="0"/>
                    <w:overflowPunct w:val="0"/>
                    <w:spacing w:before="25"/>
                    <w:ind w:left="290"/>
                    <w:jc w:val="center"/>
                  </w:pPr>
                  <w:r>
                    <w:rPr>
                      <w:rFonts w:ascii="宋体" w:cs="宋体" w:hint="eastAsia"/>
                      <w:sz w:val="18"/>
                      <w:szCs w:val="18"/>
                    </w:rPr>
                    <w:t>影响途径</w:t>
                  </w:r>
                </w:p>
              </w:tc>
              <w:tc>
                <w:tcPr>
                  <w:tcW w:w="2891" w:type="dxa"/>
                  <w:gridSpan w:val="4"/>
                  <w:vAlign w:val="center"/>
                </w:tcPr>
                <w:p w:rsidR="00904D58" w:rsidRDefault="00160C4D">
                  <w:pPr>
                    <w:pStyle w:val="TableParagraph"/>
                    <w:kinsoku w:val="0"/>
                    <w:overflowPunct w:val="0"/>
                    <w:spacing w:before="25"/>
                    <w:ind w:left="32"/>
                    <w:jc w:val="center"/>
                  </w:pPr>
                  <w:r>
                    <w:rPr>
                      <w:rFonts w:ascii="宋体" w:cs="宋体" w:hint="eastAsia"/>
                      <w:sz w:val="18"/>
                      <w:szCs w:val="18"/>
                    </w:rPr>
                    <w:t>大气</w:t>
                  </w:r>
                  <w:r>
                    <w:rPr>
                      <w:rFonts w:ascii="宋体" w:cs="宋体"/>
                      <w:spacing w:val="-2"/>
                      <w:sz w:val="18"/>
                      <w:szCs w:val="18"/>
                    </w:rPr>
                    <w:t xml:space="preserve"> </w:t>
                  </w:r>
                  <w:r>
                    <w:rPr>
                      <w:b/>
                      <w:bCs/>
                    </w:rPr>
                    <w:fldChar w:fldCharType="begin"/>
                  </w:r>
                  <w:r>
                    <w:rPr>
                      <w:b/>
                      <w:bCs/>
                    </w:rPr>
                    <w:instrText xml:space="preserve"> </w:instrText>
                  </w:r>
                  <w:r>
                    <w:rPr>
                      <w:rFonts w:hint="eastAsia"/>
                      <w:b/>
                      <w:bCs/>
                    </w:rPr>
                    <w:instrText>eq \o\ac(</w:instrText>
                  </w:r>
                  <w:r>
                    <w:rPr>
                      <w:rFonts w:hint="eastAsia"/>
                      <w:b/>
                      <w:bCs/>
                    </w:rPr>
                    <w:instrText>□</w:instrText>
                  </w:r>
                  <w:r>
                    <w:rPr>
                      <w:rFonts w:hint="eastAsia"/>
                      <w:b/>
                      <w:bCs/>
                    </w:rPr>
                    <w:instrText>,</w:instrText>
                  </w:r>
                  <w:r>
                    <w:rPr>
                      <w:rFonts w:hint="eastAsia"/>
                      <w:b/>
                      <w:bCs/>
                    </w:rPr>
                    <w:instrText>√</w:instrText>
                  </w:r>
                  <w:r>
                    <w:rPr>
                      <w:rFonts w:hint="eastAsia"/>
                      <w:b/>
                      <w:bCs/>
                    </w:rPr>
                    <w:instrText>)</w:instrText>
                  </w:r>
                  <w:r>
                    <w:rPr>
                      <w:bCs/>
                    </w:rPr>
                    <w:fldChar w:fldCharType="end"/>
                  </w:r>
                </w:p>
              </w:tc>
              <w:tc>
                <w:tcPr>
                  <w:tcW w:w="2433" w:type="dxa"/>
                  <w:gridSpan w:val="4"/>
                  <w:vAlign w:val="center"/>
                </w:tcPr>
                <w:p w:rsidR="00904D58" w:rsidRDefault="00160C4D">
                  <w:pPr>
                    <w:pStyle w:val="TableParagraph"/>
                    <w:kinsoku w:val="0"/>
                    <w:overflowPunct w:val="0"/>
                    <w:spacing w:before="25"/>
                    <w:ind w:left="819"/>
                    <w:jc w:val="center"/>
                  </w:pPr>
                  <w:r>
                    <w:rPr>
                      <w:rFonts w:ascii="宋体" w:cs="宋体" w:hint="eastAsia"/>
                      <w:sz w:val="18"/>
                      <w:szCs w:val="18"/>
                    </w:rPr>
                    <w:t>地表水</w:t>
                  </w:r>
                  <w:r>
                    <w:rPr>
                      <w:rFonts w:ascii="宋体" w:cs="宋体"/>
                      <w:spacing w:val="1"/>
                      <w:sz w:val="18"/>
                      <w:szCs w:val="18"/>
                    </w:rPr>
                    <w:t xml:space="preserve"> </w:t>
                  </w:r>
                  <w:r>
                    <w:rPr>
                      <w:b/>
                      <w:bCs/>
                    </w:rPr>
                    <w:fldChar w:fldCharType="begin"/>
                  </w:r>
                  <w:r>
                    <w:rPr>
                      <w:b/>
                      <w:bCs/>
                    </w:rPr>
                    <w:instrText xml:space="preserve"> </w:instrText>
                  </w:r>
                  <w:r>
                    <w:rPr>
                      <w:rFonts w:hint="eastAsia"/>
                      <w:b/>
                      <w:bCs/>
                    </w:rPr>
                    <w:instrText>eq \o\ac(</w:instrText>
                  </w:r>
                  <w:r>
                    <w:rPr>
                      <w:rFonts w:hint="eastAsia"/>
                      <w:b/>
                      <w:bCs/>
                    </w:rPr>
                    <w:instrText>□</w:instrText>
                  </w:r>
                  <w:r>
                    <w:rPr>
                      <w:rFonts w:hint="eastAsia"/>
                      <w:b/>
                      <w:bCs/>
                    </w:rPr>
                    <w:instrText>,</w:instrText>
                  </w:r>
                  <w:r>
                    <w:rPr>
                      <w:rFonts w:hint="eastAsia"/>
                      <w:b/>
                      <w:bCs/>
                    </w:rPr>
                    <w:instrText>√</w:instrText>
                  </w:r>
                  <w:r>
                    <w:rPr>
                      <w:rFonts w:hint="eastAsia"/>
                      <w:b/>
                      <w:bCs/>
                    </w:rPr>
                    <w:instrText>)</w:instrText>
                  </w:r>
                  <w:r>
                    <w:rPr>
                      <w:bCs/>
                    </w:rPr>
                    <w:fldChar w:fldCharType="end"/>
                  </w:r>
                </w:p>
              </w:tc>
              <w:tc>
                <w:tcPr>
                  <w:tcW w:w="2502" w:type="dxa"/>
                  <w:gridSpan w:val="3"/>
                  <w:vAlign w:val="center"/>
                </w:tcPr>
                <w:p w:rsidR="00904D58" w:rsidRDefault="00160C4D">
                  <w:pPr>
                    <w:pStyle w:val="TableParagraph"/>
                    <w:kinsoku w:val="0"/>
                    <w:overflowPunct w:val="0"/>
                    <w:spacing w:before="25"/>
                    <w:jc w:val="center"/>
                  </w:pPr>
                  <w:r>
                    <w:rPr>
                      <w:rFonts w:ascii="宋体" w:cs="宋体" w:hint="eastAsia"/>
                      <w:sz w:val="18"/>
                      <w:szCs w:val="18"/>
                    </w:rPr>
                    <w:t>地下水</w:t>
                  </w:r>
                  <w:r>
                    <w:rPr>
                      <w:rFonts w:ascii="宋体" w:cs="宋体"/>
                      <w:spacing w:val="-2"/>
                      <w:sz w:val="18"/>
                      <w:szCs w:val="18"/>
                    </w:rPr>
                    <w:t xml:space="preserve"> </w:t>
                  </w:r>
                  <w:r>
                    <w:rPr>
                      <w:b/>
                      <w:bCs/>
                    </w:rPr>
                    <w:fldChar w:fldCharType="begin"/>
                  </w:r>
                  <w:r>
                    <w:rPr>
                      <w:b/>
                      <w:bCs/>
                    </w:rPr>
                    <w:instrText xml:space="preserve"> </w:instrText>
                  </w:r>
                  <w:r>
                    <w:rPr>
                      <w:rFonts w:hint="eastAsia"/>
                      <w:b/>
                      <w:bCs/>
                    </w:rPr>
                    <w:instrText>eq \o\ac(</w:instrText>
                  </w:r>
                  <w:r>
                    <w:rPr>
                      <w:rFonts w:hint="eastAsia"/>
                      <w:b/>
                      <w:bCs/>
                    </w:rPr>
                    <w:instrText>□</w:instrText>
                  </w:r>
                  <w:r>
                    <w:rPr>
                      <w:rFonts w:hint="eastAsia"/>
                      <w:b/>
                      <w:bCs/>
                    </w:rPr>
                    <w:instrText>,</w:instrText>
                  </w:r>
                  <w:r>
                    <w:rPr>
                      <w:rFonts w:hint="eastAsia"/>
                      <w:b/>
                      <w:bCs/>
                    </w:rPr>
                    <w:instrText>√</w:instrText>
                  </w:r>
                  <w:r>
                    <w:rPr>
                      <w:rFonts w:hint="eastAsia"/>
                      <w:b/>
                      <w:bCs/>
                    </w:rPr>
                    <w:instrText>)</w:instrText>
                  </w:r>
                  <w:r>
                    <w:fldChar w:fldCharType="end"/>
                  </w:r>
                </w:p>
              </w:tc>
            </w:tr>
            <w:tr w:rsidR="00904D58">
              <w:trPr>
                <w:trHeight w:hRule="exact" w:val="350"/>
              </w:trPr>
              <w:tc>
                <w:tcPr>
                  <w:tcW w:w="1719" w:type="dxa"/>
                  <w:gridSpan w:val="2"/>
                  <w:vAlign w:val="center"/>
                </w:tcPr>
                <w:p w:rsidR="00904D58" w:rsidRDefault="00160C4D">
                  <w:pPr>
                    <w:pStyle w:val="TableParagraph"/>
                    <w:kinsoku w:val="0"/>
                    <w:overflowPunct w:val="0"/>
                    <w:spacing w:before="25"/>
                    <w:ind w:left="314"/>
                    <w:jc w:val="center"/>
                  </w:pPr>
                  <w:r>
                    <w:rPr>
                      <w:rFonts w:ascii="宋体" w:cs="宋体" w:hint="eastAsia"/>
                      <w:sz w:val="18"/>
                      <w:szCs w:val="18"/>
                    </w:rPr>
                    <w:t>事故情形分析</w:t>
                  </w:r>
                </w:p>
              </w:tc>
              <w:tc>
                <w:tcPr>
                  <w:tcW w:w="1463" w:type="dxa"/>
                  <w:gridSpan w:val="2"/>
                  <w:vAlign w:val="center"/>
                </w:tcPr>
                <w:p w:rsidR="00904D58" w:rsidRDefault="00160C4D">
                  <w:pPr>
                    <w:pStyle w:val="TableParagraph"/>
                    <w:kinsoku w:val="0"/>
                    <w:overflowPunct w:val="0"/>
                    <w:spacing w:before="25"/>
                    <w:ind w:left="186"/>
                    <w:jc w:val="center"/>
                  </w:pPr>
                  <w:r>
                    <w:rPr>
                      <w:rFonts w:ascii="宋体" w:cs="宋体" w:hint="eastAsia"/>
                      <w:sz w:val="18"/>
                      <w:szCs w:val="18"/>
                    </w:rPr>
                    <w:t>源强设定方法</w:t>
                  </w:r>
                </w:p>
              </w:tc>
              <w:tc>
                <w:tcPr>
                  <w:tcW w:w="1428" w:type="dxa"/>
                  <w:gridSpan w:val="2"/>
                  <w:vAlign w:val="center"/>
                </w:tcPr>
                <w:p w:rsidR="00904D58" w:rsidRDefault="00160C4D">
                  <w:pPr>
                    <w:pStyle w:val="TableParagraph"/>
                    <w:kinsoku w:val="0"/>
                    <w:overflowPunct w:val="0"/>
                    <w:spacing w:before="25"/>
                    <w:ind w:left="329"/>
                    <w:jc w:val="center"/>
                  </w:pPr>
                  <w:r>
                    <w:rPr>
                      <w:rFonts w:ascii="宋体" w:cs="宋体" w:hint="eastAsia"/>
                      <w:sz w:val="18"/>
                      <w:szCs w:val="18"/>
                    </w:rPr>
                    <w:t>计算法</w:t>
                  </w:r>
                  <w:r>
                    <w:rPr>
                      <w:rFonts w:ascii="宋体" w:cs="宋体"/>
                      <w:spacing w:val="1"/>
                      <w:sz w:val="18"/>
                      <w:szCs w:val="18"/>
                    </w:rPr>
                    <w:t xml:space="preserve"> </w:t>
                  </w:r>
                  <w:r>
                    <w:rPr>
                      <w:rFonts w:hint="eastAsia"/>
                    </w:rPr>
                    <w:t>□</w:t>
                  </w:r>
                </w:p>
              </w:tc>
              <w:tc>
                <w:tcPr>
                  <w:tcW w:w="2433" w:type="dxa"/>
                  <w:gridSpan w:val="4"/>
                  <w:vAlign w:val="center"/>
                </w:tcPr>
                <w:p w:rsidR="00904D58" w:rsidRDefault="00160C4D">
                  <w:pPr>
                    <w:pStyle w:val="TableParagraph"/>
                    <w:kinsoku w:val="0"/>
                    <w:overflowPunct w:val="0"/>
                    <w:spacing w:before="25"/>
                    <w:ind w:left="649"/>
                    <w:jc w:val="center"/>
                  </w:pPr>
                  <w:r>
                    <w:rPr>
                      <w:rFonts w:ascii="宋体" w:cs="宋体" w:hint="eastAsia"/>
                      <w:sz w:val="18"/>
                      <w:szCs w:val="18"/>
                    </w:rPr>
                    <w:t>经验估算法</w:t>
                  </w:r>
                  <w:r>
                    <w:rPr>
                      <w:rFonts w:ascii="宋体" w:cs="宋体"/>
                      <w:spacing w:val="1"/>
                      <w:sz w:val="18"/>
                      <w:szCs w:val="18"/>
                    </w:rPr>
                    <w:t xml:space="preserve"> </w:t>
                  </w:r>
                  <w:r>
                    <w:rPr>
                      <w:rFonts w:hint="eastAsia"/>
                    </w:rPr>
                    <w:t>□</w:t>
                  </w:r>
                </w:p>
              </w:tc>
              <w:tc>
                <w:tcPr>
                  <w:tcW w:w="2502" w:type="dxa"/>
                  <w:gridSpan w:val="3"/>
                  <w:vAlign w:val="center"/>
                </w:tcPr>
                <w:p w:rsidR="00904D58" w:rsidRDefault="00160C4D">
                  <w:pPr>
                    <w:pStyle w:val="TableParagraph"/>
                    <w:kinsoku w:val="0"/>
                    <w:overflowPunct w:val="0"/>
                    <w:spacing w:before="25"/>
                    <w:ind w:left="671"/>
                    <w:jc w:val="center"/>
                  </w:pPr>
                  <w:r>
                    <w:rPr>
                      <w:rFonts w:ascii="宋体" w:cs="宋体" w:hint="eastAsia"/>
                      <w:sz w:val="18"/>
                      <w:szCs w:val="18"/>
                    </w:rPr>
                    <w:t>其他估算法</w:t>
                  </w:r>
                  <w:r>
                    <w:rPr>
                      <w:rFonts w:ascii="宋体" w:cs="宋体"/>
                      <w:spacing w:val="-2"/>
                      <w:sz w:val="18"/>
                      <w:szCs w:val="18"/>
                    </w:rPr>
                    <w:t xml:space="preserve"> </w:t>
                  </w:r>
                  <w:r>
                    <w:rPr>
                      <w:rFonts w:hint="eastAsia"/>
                    </w:rPr>
                    <w:t>□</w:t>
                  </w:r>
                </w:p>
              </w:tc>
            </w:tr>
            <w:tr w:rsidR="00904D58">
              <w:trPr>
                <w:trHeight w:hRule="exact" w:val="350"/>
              </w:trPr>
              <w:tc>
                <w:tcPr>
                  <w:tcW w:w="408" w:type="dxa"/>
                  <w:vMerge w:val="restart"/>
                  <w:vAlign w:val="center"/>
                </w:tcPr>
                <w:p w:rsidR="00904D58" w:rsidRDefault="00160C4D">
                  <w:pPr>
                    <w:pStyle w:val="TableParagraph"/>
                    <w:kinsoku w:val="0"/>
                    <w:overflowPunct w:val="0"/>
                    <w:spacing w:line="237" w:lineRule="auto"/>
                    <w:ind w:left="108" w:right="108"/>
                    <w:jc w:val="center"/>
                  </w:pPr>
                  <w:r>
                    <w:rPr>
                      <w:rFonts w:ascii="宋体" w:cs="宋体" w:hint="eastAsia"/>
                      <w:sz w:val="18"/>
                      <w:szCs w:val="18"/>
                    </w:rPr>
                    <w:t>风</w:t>
                  </w:r>
                  <w:r>
                    <w:rPr>
                      <w:rFonts w:ascii="宋体" w:cs="宋体"/>
                      <w:sz w:val="18"/>
                      <w:szCs w:val="18"/>
                    </w:rPr>
                    <w:t xml:space="preserve"> </w:t>
                  </w:r>
                  <w:r>
                    <w:rPr>
                      <w:rFonts w:ascii="宋体" w:cs="宋体" w:hint="eastAsia"/>
                      <w:sz w:val="18"/>
                      <w:szCs w:val="18"/>
                    </w:rPr>
                    <w:t>险</w:t>
                  </w:r>
                  <w:r>
                    <w:rPr>
                      <w:rFonts w:ascii="宋体" w:cs="宋体"/>
                      <w:sz w:val="18"/>
                      <w:szCs w:val="18"/>
                    </w:rPr>
                    <w:t xml:space="preserve"> </w:t>
                  </w:r>
                  <w:r>
                    <w:rPr>
                      <w:rFonts w:ascii="宋体" w:cs="宋体" w:hint="eastAsia"/>
                      <w:sz w:val="18"/>
                      <w:szCs w:val="18"/>
                    </w:rPr>
                    <w:t>预</w:t>
                  </w:r>
                  <w:r>
                    <w:rPr>
                      <w:rFonts w:ascii="宋体" w:cs="宋体"/>
                      <w:sz w:val="18"/>
                      <w:szCs w:val="18"/>
                    </w:rPr>
                    <w:t xml:space="preserve"> </w:t>
                  </w:r>
                  <w:r>
                    <w:rPr>
                      <w:rFonts w:ascii="宋体" w:cs="宋体" w:hint="eastAsia"/>
                      <w:sz w:val="18"/>
                      <w:szCs w:val="18"/>
                    </w:rPr>
                    <w:t>测</w:t>
                  </w:r>
                  <w:r>
                    <w:rPr>
                      <w:rFonts w:ascii="宋体" w:cs="宋体"/>
                      <w:sz w:val="18"/>
                      <w:szCs w:val="18"/>
                    </w:rPr>
                    <w:t xml:space="preserve"> </w:t>
                  </w:r>
                  <w:r>
                    <w:rPr>
                      <w:rFonts w:ascii="宋体" w:cs="宋体" w:hint="eastAsia"/>
                      <w:sz w:val="18"/>
                      <w:szCs w:val="18"/>
                    </w:rPr>
                    <w:t>与</w:t>
                  </w:r>
                  <w:r>
                    <w:rPr>
                      <w:rFonts w:ascii="宋体" w:cs="宋体"/>
                      <w:sz w:val="18"/>
                      <w:szCs w:val="18"/>
                    </w:rPr>
                    <w:t xml:space="preserve"> </w:t>
                  </w:r>
                  <w:r>
                    <w:rPr>
                      <w:rFonts w:ascii="宋体" w:cs="宋体" w:hint="eastAsia"/>
                      <w:sz w:val="18"/>
                      <w:szCs w:val="18"/>
                    </w:rPr>
                    <w:t>评</w:t>
                  </w:r>
                  <w:r>
                    <w:rPr>
                      <w:rFonts w:ascii="宋体" w:cs="宋体"/>
                      <w:sz w:val="18"/>
                      <w:szCs w:val="18"/>
                    </w:rPr>
                    <w:t xml:space="preserve"> </w:t>
                  </w:r>
                  <w:r>
                    <w:rPr>
                      <w:rFonts w:ascii="宋体" w:cs="宋体" w:hint="eastAsia"/>
                      <w:sz w:val="18"/>
                      <w:szCs w:val="18"/>
                    </w:rPr>
                    <w:lastRenderedPageBreak/>
                    <w:t>价</w:t>
                  </w:r>
                </w:p>
              </w:tc>
              <w:tc>
                <w:tcPr>
                  <w:tcW w:w="1311" w:type="dxa"/>
                  <w:vMerge w:val="restart"/>
                  <w:vAlign w:val="center"/>
                </w:tcPr>
                <w:p w:rsidR="00904D58" w:rsidRDefault="00160C4D">
                  <w:pPr>
                    <w:pStyle w:val="TableParagraph"/>
                    <w:kinsoku w:val="0"/>
                    <w:overflowPunct w:val="0"/>
                    <w:spacing w:before="138"/>
                    <w:jc w:val="center"/>
                  </w:pPr>
                  <w:r>
                    <w:rPr>
                      <w:rFonts w:ascii="宋体" w:cs="宋体" w:hint="eastAsia"/>
                      <w:sz w:val="18"/>
                      <w:szCs w:val="18"/>
                    </w:rPr>
                    <w:lastRenderedPageBreak/>
                    <w:t>大气</w:t>
                  </w:r>
                </w:p>
              </w:tc>
              <w:tc>
                <w:tcPr>
                  <w:tcW w:w="1463" w:type="dxa"/>
                  <w:gridSpan w:val="2"/>
                  <w:vAlign w:val="center"/>
                </w:tcPr>
                <w:p w:rsidR="00904D58" w:rsidRDefault="00160C4D">
                  <w:pPr>
                    <w:pStyle w:val="TableParagraph"/>
                    <w:kinsoku w:val="0"/>
                    <w:overflowPunct w:val="0"/>
                    <w:spacing w:before="26"/>
                    <w:ind w:left="366"/>
                    <w:jc w:val="center"/>
                  </w:pPr>
                  <w:r>
                    <w:rPr>
                      <w:rFonts w:ascii="宋体" w:cs="宋体" w:hint="eastAsia"/>
                      <w:sz w:val="18"/>
                      <w:szCs w:val="18"/>
                    </w:rPr>
                    <w:t>预测模型</w:t>
                  </w:r>
                </w:p>
              </w:tc>
              <w:tc>
                <w:tcPr>
                  <w:tcW w:w="1428" w:type="dxa"/>
                  <w:gridSpan w:val="2"/>
                  <w:vAlign w:val="center"/>
                </w:tcPr>
                <w:p w:rsidR="00904D58" w:rsidRDefault="00160C4D">
                  <w:pPr>
                    <w:pStyle w:val="TableParagraph"/>
                    <w:kinsoku w:val="0"/>
                    <w:overflowPunct w:val="0"/>
                    <w:spacing w:before="65"/>
                    <w:ind w:left="394"/>
                    <w:jc w:val="center"/>
                  </w:pPr>
                  <w:r>
                    <w:rPr>
                      <w:sz w:val="18"/>
                      <w:szCs w:val="18"/>
                    </w:rPr>
                    <w:t>SLAB</w:t>
                  </w:r>
                  <w:r>
                    <w:rPr>
                      <w:spacing w:val="-4"/>
                      <w:sz w:val="18"/>
                      <w:szCs w:val="18"/>
                    </w:rPr>
                    <w:t xml:space="preserve"> </w:t>
                  </w:r>
                  <w:r>
                    <w:rPr>
                      <w:rFonts w:hint="eastAsia"/>
                    </w:rPr>
                    <w:t>□</w:t>
                  </w:r>
                </w:p>
              </w:tc>
              <w:tc>
                <w:tcPr>
                  <w:tcW w:w="2433" w:type="dxa"/>
                  <w:gridSpan w:val="4"/>
                  <w:vAlign w:val="center"/>
                </w:tcPr>
                <w:p w:rsidR="00904D58" w:rsidRDefault="00160C4D">
                  <w:pPr>
                    <w:pStyle w:val="TableParagraph"/>
                    <w:kinsoku w:val="0"/>
                    <w:overflowPunct w:val="0"/>
                    <w:spacing w:before="65"/>
                    <w:ind w:left="826"/>
                    <w:jc w:val="center"/>
                  </w:pPr>
                  <w:r>
                    <w:rPr>
                      <w:sz w:val="18"/>
                      <w:szCs w:val="18"/>
                    </w:rPr>
                    <w:t>AFTOX</w:t>
                  </w:r>
                  <w:r>
                    <w:rPr>
                      <w:spacing w:val="-7"/>
                      <w:sz w:val="18"/>
                      <w:szCs w:val="18"/>
                    </w:rPr>
                    <w:t xml:space="preserve"> </w:t>
                  </w:r>
                  <w:r>
                    <w:rPr>
                      <w:rFonts w:hint="eastAsia"/>
                    </w:rPr>
                    <w:t>□</w:t>
                  </w:r>
                </w:p>
              </w:tc>
              <w:tc>
                <w:tcPr>
                  <w:tcW w:w="2502" w:type="dxa"/>
                  <w:gridSpan w:val="3"/>
                  <w:vAlign w:val="center"/>
                </w:tcPr>
                <w:p w:rsidR="00904D58" w:rsidRDefault="00160C4D">
                  <w:pPr>
                    <w:pStyle w:val="TableParagraph"/>
                    <w:kinsoku w:val="0"/>
                    <w:overflowPunct w:val="0"/>
                    <w:spacing w:before="26"/>
                    <w:jc w:val="center"/>
                  </w:pPr>
                  <w:r>
                    <w:rPr>
                      <w:rFonts w:ascii="宋体" w:cs="宋体" w:hint="eastAsia"/>
                      <w:sz w:val="18"/>
                      <w:szCs w:val="18"/>
                    </w:rPr>
                    <w:t>其他</w:t>
                  </w:r>
                  <w:r>
                    <w:rPr>
                      <w:rFonts w:ascii="宋体" w:cs="宋体"/>
                      <w:spacing w:val="1"/>
                      <w:sz w:val="18"/>
                      <w:szCs w:val="18"/>
                    </w:rPr>
                    <w:t xml:space="preserve"> </w:t>
                  </w:r>
                  <w:r>
                    <w:rPr>
                      <w:rFonts w:hint="eastAsia"/>
                    </w:rPr>
                    <w:t>□</w:t>
                  </w:r>
                </w:p>
              </w:tc>
            </w:tr>
            <w:tr w:rsidR="00904D58">
              <w:trPr>
                <w:trHeight w:hRule="exact" w:val="350"/>
              </w:trPr>
              <w:tc>
                <w:tcPr>
                  <w:tcW w:w="408" w:type="dxa"/>
                  <w:vMerge/>
                  <w:vAlign w:val="center"/>
                </w:tcPr>
                <w:p w:rsidR="00904D58" w:rsidRDefault="00904D58">
                  <w:pPr>
                    <w:pStyle w:val="TableParagraph"/>
                    <w:kinsoku w:val="0"/>
                    <w:overflowPunct w:val="0"/>
                    <w:spacing w:before="26"/>
                    <w:jc w:val="center"/>
                  </w:pPr>
                </w:p>
              </w:tc>
              <w:tc>
                <w:tcPr>
                  <w:tcW w:w="1311" w:type="dxa"/>
                  <w:vMerge/>
                  <w:vAlign w:val="center"/>
                </w:tcPr>
                <w:p w:rsidR="00904D58" w:rsidRDefault="00904D58">
                  <w:pPr>
                    <w:pStyle w:val="TableParagraph"/>
                    <w:kinsoku w:val="0"/>
                    <w:overflowPunct w:val="0"/>
                    <w:spacing w:before="26"/>
                    <w:jc w:val="center"/>
                  </w:pPr>
                </w:p>
              </w:tc>
              <w:tc>
                <w:tcPr>
                  <w:tcW w:w="1463" w:type="dxa"/>
                  <w:gridSpan w:val="2"/>
                  <w:vMerge w:val="restart"/>
                  <w:vAlign w:val="center"/>
                </w:tcPr>
                <w:p w:rsidR="00904D58" w:rsidRDefault="00904D58">
                  <w:pPr>
                    <w:pStyle w:val="TableParagraph"/>
                    <w:kinsoku w:val="0"/>
                    <w:overflowPunct w:val="0"/>
                    <w:spacing w:before="3"/>
                    <w:jc w:val="center"/>
                    <w:rPr>
                      <w:rFonts w:ascii="宋体" w:cs="宋体"/>
                      <w:b/>
                      <w:bCs/>
                      <w:sz w:val="15"/>
                      <w:szCs w:val="15"/>
                    </w:rPr>
                  </w:pPr>
                </w:p>
                <w:p w:rsidR="00904D58" w:rsidRDefault="00160C4D">
                  <w:pPr>
                    <w:pStyle w:val="TableParagraph"/>
                    <w:kinsoku w:val="0"/>
                    <w:overflowPunct w:val="0"/>
                    <w:ind w:left="366"/>
                    <w:jc w:val="center"/>
                  </w:pPr>
                  <w:r>
                    <w:rPr>
                      <w:rFonts w:ascii="宋体" w:cs="宋体" w:hint="eastAsia"/>
                      <w:sz w:val="18"/>
                      <w:szCs w:val="18"/>
                    </w:rPr>
                    <w:t>预测结果</w:t>
                  </w:r>
                </w:p>
              </w:tc>
              <w:tc>
                <w:tcPr>
                  <w:tcW w:w="6363" w:type="dxa"/>
                  <w:gridSpan w:val="9"/>
                  <w:vAlign w:val="center"/>
                </w:tcPr>
                <w:p w:rsidR="00904D58" w:rsidRDefault="00160C4D">
                  <w:pPr>
                    <w:pStyle w:val="TableParagraph"/>
                    <w:tabs>
                      <w:tab w:val="left" w:pos="4815"/>
                    </w:tabs>
                    <w:kinsoku w:val="0"/>
                    <w:overflowPunct w:val="0"/>
                    <w:spacing w:before="24"/>
                    <w:ind w:left="1424"/>
                    <w:jc w:val="center"/>
                  </w:pPr>
                  <w:r>
                    <w:rPr>
                      <w:rFonts w:ascii="宋体" w:cs="宋体" w:hint="eastAsia"/>
                      <w:sz w:val="18"/>
                      <w:szCs w:val="18"/>
                    </w:rPr>
                    <w:t>大气毒性终点浓度</w:t>
                  </w:r>
                  <w:r>
                    <w:rPr>
                      <w:sz w:val="18"/>
                      <w:szCs w:val="18"/>
                    </w:rPr>
                    <w:t>-1</w:t>
                  </w:r>
                  <w:r>
                    <w:rPr>
                      <w:spacing w:val="44"/>
                      <w:sz w:val="18"/>
                      <w:szCs w:val="18"/>
                    </w:rPr>
                    <w:t xml:space="preserve"> </w:t>
                  </w:r>
                  <w:r>
                    <w:rPr>
                      <w:rFonts w:ascii="宋体" w:cs="宋体" w:hint="eastAsia"/>
                      <w:sz w:val="18"/>
                      <w:szCs w:val="18"/>
                    </w:rPr>
                    <w:t>最大影响范围</w:t>
                  </w:r>
                  <w:r>
                    <w:rPr>
                      <w:sz w:val="18"/>
                      <w:szCs w:val="18"/>
                      <w:u w:val="single"/>
                    </w:rPr>
                    <w:tab/>
                  </w:r>
                  <w:r>
                    <w:rPr>
                      <w:sz w:val="18"/>
                      <w:szCs w:val="18"/>
                    </w:rPr>
                    <w:t>m</w:t>
                  </w:r>
                </w:p>
              </w:tc>
            </w:tr>
            <w:tr w:rsidR="00904D58">
              <w:trPr>
                <w:trHeight w:hRule="exact" w:val="350"/>
              </w:trPr>
              <w:tc>
                <w:tcPr>
                  <w:tcW w:w="408" w:type="dxa"/>
                  <w:vMerge/>
                  <w:vAlign w:val="center"/>
                </w:tcPr>
                <w:p w:rsidR="00904D58" w:rsidRDefault="00904D58">
                  <w:pPr>
                    <w:pStyle w:val="TableParagraph"/>
                    <w:tabs>
                      <w:tab w:val="left" w:pos="4815"/>
                    </w:tabs>
                    <w:kinsoku w:val="0"/>
                    <w:overflowPunct w:val="0"/>
                    <w:spacing w:before="24"/>
                    <w:ind w:left="1424"/>
                    <w:jc w:val="center"/>
                  </w:pPr>
                </w:p>
              </w:tc>
              <w:tc>
                <w:tcPr>
                  <w:tcW w:w="1311" w:type="dxa"/>
                  <w:vMerge/>
                  <w:vAlign w:val="center"/>
                </w:tcPr>
                <w:p w:rsidR="00904D58" w:rsidRDefault="00904D58">
                  <w:pPr>
                    <w:pStyle w:val="TableParagraph"/>
                    <w:tabs>
                      <w:tab w:val="left" w:pos="4815"/>
                    </w:tabs>
                    <w:kinsoku w:val="0"/>
                    <w:overflowPunct w:val="0"/>
                    <w:spacing w:before="24"/>
                    <w:ind w:left="1424"/>
                    <w:jc w:val="center"/>
                  </w:pPr>
                </w:p>
              </w:tc>
              <w:tc>
                <w:tcPr>
                  <w:tcW w:w="1463" w:type="dxa"/>
                  <w:gridSpan w:val="2"/>
                  <w:vMerge/>
                  <w:vAlign w:val="center"/>
                </w:tcPr>
                <w:p w:rsidR="00904D58" w:rsidRDefault="00904D58">
                  <w:pPr>
                    <w:pStyle w:val="TableParagraph"/>
                    <w:tabs>
                      <w:tab w:val="left" w:pos="4815"/>
                    </w:tabs>
                    <w:kinsoku w:val="0"/>
                    <w:overflowPunct w:val="0"/>
                    <w:spacing w:before="24"/>
                    <w:ind w:left="1424"/>
                    <w:jc w:val="center"/>
                  </w:pPr>
                </w:p>
              </w:tc>
              <w:tc>
                <w:tcPr>
                  <w:tcW w:w="6363" w:type="dxa"/>
                  <w:gridSpan w:val="9"/>
                  <w:vAlign w:val="center"/>
                </w:tcPr>
                <w:p w:rsidR="00904D58" w:rsidRDefault="00160C4D">
                  <w:pPr>
                    <w:pStyle w:val="TableParagraph"/>
                    <w:tabs>
                      <w:tab w:val="left" w:pos="4815"/>
                    </w:tabs>
                    <w:kinsoku w:val="0"/>
                    <w:overflowPunct w:val="0"/>
                    <w:spacing w:before="24"/>
                    <w:ind w:left="1424"/>
                    <w:jc w:val="center"/>
                  </w:pPr>
                  <w:r>
                    <w:rPr>
                      <w:rFonts w:ascii="宋体" w:cs="宋体" w:hint="eastAsia"/>
                      <w:sz w:val="18"/>
                      <w:szCs w:val="18"/>
                    </w:rPr>
                    <w:t>大气毒性终点浓度</w:t>
                  </w:r>
                  <w:r>
                    <w:rPr>
                      <w:sz w:val="18"/>
                      <w:szCs w:val="18"/>
                    </w:rPr>
                    <w:t>-2</w:t>
                  </w:r>
                  <w:r>
                    <w:rPr>
                      <w:spacing w:val="44"/>
                      <w:sz w:val="18"/>
                      <w:szCs w:val="18"/>
                    </w:rPr>
                    <w:t xml:space="preserve"> </w:t>
                  </w:r>
                  <w:r>
                    <w:rPr>
                      <w:rFonts w:ascii="宋体" w:cs="宋体" w:hint="eastAsia"/>
                      <w:sz w:val="18"/>
                      <w:szCs w:val="18"/>
                    </w:rPr>
                    <w:t>最大影响范围</w:t>
                  </w:r>
                  <w:r>
                    <w:rPr>
                      <w:sz w:val="18"/>
                      <w:szCs w:val="18"/>
                      <w:u w:val="single"/>
                    </w:rPr>
                    <w:tab/>
                  </w:r>
                  <w:r>
                    <w:rPr>
                      <w:sz w:val="18"/>
                      <w:szCs w:val="18"/>
                    </w:rPr>
                    <w:t>m</w:t>
                  </w:r>
                </w:p>
              </w:tc>
            </w:tr>
            <w:tr w:rsidR="00904D58">
              <w:trPr>
                <w:trHeight w:hRule="exact" w:val="350"/>
              </w:trPr>
              <w:tc>
                <w:tcPr>
                  <w:tcW w:w="408" w:type="dxa"/>
                  <w:vMerge/>
                  <w:vAlign w:val="center"/>
                </w:tcPr>
                <w:p w:rsidR="00904D58" w:rsidRDefault="00904D58">
                  <w:pPr>
                    <w:pStyle w:val="TableParagraph"/>
                    <w:tabs>
                      <w:tab w:val="left" w:pos="4815"/>
                    </w:tabs>
                    <w:kinsoku w:val="0"/>
                    <w:overflowPunct w:val="0"/>
                    <w:spacing w:before="24"/>
                    <w:ind w:left="1424"/>
                    <w:jc w:val="center"/>
                  </w:pPr>
                </w:p>
              </w:tc>
              <w:tc>
                <w:tcPr>
                  <w:tcW w:w="1311" w:type="dxa"/>
                  <w:vAlign w:val="center"/>
                </w:tcPr>
                <w:p w:rsidR="00904D58" w:rsidRDefault="00160C4D">
                  <w:pPr>
                    <w:pStyle w:val="TableParagraph"/>
                    <w:kinsoku w:val="0"/>
                    <w:overflowPunct w:val="0"/>
                    <w:spacing w:before="24"/>
                    <w:ind w:left="379"/>
                    <w:jc w:val="center"/>
                  </w:pPr>
                  <w:r>
                    <w:rPr>
                      <w:rFonts w:ascii="宋体" w:cs="宋体" w:hint="eastAsia"/>
                      <w:sz w:val="18"/>
                      <w:szCs w:val="18"/>
                    </w:rPr>
                    <w:t>地表水</w:t>
                  </w:r>
                </w:p>
              </w:tc>
              <w:tc>
                <w:tcPr>
                  <w:tcW w:w="7826" w:type="dxa"/>
                  <w:gridSpan w:val="11"/>
                  <w:vAlign w:val="center"/>
                </w:tcPr>
                <w:p w:rsidR="00904D58" w:rsidRDefault="00160C4D">
                  <w:pPr>
                    <w:pStyle w:val="TableParagraph"/>
                    <w:tabs>
                      <w:tab w:val="left" w:pos="4235"/>
                      <w:tab w:val="left" w:pos="5766"/>
                    </w:tabs>
                    <w:kinsoku w:val="0"/>
                    <w:overflowPunct w:val="0"/>
                    <w:spacing w:before="24"/>
                    <w:ind w:left="1987"/>
                    <w:jc w:val="center"/>
                  </w:pPr>
                  <w:r>
                    <w:rPr>
                      <w:rFonts w:ascii="宋体" w:cs="宋体" w:hint="eastAsia"/>
                      <w:spacing w:val="-1"/>
                      <w:sz w:val="18"/>
                      <w:szCs w:val="18"/>
                    </w:rPr>
                    <w:t>最近环境敏感目标</w:t>
                  </w:r>
                  <w:r>
                    <w:rPr>
                      <w:spacing w:val="-1"/>
                      <w:sz w:val="18"/>
                      <w:szCs w:val="18"/>
                      <w:u w:val="single"/>
                    </w:rPr>
                    <w:tab/>
                  </w:r>
                  <w:r>
                    <w:rPr>
                      <w:rFonts w:ascii="宋体" w:cs="宋体" w:hint="eastAsia"/>
                      <w:spacing w:val="-1"/>
                      <w:sz w:val="18"/>
                      <w:szCs w:val="18"/>
                    </w:rPr>
                    <w:t>，到达时间</w:t>
                  </w:r>
                  <w:r>
                    <w:rPr>
                      <w:spacing w:val="-1"/>
                      <w:sz w:val="18"/>
                      <w:szCs w:val="18"/>
                      <w:u w:val="single"/>
                    </w:rPr>
                    <w:tab/>
                  </w:r>
                  <w:r>
                    <w:rPr>
                      <w:sz w:val="18"/>
                      <w:szCs w:val="18"/>
                    </w:rPr>
                    <w:t>h</w:t>
                  </w:r>
                </w:p>
              </w:tc>
            </w:tr>
            <w:tr w:rsidR="00904D58">
              <w:trPr>
                <w:trHeight w:hRule="exact" w:val="350"/>
              </w:trPr>
              <w:tc>
                <w:tcPr>
                  <w:tcW w:w="408" w:type="dxa"/>
                  <w:vMerge/>
                  <w:vAlign w:val="center"/>
                </w:tcPr>
                <w:p w:rsidR="00904D58" w:rsidRDefault="00904D58">
                  <w:pPr>
                    <w:pStyle w:val="TableParagraph"/>
                    <w:tabs>
                      <w:tab w:val="left" w:pos="4235"/>
                      <w:tab w:val="left" w:pos="5766"/>
                    </w:tabs>
                    <w:kinsoku w:val="0"/>
                    <w:overflowPunct w:val="0"/>
                    <w:spacing w:before="24"/>
                    <w:ind w:left="1987"/>
                    <w:jc w:val="center"/>
                  </w:pPr>
                </w:p>
              </w:tc>
              <w:tc>
                <w:tcPr>
                  <w:tcW w:w="1311" w:type="dxa"/>
                  <w:vMerge w:val="restart"/>
                  <w:vAlign w:val="center"/>
                </w:tcPr>
                <w:p w:rsidR="00904D58" w:rsidRDefault="00160C4D">
                  <w:pPr>
                    <w:pStyle w:val="TableParagraph"/>
                    <w:kinsoku w:val="0"/>
                    <w:overflowPunct w:val="0"/>
                    <w:ind w:left="379"/>
                    <w:jc w:val="center"/>
                  </w:pPr>
                  <w:r>
                    <w:rPr>
                      <w:rFonts w:ascii="宋体" w:cs="宋体" w:hint="eastAsia"/>
                      <w:sz w:val="18"/>
                      <w:szCs w:val="18"/>
                    </w:rPr>
                    <w:t>地下水</w:t>
                  </w:r>
                </w:p>
              </w:tc>
              <w:tc>
                <w:tcPr>
                  <w:tcW w:w="7826" w:type="dxa"/>
                  <w:gridSpan w:val="11"/>
                  <w:vAlign w:val="center"/>
                </w:tcPr>
                <w:p w:rsidR="00904D58" w:rsidRDefault="00160C4D">
                  <w:pPr>
                    <w:pStyle w:val="TableParagraph"/>
                    <w:tabs>
                      <w:tab w:val="left" w:pos="5135"/>
                    </w:tabs>
                    <w:kinsoku w:val="0"/>
                    <w:overflowPunct w:val="0"/>
                    <w:spacing w:before="25"/>
                    <w:ind w:left="2615"/>
                    <w:jc w:val="center"/>
                  </w:pPr>
                  <w:r>
                    <w:rPr>
                      <w:rFonts w:ascii="宋体" w:cs="宋体" w:hint="eastAsia"/>
                      <w:spacing w:val="-1"/>
                      <w:sz w:val="18"/>
                      <w:szCs w:val="18"/>
                    </w:rPr>
                    <w:t>下游厂区边界到达时间</w:t>
                  </w:r>
                  <w:r>
                    <w:rPr>
                      <w:spacing w:val="-1"/>
                      <w:sz w:val="18"/>
                      <w:szCs w:val="18"/>
                      <w:u w:val="single"/>
                    </w:rPr>
                    <w:tab/>
                  </w:r>
                  <w:r>
                    <w:rPr>
                      <w:sz w:val="18"/>
                      <w:szCs w:val="18"/>
                    </w:rPr>
                    <w:t>d</w:t>
                  </w:r>
                </w:p>
              </w:tc>
            </w:tr>
            <w:tr w:rsidR="00904D58">
              <w:trPr>
                <w:trHeight w:hRule="exact" w:val="350"/>
              </w:trPr>
              <w:tc>
                <w:tcPr>
                  <w:tcW w:w="408" w:type="dxa"/>
                  <w:vMerge/>
                  <w:vAlign w:val="center"/>
                </w:tcPr>
                <w:p w:rsidR="00904D58" w:rsidRDefault="00904D58">
                  <w:pPr>
                    <w:pStyle w:val="TableParagraph"/>
                    <w:tabs>
                      <w:tab w:val="left" w:pos="5135"/>
                    </w:tabs>
                    <w:kinsoku w:val="0"/>
                    <w:overflowPunct w:val="0"/>
                    <w:spacing w:before="25"/>
                    <w:ind w:left="2615"/>
                    <w:jc w:val="center"/>
                  </w:pPr>
                </w:p>
              </w:tc>
              <w:tc>
                <w:tcPr>
                  <w:tcW w:w="1311" w:type="dxa"/>
                  <w:vMerge/>
                  <w:vAlign w:val="center"/>
                </w:tcPr>
                <w:p w:rsidR="00904D58" w:rsidRDefault="00904D58">
                  <w:pPr>
                    <w:pStyle w:val="TableParagraph"/>
                    <w:tabs>
                      <w:tab w:val="left" w:pos="5135"/>
                    </w:tabs>
                    <w:kinsoku w:val="0"/>
                    <w:overflowPunct w:val="0"/>
                    <w:spacing w:before="25"/>
                    <w:ind w:left="2615"/>
                    <w:jc w:val="center"/>
                  </w:pPr>
                </w:p>
              </w:tc>
              <w:tc>
                <w:tcPr>
                  <w:tcW w:w="7826" w:type="dxa"/>
                  <w:gridSpan w:val="11"/>
                  <w:vAlign w:val="center"/>
                </w:tcPr>
                <w:p w:rsidR="00904D58" w:rsidRDefault="00160C4D">
                  <w:pPr>
                    <w:pStyle w:val="TableParagraph"/>
                    <w:tabs>
                      <w:tab w:val="left" w:pos="5450"/>
                    </w:tabs>
                    <w:kinsoku w:val="0"/>
                    <w:overflowPunct w:val="0"/>
                    <w:spacing w:before="25"/>
                    <w:ind w:left="2301"/>
                    <w:jc w:val="center"/>
                  </w:pPr>
                  <w:r>
                    <w:rPr>
                      <w:rFonts w:ascii="宋体" w:cs="宋体" w:hint="eastAsia"/>
                      <w:spacing w:val="-1"/>
                      <w:sz w:val="18"/>
                      <w:szCs w:val="18"/>
                    </w:rPr>
                    <w:t>最近环境敏感目标，到达时间</w:t>
                  </w:r>
                  <w:r>
                    <w:rPr>
                      <w:spacing w:val="-1"/>
                      <w:sz w:val="18"/>
                      <w:szCs w:val="18"/>
                      <w:u w:val="single"/>
                    </w:rPr>
                    <w:tab/>
                  </w:r>
                  <w:r>
                    <w:rPr>
                      <w:sz w:val="18"/>
                      <w:szCs w:val="18"/>
                    </w:rPr>
                    <w:t>d</w:t>
                  </w:r>
                </w:p>
              </w:tc>
            </w:tr>
            <w:tr w:rsidR="00904D58">
              <w:trPr>
                <w:trHeight w:hRule="exact" w:val="1027"/>
              </w:trPr>
              <w:tc>
                <w:tcPr>
                  <w:tcW w:w="1719" w:type="dxa"/>
                  <w:gridSpan w:val="2"/>
                  <w:vAlign w:val="center"/>
                </w:tcPr>
                <w:p w:rsidR="00904D58" w:rsidRDefault="00160C4D">
                  <w:pPr>
                    <w:pStyle w:val="TableParagraph"/>
                    <w:kinsoku w:val="0"/>
                    <w:overflowPunct w:val="0"/>
                    <w:spacing w:line="232" w:lineRule="exact"/>
                    <w:ind w:left="674" w:right="312" w:hanging="360"/>
                    <w:jc w:val="center"/>
                  </w:pPr>
                  <w:r>
                    <w:rPr>
                      <w:rFonts w:ascii="宋体" w:cs="宋体" w:hint="eastAsia"/>
                      <w:sz w:val="18"/>
                      <w:szCs w:val="18"/>
                    </w:rPr>
                    <w:t>重点风险防范措施</w:t>
                  </w:r>
                </w:p>
              </w:tc>
              <w:tc>
                <w:tcPr>
                  <w:tcW w:w="7826" w:type="dxa"/>
                  <w:gridSpan w:val="11"/>
                  <w:vAlign w:val="center"/>
                </w:tcPr>
                <w:p w:rsidR="00904D58" w:rsidRDefault="00160C4D">
                  <w:pPr>
                    <w:pStyle w:val="TableParagraph"/>
                    <w:kinsoku w:val="0"/>
                    <w:overflowPunct w:val="0"/>
                    <w:spacing w:before="38" w:line="232" w:lineRule="exact"/>
                    <w:ind w:left="103" w:right="74" w:firstLine="360"/>
                    <w:jc w:val="center"/>
                  </w:pPr>
                  <w:r>
                    <w:rPr>
                      <w:rFonts w:ascii="宋体" w:cs="宋体" w:hint="eastAsia"/>
                      <w:sz w:val="18"/>
                      <w:szCs w:val="18"/>
                    </w:rPr>
                    <w:t>严格按照《一般工业固体废物贮存、处置场污染控制标准》（GB18599-2001）、《环境保护图形标志－固体废物贮存(处置)场》(GB15562.2-1995)设置贮存场所，做好固废的及时清运和处置工作，并落实危险废物落实转移联单制度等。</w:t>
                  </w:r>
                </w:p>
              </w:tc>
            </w:tr>
            <w:tr w:rsidR="00904D58">
              <w:trPr>
                <w:trHeight w:hRule="exact" w:val="1122"/>
              </w:trPr>
              <w:tc>
                <w:tcPr>
                  <w:tcW w:w="1719" w:type="dxa"/>
                  <w:gridSpan w:val="2"/>
                  <w:vAlign w:val="center"/>
                </w:tcPr>
                <w:p w:rsidR="00904D58" w:rsidRDefault="00160C4D">
                  <w:pPr>
                    <w:pStyle w:val="TableParagraph"/>
                    <w:kinsoku w:val="0"/>
                    <w:overflowPunct w:val="0"/>
                    <w:ind w:left="223"/>
                    <w:jc w:val="center"/>
                  </w:pPr>
                  <w:r>
                    <w:rPr>
                      <w:rFonts w:ascii="宋体" w:cs="宋体" w:hint="eastAsia"/>
                      <w:sz w:val="18"/>
                      <w:szCs w:val="18"/>
                    </w:rPr>
                    <w:t>评价结论与建议</w:t>
                  </w:r>
                </w:p>
              </w:tc>
              <w:tc>
                <w:tcPr>
                  <w:tcW w:w="7826" w:type="dxa"/>
                  <w:gridSpan w:val="11"/>
                  <w:vAlign w:val="center"/>
                </w:tcPr>
                <w:p w:rsidR="00904D58" w:rsidRDefault="00160C4D">
                  <w:pPr>
                    <w:pStyle w:val="TableParagraph"/>
                    <w:kinsoku w:val="0"/>
                    <w:overflowPunct w:val="0"/>
                    <w:spacing w:before="24" w:line="232" w:lineRule="exact"/>
                    <w:ind w:leftChars="49" w:left="103" w:right="74" w:firstLineChars="200" w:firstLine="360"/>
                    <w:jc w:val="both"/>
                  </w:pPr>
                  <w:r>
                    <w:rPr>
                      <w:rFonts w:ascii="宋体" w:cs="宋体" w:hint="eastAsia"/>
                      <w:sz w:val="18"/>
                      <w:szCs w:val="18"/>
                    </w:rPr>
                    <w:t>综上，一般情况下，发生环境风险事故几率较小，为进一步减少风险产生的几率，避免风险情况的出现，车间应加强风险管理，提高风险防范意识，制定应急预案，减轻风险情况造成的危害程度，发生的环境风险可以控制在较低的水平，本项目的事故风险处于可接收水平。</w:t>
                  </w:r>
                </w:p>
              </w:tc>
            </w:tr>
            <w:tr w:rsidR="00904D58">
              <w:trPr>
                <w:trHeight w:hRule="exact" w:val="350"/>
              </w:trPr>
              <w:tc>
                <w:tcPr>
                  <w:tcW w:w="9545" w:type="dxa"/>
                  <w:gridSpan w:val="13"/>
                  <w:vAlign w:val="center"/>
                </w:tcPr>
                <w:p w:rsidR="00904D58" w:rsidRDefault="00160C4D">
                  <w:pPr>
                    <w:pStyle w:val="TableParagraph"/>
                    <w:tabs>
                      <w:tab w:val="left" w:pos="2241"/>
                    </w:tabs>
                    <w:kinsoku w:val="0"/>
                    <w:overflowPunct w:val="0"/>
                    <w:spacing w:before="25"/>
                    <w:ind w:left="103"/>
                    <w:jc w:val="both"/>
                  </w:pPr>
                  <w:r>
                    <w:rPr>
                      <w:rFonts w:ascii="宋体" w:cs="宋体" w:hint="eastAsia"/>
                      <w:spacing w:val="-17"/>
                      <w:sz w:val="18"/>
                      <w:szCs w:val="18"/>
                    </w:rPr>
                    <w:t>注：“</w:t>
                  </w:r>
                  <w:r>
                    <w:rPr>
                      <w:rFonts w:hint="eastAsia"/>
                    </w:rPr>
                    <w:t>□</w:t>
                  </w:r>
                  <w:r>
                    <w:rPr>
                      <w:rFonts w:ascii="宋体" w:hAnsi="Wingdings" w:cs="宋体" w:hint="eastAsia"/>
                      <w:spacing w:val="-17"/>
                      <w:sz w:val="18"/>
                      <w:szCs w:val="18"/>
                    </w:rPr>
                    <w:t>”为勾选项，“</w:t>
                  </w:r>
                  <w:r>
                    <w:rPr>
                      <w:spacing w:val="-17"/>
                      <w:sz w:val="18"/>
                      <w:szCs w:val="18"/>
                      <w:u w:val="single"/>
                    </w:rPr>
                    <w:tab/>
                  </w:r>
                  <w:r>
                    <w:rPr>
                      <w:rFonts w:ascii="宋体" w:cs="宋体" w:hint="eastAsia"/>
                      <w:sz w:val="18"/>
                      <w:szCs w:val="18"/>
                    </w:rPr>
                    <w:t>”为填写项。</w:t>
                  </w:r>
                </w:p>
              </w:tc>
            </w:tr>
          </w:tbl>
          <w:p w:rsidR="00904D58" w:rsidRDefault="00160C4D">
            <w:pPr>
              <w:spacing w:line="360" w:lineRule="auto"/>
              <w:ind w:firstLineChars="50" w:firstLine="120"/>
              <w:rPr>
                <w:b/>
                <w:kern w:val="0"/>
                <w:sz w:val="24"/>
                <w:szCs w:val="20"/>
              </w:rPr>
            </w:pPr>
            <w:r>
              <w:rPr>
                <w:rFonts w:hint="eastAsia"/>
                <w:b/>
                <w:kern w:val="0"/>
                <w:sz w:val="24"/>
                <w:szCs w:val="20"/>
              </w:rPr>
              <w:t>8</w:t>
            </w:r>
            <w:r>
              <w:rPr>
                <w:rFonts w:hint="eastAsia"/>
                <w:b/>
                <w:kern w:val="0"/>
                <w:sz w:val="24"/>
                <w:szCs w:val="20"/>
              </w:rPr>
              <w:t>、</w:t>
            </w:r>
            <w:bookmarkEnd w:id="1"/>
            <w:bookmarkEnd w:id="2"/>
            <w:bookmarkEnd w:id="3"/>
            <w:r>
              <w:rPr>
                <w:rFonts w:hint="eastAsia"/>
                <w:b/>
                <w:kern w:val="0"/>
                <w:sz w:val="24"/>
                <w:szCs w:val="20"/>
              </w:rPr>
              <w:t>环境管理与监测计划</w:t>
            </w:r>
          </w:p>
          <w:p w:rsidR="00904D58" w:rsidRDefault="00160C4D">
            <w:pPr>
              <w:pStyle w:val="afd"/>
              <w:spacing w:line="360" w:lineRule="auto"/>
              <w:ind w:firstLine="482"/>
              <w:rPr>
                <w:rFonts w:ascii="Times New Roman" w:eastAsia="宋体" w:cs="宋体"/>
                <w:b/>
                <w:kern w:val="2"/>
                <w:sz w:val="24"/>
                <w:szCs w:val="24"/>
              </w:rPr>
            </w:pPr>
            <w:r>
              <w:rPr>
                <w:rFonts w:ascii="Times New Roman" w:eastAsia="宋体" w:cs="宋体" w:hint="eastAsia"/>
                <w:b/>
                <w:kern w:val="2"/>
                <w:sz w:val="24"/>
                <w:szCs w:val="24"/>
              </w:rPr>
              <w:t>8.1</w:t>
            </w:r>
            <w:r>
              <w:rPr>
                <w:rFonts w:ascii="Times New Roman" w:eastAsia="宋体" w:cs="宋体" w:hint="eastAsia"/>
                <w:b/>
                <w:kern w:val="2"/>
                <w:sz w:val="24"/>
                <w:szCs w:val="24"/>
              </w:rPr>
              <w:t>环境管理</w:t>
            </w:r>
          </w:p>
          <w:p w:rsidR="00904D58" w:rsidRDefault="00160C4D">
            <w:pPr>
              <w:autoSpaceDE w:val="0"/>
              <w:autoSpaceDN w:val="0"/>
              <w:adjustRightInd w:val="0"/>
              <w:snapToGrid w:val="0"/>
              <w:spacing w:line="360" w:lineRule="auto"/>
              <w:ind w:firstLineChars="200" w:firstLine="480"/>
              <w:rPr>
                <w:rFonts w:hAnsi="宋体"/>
                <w:bCs/>
                <w:kern w:val="0"/>
                <w:sz w:val="24"/>
              </w:rPr>
            </w:pPr>
            <w:r>
              <w:rPr>
                <w:rFonts w:hAnsi="宋体" w:hint="eastAsia"/>
                <w:bCs/>
                <w:kern w:val="0"/>
                <w:sz w:val="24"/>
              </w:rPr>
              <w:t>要求企业设置专门的环境管理部门，同时制定各类环境管理的相关规章、制度和措施的要求，具体包括：</w:t>
            </w:r>
          </w:p>
          <w:p w:rsidR="00904D58" w:rsidRDefault="00160C4D">
            <w:pPr>
              <w:autoSpaceDE w:val="0"/>
              <w:autoSpaceDN w:val="0"/>
              <w:adjustRightInd w:val="0"/>
              <w:snapToGrid w:val="0"/>
              <w:spacing w:line="360" w:lineRule="auto"/>
              <w:ind w:firstLineChars="200" w:firstLine="480"/>
              <w:rPr>
                <w:rFonts w:hAnsi="宋体"/>
                <w:bCs/>
                <w:kern w:val="0"/>
                <w:sz w:val="24"/>
              </w:rPr>
            </w:pPr>
            <w:r>
              <w:rPr>
                <w:rFonts w:hAnsi="宋体" w:hint="eastAsia"/>
                <w:bCs/>
                <w:kern w:val="0"/>
                <w:sz w:val="24"/>
              </w:rPr>
              <w:t>（</w:t>
            </w:r>
            <w:r>
              <w:rPr>
                <w:rFonts w:hAnsi="宋体" w:hint="eastAsia"/>
                <w:bCs/>
                <w:kern w:val="0"/>
                <w:sz w:val="24"/>
              </w:rPr>
              <w:t>1</w:t>
            </w:r>
            <w:r>
              <w:rPr>
                <w:rFonts w:hAnsi="宋体" w:hint="eastAsia"/>
                <w:bCs/>
                <w:kern w:val="0"/>
                <w:sz w:val="24"/>
              </w:rPr>
              <w:t>）</w:t>
            </w:r>
            <w:r>
              <w:rPr>
                <w:rFonts w:hAnsi="宋体" w:hint="eastAsia"/>
                <w:bCs/>
                <w:kern w:val="0"/>
                <w:sz w:val="24"/>
              </w:rPr>
              <w:tab/>
            </w:r>
            <w:r>
              <w:rPr>
                <w:rFonts w:hAnsi="宋体" w:hint="eastAsia"/>
                <w:bCs/>
                <w:kern w:val="0"/>
                <w:sz w:val="24"/>
              </w:rPr>
              <w:t>定期报告制度</w:t>
            </w:r>
          </w:p>
          <w:p w:rsidR="00904D58" w:rsidRDefault="00160C4D">
            <w:pPr>
              <w:autoSpaceDE w:val="0"/>
              <w:autoSpaceDN w:val="0"/>
              <w:adjustRightInd w:val="0"/>
              <w:snapToGrid w:val="0"/>
              <w:spacing w:line="360" w:lineRule="auto"/>
              <w:ind w:firstLineChars="200" w:firstLine="480"/>
              <w:rPr>
                <w:rFonts w:hAnsi="宋体"/>
                <w:bCs/>
                <w:kern w:val="0"/>
                <w:sz w:val="24"/>
              </w:rPr>
            </w:pPr>
            <w:r>
              <w:rPr>
                <w:rFonts w:hAnsi="宋体" w:hint="eastAsia"/>
                <w:bCs/>
                <w:kern w:val="0"/>
                <w:sz w:val="24"/>
              </w:rPr>
              <w:t>要定期向当地环保部门报告污染治理设施运行情况、污染物排放情况以及污染事故、污染纠纷等情况。</w:t>
            </w:r>
          </w:p>
          <w:p w:rsidR="00904D58" w:rsidRDefault="00160C4D">
            <w:pPr>
              <w:autoSpaceDE w:val="0"/>
              <w:autoSpaceDN w:val="0"/>
              <w:adjustRightInd w:val="0"/>
              <w:snapToGrid w:val="0"/>
              <w:spacing w:line="360" w:lineRule="auto"/>
              <w:ind w:firstLineChars="200" w:firstLine="480"/>
              <w:rPr>
                <w:rFonts w:hAnsi="宋体"/>
                <w:bCs/>
                <w:kern w:val="0"/>
                <w:sz w:val="24"/>
              </w:rPr>
            </w:pPr>
            <w:r>
              <w:rPr>
                <w:rFonts w:hAnsi="宋体" w:hint="eastAsia"/>
                <w:bCs/>
                <w:kern w:val="0"/>
                <w:sz w:val="24"/>
              </w:rPr>
              <w:t>（</w:t>
            </w:r>
            <w:r>
              <w:rPr>
                <w:rFonts w:hAnsi="宋体" w:hint="eastAsia"/>
                <w:bCs/>
                <w:kern w:val="0"/>
                <w:sz w:val="24"/>
              </w:rPr>
              <w:t>2</w:t>
            </w:r>
            <w:r>
              <w:rPr>
                <w:rFonts w:hAnsi="宋体" w:hint="eastAsia"/>
                <w:bCs/>
                <w:kern w:val="0"/>
                <w:sz w:val="24"/>
              </w:rPr>
              <w:t>）</w:t>
            </w:r>
            <w:r>
              <w:rPr>
                <w:rFonts w:hAnsi="宋体" w:hint="eastAsia"/>
                <w:bCs/>
                <w:kern w:val="0"/>
                <w:sz w:val="24"/>
              </w:rPr>
              <w:tab/>
            </w:r>
            <w:r>
              <w:rPr>
                <w:rFonts w:hAnsi="宋体" w:hint="eastAsia"/>
                <w:bCs/>
                <w:kern w:val="0"/>
                <w:sz w:val="24"/>
              </w:rPr>
              <w:t>污染处理设施的管理制度。</w:t>
            </w:r>
          </w:p>
          <w:p w:rsidR="00904D58" w:rsidRDefault="00160C4D">
            <w:pPr>
              <w:autoSpaceDE w:val="0"/>
              <w:autoSpaceDN w:val="0"/>
              <w:adjustRightInd w:val="0"/>
              <w:snapToGrid w:val="0"/>
              <w:spacing w:line="360" w:lineRule="auto"/>
              <w:ind w:firstLineChars="200" w:firstLine="480"/>
              <w:rPr>
                <w:rFonts w:hAnsi="宋体"/>
                <w:bCs/>
                <w:kern w:val="0"/>
                <w:sz w:val="24"/>
              </w:rPr>
            </w:pPr>
            <w:r>
              <w:rPr>
                <w:rFonts w:hAnsi="宋体" w:hint="eastAsia"/>
                <w:bCs/>
                <w:kern w:val="0"/>
                <w:sz w:val="24"/>
              </w:rPr>
              <w:t>对污染治理设施的管理必须与生产经营活动一起纳入企业的日常管理中，要建立岗位责任制，制定操作规程，建立管理台帐。</w:t>
            </w:r>
          </w:p>
          <w:p w:rsidR="00904D58" w:rsidRDefault="00160C4D">
            <w:pPr>
              <w:autoSpaceDE w:val="0"/>
              <w:autoSpaceDN w:val="0"/>
              <w:adjustRightInd w:val="0"/>
              <w:snapToGrid w:val="0"/>
              <w:spacing w:line="360" w:lineRule="auto"/>
              <w:ind w:firstLineChars="200" w:firstLine="480"/>
              <w:rPr>
                <w:rFonts w:hAnsi="宋体"/>
                <w:bCs/>
                <w:kern w:val="0"/>
                <w:sz w:val="24"/>
              </w:rPr>
            </w:pPr>
            <w:r>
              <w:rPr>
                <w:rFonts w:hAnsi="宋体" w:hint="eastAsia"/>
                <w:bCs/>
                <w:kern w:val="0"/>
                <w:sz w:val="24"/>
              </w:rPr>
              <w:t>（</w:t>
            </w:r>
            <w:r>
              <w:rPr>
                <w:rFonts w:hAnsi="宋体" w:hint="eastAsia"/>
                <w:bCs/>
                <w:kern w:val="0"/>
                <w:sz w:val="24"/>
              </w:rPr>
              <w:t>3</w:t>
            </w:r>
            <w:r>
              <w:rPr>
                <w:rFonts w:hAnsi="宋体" w:hint="eastAsia"/>
                <w:bCs/>
                <w:kern w:val="0"/>
                <w:sz w:val="24"/>
              </w:rPr>
              <w:t>）</w:t>
            </w:r>
            <w:r>
              <w:rPr>
                <w:rFonts w:hAnsi="宋体" w:hint="eastAsia"/>
                <w:bCs/>
                <w:kern w:val="0"/>
                <w:sz w:val="24"/>
              </w:rPr>
              <w:tab/>
            </w:r>
            <w:r>
              <w:rPr>
                <w:rFonts w:hAnsi="宋体" w:hint="eastAsia"/>
                <w:bCs/>
                <w:kern w:val="0"/>
                <w:sz w:val="24"/>
              </w:rPr>
              <w:t>奖惩制度</w:t>
            </w:r>
          </w:p>
          <w:p w:rsidR="00904D58" w:rsidRDefault="00160C4D">
            <w:pPr>
              <w:autoSpaceDE w:val="0"/>
              <w:autoSpaceDN w:val="0"/>
              <w:adjustRightInd w:val="0"/>
              <w:snapToGrid w:val="0"/>
              <w:spacing w:line="360" w:lineRule="auto"/>
              <w:ind w:firstLineChars="200" w:firstLine="480"/>
              <w:rPr>
                <w:rFonts w:hAnsi="宋体"/>
                <w:bCs/>
                <w:kern w:val="0"/>
                <w:sz w:val="24"/>
              </w:rPr>
            </w:pPr>
            <w:r>
              <w:rPr>
                <w:rFonts w:hAnsi="宋体" w:hint="eastAsia"/>
                <w:bCs/>
                <w:kern w:val="0"/>
                <w:sz w:val="24"/>
              </w:rPr>
              <w:t>企业应设置环境保护奖惩制度，对爱护环保设施，节能降耗、改善环境者实行奖励；</w:t>
            </w:r>
            <w:r>
              <w:rPr>
                <w:rFonts w:hAnsi="宋体" w:hint="eastAsia"/>
                <w:bCs/>
                <w:kern w:val="0"/>
                <w:sz w:val="24"/>
              </w:rPr>
              <w:t xml:space="preserve"> </w:t>
            </w:r>
            <w:r>
              <w:rPr>
                <w:rFonts w:hAnsi="宋体" w:hint="eastAsia"/>
                <w:bCs/>
                <w:kern w:val="0"/>
                <w:sz w:val="24"/>
              </w:rPr>
              <w:t>对不按环保要求管理，造成环保设施损坏、环境污染和资源、能源浪费者予以处罚。</w:t>
            </w:r>
          </w:p>
          <w:p w:rsidR="00904D58" w:rsidRDefault="00160C4D">
            <w:pPr>
              <w:autoSpaceDE w:val="0"/>
              <w:autoSpaceDN w:val="0"/>
              <w:adjustRightInd w:val="0"/>
              <w:snapToGrid w:val="0"/>
              <w:spacing w:line="360" w:lineRule="auto"/>
              <w:ind w:firstLineChars="200" w:firstLine="480"/>
              <w:rPr>
                <w:rFonts w:hAnsi="宋体"/>
                <w:bCs/>
                <w:kern w:val="0"/>
                <w:sz w:val="24"/>
              </w:rPr>
            </w:pPr>
            <w:r>
              <w:rPr>
                <w:rFonts w:hAnsi="宋体" w:hint="eastAsia"/>
                <w:bCs/>
                <w:kern w:val="0"/>
                <w:sz w:val="24"/>
              </w:rPr>
              <w:t>（</w:t>
            </w:r>
            <w:r>
              <w:rPr>
                <w:rFonts w:hAnsi="宋体" w:hint="eastAsia"/>
                <w:bCs/>
                <w:kern w:val="0"/>
                <w:sz w:val="24"/>
              </w:rPr>
              <w:t>4</w:t>
            </w:r>
            <w:r>
              <w:rPr>
                <w:rFonts w:hAnsi="宋体" w:hint="eastAsia"/>
                <w:bCs/>
                <w:kern w:val="0"/>
                <w:sz w:val="24"/>
              </w:rPr>
              <w:t>）</w:t>
            </w:r>
            <w:r>
              <w:rPr>
                <w:rFonts w:hAnsi="宋体" w:hint="eastAsia"/>
                <w:bCs/>
                <w:kern w:val="0"/>
                <w:sz w:val="24"/>
              </w:rPr>
              <w:tab/>
            </w:r>
            <w:r>
              <w:rPr>
                <w:rFonts w:hAnsi="宋体" w:hint="eastAsia"/>
                <w:bCs/>
                <w:kern w:val="0"/>
                <w:sz w:val="24"/>
              </w:rPr>
              <w:t>制定各类环保规章制度</w:t>
            </w:r>
          </w:p>
          <w:p w:rsidR="00904D58" w:rsidRDefault="00160C4D">
            <w:pPr>
              <w:autoSpaceDE w:val="0"/>
              <w:autoSpaceDN w:val="0"/>
              <w:adjustRightInd w:val="0"/>
              <w:snapToGrid w:val="0"/>
              <w:spacing w:line="360" w:lineRule="auto"/>
              <w:ind w:firstLineChars="200" w:firstLine="480"/>
              <w:rPr>
                <w:rFonts w:hAnsi="宋体"/>
                <w:bCs/>
                <w:kern w:val="0"/>
                <w:sz w:val="24"/>
              </w:rPr>
            </w:pPr>
            <w:r>
              <w:rPr>
                <w:rFonts w:hAnsi="宋体" w:hint="eastAsia"/>
                <w:bCs/>
                <w:kern w:val="0"/>
                <w:sz w:val="24"/>
              </w:rPr>
              <w:t>制定了全公司的环境方针、环境管理手册及一系列作业指导书以促进全公司的环境保护工作，使环境保护工作规范化和程序化，通过重要环境因素识别、提出持续改进措施，将全公司环境污染的影响逐年降低。</w:t>
            </w:r>
          </w:p>
          <w:p w:rsidR="00904D58" w:rsidRDefault="00160C4D">
            <w:pPr>
              <w:pStyle w:val="afd"/>
              <w:spacing w:line="360" w:lineRule="auto"/>
              <w:ind w:firstLine="482"/>
              <w:rPr>
                <w:rFonts w:ascii="Times New Roman" w:eastAsia="宋体" w:cs="宋体"/>
                <w:b/>
                <w:kern w:val="2"/>
                <w:sz w:val="24"/>
                <w:szCs w:val="24"/>
              </w:rPr>
            </w:pPr>
            <w:r>
              <w:rPr>
                <w:rFonts w:ascii="Times New Roman" w:eastAsia="宋体" w:cs="宋体" w:hint="eastAsia"/>
                <w:b/>
                <w:kern w:val="2"/>
                <w:sz w:val="24"/>
                <w:szCs w:val="24"/>
              </w:rPr>
              <w:t>8.2</w:t>
            </w:r>
            <w:r>
              <w:rPr>
                <w:rFonts w:ascii="Times New Roman" w:eastAsia="宋体" w:cs="宋体" w:hint="eastAsia"/>
                <w:b/>
                <w:kern w:val="2"/>
                <w:sz w:val="24"/>
                <w:szCs w:val="24"/>
              </w:rPr>
              <w:t>信息公开</w:t>
            </w:r>
          </w:p>
          <w:p w:rsidR="00904D58" w:rsidRDefault="00160C4D">
            <w:pPr>
              <w:pStyle w:val="afd"/>
              <w:spacing w:line="360" w:lineRule="auto"/>
              <w:ind w:firstLine="482"/>
              <w:rPr>
                <w:rFonts w:ascii="Times New Roman" w:eastAsia="宋体" w:cs="宋体"/>
                <w:kern w:val="2"/>
                <w:sz w:val="24"/>
                <w:szCs w:val="24"/>
              </w:rPr>
            </w:pPr>
            <w:r>
              <w:rPr>
                <w:rFonts w:ascii="Times New Roman" w:eastAsia="宋体" w:cs="宋体" w:hint="eastAsia"/>
                <w:kern w:val="2"/>
                <w:sz w:val="24"/>
                <w:szCs w:val="24"/>
              </w:rPr>
              <w:t>依法向社会公开：</w:t>
            </w:r>
          </w:p>
          <w:p w:rsidR="00904D58" w:rsidRDefault="00160C4D">
            <w:pPr>
              <w:pStyle w:val="afd"/>
              <w:spacing w:line="360" w:lineRule="auto"/>
              <w:ind w:firstLine="482"/>
              <w:rPr>
                <w:rFonts w:ascii="Times New Roman" w:eastAsia="宋体" w:cs="宋体"/>
                <w:kern w:val="2"/>
                <w:sz w:val="24"/>
                <w:szCs w:val="24"/>
              </w:rPr>
            </w:pPr>
            <w:r>
              <w:rPr>
                <w:rFonts w:ascii="Times New Roman" w:eastAsia="宋体" w:cs="宋体" w:hint="eastAsia"/>
                <w:kern w:val="2"/>
                <w:sz w:val="24"/>
                <w:szCs w:val="24"/>
              </w:rPr>
              <w:t>（</w:t>
            </w:r>
            <w:r>
              <w:rPr>
                <w:rFonts w:ascii="Times New Roman" w:eastAsia="宋体" w:cs="宋体" w:hint="eastAsia"/>
                <w:kern w:val="2"/>
                <w:sz w:val="24"/>
                <w:szCs w:val="24"/>
              </w:rPr>
              <w:t>1</w:t>
            </w:r>
            <w:r>
              <w:rPr>
                <w:rFonts w:ascii="Times New Roman" w:eastAsia="宋体" w:cs="宋体" w:hint="eastAsia"/>
                <w:kern w:val="2"/>
                <w:sz w:val="24"/>
                <w:szCs w:val="24"/>
              </w:rPr>
              <w:t>）</w:t>
            </w:r>
            <w:r>
              <w:rPr>
                <w:rFonts w:ascii="Times New Roman" w:eastAsia="宋体" w:cs="宋体" w:hint="eastAsia"/>
                <w:kern w:val="2"/>
                <w:sz w:val="24"/>
                <w:szCs w:val="24"/>
              </w:rPr>
              <w:tab/>
            </w:r>
            <w:r>
              <w:rPr>
                <w:rFonts w:ascii="Times New Roman" w:eastAsia="宋体" w:cs="宋体" w:hint="eastAsia"/>
                <w:kern w:val="2"/>
                <w:sz w:val="24"/>
                <w:szCs w:val="24"/>
              </w:rPr>
              <w:t>企业环境保护方针、年度环境保护目标及成效；</w:t>
            </w:r>
          </w:p>
          <w:p w:rsidR="00904D58" w:rsidRDefault="00160C4D">
            <w:pPr>
              <w:pStyle w:val="afd"/>
              <w:spacing w:line="360" w:lineRule="auto"/>
              <w:ind w:firstLine="482"/>
              <w:rPr>
                <w:rFonts w:ascii="Times New Roman" w:eastAsia="宋体" w:cs="宋体"/>
                <w:kern w:val="2"/>
                <w:sz w:val="24"/>
                <w:szCs w:val="24"/>
              </w:rPr>
            </w:pPr>
            <w:r>
              <w:rPr>
                <w:rFonts w:ascii="Times New Roman" w:eastAsia="宋体" w:cs="宋体" w:hint="eastAsia"/>
                <w:kern w:val="2"/>
                <w:sz w:val="24"/>
                <w:szCs w:val="24"/>
              </w:rPr>
              <w:t>（</w:t>
            </w:r>
            <w:r>
              <w:rPr>
                <w:rFonts w:ascii="Times New Roman" w:eastAsia="宋体" w:cs="宋体" w:hint="eastAsia"/>
                <w:kern w:val="2"/>
                <w:sz w:val="24"/>
                <w:szCs w:val="24"/>
              </w:rPr>
              <w:t>2</w:t>
            </w:r>
            <w:r>
              <w:rPr>
                <w:rFonts w:ascii="Times New Roman" w:eastAsia="宋体" w:cs="宋体" w:hint="eastAsia"/>
                <w:kern w:val="2"/>
                <w:sz w:val="24"/>
                <w:szCs w:val="24"/>
              </w:rPr>
              <w:t>）</w:t>
            </w:r>
            <w:r>
              <w:rPr>
                <w:rFonts w:ascii="Times New Roman" w:eastAsia="宋体" w:cs="宋体" w:hint="eastAsia"/>
                <w:kern w:val="2"/>
                <w:sz w:val="24"/>
                <w:szCs w:val="24"/>
              </w:rPr>
              <w:tab/>
            </w:r>
            <w:r>
              <w:rPr>
                <w:rFonts w:ascii="Times New Roman" w:eastAsia="宋体" w:cs="宋体" w:hint="eastAsia"/>
                <w:kern w:val="2"/>
                <w:sz w:val="24"/>
                <w:szCs w:val="24"/>
              </w:rPr>
              <w:t>企业年度资源消耗量；</w:t>
            </w:r>
          </w:p>
          <w:p w:rsidR="00904D58" w:rsidRDefault="00160C4D">
            <w:pPr>
              <w:pStyle w:val="afd"/>
              <w:spacing w:line="360" w:lineRule="auto"/>
              <w:ind w:firstLine="482"/>
              <w:rPr>
                <w:rFonts w:ascii="Times New Roman" w:eastAsia="宋体" w:cs="宋体"/>
                <w:kern w:val="2"/>
                <w:sz w:val="24"/>
                <w:szCs w:val="24"/>
              </w:rPr>
            </w:pPr>
            <w:r>
              <w:rPr>
                <w:rFonts w:ascii="Times New Roman" w:eastAsia="宋体" w:cs="宋体" w:hint="eastAsia"/>
                <w:kern w:val="2"/>
                <w:sz w:val="24"/>
                <w:szCs w:val="24"/>
              </w:rPr>
              <w:t>（</w:t>
            </w:r>
            <w:r>
              <w:rPr>
                <w:rFonts w:ascii="Times New Roman" w:eastAsia="宋体" w:cs="宋体" w:hint="eastAsia"/>
                <w:kern w:val="2"/>
                <w:sz w:val="24"/>
                <w:szCs w:val="24"/>
              </w:rPr>
              <w:t>3</w:t>
            </w:r>
            <w:r>
              <w:rPr>
                <w:rFonts w:ascii="Times New Roman" w:eastAsia="宋体" w:cs="宋体" w:hint="eastAsia"/>
                <w:kern w:val="2"/>
                <w:sz w:val="24"/>
                <w:szCs w:val="24"/>
              </w:rPr>
              <w:t>）</w:t>
            </w:r>
            <w:r>
              <w:rPr>
                <w:rFonts w:ascii="Times New Roman" w:eastAsia="宋体" w:cs="宋体" w:hint="eastAsia"/>
                <w:kern w:val="2"/>
                <w:sz w:val="24"/>
                <w:szCs w:val="24"/>
              </w:rPr>
              <w:tab/>
            </w:r>
            <w:r>
              <w:rPr>
                <w:rFonts w:ascii="Times New Roman" w:eastAsia="宋体" w:cs="宋体" w:hint="eastAsia"/>
                <w:kern w:val="2"/>
                <w:sz w:val="24"/>
                <w:szCs w:val="24"/>
              </w:rPr>
              <w:t>企业环保投资和环境技术开发情况；</w:t>
            </w:r>
          </w:p>
          <w:p w:rsidR="00904D58" w:rsidRDefault="00160C4D">
            <w:pPr>
              <w:pStyle w:val="afd"/>
              <w:spacing w:line="360" w:lineRule="auto"/>
              <w:ind w:firstLine="482"/>
              <w:rPr>
                <w:rFonts w:ascii="Times New Roman" w:eastAsia="宋体" w:cs="宋体"/>
                <w:kern w:val="2"/>
                <w:sz w:val="24"/>
                <w:szCs w:val="24"/>
              </w:rPr>
            </w:pPr>
            <w:r>
              <w:rPr>
                <w:rFonts w:ascii="Times New Roman" w:eastAsia="宋体" w:cs="宋体" w:hint="eastAsia"/>
                <w:kern w:val="2"/>
                <w:sz w:val="24"/>
                <w:szCs w:val="24"/>
              </w:rPr>
              <w:t>（</w:t>
            </w:r>
            <w:r>
              <w:rPr>
                <w:rFonts w:ascii="Times New Roman" w:eastAsia="宋体" w:cs="宋体" w:hint="eastAsia"/>
                <w:kern w:val="2"/>
                <w:sz w:val="24"/>
                <w:szCs w:val="24"/>
              </w:rPr>
              <w:t>4</w:t>
            </w:r>
            <w:r>
              <w:rPr>
                <w:rFonts w:ascii="Times New Roman" w:eastAsia="宋体" w:cs="宋体" w:hint="eastAsia"/>
                <w:kern w:val="2"/>
                <w:sz w:val="24"/>
                <w:szCs w:val="24"/>
              </w:rPr>
              <w:t>）</w:t>
            </w:r>
            <w:r>
              <w:rPr>
                <w:rFonts w:ascii="Times New Roman" w:eastAsia="宋体" w:cs="宋体" w:hint="eastAsia"/>
                <w:kern w:val="2"/>
                <w:sz w:val="24"/>
                <w:szCs w:val="24"/>
              </w:rPr>
              <w:tab/>
            </w:r>
            <w:r>
              <w:rPr>
                <w:rFonts w:ascii="Times New Roman" w:eastAsia="宋体" w:cs="宋体" w:hint="eastAsia"/>
                <w:kern w:val="2"/>
                <w:sz w:val="24"/>
                <w:szCs w:val="24"/>
              </w:rPr>
              <w:t>企业排放污染物种类、数量、浓度和去向；</w:t>
            </w:r>
          </w:p>
          <w:p w:rsidR="00904D58" w:rsidRDefault="00160C4D">
            <w:pPr>
              <w:pStyle w:val="afd"/>
              <w:spacing w:line="360" w:lineRule="auto"/>
              <w:ind w:firstLine="482"/>
              <w:rPr>
                <w:rFonts w:ascii="Times New Roman" w:eastAsia="宋体" w:cs="宋体"/>
                <w:kern w:val="2"/>
                <w:sz w:val="24"/>
                <w:szCs w:val="24"/>
              </w:rPr>
            </w:pPr>
            <w:r>
              <w:rPr>
                <w:rFonts w:ascii="Times New Roman" w:eastAsia="宋体" w:cs="宋体" w:hint="eastAsia"/>
                <w:kern w:val="2"/>
                <w:sz w:val="24"/>
                <w:szCs w:val="24"/>
              </w:rPr>
              <w:lastRenderedPageBreak/>
              <w:t>（</w:t>
            </w:r>
            <w:r>
              <w:rPr>
                <w:rFonts w:ascii="Times New Roman" w:eastAsia="宋体" w:cs="宋体" w:hint="eastAsia"/>
                <w:kern w:val="2"/>
                <w:sz w:val="24"/>
                <w:szCs w:val="24"/>
              </w:rPr>
              <w:t>5</w:t>
            </w:r>
            <w:r>
              <w:rPr>
                <w:rFonts w:ascii="Times New Roman" w:eastAsia="宋体" w:cs="宋体" w:hint="eastAsia"/>
                <w:kern w:val="2"/>
                <w:sz w:val="24"/>
                <w:szCs w:val="24"/>
              </w:rPr>
              <w:t>）</w:t>
            </w:r>
            <w:r>
              <w:rPr>
                <w:rFonts w:ascii="Times New Roman" w:eastAsia="宋体" w:cs="宋体" w:hint="eastAsia"/>
                <w:kern w:val="2"/>
                <w:sz w:val="24"/>
                <w:szCs w:val="24"/>
              </w:rPr>
              <w:tab/>
            </w:r>
            <w:r>
              <w:rPr>
                <w:rFonts w:ascii="Times New Roman" w:eastAsia="宋体" w:cs="宋体" w:hint="eastAsia"/>
                <w:kern w:val="2"/>
                <w:sz w:val="24"/>
                <w:szCs w:val="24"/>
              </w:rPr>
              <w:t>企业环保设施的建设和运行情况；</w:t>
            </w:r>
          </w:p>
          <w:p w:rsidR="00904D58" w:rsidRDefault="00160C4D">
            <w:pPr>
              <w:pStyle w:val="afd"/>
              <w:spacing w:line="360" w:lineRule="auto"/>
              <w:ind w:firstLine="482"/>
              <w:rPr>
                <w:rFonts w:ascii="Times New Roman" w:eastAsia="宋体" w:cs="宋体"/>
                <w:kern w:val="2"/>
                <w:sz w:val="24"/>
                <w:szCs w:val="24"/>
              </w:rPr>
            </w:pPr>
            <w:r>
              <w:rPr>
                <w:rFonts w:ascii="Times New Roman" w:eastAsia="宋体" w:cs="宋体" w:hint="eastAsia"/>
                <w:kern w:val="2"/>
                <w:sz w:val="24"/>
                <w:szCs w:val="24"/>
              </w:rPr>
              <w:t>（</w:t>
            </w:r>
            <w:r>
              <w:rPr>
                <w:rFonts w:ascii="Times New Roman" w:eastAsia="宋体" w:cs="宋体" w:hint="eastAsia"/>
                <w:kern w:val="2"/>
                <w:sz w:val="24"/>
                <w:szCs w:val="24"/>
              </w:rPr>
              <w:t>6</w:t>
            </w:r>
            <w:r>
              <w:rPr>
                <w:rFonts w:ascii="Times New Roman" w:eastAsia="宋体" w:cs="宋体" w:hint="eastAsia"/>
                <w:kern w:val="2"/>
                <w:sz w:val="24"/>
                <w:szCs w:val="24"/>
              </w:rPr>
              <w:t>）</w:t>
            </w:r>
            <w:r>
              <w:rPr>
                <w:rFonts w:ascii="Times New Roman" w:eastAsia="宋体" w:cs="宋体" w:hint="eastAsia"/>
                <w:kern w:val="2"/>
                <w:sz w:val="24"/>
                <w:szCs w:val="24"/>
              </w:rPr>
              <w:tab/>
            </w:r>
            <w:r>
              <w:rPr>
                <w:rFonts w:ascii="Times New Roman" w:eastAsia="宋体" w:cs="宋体" w:hint="eastAsia"/>
                <w:kern w:val="2"/>
                <w:sz w:val="24"/>
                <w:szCs w:val="24"/>
              </w:rPr>
              <w:t>企业在生产过程中产生的废物的处理、处置情况，废弃产品的回收、综合利用情况；</w:t>
            </w:r>
          </w:p>
          <w:p w:rsidR="00904D58" w:rsidRDefault="00160C4D">
            <w:pPr>
              <w:pStyle w:val="afd"/>
              <w:spacing w:line="360" w:lineRule="auto"/>
              <w:ind w:firstLine="482"/>
              <w:rPr>
                <w:rFonts w:ascii="Times New Roman" w:eastAsia="宋体" w:cs="宋体"/>
                <w:kern w:val="2"/>
                <w:sz w:val="24"/>
                <w:szCs w:val="24"/>
              </w:rPr>
            </w:pPr>
            <w:r>
              <w:rPr>
                <w:rFonts w:ascii="Times New Roman" w:eastAsia="宋体" w:cs="宋体" w:hint="eastAsia"/>
                <w:kern w:val="2"/>
                <w:sz w:val="24"/>
                <w:szCs w:val="24"/>
              </w:rPr>
              <w:t>（</w:t>
            </w:r>
            <w:r>
              <w:rPr>
                <w:rFonts w:ascii="Times New Roman" w:eastAsia="宋体" w:cs="宋体" w:hint="eastAsia"/>
                <w:kern w:val="2"/>
                <w:sz w:val="24"/>
                <w:szCs w:val="24"/>
              </w:rPr>
              <w:t>7</w:t>
            </w:r>
            <w:r>
              <w:rPr>
                <w:rFonts w:ascii="Times New Roman" w:eastAsia="宋体" w:cs="宋体" w:hint="eastAsia"/>
                <w:kern w:val="2"/>
                <w:sz w:val="24"/>
                <w:szCs w:val="24"/>
              </w:rPr>
              <w:t>）</w:t>
            </w:r>
            <w:r>
              <w:rPr>
                <w:rFonts w:ascii="Times New Roman" w:eastAsia="宋体" w:cs="宋体" w:hint="eastAsia"/>
                <w:kern w:val="2"/>
                <w:sz w:val="24"/>
                <w:szCs w:val="24"/>
              </w:rPr>
              <w:tab/>
            </w:r>
            <w:r>
              <w:rPr>
                <w:rFonts w:ascii="Times New Roman" w:eastAsia="宋体" w:cs="宋体" w:hint="eastAsia"/>
                <w:kern w:val="2"/>
                <w:sz w:val="24"/>
                <w:szCs w:val="24"/>
              </w:rPr>
              <w:t>与环保部门签订的改善环境行为的自愿协议；</w:t>
            </w:r>
          </w:p>
          <w:p w:rsidR="00904D58" w:rsidRDefault="00160C4D">
            <w:pPr>
              <w:pStyle w:val="afd"/>
              <w:spacing w:line="360" w:lineRule="auto"/>
              <w:ind w:firstLine="482"/>
              <w:rPr>
                <w:rFonts w:ascii="Times New Roman" w:eastAsia="宋体" w:cs="宋体"/>
                <w:kern w:val="2"/>
                <w:sz w:val="24"/>
                <w:szCs w:val="24"/>
              </w:rPr>
            </w:pPr>
            <w:r>
              <w:rPr>
                <w:rFonts w:ascii="Times New Roman" w:eastAsia="宋体" w:cs="宋体" w:hint="eastAsia"/>
                <w:kern w:val="2"/>
                <w:sz w:val="24"/>
                <w:szCs w:val="24"/>
              </w:rPr>
              <w:t>（</w:t>
            </w:r>
            <w:r>
              <w:rPr>
                <w:rFonts w:ascii="Times New Roman" w:eastAsia="宋体" w:cs="宋体" w:hint="eastAsia"/>
                <w:kern w:val="2"/>
                <w:sz w:val="24"/>
                <w:szCs w:val="24"/>
              </w:rPr>
              <w:t>8</w:t>
            </w:r>
            <w:r>
              <w:rPr>
                <w:rFonts w:ascii="Times New Roman" w:eastAsia="宋体" w:cs="宋体" w:hint="eastAsia"/>
                <w:kern w:val="2"/>
                <w:sz w:val="24"/>
                <w:szCs w:val="24"/>
              </w:rPr>
              <w:t>）</w:t>
            </w:r>
            <w:r>
              <w:rPr>
                <w:rFonts w:ascii="Times New Roman" w:eastAsia="宋体" w:cs="宋体" w:hint="eastAsia"/>
                <w:kern w:val="2"/>
                <w:sz w:val="24"/>
                <w:szCs w:val="24"/>
              </w:rPr>
              <w:tab/>
            </w:r>
            <w:r>
              <w:rPr>
                <w:rFonts w:ascii="Times New Roman" w:eastAsia="宋体" w:cs="宋体" w:hint="eastAsia"/>
                <w:kern w:val="2"/>
                <w:sz w:val="24"/>
                <w:szCs w:val="24"/>
              </w:rPr>
              <w:t>企业履行社会责任的情况；</w:t>
            </w:r>
          </w:p>
          <w:p w:rsidR="00904D58" w:rsidRDefault="00160C4D">
            <w:pPr>
              <w:pStyle w:val="afd"/>
              <w:spacing w:line="360" w:lineRule="auto"/>
              <w:ind w:firstLine="482"/>
              <w:rPr>
                <w:rFonts w:ascii="Times New Roman" w:eastAsia="宋体" w:cs="宋体"/>
                <w:kern w:val="2"/>
                <w:sz w:val="24"/>
                <w:szCs w:val="24"/>
              </w:rPr>
            </w:pPr>
            <w:r>
              <w:rPr>
                <w:rFonts w:ascii="Times New Roman" w:eastAsia="宋体" w:cs="宋体" w:hint="eastAsia"/>
                <w:kern w:val="2"/>
                <w:sz w:val="24"/>
                <w:szCs w:val="24"/>
              </w:rPr>
              <w:t>（</w:t>
            </w:r>
            <w:r>
              <w:rPr>
                <w:rFonts w:ascii="Times New Roman" w:eastAsia="宋体" w:cs="宋体" w:hint="eastAsia"/>
                <w:kern w:val="2"/>
                <w:sz w:val="24"/>
                <w:szCs w:val="24"/>
              </w:rPr>
              <w:t>9</w:t>
            </w:r>
            <w:r>
              <w:rPr>
                <w:rFonts w:ascii="Times New Roman" w:eastAsia="宋体" w:cs="宋体" w:hint="eastAsia"/>
                <w:kern w:val="2"/>
                <w:sz w:val="24"/>
                <w:szCs w:val="24"/>
              </w:rPr>
              <w:t>）</w:t>
            </w:r>
            <w:r>
              <w:rPr>
                <w:rFonts w:ascii="Times New Roman" w:eastAsia="宋体" w:cs="宋体" w:hint="eastAsia"/>
                <w:kern w:val="2"/>
                <w:sz w:val="24"/>
                <w:szCs w:val="24"/>
              </w:rPr>
              <w:tab/>
            </w:r>
            <w:r>
              <w:rPr>
                <w:rFonts w:ascii="Times New Roman" w:eastAsia="宋体" w:cs="宋体" w:hint="eastAsia"/>
                <w:kern w:val="2"/>
                <w:sz w:val="24"/>
                <w:szCs w:val="24"/>
              </w:rPr>
              <w:t>企业自愿公开的其他环境信息。</w:t>
            </w:r>
          </w:p>
          <w:p w:rsidR="00904D58" w:rsidRDefault="00160C4D">
            <w:pPr>
              <w:pStyle w:val="afd"/>
              <w:spacing w:line="360" w:lineRule="auto"/>
              <w:ind w:firstLine="482"/>
              <w:rPr>
                <w:rFonts w:ascii="Times New Roman" w:eastAsia="宋体" w:cs="宋体"/>
                <w:kern w:val="2"/>
                <w:sz w:val="24"/>
                <w:szCs w:val="24"/>
              </w:rPr>
            </w:pPr>
            <w:r>
              <w:rPr>
                <w:rFonts w:ascii="Times New Roman" w:eastAsia="宋体" w:cs="宋体" w:hint="eastAsia"/>
                <w:kern w:val="2"/>
                <w:sz w:val="24"/>
                <w:szCs w:val="24"/>
              </w:rPr>
              <w:t>（</w:t>
            </w:r>
            <w:r>
              <w:rPr>
                <w:rFonts w:ascii="Times New Roman" w:eastAsia="宋体" w:cs="宋体" w:hint="eastAsia"/>
                <w:kern w:val="2"/>
                <w:sz w:val="24"/>
                <w:szCs w:val="24"/>
              </w:rPr>
              <w:t>10</w:t>
            </w:r>
            <w:r>
              <w:rPr>
                <w:rFonts w:ascii="Times New Roman" w:eastAsia="宋体" w:cs="宋体" w:hint="eastAsia"/>
                <w:kern w:val="2"/>
                <w:sz w:val="24"/>
                <w:szCs w:val="24"/>
              </w:rPr>
              <w:t>）</w:t>
            </w:r>
            <w:r>
              <w:rPr>
                <w:rFonts w:ascii="Times New Roman" w:eastAsia="宋体" w:cs="宋体" w:hint="eastAsia"/>
                <w:kern w:val="2"/>
                <w:sz w:val="24"/>
                <w:szCs w:val="24"/>
              </w:rPr>
              <w:tab/>
            </w:r>
            <w:r>
              <w:rPr>
                <w:rFonts w:ascii="Times New Roman" w:eastAsia="宋体" w:cs="宋体" w:hint="eastAsia"/>
                <w:kern w:val="2"/>
                <w:sz w:val="24"/>
                <w:szCs w:val="24"/>
              </w:rPr>
              <w:t>环境保护设施竣工信息公示：</w:t>
            </w:r>
          </w:p>
          <w:p w:rsidR="00904D58" w:rsidRDefault="00160C4D">
            <w:pPr>
              <w:pStyle w:val="afd"/>
              <w:spacing w:line="360" w:lineRule="auto"/>
              <w:ind w:firstLine="482"/>
              <w:rPr>
                <w:rFonts w:ascii="Times New Roman" w:eastAsia="宋体" w:cs="宋体"/>
                <w:kern w:val="2"/>
                <w:sz w:val="24"/>
                <w:szCs w:val="24"/>
              </w:rPr>
            </w:pPr>
            <w:r>
              <w:rPr>
                <w:rFonts w:ascii="Times New Roman" w:eastAsia="宋体" w:cs="宋体" w:hint="eastAsia"/>
                <w:kern w:val="2"/>
                <w:sz w:val="24"/>
                <w:szCs w:val="24"/>
              </w:rPr>
              <w:t>①建设项目配套建设的环保设施竣工后，公开竣工日期；</w:t>
            </w:r>
          </w:p>
          <w:p w:rsidR="00904D58" w:rsidRDefault="00160C4D">
            <w:pPr>
              <w:pStyle w:val="afd"/>
              <w:spacing w:line="360" w:lineRule="auto"/>
              <w:ind w:firstLine="482"/>
              <w:rPr>
                <w:rFonts w:ascii="Times New Roman" w:eastAsia="宋体" w:cs="宋体"/>
                <w:kern w:val="2"/>
                <w:sz w:val="24"/>
                <w:szCs w:val="24"/>
              </w:rPr>
            </w:pPr>
            <w:r>
              <w:rPr>
                <w:rFonts w:ascii="Times New Roman" w:eastAsia="宋体" w:cs="宋体" w:hint="eastAsia"/>
                <w:kern w:val="2"/>
                <w:sz w:val="24"/>
                <w:szCs w:val="24"/>
              </w:rPr>
              <w:t>②对建设项目配套建设的环境保护设施进行调试前，公开调试的起止日期等；</w:t>
            </w:r>
          </w:p>
          <w:p w:rsidR="00904D58" w:rsidRDefault="00160C4D">
            <w:pPr>
              <w:pStyle w:val="afd"/>
              <w:spacing w:line="360" w:lineRule="auto"/>
              <w:ind w:firstLine="482"/>
              <w:rPr>
                <w:rFonts w:ascii="Times New Roman" w:eastAsia="宋体" w:cs="宋体"/>
                <w:kern w:val="2"/>
                <w:sz w:val="24"/>
                <w:szCs w:val="24"/>
              </w:rPr>
            </w:pPr>
            <w:r>
              <w:rPr>
                <w:rFonts w:ascii="Times New Roman" w:eastAsia="宋体" w:cs="宋体" w:hint="eastAsia"/>
                <w:kern w:val="2"/>
                <w:sz w:val="24"/>
                <w:szCs w:val="24"/>
              </w:rPr>
              <w:t>③验收报告编制完成后</w:t>
            </w:r>
            <w:r>
              <w:rPr>
                <w:rFonts w:ascii="Times New Roman" w:eastAsia="宋体" w:cs="宋体" w:hint="eastAsia"/>
                <w:kern w:val="2"/>
                <w:sz w:val="24"/>
                <w:szCs w:val="24"/>
              </w:rPr>
              <w:t xml:space="preserve">5 </w:t>
            </w:r>
            <w:proofErr w:type="gramStart"/>
            <w:r>
              <w:rPr>
                <w:rFonts w:ascii="Times New Roman" w:eastAsia="宋体" w:cs="宋体" w:hint="eastAsia"/>
                <w:kern w:val="2"/>
                <w:sz w:val="24"/>
                <w:szCs w:val="24"/>
              </w:rPr>
              <w:t>个</w:t>
            </w:r>
            <w:proofErr w:type="gramEnd"/>
            <w:r>
              <w:rPr>
                <w:rFonts w:ascii="Times New Roman" w:eastAsia="宋体" w:cs="宋体" w:hint="eastAsia"/>
                <w:kern w:val="2"/>
                <w:sz w:val="24"/>
                <w:szCs w:val="24"/>
              </w:rPr>
              <w:t>工作日内，公开验收报告，公示的期限不得少于</w:t>
            </w:r>
            <w:r>
              <w:rPr>
                <w:rFonts w:ascii="Times New Roman" w:eastAsia="宋体" w:cs="宋体" w:hint="eastAsia"/>
                <w:kern w:val="2"/>
                <w:sz w:val="24"/>
                <w:szCs w:val="24"/>
              </w:rPr>
              <w:t xml:space="preserve">20 </w:t>
            </w:r>
            <w:proofErr w:type="gramStart"/>
            <w:r>
              <w:rPr>
                <w:rFonts w:ascii="Times New Roman" w:eastAsia="宋体" w:cs="宋体" w:hint="eastAsia"/>
                <w:kern w:val="2"/>
                <w:sz w:val="24"/>
                <w:szCs w:val="24"/>
              </w:rPr>
              <w:t>个</w:t>
            </w:r>
            <w:proofErr w:type="gramEnd"/>
            <w:r>
              <w:rPr>
                <w:rFonts w:ascii="Times New Roman" w:eastAsia="宋体" w:cs="宋体" w:hint="eastAsia"/>
                <w:kern w:val="2"/>
                <w:sz w:val="24"/>
                <w:szCs w:val="24"/>
              </w:rPr>
              <w:t>工作日。</w:t>
            </w:r>
          </w:p>
          <w:p w:rsidR="00904D58" w:rsidRDefault="00160C4D">
            <w:pPr>
              <w:pStyle w:val="afd"/>
              <w:spacing w:line="360" w:lineRule="auto"/>
              <w:ind w:firstLine="482"/>
              <w:rPr>
                <w:rFonts w:ascii="Times New Roman" w:eastAsia="宋体" w:cs="宋体"/>
                <w:b/>
                <w:kern w:val="2"/>
                <w:sz w:val="24"/>
                <w:szCs w:val="24"/>
              </w:rPr>
            </w:pPr>
            <w:r>
              <w:rPr>
                <w:rFonts w:ascii="Times New Roman" w:eastAsia="宋体" w:cs="宋体" w:hint="eastAsia"/>
                <w:b/>
                <w:kern w:val="2"/>
                <w:sz w:val="24"/>
                <w:szCs w:val="24"/>
              </w:rPr>
              <w:t>8.3</w:t>
            </w:r>
            <w:r>
              <w:rPr>
                <w:rFonts w:ascii="Times New Roman" w:eastAsia="宋体" w:cs="宋体" w:hint="eastAsia"/>
                <w:b/>
                <w:kern w:val="2"/>
                <w:sz w:val="24"/>
                <w:szCs w:val="24"/>
              </w:rPr>
              <w:t>污染源监测</w:t>
            </w:r>
          </w:p>
          <w:p w:rsidR="00904D58" w:rsidRDefault="00160C4D">
            <w:pPr>
              <w:pStyle w:val="afd"/>
              <w:spacing w:line="360" w:lineRule="auto"/>
              <w:ind w:firstLine="482"/>
              <w:rPr>
                <w:rFonts w:ascii="Times New Roman" w:eastAsia="宋体" w:cs="宋体"/>
                <w:kern w:val="2"/>
                <w:sz w:val="24"/>
                <w:szCs w:val="24"/>
              </w:rPr>
            </w:pPr>
            <w:r>
              <w:rPr>
                <w:rFonts w:ascii="Times New Roman" w:eastAsia="宋体" w:cs="宋体"/>
                <w:kern w:val="2"/>
                <w:sz w:val="24"/>
                <w:szCs w:val="24"/>
                <w:lang w:bidi="zh-CN"/>
              </w:rPr>
              <w:t>根据《排污单位自行监测技术指南</w:t>
            </w:r>
            <w:r>
              <w:rPr>
                <w:rFonts w:ascii="Times New Roman" w:eastAsia="宋体" w:cs="宋体"/>
                <w:kern w:val="2"/>
                <w:sz w:val="24"/>
                <w:szCs w:val="24"/>
                <w:lang w:bidi="zh-CN"/>
              </w:rPr>
              <w:t xml:space="preserve"> </w:t>
            </w:r>
            <w:r>
              <w:rPr>
                <w:rFonts w:ascii="Times New Roman" w:eastAsia="宋体" w:cs="宋体"/>
                <w:kern w:val="2"/>
                <w:sz w:val="24"/>
                <w:szCs w:val="24"/>
                <w:lang w:bidi="zh-CN"/>
              </w:rPr>
              <w:t>总则》（</w:t>
            </w:r>
            <w:r>
              <w:rPr>
                <w:rFonts w:ascii="Times New Roman" w:eastAsia="宋体" w:cs="宋体"/>
                <w:kern w:val="2"/>
                <w:sz w:val="24"/>
                <w:szCs w:val="24"/>
                <w:lang w:bidi="zh-CN"/>
              </w:rPr>
              <w:t>HJ819-2017</w:t>
            </w:r>
            <w:r>
              <w:rPr>
                <w:rFonts w:ascii="Times New Roman" w:eastAsia="宋体" w:cs="宋体"/>
                <w:kern w:val="2"/>
                <w:sz w:val="24"/>
                <w:szCs w:val="24"/>
                <w:lang w:bidi="zh-CN"/>
              </w:rPr>
              <w:t>），污染源监测以排污单位自行监测为主，运营</w:t>
            </w:r>
            <w:proofErr w:type="gramStart"/>
            <w:r>
              <w:rPr>
                <w:rFonts w:ascii="Times New Roman" w:eastAsia="宋体" w:cs="宋体"/>
                <w:kern w:val="2"/>
                <w:sz w:val="24"/>
                <w:szCs w:val="24"/>
                <w:lang w:bidi="zh-CN"/>
              </w:rPr>
              <w:t>期具体</w:t>
            </w:r>
            <w:proofErr w:type="gramEnd"/>
            <w:r>
              <w:rPr>
                <w:rFonts w:ascii="Times New Roman" w:eastAsia="宋体" w:cs="宋体"/>
                <w:kern w:val="2"/>
                <w:sz w:val="24"/>
                <w:szCs w:val="24"/>
                <w:lang w:bidi="zh-CN"/>
              </w:rPr>
              <w:t>监测计划见表</w:t>
            </w:r>
            <w:r>
              <w:rPr>
                <w:rFonts w:ascii="Times New Roman" w:eastAsia="宋体" w:cs="宋体"/>
                <w:kern w:val="2"/>
                <w:sz w:val="24"/>
                <w:szCs w:val="24"/>
                <w:lang w:bidi="zh-CN"/>
              </w:rPr>
              <w:t xml:space="preserve"> 7-</w:t>
            </w:r>
            <w:r>
              <w:rPr>
                <w:rFonts w:ascii="Times New Roman" w:eastAsia="宋体" w:cs="宋体" w:hint="eastAsia"/>
                <w:kern w:val="2"/>
                <w:sz w:val="24"/>
                <w:szCs w:val="24"/>
                <w:lang w:bidi="zh-CN"/>
              </w:rPr>
              <w:t>20</w:t>
            </w:r>
            <w:r>
              <w:rPr>
                <w:rFonts w:ascii="Times New Roman" w:eastAsia="宋体" w:cs="宋体"/>
                <w:kern w:val="2"/>
                <w:sz w:val="24"/>
                <w:szCs w:val="24"/>
                <w:lang w:bidi="zh-CN"/>
              </w:rPr>
              <w:t>。企业应成立相应部门，定期完成自行监测任务，若企业不具备监测条件，可委托有资质的环境监测单位进行监测。</w:t>
            </w:r>
          </w:p>
          <w:p w:rsidR="00904D58" w:rsidRDefault="00160C4D">
            <w:pPr>
              <w:autoSpaceDE w:val="0"/>
              <w:autoSpaceDN w:val="0"/>
              <w:adjustRightInd w:val="0"/>
              <w:snapToGrid w:val="0"/>
              <w:spacing w:line="360" w:lineRule="auto"/>
              <w:ind w:firstLineChars="200" w:firstLine="480"/>
              <w:rPr>
                <w:rFonts w:hAnsi="宋体"/>
                <w:bCs/>
                <w:kern w:val="0"/>
                <w:sz w:val="24"/>
              </w:rPr>
            </w:pPr>
            <w:r>
              <w:rPr>
                <w:rFonts w:hAnsi="宋体" w:hint="eastAsia"/>
                <w:bCs/>
                <w:kern w:val="0"/>
                <w:sz w:val="24"/>
              </w:rPr>
              <w:t>企业污染源监测计划见下表。</w:t>
            </w:r>
          </w:p>
          <w:p w:rsidR="00904D58" w:rsidRDefault="00160C4D">
            <w:pPr>
              <w:pStyle w:val="24"/>
              <w:spacing w:before="48"/>
            </w:pPr>
            <w:r>
              <w:rPr>
                <w:rFonts w:hint="eastAsia"/>
              </w:rPr>
              <w:t>表</w:t>
            </w:r>
            <w:r>
              <w:rPr>
                <w:rFonts w:hint="eastAsia"/>
              </w:rPr>
              <w:t xml:space="preserve">7-20 </w:t>
            </w:r>
            <w:r>
              <w:rPr>
                <w:rFonts w:hint="eastAsia"/>
              </w:rPr>
              <w:t>企业自行监测计划表</w:t>
            </w:r>
          </w:p>
          <w:tbl>
            <w:tblPr>
              <w:tblW w:w="9061" w:type="dxa"/>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427"/>
              <w:gridCol w:w="744"/>
              <w:gridCol w:w="1321"/>
              <w:gridCol w:w="1985"/>
              <w:gridCol w:w="1134"/>
              <w:gridCol w:w="3450"/>
            </w:tblGrid>
            <w:tr w:rsidR="00904D58" w:rsidTr="00F025A0">
              <w:trPr>
                <w:jc w:val="center"/>
              </w:trPr>
              <w:tc>
                <w:tcPr>
                  <w:tcW w:w="1171" w:type="dxa"/>
                  <w:gridSpan w:val="2"/>
                  <w:vAlign w:val="center"/>
                </w:tcPr>
                <w:p w:rsidR="00904D58" w:rsidRDefault="00160C4D">
                  <w:pPr>
                    <w:snapToGrid w:val="0"/>
                    <w:jc w:val="center"/>
                    <w:textAlignment w:val="baseline"/>
                    <w:rPr>
                      <w:szCs w:val="21"/>
                    </w:rPr>
                  </w:pPr>
                  <w:bookmarkStart w:id="4" w:name="_Toc341708759"/>
                  <w:bookmarkStart w:id="5" w:name="_Toc387350791"/>
                  <w:bookmarkStart w:id="6" w:name="_Toc435185925"/>
                  <w:r>
                    <w:rPr>
                      <w:rFonts w:hint="eastAsia"/>
                    </w:rPr>
                    <w:t>项目</w:t>
                  </w:r>
                </w:p>
              </w:tc>
              <w:tc>
                <w:tcPr>
                  <w:tcW w:w="1321" w:type="dxa"/>
                  <w:vAlign w:val="center"/>
                </w:tcPr>
                <w:p w:rsidR="00904D58" w:rsidRDefault="00160C4D">
                  <w:pPr>
                    <w:snapToGrid w:val="0"/>
                    <w:jc w:val="center"/>
                    <w:textAlignment w:val="baseline"/>
                    <w:rPr>
                      <w:szCs w:val="21"/>
                    </w:rPr>
                  </w:pPr>
                  <w:r>
                    <w:rPr>
                      <w:rFonts w:hint="eastAsia"/>
                    </w:rPr>
                    <w:t>监测点位</w:t>
                  </w:r>
                </w:p>
              </w:tc>
              <w:tc>
                <w:tcPr>
                  <w:tcW w:w="1985" w:type="dxa"/>
                  <w:vAlign w:val="center"/>
                </w:tcPr>
                <w:p w:rsidR="00904D58" w:rsidRDefault="00160C4D">
                  <w:pPr>
                    <w:snapToGrid w:val="0"/>
                    <w:jc w:val="center"/>
                    <w:textAlignment w:val="baseline"/>
                    <w:rPr>
                      <w:szCs w:val="21"/>
                    </w:rPr>
                  </w:pPr>
                  <w:r>
                    <w:rPr>
                      <w:rFonts w:hint="eastAsia"/>
                    </w:rPr>
                    <w:t>监测指标</w:t>
                  </w:r>
                </w:p>
              </w:tc>
              <w:tc>
                <w:tcPr>
                  <w:tcW w:w="1134" w:type="dxa"/>
                  <w:vAlign w:val="center"/>
                </w:tcPr>
                <w:p w:rsidR="00904D58" w:rsidRDefault="00160C4D">
                  <w:pPr>
                    <w:snapToGrid w:val="0"/>
                    <w:jc w:val="center"/>
                    <w:textAlignment w:val="baseline"/>
                    <w:rPr>
                      <w:szCs w:val="21"/>
                    </w:rPr>
                  </w:pPr>
                  <w:r>
                    <w:rPr>
                      <w:rFonts w:hint="eastAsia"/>
                    </w:rPr>
                    <w:t>监测频次</w:t>
                  </w:r>
                </w:p>
              </w:tc>
              <w:tc>
                <w:tcPr>
                  <w:tcW w:w="3450" w:type="dxa"/>
                  <w:vAlign w:val="center"/>
                </w:tcPr>
                <w:p w:rsidR="00904D58" w:rsidRDefault="00160C4D">
                  <w:pPr>
                    <w:snapToGrid w:val="0"/>
                    <w:jc w:val="center"/>
                    <w:textAlignment w:val="baseline"/>
                    <w:rPr>
                      <w:szCs w:val="21"/>
                    </w:rPr>
                  </w:pPr>
                  <w:r>
                    <w:rPr>
                      <w:rFonts w:hint="eastAsia"/>
                    </w:rPr>
                    <w:t>执行排放标准</w:t>
                  </w:r>
                </w:p>
              </w:tc>
            </w:tr>
            <w:tr w:rsidR="00904D58" w:rsidTr="00F025A0">
              <w:trPr>
                <w:trHeight w:val="846"/>
                <w:jc w:val="center"/>
              </w:trPr>
              <w:tc>
                <w:tcPr>
                  <w:tcW w:w="427" w:type="dxa"/>
                  <w:vAlign w:val="center"/>
                </w:tcPr>
                <w:p w:rsidR="00904D58" w:rsidRDefault="00160C4D">
                  <w:pPr>
                    <w:widowControl/>
                    <w:jc w:val="center"/>
                    <w:rPr>
                      <w:szCs w:val="21"/>
                    </w:rPr>
                  </w:pPr>
                  <w:r>
                    <w:rPr>
                      <w:szCs w:val="21"/>
                    </w:rPr>
                    <w:t>大气</w:t>
                  </w:r>
                </w:p>
              </w:tc>
              <w:tc>
                <w:tcPr>
                  <w:tcW w:w="744" w:type="dxa"/>
                  <w:vAlign w:val="center"/>
                </w:tcPr>
                <w:p w:rsidR="00904D58" w:rsidRDefault="00160C4D">
                  <w:pPr>
                    <w:snapToGrid w:val="0"/>
                    <w:jc w:val="center"/>
                    <w:textAlignment w:val="baseline"/>
                    <w:rPr>
                      <w:szCs w:val="21"/>
                    </w:rPr>
                  </w:pPr>
                  <w:r>
                    <w:rPr>
                      <w:rFonts w:hint="eastAsia"/>
                    </w:rPr>
                    <w:t>无组织</w:t>
                  </w:r>
                </w:p>
              </w:tc>
              <w:tc>
                <w:tcPr>
                  <w:tcW w:w="1321" w:type="dxa"/>
                  <w:vAlign w:val="center"/>
                </w:tcPr>
                <w:p w:rsidR="00904D58" w:rsidRDefault="00160C4D">
                  <w:pPr>
                    <w:snapToGrid w:val="0"/>
                    <w:jc w:val="center"/>
                    <w:textAlignment w:val="baseline"/>
                    <w:rPr>
                      <w:szCs w:val="21"/>
                    </w:rPr>
                  </w:pPr>
                  <w:r>
                    <w:rPr>
                      <w:rFonts w:hint="eastAsia"/>
                    </w:rPr>
                    <w:t>上风向设置</w:t>
                  </w:r>
                  <w:r>
                    <w:rPr>
                      <w:rFonts w:hint="eastAsia"/>
                    </w:rPr>
                    <w:t>1</w:t>
                  </w:r>
                  <w:r>
                    <w:rPr>
                      <w:rFonts w:hint="eastAsia"/>
                    </w:rPr>
                    <w:t>个监控点，下风向设置</w:t>
                  </w:r>
                  <w:r>
                    <w:rPr>
                      <w:rFonts w:hint="eastAsia"/>
                    </w:rPr>
                    <w:t>1</w:t>
                  </w:r>
                  <w:r>
                    <w:rPr>
                      <w:rFonts w:hint="eastAsia"/>
                    </w:rPr>
                    <w:t>个监控点</w:t>
                  </w:r>
                </w:p>
              </w:tc>
              <w:tc>
                <w:tcPr>
                  <w:tcW w:w="1985" w:type="dxa"/>
                  <w:vAlign w:val="center"/>
                </w:tcPr>
                <w:p w:rsidR="00904D58" w:rsidRDefault="00160C4D">
                  <w:pPr>
                    <w:jc w:val="center"/>
                    <w:rPr>
                      <w:kern w:val="0"/>
                      <w:szCs w:val="21"/>
                    </w:rPr>
                  </w:pPr>
                  <w:r>
                    <w:rPr>
                      <w:rFonts w:hint="eastAsia"/>
                      <w:kern w:val="0"/>
                      <w:szCs w:val="21"/>
                    </w:rPr>
                    <w:t>颗粒物</w:t>
                  </w:r>
                </w:p>
              </w:tc>
              <w:tc>
                <w:tcPr>
                  <w:tcW w:w="1134" w:type="dxa"/>
                  <w:vAlign w:val="center"/>
                </w:tcPr>
                <w:p w:rsidR="00904D58" w:rsidRDefault="00160C4D">
                  <w:pPr>
                    <w:snapToGrid w:val="0"/>
                    <w:jc w:val="center"/>
                    <w:textAlignment w:val="baseline"/>
                    <w:rPr>
                      <w:szCs w:val="21"/>
                    </w:rPr>
                  </w:pPr>
                  <w:r>
                    <w:rPr>
                      <w:rFonts w:hint="eastAsia"/>
                    </w:rPr>
                    <w:t>年</w:t>
                  </w:r>
                </w:p>
              </w:tc>
              <w:tc>
                <w:tcPr>
                  <w:tcW w:w="3450" w:type="dxa"/>
                  <w:vAlign w:val="center"/>
                </w:tcPr>
                <w:p w:rsidR="00904D58" w:rsidRDefault="00160C4D">
                  <w:pPr>
                    <w:spacing w:line="240" w:lineRule="exact"/>
                    <w:jc w:val="center"/>
                    <w:rPr>
                      <w:szCs w:val="21"/>
                    </w:rPr>
                  </w:pPr>
                  <w:r>
                    <w:rPr>
                      <w:rFonts w:hint="eastAsia"/>
                      <w:szCs w:val="21"/>
                    </w:rPr>
                    <w:t>《大气污染物综合排放标准》</w:t>
                  </w:r>
                </w:p>
                <w:p w:rsidR="00904D58" w:rsidRDefault="00160C4D">
                  <w:pPr>
                    <w:spacing w:line="240" w:lineRule="exact"/>
                    <w:jc w:val="center"/>
                    <w:rPr>
                      <w:szCs w:val="21"/>
                    </w:rPr>
                  </w:pPr>
                  <w:r>
                    <w:rPr>
                      <w:rFonts w:hint="eastAsia"/>
                      <w:szCs w:val="21"/>
                    </w:rPr>
                    <w:t>（</w:t>
                  </w:r>
                  <w:r>
                    <w:rPr>
                      <w:rFonts w:hint="eastAsia"/>
                      <w:szCs w:val="21"/>
                    </w:rPr>
                    <w:t>GB16297-1996</w:t>
                  </w:r>
                  <w:r>
                    <w:rPr>
                      <w:rFonts w:hint="eastAsia"/>
                      <w:szCs w:val="21"/>
                    </w:rPr>
                    <w:t>）</w:t>
                  </w:r>
                </w:p>
              </w:tc>
            </w:tr>
            <w:tr w:rsidR="00904D58" w:rsidTr="00F025A0">
              <w:trPr>
                <w:jc w:val="center"/>
              </w:trPr>
              <w:tc>
                <w:tcPr>
                  <w:tcW w:w="1171" w:type="dxa"/>
                  <w:gridSpan w:val="2"/>
                  <w:vAlign w:val="center"/>
                </w:tcPr>
                <w:p w:rsidR="00904D58" w:rsidRDefault="00160C4D">
                  <w:pPr>
                    <w:snapToGrid w:val="0"/>
                    <w:jc w:val="center"/>
                    <w:textAlignment w:val="baseline"/>
                    <w:rPr>
                      <w:szCs w:val="21"/>
                    </w:rPr>
                  </w:pPr>
                  <w:r>
                    <w:rPr>
                      <w:rFonts w:hint="eastAsia"/>
                    </w:rPr>
                    <w:t>地表水</w:t>
                  </w:r>
                </w:p>
              </w:tc>
              <w:tc>
                <w:tcPr>
                  <w:tcW w:w="1321" w:type="dxa"/>
                  <w:vAlign w:val="center"/>
                </w:tcPr>
                <w:p w:rsidR="00904D58" w:rsidRDefault="00160C4D">
                  <w:pPr>
                    <w:snapToGrid w:val="0"/>
                    <w:jc w:val="center"/>
                    <w:textAlignment w:val="baseline"/>
                    <w:rPr>
                      <w:szCs w:val="21"/>
                    </w:rPr>
                  </w:pPr>
                  <w:r>
                    <w:rPr>
                      <w:rFonts w:hint="eastAsia"/>
                    </w:rPr>
                    <w:t>废水总排口</w:t>
                  </w:r>
                </w:p>
              </w:tc>
              <w:tc>
                <w:tcPr>
                  <w:tcW w:w="1985" w:type="dxa"/>
                  <w:vAlign w:val="center"/>
                </w:tcPr>
                <w:p w:rsidR="00904D58" w:rsidRDefault="00160C4D">
                  <w:pPr>
                    <w:snapToGrid w:val="0"/>
                    <w:jc w:val="center"/>
                    <w:textAlignment w:val="baseline"/>
                    <w:rPr>
                      <w:szCs w:val="21"/>
                    </w:rPr>
                  </w:pPr>
                  <w:r>
                    <w:rPr>
                      <w:rFonts w:hint="eastAsia"/>
                    </w:rPr>
                    <w:t>流量、</w:t>
                  </w:r>
                  <w:r>
                    <w:rPr>
                      <w:rFonts w:hint="eastAsia"/>
                    </w:rPr>
                    <w:t>pH</w:t>
                  </w:r>
                  <w:r>
                    <w:rPr>
                      <w:rFonts w:ascii="宋体" w:hAnsi="宋体" w:hint="eastAsia"/>
                    </w:rPr>
                    <w:t>值、化学需氧量、氨氮、悬浮物、总磷、总氮</w:t>
                  </w:r>
                </w:p>
              </w:tc>
              <w:tc>
                <w:tcPr>
                  <w:tcW w:w="1134" w:type="dxa"/>
                  <w:vAlign w:val="center"/>
                </w:tcPr>
                <w:p w:rsidR="00904D58" w:rsidRDefault="00160C4D">
                  <w:pPr>
                    <w:snapToGrid w:val="0"/>
                    <w:spacing w:line="400" w:lineRule="atLeast"/>
                    <w:jc w:val="center"/>
                    <w:textAlignment w:val="baseline"/>
                    <w:rPr>
                      <w:szCs w:val="21"/>
                    </w:rPr>
                  </w:pPr>
                  <w:r>
                    <w:rPr>
                      <w:rFonts w:hint="eastAsia"/>
                    </w:rPr>
                    <w:t>季度</w:t>
                  </w:r>
                </w:p>
              </w:tc>
              <w:tc>
                <w:tcPr>
                  <w:tcW w:w="3450" w:type="dxa"/>
                  <w:vAlign w:val="center"/>
                </w:tcPr>
                <w:p w:rsidR="00904D58" w:rsidRPr="00F025A0" w:rsidRDefault="00160C4D">
                  <w:pPr>
                    <w:snapToGrid w:val="0"/>
                    <w:jc w:val="center"/>
                    <w:textAlignment w:val="baseline"/>
                    <w:rPr>
                      <w:szCs w:val="21"/>
                    </w:rPr>
                  </w:pPr>
                  <w:r w:rsidRPr="00F025A0">
                    <w:rPr>
                      <w:rFonts w:hint="eastAsia"/>
                    </w:rPr>
                    <w:t>《污水综合排放标准》（</w:t>
                  </w:r>
                  <w:r w:rsidRPr="00F025A0">
                    <w:rPr>
                      <w:rFonts w:hint="eastAsia"/>
                    </w:rPr>
                    <w:t>GB8978-1996</w:t>
                  </w:r>
                  <w:r w:rsidRPr="00F025A0">
                    <w:rPr>
                      <w:rFonts w:ascii="宋体" w:hAnsi="宋体" w:hint="eastAsia"/>
                    </w:rPr>
                    <w:t>）中三级标准和《污水排入城镇下水道水质标准》（</w:t>
                  </w:r>
                  <w:r w:rsidRPr="00F025A0">
                    <w:rPr>
                      <w:rFonts w:hint="eastAsia"/>
                    </w:rPr>
                    <w:t>GB/T 31962-2015</w:t>
                  </w:r>
                  <w:r w:rsidRPr="00F025A0">
                    <w:rPr>
                      <w:rFonts w:ascii="宋体" w:hAnsi="宋体" w:hint="eastAsia"/>
                    </w:rPr>
                    <w:t>）表</w:t>
                  </w:r>
                  <w:r w:rsidRPr="00F025A0">
                    <w:rPr>
                      <w:rFonts w:hint="eastAsia"/>
                    </w:rPr>
                    <w:t>1B</w:t>
                  </w:r>
                  <w:r w:rsidRPr="00F025A0">
                    <w:rPr>
                      <w:rFonts w:ascii="宋体" w:hAnsi="宋体" w:hint="eastAsia"/>
                    </w:rPr>
                    <w:t>标准</w:t>
                  </w:r>
                </w:p>
              </w:tc>
            </w:tr>
            <w:tr w:rsidR="00904D58" w:rsidTr="00F025A0">
              <w:trPr>
                <w:jc w:val="center"/>
              </w:trPr>
              <w:tc>
                <w:tcPr>
                  <w:tcW w:w="1171" w:type="dxa"/>
                  <w:gridSpan w:val="2"/>
                  <w:vAlign w:val="center"/>
                </w:tcPr>
                <w:p w:rsidR="00904D58" w:rsidRDefault="00160C4D">
                  <w:pPr>
                    <w:snapToGrid w:val="0"/>
                    <w:jc w:val="center"/>
                    <w:textAlignment w:val="baseline"/>
                    <w:rPr>
                      <w:szCs w:val="21"/>
                    </w:rPr>
                  </w:pPr>
                  <w:r>
                    <w:rPr>
                      <w:rFonts w:hint="eastAsia"/>
                    </w:rPr>
                    <w:t>噪声</w:t>
                  </w:r>
                </w:p>
              </w:tc>
              <w:tc>
                <w:tcPr>
                  <w:tcW w:w="1321" w:type="dxa"/>
                  <w:vAlign w:val="center"/>
                </w:tcPr>
                <w:p w:rsidR="00904D58" w:rsidRDefault="00160C4D">
                  <w:pPr>
                    <w:snapToGrid w:val="0"/>
                    <w:jc w:val="center"/>
                    <w:textAlignment w:val="baseline"/>
                    <w:rPr>
                      <w:szCs w:val="21"/>
                    </w:rPr>
                  </w:pPr>
                  <w:r>
                    <w:rPr>
                      <w:rFonts w:hint="eastAsia"/>
                    </w:rPr>
                    <w:t>厂界</w:t>
                  </w:r>
                </w:p>
              </w:tc>
              <w:tc>
                <w:tcPr>
                  <w:tcW w:w="1985" w:type="dxa"/>
                  <w:vAlign w:val="center"/>
                </w:tcPr>
                <w:p w:rsidR="00904D58" w:rsidRDefault="00160C4D">
                  <w:pPr>
                    <w:snapToGrid w:val="0"/>
                    <w:jc w:val="center"/>
                    <w:textAlignment w:val="baseline"/>
                    <w:rPr>
                      <w:szCs w:val="21"/>
                    </w:rPr>
                  </w:pPr>
                  <w:r>
                    <w:rPr>
                      <w:rFonts w:hint="eastAsia"/>
                    </w:rPr>
                    <w:t>等效</w:t>
                  </w:r>
                  <w:r>
                    <w:rPr>
                      <w:rFonts w:hint="eastAsia"/>
                    </w:rPr>
                    <w:t>A</w:t>
                  </w:r>
                  <w:r>
                    <w:rPr>
                      <w:rFonts w:ascii="宋体" w:hAnsi="宋体" w:hint="eastAsia"/>
                    </w:rPr>
                    <w:t>声级</w:t>
                  </w:r>
                </w:p>
              </w:tc>
              <w:tc>
                <w:tcPr>
                  <w:tcW w:w="1134" w:type="dxa"/>
                  <w:vAlign w:val="center"/>
                </w:tcPr>
                <w:p w:rsidR="00904D58" w:rsidRDefault="00160C4D">
                  <w:pPr>
                    <w:snapToGrid w:val="0"/>
                    <w:jc w:val="center"/>
                    <w:textAlignment w:val="baseline"/>
                    <w:rPr>
                      <w:szCs w:val="21"/>
                    </w:rPr>
                  </w:pPr>
                  <w:r>
                    <w:rPr>
                      <w:rFonts w:hint="eastAsia"/>
                    </w:rPr>
                    <w:t>季度</w:t>
                  </w:r>
                </w:p>
              </w:tc>
              <w:tc>
                <w:tcPr>
                  <w:tcW w:w="3450" w:type="dxa"/>
                  <w:vAlign w:val="center"/>
                </w:tcPr>
                <w:p w:rsidR="00904D58" w:rsidRPr="00F025A0" w:rsidRDefault="00160C4D" w:rsidP="00F025A0">
                  <w:pPr>
                    <w:snapToGrid w:val="0"/>
                    <w:jc w:val="center"/>
                    <w:textAlignment w:val="baseline"/>
                    <w:rPr>
                      <w:szCs w:val="21"/>
                    </w:rPr>
                  </w:pPr>
                  <w:r w:rsidRPr="00F025A0">
                    <w:t>《工业企业厂界环境噪声排放标准》（</w:t>
                  </w:r>
                  <w:r w:rsidRPr="00F025A0">
                    <w:t>GB12348-2008</w:t>
                  </w:r>
                  <w:r w:rsidRPr="00F025A0">
                    <w:rPr>
                      <w:rFonts w:ascii="宋体" w:hAnsi="宋体"/>
                    </w:rPr>
                    <w:t>）</w:t>
                  </w:r>
                  <w:r w:rsidRPr="00F025A0">
                    <w:rPr>
                      <w:rFonts w:ascii="宋体" w:hAnsi="宋体" w:hint="eastAsia"/>
                    </w:rPr>
                    <w:t>，西、</w:t>
                  </w:r>
                  <w:r w:rsidR="00F025A0" w:rsidRPr="00F025A0">
                    <w:rPr>
                      <w:rFonts w:hint="eastAsia"/>
                    </w:rPr>
                    <w:t>东、北</w:t>
                  </w:r>
                  <w:r w:rsidRPr="00F025A0">
                    <w:rPr>
                      <w:rFonts w:ascii="宋体" w:hAnsi="宋体" w:hint="eastAsia"/>
                    </w:rPr>
                    <w:t>厂界满足</w:t>
                  </w:r>
                  <w:r w:rsidRPr="00F025A0">
                    <w:rPr>
                      <w:rFonts w:hint="eastAsia"/>
                    </w:rPr>
                    <w:t>4</w:t>
                  </w:r>
                  <w:r w:rsidRPr="00F025A0">
                    <w:rPr>
                      <w:rFonts w:ascii="宋体" w:hAnsi="宋体" w:hint="eastAsia"/>
                    </w:rPr>
                    <w:t>类标</w:t>
                  </w:r>
                  <w:r w:rsidRPr="00F025A0">
                    <w:rPr>
                      <w:rFonts w:hint="eastAsia"/>
                    </w:rPr>
                    <w:t>准，</w:t>
                  </w:r>
                  <w:r w:rsidR="00F025A0" w:rsidRPr="00F025A0">
                    <w:rPr>
                      <w:rFonts w:ascii="宋体" w:hAnsi="宋体" w:hint="eastAsia"/>
                    </w:rPr>
                    <w:t>南</w:t>
                  </w:r>
                  <w:r w:rsidRPr="00F025A0">
                    <w:rPr>
                      <w:rFonts w:hint="eastAsia"/>
                    </w:rPr>
                    <w:t>厂界</w:t>
                  </w:r>
                  <w:r w:rsidRPr="00F025A0">
                    <w:rPr>
                      <w:rFonts w:hint="eastAsia"/>
                    </w:rPr>
                    <w:t>2</w:t>
                  </w:r>
                  <w:r w:rsidRPr="00F025A0">
                    <w:rPr>
                      <w:rFonts w:hint="eastAsia"/>
                    </w:rPr>
                    <w:t>类标准</w:t>
                  </w:r>
                </w:p>
              </w:tc>
            </w:tr>
            <w:bookmarkEnd w:id="4"/>
            <w:bookmarkEnd w:id="5"/>
            <w:bookmarkEnd w:id="6"/>
          </w:tbl>
          <w:p w:rsidR="00904D58" w:rsidRDefault="00904D58">
            <w:pPr>
              <w:spacing w:line="360" w:lineRule="auto"/>
              <w:rPr>
                <w:b/>
                <w:sz w:val="28"/>
              </w:rPr>
            </w:pPr>
          </w:p>
          <w:p w:rsidR="00904D58" w:rsidRDefault="00904D58">
            <w:pPr>
              <w:spacing w:line="360" w:lineRule="auto"/>
              <w:rPr>
                <w:b/>
                <w:sz w:val="28"/>
              </w:rPr>
            </w:pPr>
          </w:p>
          <w:p w:rsidR="00904D58" w:rsidRDefault="00904D58">
            <w:pPr>
              <w:spacing w:line="360" w:lineRule="auto"/>
              <w:rPr>
                <w:b/>
                <w:sz w:val="28"/>
              </w:rPr>
            </w:pPr>
          </w:p>
          <w:p w:rsidR="00904D58" w:rsidRDefault="00904D58">
            <w:pPr>
              <w:spacing w:line="360" w:lineRule="auto"/>
              <w:rPr>
                <w:b/>
                <w:sz w:val="28"/>
              </w:rPr>
            </w:pPr>
          </w:p>
        </w:tc>
      </w:tr>
    </w:tbl>
    <w:p w:rsidR="00904D58" w:rsidRDefault="00904D58">
      <w:pPr>
        <w:rPr>
          <w:b/>
          <w:sz w:val="28"/>
        </w:rPr>
        <w:sectPr w:rsidR="00904D58">
          <w:pgSz w:w="11907" w:h="16840"/>
          <w:pgMar w:top="1440" w:right="1080" w:bottom="1440" w:left="1080" w:header="964" w:footer="720" w:gutter="0"/>
          <w:pgNumType w:fmt="numberInDash"/>
          <w:cols w:space="720"/>
          <w:docGrid w:type="lines" w:linePitch="312"/>
        </w:sectPr>
      </w:pPr>
    </w:p>
    <w:p w:rsidR="00904D58" w:rsidRDefault="00160C4D">
      <w:pPr>
        <w:rPr>
          <w:b/>
          <w:sz w:val="28"/>
        </w:rPr>
      </w:pPr>
      <w:r>
        <w:rPr>
          <w:b/>
          <w:sz w:val="28"/>
        </w:rPr>
        <w:lastRenderedPageBreak/>
        <w:t>八、建设项目拟采取有防治措施及预期治理效果</w:t>
      </w:r>
    </w:p>
    <w:tbl>
      <w:tblPr>
        <w:tblpPr w:leftFromText="180" w:rightFromText="180" w:vertAnchor="text" w:tblpY="1"/>
        <w:tblOverlap w:val="neve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95"/>
        <w:gridCol w:w="1591"/>
        <w:gridCol w:w="1857"/>
        <w:gridCol w:w="2639"/>
        <w:gridCol w:w="431"/>
        <w:gridCol w:w="1423"/>
      </w:tblGrid>
      <w:tr w:rsidR="00904D58">
        <w:trPr>
          <w:trHeight w:val="329"/>
        </w:trPr>
        <w:tc>
          <w:tcPr>
            <w:tcW w:w="1295" w:type="dxa"/>
          </w:tcPr>
          <w:p w:rsidR="00904D58" w:rsidRDefault="00160C4D">
            <w:pPr>
              <w:rPr>
                <w:szCs w:val="21"/>
              </w:rPr>
            </w:pPr>
            <w:r>
              <w:rPr>
                <w:szCs w:val="21"/>
              </w:rPr>
              <w:t>内容类型</w:t>
            </w:r>
          </w:p>
        </w:tc>
        <w:tc>
          <w:tcPr>
            <w:tcW w:w="1591" w:type="dxa"/>
            <w:vAlign w:val="center"/>
          </w:tcPr>
          <w:p w:rsidR="00904D58" w:rsidRDefault="00160C4D">
            <w:pPr>
              <w:rPr>
                <w:szCs w:val="21"/>
              </w:rPr>
            </w:pPr>
            <w:r>
              <w:rPr>
                <w:szCs w:val="21"/>
              </w:rPr>
              <w:t>排放源</w:t>
            </w:r>
            <w:r>
              <w:rPr>
                <w:szCs w:val="21"/>
              </w:rPr>
              <w:t>(</w:t>
            </w:r>
            <w:r>
              <w:rPr>
                <w:szCs w:val="21"/>
              </w:rPr>
              <w:t>编号</w:t>
            </w:r>
            <w:r>
              <w:rPr>
                <w:szCs w:val="21"/>
              </w:rPr>
              <w:t>)</w:t>
            </w:r>
          </w:p>
        </w:tc>
        <w:tc>
          <w:tcPr>
            <w:tcW w:w="1857" w:type="dxa"/>
            <w:vAlign w:val="center"/>
          </w:tcPr>
          <w:p w:rsidR="00904D58" w:rsidRDefault="00160C4D">
            <w:pPr>
              <w:jc w:val="center"/>
              <w:rPr>
                <w:szCs w:val="21"/>
              </w:rPr>
            </w:pPr>
            <w:r>
              <w:rPr>
                <w:szCs w:val="21"/>
              </w:rPr>
              <w:t>污染物</w:t>
            </w:r>
          </w:p>
          <w:p w:rsidR="00904D58" w:rsidRDefault="00160C4D">
            <w:pPr>
              <w:jc w:val="center"/>
              <w:rPr>
                <w:szCs w:val="21"/>
              </w:rPr>
            </w:pPr>
            <w:r>
              <w:rPr>
                <w:szCs w:val="21"/>
              </w:rPr>
              <w:t>名称</w:t>
            </w:r>
          </w:p>
        </w:tc>
        <w:tc>
          <w:tcPr>
            <w:tcW w:w="3070" w:type="dxa"/>
            <w:gridSpan w:val="2"/>
            <w:vAlign w:val="center"/>
          </w:tcPr>
          <w:p w:rsidR="00904D58" w:rsidRDefault="00160C4D">
            <w:pPr>
              <w:jc w:val="center"/>
              <w:rPr>
                <w:szCs w:val="21"/>
              </w:rPr>
            </w:pPr>
            <w:r>
              <w:rPr>
                <w:szCs w:val="21"/>
              </w:rPr>
              <w:t>防治措施</w:t>
            </w:r>
          </w:p>
        </w:tc>
        <w:tc>
          <w:tcPr>
            <w:tcW w:w="1423" w:type="dxa"/>
            <w:vAlign w:val="center"/>
          </w:tcPr>
          <w:p w:rsidR="00904D58" w:rsidRDefault="00160C4D">
            <w:pPr>
              <w:jc w:val="center"/>
              <w:rPr>
                <w:szCs w:val="21"/>
              </w:rPr>
            </w:pPr>
            <w:r>
              <w:rPr>
                <w:szCs w:val="21"/>
              </w:rPr>
              <w:t>预期治理效果</w:t>
            </w:r>
          </w:p>
        </w:tc>
      </w:tr>
      <w:tr w:rsidR="00904D58" w:rsidTr="00F025A0">
        <w:trPr>
          <w:cantSplit/>
          <w:trHeight w:hRule="exact" w:val="993"/>
        </w:trPr>
        <w:tc>
          <w:tcPr>
            <w:tcW w:w="1295" w:type="dxa"/>
            <w:vAlign w:val="center"/>
          </w:tcPr>
          <w:p w:rsidR="00904D58" w:rsidRDefault="00160C4D">
            <w:pPr>
              <w:rPr>
                <w:szCs w:val="21"/>
              </w:rPr>
            </w:pPr>
            <w:r>
              <w:rPr>
                <w:rFonts w:hint="eastAsia"/>
                <w:szCs w:val="21"/>
              </w:rPr>
              <w:t>大气污染物</w:t>
            </w:r>
          </w:p>
        </w:tc>
        <w:tc>
          <w:tcPr>
            <w:tcW w:w="1591" w:type="dxa"/>
            <w:tcBorders>
              <w:top w:val="single" w:sz="4" w:space="0" w:color="auto"/>
            </w:tcBorders>
            <w:tcMar>
              <w:left w:w="0" w:type="dxa"/>
              <w:right w:w="0" w:type="dxa"/>
            </w:tcMar>
            <w:vAlign w:val="center"/>
          </w:tcPr>
          <w:p w:rsidR="00904D58" w:rsidRDefault="00160C4D">
            <w:pPr>
              <w:jc w:val="center"/>
              <w:rPr>
                <w:szCs w:val="21"/>
              </w:rPr>
            </w:pPr>
            <w:r>
              <w:rPr>
                <w:rFonts w:hint="eastAsia"/>
                <w:szCs w:val="21"/>
              </w:rPr>
              <w:t>码头</w:t>
            </w:r>
          </w:p>
        </w:tc>
        <w:tc>
          <w:tcPr>
            <w:tcW w:w="1857" w:type="dxa"/>
            <w:tcBorders>
              <w:top w:val="single" w:sz="4" w:space="0" w:color="auto"/>
            </w:tcBorders>
            <w:tcMar>
              <w:left w:w="0" w:type="dxa"/>
              <w:right w:w="0" w:type="dxa"/>
            </w:tcMar>
          </w:tcPr>
          <w:p w:rsidR="00904D58" w:rsidRDefault="00904D58">
            <w:pPr>
              <w:pStyle w:val="TableParagraph"/>
              <w:spacing w:before="3"/>
              <w:rPr>
                <w:b/>
                <w:sz w:val="18"/>
              </w:rPr>
            </w:pPr>
          </w:p>
          <w:p w:rsidR="00904D58" w:rsidRDefault="00160C4D">
            <w:pPr>
              <w:pStyle w:val="TableParagraph"/>
              <w:ind w:left="103" w:right="76"/>
              <w:jc w:val="center"/>
              <w:rPr>
                <w:sz w:val="21"/>
              </w:rPr>
            </w:pPr>
            <w:r>
              <w:rPr>
                <w:sz w:val="21"/>
              </w:rPr>
              <w:t>颗粒物</w:t>
            </w:r>
          </w:p>
        </w:tc>
        <w:tc>
          <w:tcPr>
            <w:tcW w:w="3070" w:type="dxa"/>
            <w:gridSpan w:val="2"/>
            <w:tcMar>
              <w:left w:w="0" w:type="dxa"/>
              <w:right w:w="0" w:type="dxa"/>
            </w:tcMar>
          </w:tcPr>
          <w:p w:rsidR="00904D58" w:rsidRDefault="00F025A0">
            <w:pPr>
              <w:pStyle w:val="TableParagraph"/>
              <w:spacing w:before="78" w:line="278" w:lineRule="auto"/>
              <w:ind w:left="293" w:right="-29" w:hanging="280"/>
              <w:rPr>
                <w:sz w:val="21"/>
              </w:rPr>
            </w:pPr>
            <w:r w:rsidRPr="00F025A0">
              <w:rPr>
                <w:rFonts w:hint="eastAsia"/>
                <w:spacing w:val="-6"/>
                <w:sz w:val="21"/>
              </w:rPr>
              <w:t>输送带装有挡板；装卸作业时采取喷淋措施（设置</w:t>
            </w:r>
            <w:r w:rsidRPr="00F025A0">
              <w:rPr>
                <w:rFonts w:hint="eastAsia"/>
                <w:spacing w:val="-6"/>
                <w:sz w:val="21"/>
              </w:rPr>
              <w:t>1</w:t>
            </w:r>
            <w:r w:rsidRPr="00F025A0">
              <w:rPr>
                <w:rFonts w:hint="eastAsia"/>
                <w:spacing w:val="-6"/>
                <w:sz w:val="21"/>
              </w:rPr>
              <w:t>台雾炮机）；室内堆场设置喷淋，避免起尘</w:t>
            </w:r>
          </w:p>
        </w:tc>
        <w:tc>
          <w:tcPr>
            <w:tcW w:w="1423" w:type="dxa"/>
            <w:tcMar>
              <w:left w:w="0" w:type="dxa"/>
              <w:right w:w="0" w:type="dxa"/>
            </w:tcMar>
          </w:tcPr>
          <w:p w:rsidR="00904D58" w:rsidRDefault="00160C4D">
            <w:pPr>
              <w:pStyle w:val="TableParagraph"/>
              <w:spacing w:before="78" w:line="278" w:lineRule="auto"/>
              <w:ind w:left="373" w:right="25" w:hanging="315"/>
              <w:rPr>
                <w:sz w:val="21"/>
              </w:rPr>
            </w:pPr>
            <w:r>
              <w:rPr>
                <w:sz w:val="21"/>
              </w:rPr>
              <w:t>对周围环境影响较小</w:t>
            </w:r>
          </w:p>
        </w:tc>
      </w:tr>
      <w:tr w:rsidR="00904D58">
        <w:trPr>
          <w:cantSplit/>
          <w:trHeight w:val="64"/>
        </w:trPr>
        <w:tc>
          <w:tcPr>
            <w:tcW w:w="1295" w:type="dxa"/>
            <w:vMerge w:val="restart"/>
            <w:tcBorders>
              <w:top w:val="single" w:sz="4" w:space="0" w:color="auto"/>
            </w:tcBorders>
            <w:vAlign w:val="center"/>
          </w:tcPr>
          <w:p w:rsidR="00904D58" w:rsidRDefault="00160C4D">
            <w:pPr>
              <w:rPr>
                <w:szCs w:val="21"/>
              </w:rPr>
            </w:pPr>
            <w:r>
              <w:rPr>
                <w:szCs w:val="21"/>
              </w:rPr>
              <w:t>水污染物</w:t>
            </w:r>
          </w:p>
        </w:tc>
        <w:tc>
          <w:tcPr>
            <w:tcW w:w="1591" w:type="dxa"/>
            <w:vMerge w:val="restart"/>
            <w:tcBorders>
              <w:top w:val="single" w:sz="4" w:space="0" w:color="auto"/>
            </w:tcBorders>
            <w:tcMar>
              <w:left w:w="0" w:type="dxa"/>
              <w:right w:w="0" w:type="dxa"/>
            </w:tcMar>
            <w:vAlign w:val="center"/>
          </w:tcPr>
          <w:p w:rsidR="00904D58" w:rsidRDefault="00160C4D">
            <w:pPr>
              <w:ind w:firstLineChars="150" w:firstLine="315"/>
              <w:rPr>
                <w:szCs w:val="21"/>
              </w:rPr>
            </w:pPr>
            <w:r>
              <w:rPr>
                <w:rFonts w:hint="eastAsia"/>
                <w:szCs w:val="21"/>
              </w:rPr>
              <w:t>陆域员工</w:t>
            </w:r>
          </w:p>
          <w:p w:rsidR="00904D58" w:rsidRDefault="00160C4D">
            <w:pPr>
              <w:ind w:firstLineChars="150" w:firstLine="315"/>
              <w:rPr>
                <w:szCs w:val="21"/>
              </w:rPr>
            </w:pPr>
            <w:r>
              <w:rPr>
                <w:szCs w:val="21"/>
              </w:rPr>
              <w:t>生活污水</w:t>
            </w:r>
          </w:p>
        </w:tc>
        <w:tc>
          <w:tcPr>
            <w:tcW w:w="1857" w:type="dxa"/>
            <w:tcMar>
              <w:left w:w="0" w:type="dxa"/>
              <w:right w:w="0" w:type="dxa"/>
            </w:tcMar>
            <w:vAlign w:val="center"/>
          </w:tcPr>
          <w:p w:rsidR="00904D58" w:rsidRDefault="00160C4D">
            <w:pPr>
              <w:jc w:val="center"/>
              <w:rPr>
                <w:szCs w:val="21"/>
              </w:rPr>
            </w:pPr>
            <w:r>
              <w:rPr>
                <w:szCs w:val="21"/>
              </w:rPr>
              <w:t>COD</w:t>
            </w:r>
          </w:p>
        </w:tc>
        <w:tc>
          <w:tcPr>
            <w:tcW w:w="3070" w:type="dxa"/>
            <w:gridSpan w:val="2"/>
            <w:vMerge w:val="restart"/>
            <w:tcMar>
              <w:left w:w="0" w:type="dxa"/>
              <w:right w:w="0" w:type="dxa"/>
            </w:tcMar>
            <w:vAlign w:val="center"/>
          </w:tcPr>
          <w:p w:rsidR="00904D58" w:rsidRDefault="00F025A0" w:rsidP="00F025A0">
            <w:pPr>
              <w:jc w:val="center"/>
              <w:rPr>
                <w:szCs w:val="21"/>
              </w:rPr>
            </w:pPr>
            <w:r w:rsidRPr="00F025A0">
              <w:rPr>
                <w:szCs w:val="21"/>
              </w:rPr>
              <w:t>纳入市政污水管网</w:t>
            </w:r>
            <w:proofErr w:type="gramStart"/>
            <w:r w:rsidRPr="00F025A0">
              <w:rPr>
                <w:szCs w:val="21"/>
              </w:rPr>
              <w:t>由</w:t>
            </w:r>
            <w:r w:rsidRPr="00F025A0">
              <w:rPr>
                <w:rFonts w:hint="eastAsia"/>
                <w:szCs w:val="21"/>
              </w:rPr>
              <w:t>南霄生活污水</w:t>
            </w:r>
            <w:proofErr w:type="gramEnd"/>
            <w:r w:rsidRPr="00F025A0">
              <w:rPr>
                <w:rFonts w:hint="eastAsia"/>
                <w:szCs w:val="21"/>
              </w:rPr>
              <w:t>处理厂</w:t>
            </w:r>
            <w:r w:rsidRPr="00F025A0">
              <w:rPr>
                <w:szCs w:val="21"/>
              </w:rPr>
              <w:t>处理，</w:t>
            </w:r>
            <w:proofErr w:type="gramStart"/>
            <w:r w:rsidRPr="00F025A0">
              <w:rPr>
                <w:szCs w:val="21"/>
              </w:rPr>
              <w:t>尾水排入</w:t>
            </w:r>
            <w:r w:rsidRPr="00F025A0">
              <w:rPr>
                <w:rFonts w:hint="eastAsia"/>
                <w:szCs w:val="21"/>
              </w:rPr>
              <w:t>烂溪塘</w:t>
            </w:r>
            <w:proofErr w:type="gramEnd"/>
          </w:p>
        </w:tc>
        <w:tc>
          <w:tcPr>
            <w:tcW w:w="1423" w:type="dxa"/>
            <w:vMerge w:val="restart"/>
            <w:tcMar>
              <w:left w:w="0" w:type="dxa"/>
              <w:right w:w="0" w:type="dxa"/>
            </w:tcMar>
            <w:vAlign w:val="center"/>
          </w:tcPr>
          <w:p w:rsidR="00904D58" w:rsidRDefault="00160C4D">
            <w:pPr>
              <w:jc w:val="center"/>
              <w:rPr>
                <w:szCs w:val="21"/>
              </w:rPr>
            </w:pPr>
            <w:r>
              <w:rPr>
                <w:szCs w:val="21"/>
              </w:rPr>
              <w:t>达标排放</w:t>
            </w:r>
          </w:p>
        </w:tc>
      </w:tr>
      <w:tr w:rsidR="00904D58">
        <w:trPr>
          <w:cantSplit/>
          <w:trHeight w:val="64"/>
        </w:trPr>
        <w:tc>
          <w:tcPr>
            <w:tcW w:w="1295" w:type="dxa"/>
            <w:vMerge/>
            <w:vAlign w:val="center"/>
          </w:tcPr>
          <w:p w:rsidR="00904D58" w:rsidRDefault="00904D58">
            <w:pPr>
              <w:jc w:val="center"/>
              <w:rPr>
                <w:szCs w:val="21"/>
              </w:rPr>
            </w:pPr>
          </w:p>
        </w:tc>
        <w:tc>
          <w:tcPr>
            <w:tcW w:w="1591" w:type="dxa"/>
            <w:vMerge/>
            <w:tcMar>
              <w:left w:w="0" w:type="dxa"/>
              <w:right w:w="0" w:type="dxa"/>
            </w:tcMar>
            <w:vAlign w:val="center"/>
          </w:tcPr>
          <w:p w:rsidR="00904D58" w:rsidRDefault="00904D58">
            <w:pPr>
              <w:ind w:firstLineChars="150" w:firstLine="315"/>
              <w:rPr>
                <w:szCs w:val="21"/>
              </w:rPr>
            </w:pPr>
          </w:p>
        </w:tc>
        <w:tc>
          <w:tcPr>
            <w:tcW w:w="1857" w:type="dxa"/>
            <w:tcMar>
              <w:left w:w="0" w:type="dxa"/>
              <w:right w:w="0" w:type="dxa"/>
            </w:tcMar>
            <w:vAlign w:val="center"/>
          </w:tcPr>
          <w:p w:rsidR="00904D58" w:rsidRDefault="00160C4D">
            <w:pPr>
              <w:jc w:val="center"/>
              <w:rPr>
                <w:szCs w:val="21"/>
              </w:rPr>
            </w:pPr>
            <w:r>
              <w:rPr>
                <w:szCs w:val="21"/>
              </w:rPr>
              <w:t>TN</w:t>
            </w:r>
          </w:p>
        </w:tc>
        <w:tc>
          <w:tcPr>
            <w:tcW w:w="3070" w:type="dxa"/>
            <w:gridSpan w:val="2"/>
            <w:vMerge/>
            <w:tcMar>
              <w:left w:w="0" w:type="dxa"/>
              <w:right w:w="0" w:type="dxa"/>
            </w:tcMar>
            <w:vAlign w:val="center"/>
          </w:tcPr>
          <w:p w:rsidR="00904D58" w:rsidRDefault="00904D58">
            <w:pPr>
              <w:jc w:val="center"/>
              <w:rPr>
                <w:szCs w:val="21"/>
              </w:rPr>
            </w:pPr>
          </w:p>
        </w:tc>
        <w:tc>
          <w:tcPr>
            <w:tcW w:w="1423" w:type="dxa"/>
            <w:vMerge/>
            <w:tcMar>
              <w:left w:w="0" w:type="dxa"/>
              <w:right w:w="0" w:type="dxa"/>
            </w:tcMar>
            <w:vAlign w:val="center"/>
          </w:tcPr>
          <w:p w:rsidR="00904D58" w:rsidRDefault="00904D58">
            <w:pPr>
              <w:jc w:val="center"/>
              <w:rPr>
                <w:szCs w:val="21"/>
              </w:rPr>
            </w:pPr>
          </w:p>
        </w:tc>
      </w:tr>
      <w:tr w:rsidR="00904D58">
        <w:trPr>
          <w:cantSplit/>
          <w:trHeight w:val="64"/>
        </w:trPr>
        <w:tc>
          <w:tcPr>
            <w:tcW w:w="1295" w:type="dxa"/>
            <w:vMerge/>
            <w:vAlign w:val="center"/>
          </w:tcPr>
          <w:p w:rsidR="00904D58" w:rsidRDefault="00904D58">
            <w:pPr>
              <w:jc w:val="center"/>
              <w:rPr>
                <w:szCs w:val="21"/>
              </w:rPr>
            </w:pPr>
          </w:p>
        </w:tc>
        <w:tc>
          <w:tcPr>
            <w:tcW w:w="1591" w:type="dxa"/>
            <w:vMerge/>
            <w:tcMar>
              <w:left w:w="0" w:type="dxa"/>
              <w:right w:w="0" w:type="dxa"/>
            </w:tcMar>
            <w:vAlign w:val="center"/>
          </w:tcPr>
          <w:p w:rsidR="00904D58" w:rsidRDefault="00904D58">
            <w:pPr>
              <w:ind w:firstLineChars="150" w:firstLine="315"/>
              <w:rPr>
                <w:szCs w:val="21"/>
              </w:rPr>
            </w:pPr>
          </w:p>
        </w:tc>
        <w:tc>
          <w:tcPr>
            <w:tcW w:w="1857" w:type="dxa"/>
            <w:tcMar>
              <w:left w:w="0" w:type="dxa"/>
              <w:right w:w="0" w:type="dxa"/>
            </w:tcMar>
            <w:vAlign w:val="center"/>
          </w:tcPr>
          <w:p w:rsidR="00904D58" w:rsidRDefault="00160C4D">
            <w:pPr>
              <w:jc w:val="center"/>
              <w:rPr>
                <w:szCs w:val="21"/>
              </w:rPr>
            </w:pPr>
            <w:r>
              <w:rPr>
                <w:szCs w:val="21"/>
              </w:rPr>
              <w:t>NH</w:t>
            </w:r>
            <w:r>
              <w:rPr>
                <w:szCs w:val="21"/>
                <w:vertAlign w:val="subscript"/>
              </w:rPr>
              <w:t>3</w:t>
            </w:r>
            <w:r>
              <w:rPr>
                <w:szCs w:val="21"/>
              </w:rPr>
              <w:t>-N</w:t>
            </w:r>
          </w:p>
        </w:tc>
        <w:tc>
          <w:tcPr>
            <w:tcW w:w="3070" w:type="dxa"/>
            <w:gridSpan w:val="2"/>
            <w:vMerge/>
            <w:tcMar>
              <w:left w:w="0" w:type="dxa"/>
              <w:right w:w="0" w:type="dxa"/>
            </w:tcMar>
            <w:vAlign w:val="center"/>
          </w:tcPr>
          <w:p w:rsidR="00904D58" w:rsidRDefault="00904D58">
            <w:pPr>
              <w:jc w:val="center"/>
              <w:rPr>
                <w:szCs w:val="21"/>
              </w:rPr>
            </w:pPr>
          </w:p>
        </w:tc>
        <w:tc>
          <w:tcPr>
            <w:tcW w:w="1423" w:type="dxa"/>
            <w:vMerge/>
            <w:tcMar>
              <w:left w:w="0" w:type="dxa"/>
              <w:right w:w="0" w:type="dxa"/>
            </w:tcMar>
            <w:vAlign w:val="center"/>
          </w:tcPr>
          <w:p w:rsidR="00904D58" w:rsidRDefault="00904D58">
            <w:pPr>
              <w:jc w:val="center"/>
              <w:rPr>
                <w:szCs w:val="21"/>
              </w:rPr>
            </w:pPr>
          </w:p>
        </w:tc>
      </w:tr>
      <w:tr w:rsidR="00904D58">
        <w:trPr>
          <w:cantSplit/>
          <w:trHeight w:val="85"/>
        </w:trPr>
        <w:tc>
          <w:tcPr>
            <w:tcW w:w="1295" w:type="dxa"/>
            <w:vMerge/>
            <w:vAlign w:val="center"/>
          </w:tcPr>
          <w:p w:rsidR="00904D58" w:rsidRDefault="00904D58">
            <w:pPr>
              <w:jc w:val="center"/>
              <w:rPr>
                <w:szCs w:val="21"/>
              </w:rPr>
            </w:pPr>
          </w:p>
        </w:tc>
        <w:tc>
          <w:tcPr>
            <w:tcW w:w="1591" w:type="dxa"/>
            <w:vMerge/>
            <w:tcMar>
              <w:left w:w="0" w:type="dxa"/>
              <w:right w:w="0" w:type="dxa"/>
            </w:tcMar>
            <w:vAlign w:val="center"/>
          </w:tcPr>
          <w:p w:rsidR="00904D58" w:rsidRDefault="00904D58">
            <w:pPr>
              <w:ind w:firstLineChars="150" w:firstLine="315"/>
              <w:rPr>
                <w:szCs w:val="21"/>
              </w:rPr>
            </w:pPr>
          </w:p>
        </w:tc>
        <w:tc>
          <w:tcPr>
            <w:tcW w:w="1857" w:type="dxa"/>
            <w:tcMar>
              <w:left w:w="0" w:type="dxa"/>
              <w:right w:w="0" w:type="dxa"/>
            </w:tcMar>
            <w:vAlign w:val="center"/>
          </w:tcPr>
          <w:p w:rsidR="00904D58" w:rsidRDefault="00160C4D">
            <w:pPr>
              <w:jc w:val="center"/>
              <w:rPr>
                <w:szCs w:val="21"/>
              </w:rPr>
            </w:pPr>
            <w:r>
              <w:rPr>
                <w:szCs w:val="21"/>
              </w:rPr>
              <w:t>SS</w:t>
            </w:r>
          </w:p>
        </w:tc>
        <w:tc>
          <w:tcPr>
            <w:tcW w:w="3070" w:type="dxa"/>
            <w:gridSpan w:val="2"/>
            <w:vMerge/>
            <w:tcMar>
              <w:left w:w="0" w:type="dxa"/>
              <w:right w:w="0" w:type="dxa"/>
            </w:tcMar>
            <w:vAlign w:val="center"/>
          </w:tcPr>
          <w:p w:rsidR="00904D58" w:rsidRDefault="00904D58">
            <w:pPr>
              <w:jc w:val="center"/>
              <w:rPr>
                <w:szCs w:val="21"/>
              </w:rPr>
            </w:pPr>
          </w:p>
        </w:tc>
        <w:tc>
          <w:tcPr>
            <w:tcW w:w="1423" w:type="dxa"/>
            <w:vMerge/>
            <w:tcMar>
              <w:left w:w="0" w:type="dxa"/>
              <w:right w:w="0" w:type="dxa"/>
            </w:tcMar>
            <w:vAlign w:val="center"/>
          </w:tcPr>
          <w:p w:rsidR="00904D58" w:rsidRDefault="00904D58">
            <w:pPr>
              <w:jc w:val="center"/>
              <w:rPr>
                <w:szCs w:val="21"/>
              </w:rPr>
            </w:pPr>
          </w:p>
        </w:tc>
      </w:tr>
      <w:tr w:rsidR="00904D58">
        <w:trPr>
          <w:cantSplit/>
          <w:trHeight w:val="182"/>
        </w:trPr>
        <w:tc>
          <w:tcPr>
            <w:tcW w:w="1295" w:type="dxa"/>
            <w:vMerge/>
            <w:vAlign w:val="center"/>
          </w:tcPr>
          <w:p w:rsidR="00904D58" w:rsidRDefault="00904D58">
            <w:pPr>
              <w:jc w:val="center"/>
              <w:rPr>
                <w:szCs w:val="21"/>
              </w:rPr>
            </w:pPr>
          </w:p>
        </w:tc>
        <w:tc>
          <w:tcPr>
            <w:tcW w:w="1591" w:type="dxa"/>
            <w:vMerge/>
            <w:tcMar>
              <w:left w:w="0" w:type="dxa"/>
              <w:right w:w="0" w:type="dxa"/>
            </w:tcMar>
            <w:vAlign w:val="center"/>
          </w:tcPr>
          <w:p w:rsidR="00904D58" w:rsidRDefault="00904D58">
            <w:pPr>
              <w:ind w:firstLineChars="150" w:firstLine="315"/>
              <w:rPr>
                <w:szCs w:val="21"/>
              </w:rPr>
            </w:pPr>
          </w:p>
        </w:tc>
        <w:tc>
          <w:tcPr>
            <w:tcW w:w="1857" w:type="dxa"/>
            <w:tcMar>
              <w:left w:w="0" w:type="dxa"/>
              <w:right w:w="0" w:type="dxa"/>
            </w:tcMar>
            <w:vAlign w:val="center"/>
          </w:tcPr>
          <w:p w:rsidR="00904D58" w:rsidRDefault="00160C4D">
            <w:pPr>
              <w:jc w:val="center"/>
              <w:rPr>
                <w:szCs w:val="21"/>
              </w:rPr>
            </w:pPr>
            <w:r>
              <w:rPr>
                <w:szCs w:val="21"/>
              </w:rPr>
              <w:t>TP</w:t>
            </w:r>
          </w:p>
        </w:tc>
        <w:tc>
          <w:tcPr>
            <w:tcW w:w="3070" w:type="dxa"/>
            <w:gridSpan w:val="2"/>
            <w:vMerge/>
            <w:tcMar>
              <w:left w:w="0" w:type="dxa"/>
              <w:right w:w="0" w:type="dxa"/>
            </w:tcMar>
            <w:vAlign w:val="center"/>
          </w:tcPr>
          <w:p w:rsidR="00904D58" w:rsidRDefault="00904D58">
            <w:pPr>
              <w:jc w:val="center"/>
              <w:rPr>
                <w:szCs w:val="21"/>
              </w:rPr>
            </w:pPr>
          </w:p>
        </w:tc>
        <w:tc>
          <w:tcPr>
            <w:tcW w:w="1423" w:type="dxa"/>
            <w:vMerge/>
            <w:tcMar>
              <w:left w:w="0" w:type="dxa"/>
              <w:right w:w="0" w:type="dxa"/>
            </w:tcMar>
            <w:vAlign w:val="center"/>
          </w:tcPr>
          <w:p w:rsidR="00904D58" w:rsidRDefault="00904D58">
            <w:pPr>
              <w:jc w:val="center"/>
              <w:rPr>
                <w:szCs w:val="21"/>
              </w:rPr>
            </w:pPr>
          </w:p>
        </w:tc>
      </w:tr>
      <w:tr w:rsidR="00904D58">
        <w:trPr>
          <w:cantSplit/>
          <w:trHeight w:val="310"/>
        </w:trPr>
        <w:tc>
          <w:tcPr>
            <w:tcW w:w="1295" w:type="dxa"/>
            <w:vAlign w:val="center"/>
          </w:tcPr>
          <w:p w:rsidR="00904D58" w:rsidRDefault="00160C4D">
            <w:pPr>
              <w:rPr>
                <w:szCs w:val="21"/>
              </w:rPr>
            </w:pPr>
            <w:r>
              <w:rPr>
                <w:szCs w:val="21"/>
              </w:rPr>
              <w:t>电和离电</w:t>
            </w:r>
            <w:proofErr w:type="gramStart"/>
            <w:r>
              <w:rPr>
                <w:szCs w:val="21"/>
              </w:rPr>
              <w:t>辐</w:t>
            </w:r>
            <w:proofErr w:type="gramEnd"/>
            <w:r>
              <w:rPr>
                <w:szCs w:val="21"/>
              </w:rPr>
              <w:t>磁射辐射</w:t>
            </w:r>
          </w:p>
        </w:tc>
        <w:tc>
          <w:tcPr>
            <w:tcW w:w="7941" w:type="dxa"/>
            <w:gridSpan w:val="5"/>
            <w:tcMar>
              <w:left w:w="0" w:type="dxa"/>
              <w:right w:w="0" w:type="dxa"/>
            </w:tcMar>
            <w:vAlign w:val="center"/>
          </w:tcPr>
          <w:p w:rsidR="00904D58" w:rsidRDefault="00160C4D">
            <w:pPr>
              <w:jc w:val="center"/>
              <w:rPr>
                <w:szCs w:val="21"/>
              </w:rPr>
            </w:pPr>
            <w:r>
              <w:rPr>
                <w:szCs w:val="21"/>
              </w:rPr>
              <w:t>无</w:t>
            </w:r>
          </w:p>
        </w:tc>
      </w:tr>
      <w:tr w:rsidR="00904D58">
        <w:trPr>
          <w:trHeight w:hRule="exact" w:val="343"/>
        </w:trPr>
        <w:tc>
          <w:tcPr>
            <w:tcW w:w="1295" w:type="dxa"/>
            <w:vMerge w:val="restart"/>
            <w:vAlign w:val="center"/>
          </w:tcPr>
          <w:p w:rsidR="00904D58" w:rsidRDefault="00160C4D">
            <w:pPr>
              <w:jc w:val="center"/>
              <w:rPr>
                <w:szCs w:val="21"/>
              </w:rPr>
            </w:pPr>
            <w:r>
              <w:rPr>
                <w:szCs w:val="21"/>
              </w:rPr>
              <w:t>固体</w:t>
            </w:r>
          </w:p>
          <w:p w:rsidR="00904D58" w:rsidRDefault="00160C4D">
            <w:pPr>
              <w:jc w:val="center"/>
              <w:rPr>
                <w:szCs w:val="21"/>
              </w:rPr>
            </w:pPr>
            <w:r>
              <w:rPr>
                <w:szCs w:val="21"/>
              </w:rPr>
              <w:t>废物</w:t>
            </w:r>
          </w:p>
        </w:tc>
        <w:tc>
          <w:tcPr>
            <w:tcW w:w="3448" w:type="dxa"/>
            <w:gridSpan w:val="2"/>
            <w:tcMar>
              <w:left w:w="0" w:type="dxa"/>
              <w:right w:w="0" w:type="dxa"/>
            </w:tcMar>
            <w:vAlign w:val="center"/>
          </w:tcPr>
          <w:p w:rsidR="00904D58" w:rsidRDefault="00160C4D">
            <w:pPr>
              <w:jc w:val="center"/>
              <w:rPr>
                <w:szCs w:val="21"/>
              </w:rPr>
            </w:pPr>
            <w:r>
              <w:rPr>
                <w:szCs w:val="21"/>
              </w:rPr>
              <w:t>生活垃圾</w:t>
            </w:r>
          </w:p>
        </w:tc>
        <w:tc>
          <w:tcPr>
            <w:tcW w:w="2639" w:type="dxa"/>
            <w:tcMar>
              <w:left w:w="0" w:type="dxa"/>
              <w:right w:w="0" w:type="dxa"/>
            </w:tcMar>
            <w:vAlign w:val="center"/>
          </w:tcPr>
          <w:p w:rsidR="00904D58" w:rsidRDefault="00160C4D">
            <w:pPr>
              <w:jc w:val="center"/>
              <w:rPr>
                <w:szCs w:val="21"/>
              </w:rPr>
            </w:pPr>
            <w:r>
              <w:rPr>
                <w:szCs w:val="21"/>
              </w:rPr>
              <w:t>环卫部门收集处理</w:t>
            </w:r>
          </w:p>
        </w:tc>
        <w:tc>
          <w:tcPr>
            <w:tcW w:w="1854" w:type="dxa"/>
            <w:gridSpan w:val="2"/>
            <w:vMerge w:val="restart"/>
            <w:tcMar>
              <w:left w:w="0" w:type="dxa"/>
              <w:right w:w="0" w:type="dxa"/>
            </w:tcMar>
            <w:vAlign w:val="center"/>
          </w:tcPr>
          <w:p w:rsidR="00904D58" w:rsidRDefault="00160C4D">
            <w:pPr>
              <w:jc w:val="center"/>
              <w:rPr>
                <w:szCs w:val="21"/>
              </w:rPr>
            </w:pPr>
            <w:r>
              <w:rPr>
                <w:szCs w:val="21"/>
              </w:rPr>
              <w:t>“</w:t>
            </w:r>
            <w:r>
              <w:rPr>
                <w:szCs w:val="21"/>
              </w:rPr>
              <w:t>零</w:t>
            </w:r>
            <w:r>
              <w:rPr>
                <w:szCs w:val="21"/>
              </w:rPr>
              <w:t>”</w:t>
            </w:r>
            <w:r>
              <w:rPr>
                <w:szCs w:val="21"/>
              </w:rPr>
              <w:t>排放</w:t>
            </w:r>
          </w:p>
        </w:tc>
      </w:tr>
      <w:tr w:rsidR="00904D58">
        <w:trPr>
          <w:trHeight w:hRule="exact" w:val="426"/>
        </w:trPr>
        <w:tc>
          <w:tcPr>
            <w:tcW w:w="1295" w:type="dxa"/>
            <w:vMerge/>
            <w:vAlign w:val="center"/>
          </w:tcPr>
          <w:p w:rsidR="00904D58" w:rsidRDefault="00904D58">
            <w:pPr>
              <w:jc w:val="center"/>
              <w:rPr>
                <w:szCs w:val="21"/>
              </w:rPr>
            </w:pPr>
          </w:p>
        </w:tc>
        <w:tc>
          <w:tcPr>
            <w:tcW w:w="3448" w:type="dxa"/>
            <w:gridSpan w:val="2"/>
            <w:tcMar>
              <w:left w:w="0" w:type="dxa"/>
              <w:right w:w="0" w:type="dxa"/>
            </w:tcMar>
            <w:vAlign w:val="center"/>
          </w:tcPr>
          <w:p w:rsidR="00904D58" w:rsidRDefault="00160C4D">
            <w:pPr>
              <w:jc w:val="center"/>
              <w:rPr>
                <w:szCs w:val="21"/>
              </w:rPr>
            </w:pPr>
            <w:r>
              <w:rPr>
                <w:rFonts w:hint="eastAsia"/>
                <w:szCs w:val="21"/>
              </w:rPr>
              <w:t>一般固废</w:t>
            </w:r>
          </w:p>
        </w:tc>
        <w:tc>
          <w:tcPr>
            <w:tcW w:w="2639" w:type="dxa"/>
            <w:tcMar>
              <w:left w:w="0" w:type="dxa"/>
              <w:right w:w="0" w:type="dxa"/>
            </w:tcMar>
            <w:vAlign w:val="center"/>
          </w:tcPr>
          <w:p w:rsidR="00904D58" w:rsidRDefault="00160C4D">
            <w:pPr>
              <w:jc w:val="center"/>
              <w:rPr>
                <w:szCs w:val="21"/>
              </w:rPr>
            </w:pPr>
            <w:r>
              <w:rPr>
                <w:szCs w:val="21"/>
              </w:rPr>
              <w:t>综合利用</w:t>
            </w:r>
          </w:p>
        </w:tc>
        <w:tc>
          <w:tcPr>
            <w:tcW w:w="1854" w:type="dxa"/>
            <w:gridSpan w:val="2"/>
            <w:vMerge/>
            <w:tcMar>
              <w:left w:w="0" w:type="dxa"/>
              <w:right w:w="0" w:type="dxa"/>
            </w:tcMar>
            <w:vAlign w:val="center"/>
          </w:tcPr>
          <w:p w:rsidR="00904D58" w:rsidRDefault="00904D58">
            <w:pPr>
              <w:jc w:val="center"/>
              <w:rPr>
                <w:szCs w:val="21"/>
              </w:rPr>
            </w:pPr>
          </w:p>
        </w:tc>
      </w:tr>
      <w:tr w:rsidR="00904D58">
        <w:trPr>
          <w:trHeight w:hRule="exact" w:val="434"/>
        </w:trPr>
        <w:tc>
          <w:tcPr>
            <w:tcW w:w="1295" w:type="dxa"/>
            <w:vMerge/>
            <w:vAlign w:val="center"/>
          </w:tcPr>
          <w:p w:rsidR="00904D58" w:rsidRDefault="00904D58">
            <w:pPr>
              <w:jc w:val="center"/>
              <w:rPr>
                <w:szCs w:val="21"/>
              </w:rPr>
            </w:pPr>
          </w:p>
        </w:tc>
        <w:tc>
          <w:tcPr>
            <w:tcW w:w="3448" w:type="dxa"/>
            <w:gridSpan w:val="2"/>
            <w:tcMar>
              <w:left w:w="0" w:type="dxa"/>
              <w:right w:w="0" w:type="dxa"/>
            </w:tcMar>
            <w:vAlign w:val="center"/>
          </w:tcPr>
          <w:p w:rsidR="00904D58" w:rsidRDefault="00160C4D">
            <w:pPr>
              <w:jc w:val="center"/>
              <w:rPr>
                <w:szCs w:val="21"/>
              </w:rPr>
            </w:pPr>
            <w:r>
              <w:rPr>
                <w:rFonts w:hint="eastAsia"/>
                <w:szCs w:val="21"/>
              </w:rPr>
              <w:t>危险固废</w:t>
            </w:r>
          </w:p>
        </w:tc>
        <w:tc>
          <w:tcPr>
            <w:tcW w:w="2639" w:type="dxa"/>
            <w:tcMar>
              <w:left w:w="0" w:type="dxa"/>
              <w:right w:w="0" w:type="dxa"/>
            </w:tcMar>
            <w:vAlign w:val="center"/>
          </w:tcPr>
          <w:p w:rsidR="00904D58" w:rsidRDefault="00160C4D">
            <w:pPr>
              <w:jc w:val="center"/>
              <w:rPr>
                <w:szCs w:val="21"/>
              </w:rPr>
            </w:pPr>
            <w:r>
              <w:rPr>
                <w:rFonts w:hint="eastAsia"/>
                <w:szCs w:val="21"/>
              </w:rPr>
              <w:t>资质单位处置</w:t>
            </w:r>
          </w:p>
        </w:tc>
        <w:tc>
          <w:tcPr>
            <w:tcW w:w="1854" w:type="dxa"/>
            <w:gridSpan w:val="2"/>
            <w:vMerge/>
            <w:tcMar>
              <w:left w:w="0" w:type="dxa"/>
              <w:right w:w="0" w:type="dxa"/>
            </w:tcMar>
            <w:vAlign w:val="center"/>
          </w:tcPr>
          <w:p w:rsidR="00904D58" w:rsidRDefault="00904D58">
            <w:pPr>
              <w:jc w:val="center"/>
              <w:rPr>
                <w:szCs w:val="21"/>
              </w:rPr>
            </w:pPr>
          </w:p>
        </w:tc>
      </w:tr>
      <w:tr w:rsidR="00904D58">
        <w:trPr>
          <w:trHeight w:hRule="exact" w:val="695"/>
        </w:trPr>
        <w:tc>
          <w:tcPr>
            <w:tcW w:w="1295" w:type="dxa"/>
            <w:vAlign w:val="center"/>
          </w:tcPr>
          <w:p w:rsidR="00904D58" w:rsidRDefault="00160C4D">
            <w:pPr>
              <w:jc w:val="center"/>
              <w:rPr>
                <w:szCs w:val="21"/>
              </w:rPr>
            </w:pPr>
            <w:proofErr w:type="gramStart"/>
            <w:r>
              <w:rPr>
                <w:szCs w:val="21"/>
              </w:rPr>
              <w:t>噪</w:t>
            </w:r>
            <w:proofErr w:type="gramEnd"/>
          </w:p>
          <w:p w:rsidR="00904D58" w:rsidRDefault="00160C4D">
            <w:pPr>
              <w:jc w:val="center"/>
              <w:rPr>
                <w:szCs w:val="21"/>
              </w:rPr>
            </w:pPr>
            <w:r>
              <w:rPr>
                <w:szCs w:val="21"/>
              </w:rPr>
              <w:t>声</w:t>
            </w:r>
          </w:p>
        </w:tc>
        <w:tc>
          <w:tcPr>
            <w:tcW w:w="7941" w:type="dxa"/>
            <w:gridSpan w:val="5"/>
            <w:tcMar>
              <w:left w:w="0" w:type="dxa"/>
              <w:right w:w="0" w:type="dxa"/>
            </w:tcMar>
            <w:vAlign w:val="center"/>
          </w:tcPr>
          <w:p w:rsidR="00904D58" w:rsidRDefault="00160C4D">
            <w:pPr>
              <w:tabs>
                <w:tab w:val="left" w:pos="900"/>
              </w:tabs>
              <w:jc w:val="center"/>
              <w:rPr>
                <w:szCs w:val="21"/>
                <w:lang w:bidi="zh-CN"/>
              </w:rPr>
            </w:pPr>
            <w:r>
              <w:rPr>
                <w:rFonts w:ascii="宋体" w:hAnsi="宋体" w:cs="宋体" w:hint="eastAsia"/>
                <w:szCs w:val="21"/>
                <w:lang w:bidi="zh-CN"/>
              </w:rPr>
              <w:t>⑴</w:t>
            </w:r>
            <w:r>
              <w:rPr>
                <w:szCs w:val="21"/>
                <w:lang w:bidi="zh-CN"/>
              </w:rPr>
              <w:t>保证各设备处于良好的运转状态，选用低噪音设备；</w:t>
            </w:r>
          </w:p>
          <w:p w:rsidR="00904D58" w:rsidRDefault="00160C4D">
            <w:pPr>
              <w:jc w:val="center"/>
              <w:rPr>
                <w:szCs w:val="21"/>
              </w:rPr>
            </w:pPr>
            <w:r>
              <w:rPr>
                <w:rFonts w:ascii="宋体" w:hAnsi="宋体" w:cs="宋体" w:hint="eastAsia"/>
                <w:szCs w:val="21"/>
                <w:lang w:bidi="zh-CN"/>
              </w:rPr>
              <w:t>⑵</w:t>
            </w:r>
            <w:r>
              <w:rPr>
                <w:szCs w:val="21"/>
                <w:lang w:bidi="zh-CN"/>
              </w:rPr>
              <w:t>采取减振措施、设备合理布局。</w:t>
            </w:r>
          </w:p>
        </w:tc>
      </w:tr>
      <w:tr w:rsidR="00904D58">
        <w:trPr>
          <w:trHeight w:val="283"/>
        </w:trPr>
        <w:tc>
          <w:tcPr>
            <w:tcW w:w="1295" w:type="dxa"/>
            <w:vAlign w:val="center"/>
          </w:tcPr>
          <w:p w:rsidR="00904D58" w:rsidRDefault="00160C4D">
            <w:pPr>
              <w:jc w:val="center"/>
              <w:rPr>
                <w:szCs w:val="21"/>
              </w:rPr>
            </w:pPr>
            <w:r>
              <w:rPr>
                <w:szCs w:val="21"/>
              </w:rPr>
              <w:t>其</w:t>
            </w:r>
          </w:p>
          <w:p w:rsidR="00904D58" w:rsidRDefault="00160C4D">
            <w:pPr>
              <w:jc w:val="center"/>
              <w:rPr>
                <w:szCs w:val="21"/>
              </w:rPr>
            </w:pPr>
            <w:r>
              <w:rPr>
                <w:szCs w:val="21"/>
              </w:rPr>
              <w:t>他</w:t>
            </w:r>
          </w:p>
        </w:tc>
        <w:tc>
          <w:tcPr>
            <w:tcW w:w="7941" w:type="dxa"/>
            <w:gridSpan w:val="5"/>
            <w:tcMar>
              <w:left w:w="0" w:type="dxa"/>
              <w:right w:w="0" w:type="dxa"/>
            </w:tcMar>
            <w:vAlign w:val="center"/>
          </w:tcPr>
          <w:p w:rsidR="00904D58" w:rsidRDefault="00160C4D">
            <w:pPr>
              <w:jc w:val="center"/>
              <w:rPr>
                <w:bCs/>
                <w:szCs w:val="21"/>
              </w:rPr>
            </w:pPr>
            <w:r>
              <w:rPr>
                <w:bCs/>
                <w:szCs w:val="21"/>
              </w:rPr>
              <w:t>——</w:t>
            </w:r>
          </w:p>
        </w:tc>
      </w:tr>
      <w:tr w:rsidR="00904D58" w:rsidTr="00361D98">
        <w:trPr>
          <w:cantSplit/>
          <w:trHeight w:val="6905"/>
        </w:trPr>
        <w:tc>
          <w:tcPr>
            <w:tcW w:w="9236" w:type="dxa"/>
            <w:gridSpan w:val="6"/>
          </w:tcPr>
          <w:p w:rsidR="00904D58" w:rsidRDefault="00160C4D">
            <w:pPr>
              <w:spacing w:line="360" w:lineRule="auto"/>
              <w:rPr>
                <w:b/>
                <w:szCs w:val="21"/>
              </w:rPr>
            </w:pPr>
            <w:r>
              <w:rPr>
                <w:szCs w:val="21"/>
              </w:rPr>
              <w:t>生态保护措施预期效果：</w:t>
            </w:r>
          </w:p>
          <w:p w:rsidR="00904D58" w:rsidRDefault="00160C4D">
            <w:pPr>
              <w:spacing w:line="360" w:lineRule="auto"/>
              <w:ind w:firstLineChars="200" w:firstLine="420"/>
              <w:rPr>
                <w:szCs w:val="21"/>
              </w:rPr>
            </w:pPr>
            <w:r>
              <w:rPr>
                <w:rFonts w:hint="eastAsia"/>
                <w:szCs w:val="21"/>
              </w:rPr>
              <w:t>（</w:t>
            </w:r>
            <w:r>
              <w:rPr>
                <w:rFonts w:hint="eastAsia"/>
                <w:szCs w:val="21"/>
              </w:rPr>
              <w:t>1</w:t>
            </w:r>
            <w:r>
              <w:rPr>
                <w:rFonts w:hint="eastAsia"/>
                <w:szCs w:val="21"/>
              </w:rPr>
              <w:t>）</w:t>
            </w:r>
            <w:r>
              <w:rPr>
                <w:rFonts w:hint="eastAsia"/>
                <w:szCs w:val="21"/>
              </w:rPr>
              <w:tab/>
            </w:r>
            <w:r>
              <w:rPr>
                <w:rFonts w:hint="eastAsia"/>
                <w:szCs w:val="21"/>
              </w:rPr>
              <w:t>对</w:t>
            </w:r>
            <w:r w:rsidR="00361D98" w:rsidRPr="00361D98">
              <w:rPr>
                <w:rFonts w:hint="eastAsia"/>
                <w:szCs w:val="21"/>
              </w:rPr>
              <w:t>江南运河（</w:t>
            </w:r>
            <w:proofErr w:type="gramStart"/>
            <w:r w:rsidR="00361D98" w:rsidRPr="00361D98">
              <w:rPr>
                <w:rFonts w:hint="eastAsia"/>
                <w:szCs w:val="21"/>
              </w:rPr>
              <w:t>烂溪塘</w:t>
            </w:r>
            <w:proofErr w:type="gramEnd"/>
            <w:r w:rsidR="00361D98" w:rsidRPr="00361D98">
              <w:rPr>
                <w:rFonts w:hint="eastAsia"/>
                <w:szCs w:val="21"/>
              </w:rPr>
              <w:t>）</w:t>
            </w:r>
            <w:r>
              <w:rPr>
                <w:rFonts w:hint="eastAsia"/>
                <w:szCs w:val="21"/>
              </w:rPr>
              <w:t>水质的影响</w:t>
            </w:r>
          </w:p>
          <w:p w:rsidR="00361D98" w:rsidRPr="00361D98" w:rsidRDefault="00160C4D" w:rsidP="00361D98">
            <w:pPr>
              <w:spacing w:line="360" w:lineRule="auto"/>
              <w:ind w:firstLineChars="200" w:firstLine="420"/>
              <w:rPr>
                <w:szCs w:val="21"/>
              </w:rPr>
            </w:pPr>
            <w:r>
              <w:rPr>
                <w:rFonts w:hint="eastAsia"/>
                <w:szCs w:val="21"/>
              </w:rPr>
              <w:t>本项目</w:t>
            </w:r>
            <w:r w:rsidR="00361D98" w:rsidRPr="00361D98">
              <w:rPr>
                <w:rFonts w:hint="eastAsia"/>
                <w:szCs w:val="21"/>
              </w:rPr>
              <w:t>生活污水</w:t>
            </w:r>
            <w:r w:rsidR="00361D98" w:rsidRPr="00361D98">
              <w:rPr>
                <w:szCs w:val="21"/>
              </w:rPr>
              <w:t>纳入市政污水管网</w:t>
            </w:r>
            <w:proofErr w:type="gramStart"/>
            <w:r w:rsidR="00361D98" w:rsidRPr="00361D98">
              <w:rPr>
                <w:szCs w:val="21"/>
              </w:rPr>
              <w:t>由</w:t>
            </w:r>
            <w:r w:rsidR="00361D98" w:rsidRPr="00361D98">
              <w:rPr>
                <w:rFonts w:hint="eastAsia"/>
                <w:szCs w:val="21"/>
              </w:rPr>
              <w:t>南霄生活污水</w:t>
            </w:r>
            <w:proofErr w:type="gramEnd"/>
            <w:r w:rsidR="00361D98" w:rsidRPr="00361D98">
              <w:rPr>
                <w:rFonts w:hint="eastAsia"/>
                <w:szCs w:val="21"/>
              </w:rPr>
              <w:t>处理厂</w:t>
            </w:r>
            <w:r w:rsidR="00361D98" w:rsidRPr="00361D98">
              <w:rPr>
                <w:szCs w:val="21"/>
              </w:rPr>
              <w:t>处理</w:t>
            </w:r>
            <w:r w:rsidR="00361D98" w:rsidRPr="00361D98">
              <w:rPr>
                <w:rFonts w:hint="eastAsia"/>
                <w:szCs w:val="21"/>
              </w:rPr>
              <w:t>；船舶含油废水收集后由</w:t>
            </w:r>
            <w:r w:rsidR="00361D98" w:rsidRPr="00361D98">
              <w:rPr>
                <w:rFonts w:hint="eastAsia"/>
                <w:bCs/>
                <w:szCs w:val="21"/>
              </w:rPr>
              <w:t>常州市和</w:t>
            </w:r>
            <w:proofErr w:type="gramStart"/>
            <w:r w:rsidR="00361D98" w:rsidRPr="00361D98">
              <w:rPr>
                <w:rFonts w:hint="eastAsia"/>
                <w:bCs/>
                <w:szCs w:val="21"/>
              </w:rPr>
              <w:t>润环保</w:t>
            </w:r>
            <w:proofErr w:type="gramEnd"/>
            <w:r w:rsidR="00361D98" w:rsidRPr="00361D98">
              <w:rPr>
                <w:rFonts w:hint="eastAsia"/>
                <w:bCs/>
                <w:szCs w:val="21"/>
              </w:rPr>
              <w:t>科技有限公司</w:t>
            </w:r>
            <w:r w:rsidR="00361D98" w:rsidRPr="00361D98">
              <w:rPr>
                <w:rFonts w:hint="eastAsia"/>
                <w:szCs w:val="21"/>
              </w:rPr>
              <w:t>处理；本项目产生的生活垃圾由盛泽镇环卫所清运；径流雨水经沉淀池收集处理后回</w:t>
            </w:r>
            <w:r w:rsidR="00361D98" w:rsidRPr="00361D98">
              <w:rPr>
                <w:szCs w:val="21"/>
              </w:rPr>
              <w:t>用于</w:t>
            </w:r>
            <w:r w:rsidR="00361D98" w:rsidRPr="00361D98">
              <w:rPr>
                <w:rFonts w:hint="eastAsia"/>
                <w:szCs w:val="21"/>
              </w:rPr>
              <w:t>吴江</w:t>
            </w:r>
            <w:proofErr w:type="gramStart"/>
            <w:r w:rsidR="00361D98" w:rsidRPr="00361D98">
              <w:rPr>
                <w:rFonts w:hint="eastAsia"/>
                <w:szCs w:val="21"/>
              </w:rPr>
              <w:t>市永禾混凝土</w:t>
            </w:r>
            <w:proofErr w:type="gramEnd"/>
            <w:r w:rsidR="00361D98" w:rsidRPr="00361D98">
              <w:rPr>
                <w:rFonts w:hint="eastAsia"/>
                <w:szCs w:val="21"/>
              </w:rPr>
              <w:t>有限公司生产，不向地表水体排放，不会影响江南运河（</w:t>
            </w:r>
            <w:proofErr w:type="gramStart"/>
            <w:r w:rsidR="00361D98" w:rsidRPr="00361D98">
              <w:rPr>
                <w:rFonts w:hint="eastAsia"/>
                <w:szCs w:val="21"/>
              </w:rPr>
              <w:t>烂溪塘</w:t>
            </w:r>
            <w:proofErr w:type="gramEnd"/>
            <w:r w:rsidR="00361D98" w:rsidRPr="00361D98">
              <w:rPr>
                <w:rFonts w:hint="eastAsia"/>
                <w:szCs w:val="21"/>
              </w:rPr>
              <w:t>）水质。</w:t>
            </w:r>
          </w:p>
          <w:p w:rsidR="00904D58" w:rsidRDefault="00160C4D">
            <w:pPr>
              <w:spacing w:line="360" w:lineRule="auto"/>
              <w:ind w:firstLineChars="200" w:firstLine="420"/>
              <w:rPr>
                <w:szCs w:val="21"/>
              </w:rPr>
            </w:pPr>
            <w:r>
              <w:rPr>
                <w:rFonts w:hint="eastAsia"/>
                <w:szCs w:val="21"/>
              </w:rPr>
              <w:t>（</w:t>
            </w:r>
            <w:r>
              <w:rPr>
                <w:rFonts w:hint="eastAsia"/>
                <w:szCs w:val="21"/>
              </w:rPr>
              <w:t>2</w:t>
            </w:r>
            <w:r>
              <w:rPr>
                <w:rFonts w:hint="eastAsia"/>
                <w:szCs w:val="21"/>
              </w:rPr>
              <w:t>）</w:t>
            </w:r>
            <w:r>
              <w:rPr>
                <w:rFonts w:hint="eastAsia"/>
                <w:szCs w:val="21"/>
              </w:rPr>
              <w:tab/>
            </w:r>
            <w:r>
              <w:rPr>
                <w:rFonts w:hint="eastAsia"/>
                <w:szCs w:val="21"/>
              </w:rPr>
              <w:t>对水生生态的影响</w:t>
            </w:r>
          </w:p>
          <w:p w:rsidR="00904D58" w:rsidRDefault="00160C4D">
            <w:pPr>
              <w:spacing w:line="360" w:lineRule="auto"/>
              <w:ind w:firstLineChars="200" w:firstLine="420"/>
              <w:rPr>
                <w:szCs w:val="21"/>
              </w:rPr>
            </w:pPr>
            <w:r>
              <w:rPr>
                <w:rFonts w:hint="eastAsia"/>
                <w:szCs w:val="21"/>
              </w:rPr>
              <w:t>本项目码头泊位不占用水域通道，对附近</w:t>
            </w:r>
            <w:proofErr w:type="gramStart"/>
            <w:r>
              <w:rPr>
                <w:rFonts w:hint="eastAsia"/>
                <w:szCs w:val="21"/>
              </w:rPr>
              <w:t>水域河</w:t>
            </w:r>
            <w:proofErr w:type="gramEnd"/>
            <w:r>
              <w:rPr>
                <w:rFonts w:hint="eastAsia"/>
                <w:szCs w:val="21"/>
              </w:rPr>
              <w:t>势演变及泥沙运动影响较小，不会对鱼类生存及洄游产生的不利影响。船舶航行会对周围水体产生扰动，这些扰动会对水生生物的生物量、种类及栖息环境产生一定影响。由于船舶是在水体上层航行，主要影响也集中在上层水域，水生生物除浮游生物在水体表层活动强度较大外，其他生物多在中层及底层活动，且水生生物的浮（游）动性较强，会自动规避船舶带来的扰动。因此，船舶航行不会改变水生生物的栖息环境，也不会使生物种类、数量明显减少。</w:t>
            </w:r>
          </w:p>
          <w:p w:rsidR="00904D58" w:rsidRDefault="00904D58">
            <w:pPr>
              <w:rPr>
                <w:szCs w:val="21"/>
              </w:rPr>
            </w:pPr>
          </w:p>
          <w:p w:rsidR="00904D58" w:rsidRDefault="00904D58">
            <w:pPr>
              <w:rPr>
                <w:szCs w:val="21"/>
              </w:rPr>
            </w:pPr>
          </w:p>
        </w:tc>
      </w:tr>
    </w:tbl>
    <w:p w:rsidR="00904D58" w:rsidRDefault="00160C4D">
      <w:pPr>
        <w:rPr>
          <w:b/>
          <w:sz w:val="28"/>
        </w:rPr>
      </w:pPr>
      <w:r>
        <w:rPr>
          <w:b/>
          <w:sz w:val="28"/>
        </w:rPr>
        <w:lastRenderedPageBreak/>
        <w:t>九、结论与建议</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8"/>
        <w:gridCol w:w="22"/>
      </w:tblGrid>
      <w:tr w:rsidR="00904D58">
        <w:trPr>
          <w:trHeight w:val="12449"/>
        </w:trPr>
        <w:tc>
          <w:tcPr>
            <w:tcW w:w="9240" w:type="dxa"/>
            <w:gridSpan w:val="2"/>
          </w:tcPr>
          <w:p w:rsidR="00904D58" w:rsidRDefault="00160C4D">
            <w:pPr>
              <w:pStyle w:val="a7"/>
              <w:adjustRightInd w:val="0"/>
              <w:snapToGrid w:val="0"/>
              <w:spacing w:line="360" w:lineRule="auto"/>
              <w:ind w:left="0" w:firstLine="0"/>
              <w:rPr>
                <w:rFonts w:ascii="Times New Roman" w:eastAsia="宋体"/>
                <w:b/>
                <w:sz w:val="24"/>
              </w:rPr>
            </w:pPr>
            <w:r>
              <w:rPr>
                <w:rFonts w:ascii="Times New Roman" w:eastAsia="宋体" w:hint="eastAsia"/>
                <w:b/>
                <w:sz w:val="24"/>
              </w:rPr>
              <w:t>一、</w:t>
            </w:r>
            <w:r>
              <w:rPr>
                <w:rFonts w:ascii="Times New Roman" w:eastAsia="宋体"/>
                <w:b/>
                <w:sz w:val="24"/>
              </w:rPr>
              <w:t>结论</w:t>
            </w:r>
          </w:p>
          <w:p w:rsidR="00904D58" w:rsidRDefault="00160C4D">
            <w:pPr>
              <w:pStyle w:val="a7"/>
              <w:adjustRightInd w:val="0"/>
              <w:snapToGrid w:val="0"/>
              <w:spacing w:line="360" w:lineRule="auto"/>
              <w:ind w:left="0" w:firstLine="0"/>
              <w:rPr>
                <w:rFonts w:ascii="Times New Roman" w:eastAsia="宋体"/>
                <w:b/>
                <w:sz w:val="24"/>
              </w:rPr>
            </w:pPr>
            <w:r>
              <w:rPr>
                <w:rFonts w:ascii="Times New Roman" w:eastAsia="宋体"/>
                <w:b/>
                <w:sz w:val="24"/>
              </w:rPr>
              <w:t>1</w:t>
            </w:r>
            <w:r>
              <w:rPr>
                <w:rFonts w:ascii="Times New Roman" w:eastAsia="宋体"/>
                <w:b/>
                <w:sz w:val="24"/>
              </w:rPr>
              <w:t>、项目概况</w:t>
            </w:r>
          </w:p>
          <w:p w:rsidR="00904D58" w:rsidRDefault="00160C4D">
            <w:pPr>
              <w:spacing w:line="360" w:lineRule="auto"/>
              <w:ind w:firstLineChars="200" w:firstLine="480"/>
              <w:rPr>
                <w:bCs/>
                <w:sz w:val="24"/>
              </w:rPr>
            </w:pPr>
            <w:r>
              <w:rPr>
                <w:rFonts w:hint="eastAsia"/>
                <w:sz w:val="24"/>
              </w:rPr>
              <w:t>苏州市煤建码头经营部（原吴江市</w:t>
            </w:r>
            <w:proofErr w:type="gramStart"/>
            <w:r>
              <w:rPr>
                <w:rFonts w:hint="eastAsia"/>
                <w:sz w:val="24"/>
              </w:rPr>
              <w:t>盛泽煤建</w:t>
            </w:r>
            <w:proofErr w:type="gramEnd"/>
            <w:r>
              <w:rPr>
                <w:rFonts w:hint="eastAsia"/>
                <w:sz w:val="24"/>
              </w:rPr>
              <w:t>码头）</w:t>
            </w:r>
            <w:r>
              <w:rPr>
                <w:rFonts w:hint="eastAsia"/>
                <w:sz w:val="24"/>
              </w:rPr>
              <w:t>2101-320553-89-01-522319</w:t>
            </w:r>
            <w:r>
              <w:rPr>
                <w:rFonts w:hint="eastAsia"/>
                <w:sz w:val="24"/>
              </w:rPr>
              <w:t>新建码头项目</w:t>
            </w:r>
            <w:r>
              <w:rPr>
                <w:rFonts w:hint="eastAsia"/>
                <w:bCs/>
                <w:sz w:val="24"/>
              </w:rPr>
              <w:t>位于苏州市吴江区</w:t>
            </w:r>
            <w:r>
              <w:rPr>
                <w:rFonts w:hint="eastAsia"/>
                <w:sz w:val="24"/>
              </w:rPr>
              <w:t>盛泽镇郎中村</w:t>
            </w:r>
            <w:r>
              <w:rPr>
                <w:rFonts w:hint="eastAsia"/>
                <w:sz w:val="24"/>
              </w:rPr>
              <w:t>12</w:t>
            </w:r>
            <w:r>
              <w:rPr>
                <w:rFonts w:hint="eastAsia"/>
                <w:sz w:val="24"/>
              </w:rPr>
              <w:t>队</w:t>
            </w:r>
            <w:r>
              <w:rPr>
                <w:rFonts w:hint="eastAsia"/>
                <w:bCs/>
                <w:sz w:val="24"/>
              </w:rPr>
              <w:t>，项目总投资</w:t>
            </w:r>
            <w:r>
              <w:rPr>
                <w:rFonts w:hint="eastAsia"/>
                <w:bCs/>
                <w:sz w:val="24"/>
              </w:rPr>
              <w:t>800</w:t>
            </w:r>
            <w:r>
              <w:rPr>
                <w:rFonts w:hint="eastAsia"/>
                <w:bCs/>
                <w:sz w:val="24"/>
              </w:rPr>
              <w:t>万元，其中环保投资为</w:t>
            </w:r>
            <w:r>
              <w:rPr>
                <w:rFonts w:hint="eastAsia"/>
                <w:bCs/>
                <w:sz w:val="24"/>
              </w:rPr>
              <w:t xml:space="preserve"> </w:t>
            </w:r>
            <w:r w:rsidRPr="00E57726">
              <w:rPr>
                <w:rFonts w:hint="eastAsia"/>
                <w:bCs/>
                <w:sz w:val="24"/>
              </w:rPr>
              <w:t>10</w:t>
            </w:r>
            <w:r>
              <w:rPr>
                <w:rFonts w:hint="eastAsia"/>
                <w:bCs/>
                <w:sz w:val="24"/>
              </w:rPr>
              <w:t xml:space="preserve"> </w:t>
            </w:r>
            <w:r>
              <w:rPr>
                <w:rFonts w:hint="eastAsia"/>
                <w:bCs/>
                <w:sz w:val="24"/>
              </w:rPr>
              <w:t>万元。本项目新建</w:t>
            </w:r>
            <w:r>
              <w:rPr>
                <w:rFonts w:hint="eastAsia"/>
                <w:bCs/>
                <w:sz w:val="24"/>
              </w:rPr>
              <w:t>1</w:t>
            </w:r>
            <w:r>
              <w:rPr>
                <w:rFonts w:hint="eastAsia"/>
                <w:bCs/>
                <w:sz w:val="24"/>
              </w:rPr>
              <w:t>个</w:t>
            </w:r>
            <w:r>
              <w:rPr>
                <w:rFonts w:hint="eastAsia"/>
                <w:bCs/>
                <w:sz w:val="24"/>
              </w:rPr>
              <w:t>500</w:t>
            </w:r>
            <w:r>
              <w:rPr>
                <w:rFonts w:hint="eastAsia"/>
                <w:bCs/>
                <w:sz w:val="24"/>
              </w:rPr>
              <w:t>吨级码头，含</w:t>
            </w:r>
            <w:r>
              <w:rPr>
                <w:rFonts w:hint="eastAsia"/>
                <w:bCs/>
                <w:sz w:val="24"/>
              </w:rPr>
              <w:t>1</w:t>
            </w:r>
            <w:r>
              <w:rPr>
                <w:rFonts w:hint="eastAsia"/>
                <w:bCs/>
                <w:sz w:val="24"/>
              </w:rPr>
              <w:t>个泊位，装卸货种为砂石，不涉及危险品、化学品等货种，码头设计年吞吐量为</w:t>
            </w:r>
            <w:r>
              <w:rPr>
                <w:rFonts w:hint="eastAsia"/>
                <w:bCs/>
                <w:sz w:val="24"/>
              </w:rPr>
              <w:t>50</w:t>
            </w:r>
            <w:r>
              <w:rPr>
                <w:rFonts w:hint="eastAsia"/>
                <w:bCs/>
                <w:sz w:val="24"/>
              </w:rPr>
              <w:t>万吨，全部为进港，无出港。本项目劳动定员</w:t>
            </w:r>
            <w:r>
              <w:rPr>
                <w:rFonts w:hint="eastAsia"/>
                <w:bCs/>
                <w:sz w:val="24"/>
              </w:rPr>
              <w:t>8</w:t>
            </w:r>
            <w:r>
              <w:rPr>
                <w:rFonts w:hint="eastAsia"/>
                <w:bCs/>
                <w:sz w:val="24"/>
              </w:rPr>
              <w:t>人，采用</w:t>
            </w:r>
            <w:r>
              <w:rPr>
                <w:rFonts w:hint="eastAsia"/>
                <w:bCs/>
                <w:sz w:val="24"/>
              </w:rPr>
              <w:t xml:space="preserve"> 8 </w:t>
            </w:r>
            <w:r>
              <w:rPr>
                <w:rFonts w:hint="eastAsia"/>
                <w:bCs/>
                <w:sz w:val="24"/>
              </w:rPr>
              <w:t>小时</w:t>
            </w:r>
            <w:r>
              <w:rPr>
                <w:rFonts w:hint="eastAsia"/>
                <w:bCs/>
                <w:sz w:val="24"/>
              </w:rPr>
              <w:t>/</w:t>
            </w:r>
            <w:r>
              <w:rPr>
                <w:rFonts w:hint="eastAsia"/>
                <w:bCs/>
                <w:sz w:val="24"/>
              </w:rPr>
              <w:t>天，一班制，年工作日</w:t>
            </w:r>
            <w:r>
              <w:rPr>
                <w:rFonts w:hint="eastAsia"/>
                <w:bCs/>
                <w:sz w:val="24"/>
              </w:rPr>
              <w:t>340</w:t>
            </w:r>
            <w:r>
              <w:rPr>
                <w:rFonts w:hint="eastAsia"/>
                <w:bCs/>
                <w:sz w:val="24"/>
              </w:rPr>
              <w:t>天。</w:t>
            </w:r>
          </w:p>
          <w:p w:rsidR="00904D58" w:rsidRDefault="00160C4D">
            <w:pPr>
              <w:pStyle w:val="a7"/>
              <w:spacing w:line="360" w:lineRule="auto"/>
              <w:ind w:left="0" w:firstLine="0"/>
              <w:rPr>
                <w:rFonts w:ascii="Times New Roman" w:eastAsia="宋体"/>
                <w:b/>
                <w:sz w:val="24"/>
              </w:rPr>
            </w:pPr>
            <w:r>
              <w:rPr>
                <w:rFonts w:ascii="Times New Roman" w:eastAsia="宋体"/>
                <w:b/>
                <w:sz w:val="24"/>
              </w:rPr>
              <w:t>2</w:t>
            </w:r>
            <w:r>
              <w:rPr>
                <w:rFonts w:ascii="Times New Roman" w:eastAsia="宋体"/>
                <w:b/>
                <w:sz w:val="24"/>
              </w:rPr>
              <w:t>、产业政策相符性分析</w:t>
            </w:r>
          </w:p>
          <w:p w:rsidR="00904D58" w:rsidRDefault="00160C4D">
            <w:pPr>
              <w:spacing w:line="360" w:lineRule="auto"/>
              <w:ind w:firstLineChars="200" w:firstLine="480"/>
              <w:rPr>
                <w:bCs/>
                <w:sz w:val="24"/>
              </w:rPr>
            </w:pPr>
            <w:r>
              <w:rPr>
                <w:bCs/>
                <w:sz w:val="24"/>
              </w:rPr>
              <w:t>本项目为新建码头项目，主要装卸货种为砂石，不属于国家发展和改革委员会令</w:t>
            </w:r>
            <w:r>
              <w:rPr>
                <w:bCs/>
                <w:sz w:val="24"/>
              </w:rPr>
              <w:t>2019</w:t>
            </w:r>
            <w:r>
              <w:rPr>
                <w:bCs/>
                <w:sz w:val="24"/>
              </w:rPr>
              <w:t>第</w:t>
            </w:r>
            <w:r>
              <w:rPr>
                <w:bCs/>
                <w:sz w:val="24"/>
              </w:rPr>
              <w:t>29</w:t>
            </w:r>
            <w:r>
              <w:rPr>
                <w:bCs/>
                <w:sz w:val="24"/>
              </w:rPr>
              <w:t>号《产业结构调整指导目录</w:t>
            </w:r>
            <w:r>
              <w:rPr>
                <w:bCs/>
                <w:sz w:val="24"/>
              </w:rPr>
              <w:t xml:space="preserve">(2019 </w:t>
            </w:r>
            <w:r>
              <w:rPr>
                <w:bCs/>
                <w:sz w:val="24"/>
              </w:rPr>
              <w:t>年本</w:t>
            </w:r>
            <w:r>
              <w:rPr>
                <w:bCs/>
                <w:sz w:val="24"/>
              </w:rPr>
              <w:t>)</w:t>
            </w:r>
            <w:r>
              <w:rPr>
                <w:bCs/>
                <w:sz w:val="24"/>
              </w:rPr>
              <w:t>》中鼓励类、限制类、淘汰类项目；</w:t>
            </w:r>
            <w:r>
              <w:rPr>
                <w:bCs/>
                <w:sz w:val="24"/>
              </w:rPr>
              <w:t xml:space="preserve"> </w:t>
            </w:r>
            <w:r>
              <w:rPr>
                <w:bCs/>
                <w:sz w:val="24"/>
              </w:rPr>
              <w:t>不属于《江苏省工业和信息产业结构调整指导目录》（</w:t>
            </w:r>
            <w:r>
              <w:rPr>
                <w:bCs/>
                <w:sz w:val="24"/>
              </w:rPr>
              <w:t xml:space="preserve">2012 </w:t>
            </w:r>
            <w:r>
              <w:rPr>
                <w:bCs/>
                <w:sz w:val="24"/>
              </w:rPr>
              <w:t>年本）和</w:t>
            </w:r>
            <w:proofErr w:type="gramStart"/>
            <w:r>
              <w:rPr>
                <w:bCs/>
                <w:sz w:val="24"/>
              </w:rPr>
              <w:t>《</w:t>
            </w:r>
            <w:proofErr w:type="gramEnd"/>
            <w:r>
              <w:rPr>
                <w:bCs/>
                <w:sz w:val="24"/>
              </w:rPr>
              <w:t>关于修改</w:t>
            </w:r>
            <w:proofErr w:type="gramStart"/>
            <w:r>
              <w:rPr>
                <w:rFonts w:hint="eastAsia"/>
                <w:bCs/>
                <w:sz w:val="24"/>
              </w:rPr>
              <w:t>《</w:t>
            </w:r>
            <w:proofErr w:type="gramEnd"/>
            <w:r>
              <w:rPr>
                <w:bCs/>
                <w:sz w:val="24"/>
              </w:rPr>
              <w:t>江苏省工业和信息产业结构调整指导目录（</w:t>
            </w:r>
            <w:r>
              <w:rPr>
                <w:bCs/>
                <w:sz w:val="24"/>
              </w:rPr>
              <w:t xml:space="preserve">2012 </w:t>
            </w:r>
            <w:r>
              <w:rPr>
                <w:bCs/>
                <w:sz w:val="24"/>
              </w:rPr>
              <w:t>年本）</w:t>
            </w:r>
            <w:proofErr w:type="gramStart"/>
            <w:r>
              <w:rPr>
                <w:rFonts w:hint="eastAsia"/>
                <w:bCs/>
                <w:sz w:val="24"/>
              </w:rPr>
              <w:t>》</w:t>
            </w:r>
            <w:proofErr w:type="gramEnd"/>
            <w:r>
              <w:rPr>
                <w:bCs/>
                <w:sz w:val="24"/>
              </w:rPr>
              <w:t>部分条目的通知</w:t>
            </w:r>
            <w:proofErr w:type="gramStart"/>
            <w:r>
              <w:rPr>
                <w:bCs/>
                <w:sz w:val="24"/>
              </w:rPr>
              <w:t>》</w:t>
            </w:r>
            <w:proofErr w:type="gramEnd"/>
            <w:r>
              <w:rPr>
                <w:bCs/>
                <w:sz w:val="24"/>
              </w:rPr>
              <w:t>（</w:t>
            </w:r>
            <w:proofErr w:type="gramStart"/>
            <w:r>
              <w:rPr>
                <w:bCs/>
                <w:sz w:val="24"/>
              </w:rPr>
              <w:t>苏经信</w:t>
            </w:r>
            <w:proofErr w:type="gramEnd"/>
            <w:r>
              <w:rPr>
                <w:bCs/>
                <w:sz w:val="24"/>
              </w:rPr>
              <w:t>产业）</w:t>
            </w:r>
            <w:r>
              <w:rPr>
                <w:bCs/>
                <w:sz w:val="24"/>
              </w:rPr>
              <w:t>[2013]183</w:t>
            </w:r>
            <w:r>
              <w:rPr>
                <w:bCs/>
                <w:sz w:val="24"/>
              </w:rPr>
              <w:t>号）中鼓励类、限制类、淘汰类项目；不属于《江苏省工业和信息产业结构调整限制、淘汰目录和能耗限额》（苏政办发</w:t>
            </w:r>
            <w:r>
              <w:rPr>
                <w:bCs/>
                <w:sz w:val="24"/>
              </w:rPr>
              <w:t xml:space="preserve">[2015]118 </w:t>
            </w:r>
            <w:r>
              <w:rPr>
                <w:bCs/>
                <w:sz w:val="24"/>
              </w:rPr>
              <w:t>号文）中规定的限制、淘汰目录和能耗限额类；亦不属于《苏州市产业发展导向目录（</w:t>
            </w:r>
            <w:r>
              <w:rPr>
                <w:bCs/>
                <w:sz w:val="24"/>
              </w:rPr>
              <w:t xml:space="preserve">2007 </w:t>
            </w:r>
            <w:r>
              <w:rPr>
                <w:bCs/>
                <w:sz w:val="24"/>
              </w:rPr>
              <w:t>年本）》鼓励类、限制类、禁止类和淘汰类项目。故为允许类。因此，项目符合国家和地方产业政策。</w:t>
            </w:r>
          </w:p>
          <w:p w:rsidR="00904D58" w:rsidRDefault="00160C4D">
            <w:pPr>
              <w:spacing w:line="360" w:lineRule="auto"/>
              <w:ind w:firstLineChars="200" w:firstLine="480"/>
              <w:rPr>
                <w:bCs/>
                <w:sz w:val="24"/>
              </w:rPr>
            </w:pPr>
            <w:r>
              <w:rPr>
                <w:bCs/>
                <w:sz w:val="24"/>
              </w:rPr>
              <w:t>根据《江苏省太湖水污染防治条例》（</w:t>
            </w:r>
            <w:r>
              <w:rPr>
                <w:bCs/>
                <w:sz w:val="24"/>
              </w:rPr>
              <w:t xml:space="preserve">2018 </w:t>
            </w:r>
            <w:r>
              <w:rPr>
                <w:bCs/>
                <w:sz w:val="24"/>
              </w:rPr>
              <w:t>年修订），本项目位于太湖三级保护区的范围，但不在《江苏省太湖水污染防治条例》（</w:t>
            </w:r>
            <w:r>
              <w:rPr>
                <w:bCs/>
                <w:sz w:val="24"/>
              </w:rPr>
              <w:t xml:space="preserve">2018 </w:t>
            </w:r>
            <w:r>
              <w:rPr>
                <w:bCs/>
                <w:sz w:val="24"/>
              </w:rPr>
              <w:t>年修订）所禁止的活动范围内，且本项目不排放含磷、含氮生产废水，因此本项目符合《江苏省太湖水污染防治条例》（</w:t>
            </w:r>
            <w:r>
              <w:rPr>
                <w:bCs/>
                <w:sz w:val="24"/>
              </w:rPr>
              <w:t xml:space="preserve">2018 </w:t>
            </w:r>
            <w:r>
              <w:rPr>
                <w:bCs/>
                <w:sz w:val="24"/>
              </w:rPr>
              <w:t>年修订）的规定。</w:t>
            </w:r>
          </w:p>
          <w:p w:rsidR="00904D58" w:rsidRDefault="00160C4D">
            <w:pPr>
              <w:spacing w:line="360" w:lineRule="auto"/>
              <w:ind w:firstLineChars="200" w:firstLine="480"/>
              <w:rPr>
                <w:bCs/>
                <w:sz w:val="24"/>
              </w:rPr>
            </w:pPr>
            <w:r>
              <w:rPr>
                <w:bCs/>
                <w:sz w:val="24"/>
              </w:rPr>
              <w:t>根据《太湖流域管理条例》，本项目不属于其所列禁止类项目，也不属于直接水体排放污染物的项目，因此本项目符合《太湖流域管理条例》的规定。</w:t>
            </w:r>
          </w:p>
          <w:p w:rsidR="00904D58" w:rsidRDefault="00160C4D">
            <w:pPr>
              <w:spacing w:line="360" w:lineRule="auto"/>
              <w:ind w:firstLineChars="200" w:firstLine="480"/>
              <w:rPr>
                <w:bCs/>
                <w:sz w:val="24"/>
              </w:rPr>
            </w:pPr>
            <w:r>
              <w:rPr>
                <w:bCs/>
                <w:sz w:val="24"/>
              </w:rPr>
              <w:t>根据《苏州市吴江区建设项目环境影响评价特别管理措施（试行）》（吴政办</w:t>
            </w:r>
            <w:r>
              <w:rPr>
                <w:bCs/>
                <w:sz w:val="24"/>
              </w:rPr>
              <w:t xml:space="preserve">[2019]32 </w:t>
            </w:r>
            <w:r>
              <w:rPr>
                <w:bCs/>
                <w:sz w:val="24"/>
              </w:rPr>
              <w:t>号），本项目不属于其所规定的限制类、禁止类项目，属于允许类项目，因此本项目符合《苏州市吴江区建设项目环境影响评价特别管理措施（试行）》（吴政办</w:t>
            </w:r>
            <w:r>
              <w:rPr>
                <w:bCs/>
                <w:sz w:val="24"/>
              </w:rPr>
              <w:t xml:space="preserve">[2019]32 </w:t>
            </w:r>
            <w:r>
              <w:rPr>
                <w:bCs/>
                <w:sz w:val="24"/>
              </w:rPr>
              <w:t>号）</w:t>
            </w:r>
            <w:r>
              <w:rPr>
                <w:bCs/>
                <w:sz w:val="24"/>
              </w:rPr>
              <w:t xml:space="preserve"> </w:t>
            </w:r>
            <w:r>
              <w:rPr>
                <w:bCs/>
                <w:sz w:val="24"/>
              </w:rPr>
              <w:t>的相关规定。综上，本项目符合国家及地方的产业政策。</w:t>
            </w:r>
          </w:p>
          <w:p w:rsidR="00904D58" w:rsidRDefault="00160C4D">
            <w:pPr>
              <w:pStyle w:val="a7"/>
              <w:spacing w:line="360" w:lineRule="auto"/>
              <w:ind w:left="0" w:firstLine="0"/>
              <w:rPr>
                <w:rFonts w:ascii="Times New Roman" w:eastAsia="宋体"/>
                <w:b/>
                <w:sz w:val="24"/>
              </w:rPr>
            </w:pPr>
            <w:r>
              <w:rPr>
                <w:rFonts w:ascii="Times New Roman" w:eastAsia="宋体"/>
                <w:b/>
                <w:sz w:val="24"/>
              </w:rPr>
              <w:t>3</w:t>
            </w:r>
            <w:r>
              <w:rPr>
                <w:rFonts w:ascii="Times New Roman" w:eastAsia="宋体"/>
                <w:b/>
                <w:sz w:val="24"/>
              </w:rPr>
              <w:t>、规划相容性分析</w:t>
            </w:r>
          </w:p>
          <w:p w:rsidR="00904D58" w:rsidRDefault="00160C4D">
            <w:pPr>
              <w:spacing w:line="360" w:lineRule="auto"/>
              <w:ind w:firstLineChars="200" w:firstLine="480"/>
              <w:rPr>
                <w:bCs/>
                <w:sz w:val="24"/>
              </w:rPr>
            </w:pPr>
            <w:r>
              <w:rPr>
                <w:bCs/>
                <w:sz w:val="24"/>
              </w:rPr>
              <w:t>本项目位于苏州市吴江区</w:t>
            </w:r>
            <w:r>
              <w:rPr>
                <w:rFonts w:hint="eastAsia"/>
                <w:sz w:val="24"/>
              </w:rPr>
              <w:t>盛泽镇郎中村</w:t>
            </w:r>
            <w:r>
              <w:rPr>
                <w:rFonts w:hint="eastAsia"/>
                <w:sz w:val="24"/>
              </w:rPr>
              <w:t>12</w:t>
            </w:r>
            <w:r>
              <w:rPr>
                <w:rFonts w:hint="eastAsia"/>
                <w:sz w:val="24"/>
              </w:rPr>
              <w:t>队</w:t>
            </w:r>
            <w:r>
              <w:rPr>
                <w:bCs/>
                <w:sz w:val="24"/>
              </w:rPr>
              <w:t>，</w:t>
            </w:r>
            <w:r>
              <w:rPr>
                <w:rFonts w:hint="eastAsia"/>
                <w:bCs/>
                <w:sz w:val="24"/>
              </w:rPr>
              <w:t>对照盛泽镇总体规划，本项目所在</w:t>
            </w:r>
            <w:r>
              <w:rPr>
                <w:rFonts w:hint="eastAsia"/>
                <w:bCs/>
                <w:sz w:val="24"/>
              </w:rPr>
              <w:lastRenderedPageBreak/>
              <w:t>地块属于三类工业用地，因此本项目符合《苏州市吴江区盛泽镇总体规划》中的用地规划要求（附图</w:t>
            </w:r>
            <w:r>
              <w:rPr>
                <w:rFonts w:hint="eastAsia"/>
                <w:bCs/>
                <w:sz w:val="24"/>
              </w:rPr>
              <w:t>5</w:t>
            </w:r>
            <w:r>
              <w:rPr>
                <w:rFonts w:hint="eastAsia"/>
                <w:bCs/>
                <w:sz w:val="24"/>
              </w:rPr>
              <w:t>）。</w:t>
            </w:r>
          </w:p>
          <w:p w:rsidR="00904D58" w:rsidRDefault="00160C4D">
            <w:pPr>
              <w:spacing w:line="360" w:lineRule="auto"/>
              <w:ind w:firstLineChars="200" w:firstLine="480"/>
              <w:rPr>
                <w:bCs/>
                <w:sz w:val="24"/>
              </w:rPr>
            </w:pPr>
            <w:r>
              <w:rPr>
                <w:bCs/>
                <w:sz w:val="24"/>
              </w:rPr>
              <w:t>根据项目所在地厂区的土地证及房产证，本项目所在地属于工业用地。</w:t>
            </w:r>
            <w:r w:rsidRPr="00361D98">
              <w:rPr>
                <w:bCs/>
                <w:sz w:val="24"/>
              </w:rPr>
              <w:t>本项目装卸过程中产生的颗粒物为无组织排放，其排放浓度小于标准限值，对周围大气环境影响较小；本项目无生产性废水排放，</w:t>
            </w:r>
            <w:r w:rsidRPr="00361D98">
              <w:rPr>
                <w:rFonts w:hint="eastAsia"/>
                <w:bCs/>
                <w:sz w:val="24"/>
              </w:rPr>
              <w:t>生活污水</w:t>
            </w:r>
            <w:r w:rsidR="00361D98" w:rsidRPr="00361D98">
              <w:rPr>
                <w:bCs/>
                <w:sz w:val="24"/>
              </w:rPr>
              <w:t>纳入市政污水管网</w:t>
            </w:r>
            <w:proofErr w:type="gramStart"/>
            <w:r w:rsidR="00361D98" w:rsidRPr="00361D98">
              <w:rPr>
                <w:bCs/>
                <w:sz w:val="24"/>
              </w:rPr>
              <w:t>由</w:t>
            </w:r>
            <w:r w:rsidR="00361D98" w:rsidRPr="00361D98">
              <w:rPr>
                <w:rFonts w:hint="eastAsia"/>
                <w:bCs/>
                <w:sz w:val="24"/>
              </w:rPr>
              <w:t>南霄生活污水</w:t>
            </w:r>
            <w:proofErr w:type="gramEnd"/>
            <w:r w:rsidR="00361D98" w:rsidRPr="00361D98">
              <w:rPr>
                <w:rFonts w:hint="eastAsia"/>
                <w:bCs/>
                <w:sz w:val="24"/>
              </w:rPr>
              <w:t>处理厂</w:t>
            </w:r>
            <w:r w:rsidR="00361D98" w:rsidRPr="00361D98">
              <w:rPr>
                <w:bCs/>
                <w:sz w:val="24"/>
              </w:rPr>
              <w:t>处理，</w:t>
            </w:r>
            <w:proofErr w:type="gramStart"/>
            <w:r w:rsidR="00361D98" w:rsidRPr="00361D98">
              <w:rPr>
                <w:bCs/>
                <w:sz w:val="24"/>
              </w:rPr>
              <w:t>尾水排入</w:t>
            </w:r>
            <w:r w:rsidR="00361D98" w:rsidRPr="00361D98">
              <w:rPr>
                <w:rFonts w:hint="eastAsia"/>
                <w:bCs/>
                <w:sz w:val="24"/>
              </w:rPr>
              <w:t>烂溪塘</w:t>
            </w:r>
            <w:proofErr w:type="gramEnd"/>
            <w:r w:rsidRPr="00361D98">
              <w:rPr>
                <w:rFonts w:hint="eastAsia"/>
                <w:bCs/>
                <w:sz w:val="24"/>
              </w:rPr>
              <w:t>。</w:t>
            </w:r>
            <w:r w:rsidRPr="00361D98">
              <w:rPr>
                <w:bCs/>
                <w:sz w:val="24"/>
              </w:rPr>
              <w:t>本项目根据设备产生的噪声源强对设备车间的布置进行了合理的规划，同时选用了低噪声设备，并采取减振、隔声，以及</w:t>
            </w:r>
            <w:r>
              <w:rPr>
                <w:bCs/>
                <w:sz w:val="24"/>
              </w:rPr>
              <w:t>距离衰减等措施，项目周围噪声均能达标。本项目固体废物均采用综合利用、委托处理等方法处理、处置后，不会产生二次污染的问题，不会对环境造成污染和不良影响。故本项目满足国家及当地规划及管理规定。</w:t>
            </w:r>
          </w:p>
          <w:p w:rsidR="00904D58" w:rsidRDefault="00160C4D">
            <w:pPr>
              <w:pStyle w:val="a7"/>
              <w:spacing w:line="360" w:lineRule="auto"/>
              <w:ind w:left="0" w:firstLine="0"/>
              <w:rPr>
                <w:rFonts w:ascii="Times New Roman" w:eastAsia="宋体"/>
                <w:b/>
                <w:sz w:val="24"/>
              </w:rPr>
            </w:pPr>
            <w:r>
              <w:rPr>
                <w:rFonts w:ascii="Times New Roman" w:eastAsia="宋体"/>
                <w:b/>
                <w:sz w:val="24"/>
              </w:rPr>
              <w:t>4</w:t>
            </w:r>
            <w:r>
              <w:rPr>
                <w:rFonts w:ascii="Times New Roman" w:eastAsia="宋体"/>
                <w:b/>
                <w:sz w:val="24"/>
              </w:rPr>
              <w:t>、环境质量与环境功能相符性</w:t>
            </w:r>
          </w:p>
          <w:p w:rsidR="00904D58" w:rsidRDefault="00160C4D">
            <w:pPr>
              <w:pStyle w:val="a7"/>
              <w:spacing w:line="360" w:lineRule="auto"/>
              <w:ind w:left="0" w:firstLineChars="200" w:firstLine="480"/>
              <w:rPr>
                <w:rFonts w:ascii="宋体" w:eastAsia="宋体" w:hAnsi="宋体"/>
                <w:sz w:val="24"/>
              </w:rPr>
            </w:pPr>
            <w:r>
              <w:rPr>
                <w:rFonts w:ascii="宋体" w:eastAsia="宋体" w:hAnsi="宋体" w:hint="eastAsia"/>
                <w:sz w:val="24"/>
              </w:rPr>
              <w:t>根据《2019年度苏州市生态环境状况公报》，苏州全市PM</w:t>
            </w:r>
            <w:r>
              <w:rPr>
                <w:rFonts w:ascii="宋体" w:eastAsia="宋体" w:hAnsi="宋体" w:hint="eastAsia"/>
                <w:sz w:val="24"/>
                <w:vertAlign w:val="subscript"/>
              </w:rPr>
              <w:t>2.5</w:t>
            </w:r>
            <w:r>
              <w:rPr>
                <w:rFonts w:ascii="宋体" w:eastAsia="宋体" w:hAnsi="宋体" w:hint="eastAsia"/>
                <w:sz w:val="24"/>
              </w:rPr>
              <w:t>、O</w:t>
            </w:r>
            <w:r>
              <w:rPr>
                <w:rFonts w:ascii="宋体" w:eastAsia="宋体" w:hAnsi="宋体" w:hint="eastAsia"/>
                <w:sz w:val="24"/>
                <w:vertAlign w:val="subscript"/>
              </w:rPr>
              <w:t>3</w:t>
            </w:r>
            <w:r>
              <w:rPr>
                <w:rFonts w:ascii="宋体" w:eastAsia="宋体" w:hAnsi="宋体" w:hint="eastAsia"/>
                <w:sz w:val="24"/>
              </w:rPr>
              <w:t>超标。根据《苏州市空气质量改善达标规划（2019-2024年）》的远期目标以及近期主要大气污染防治任务，到2024年，通过完成全要素深度控制，可完成重点行业低VOCs含量原辅料替代目标，实现除臭氧以外的主要大气污染物全面达标，臭氧浓度不再上升的总体目标；根据《环境影响评价技术导则-地表水环境》（HJ2.3-2018），本项目判定评价等级为三级B。根据《2019年度苏州市生态环境状况公报》，苏州市水环境质量总体保持稳定；声环境现状监测结果表明：厂界四周测点符合《声环境质量标准》(GB3096-2008）2类、4a类标准要求。</w:t>
            </w:r>
          </w:p>
          <w:p w:rsidR="00904D58" w:rsidRDefault="00160C4D">
            <w:pPr>
              <w:pStyle w:val="a7"/>
              <w:spacing w:line="360" w:lineRule="auto"/>
              <w:ind w:left="0" w:firstLine="0"/>
              <w:rPr>
                <w:rFonts w:ascii="Times New Roman" w:eastAsia="宋体"/>
                <w:b/>
                <w:sz w:val="24"/>
              </w:rPr>
            </w:pPr>
            <w:r>
              <w:rPr>
                <w:rFonts w:ascii="Times New Roman" w:eastAsia="宋体" w:hint="eastAsia"/>
                <w:b/>
                <w:sz w:val="24"/>
              </w:rPr>
              <w:t>5</w:t>
            </w:r>
            <w:r>
              <w:rPr>
                <w:rFonts w:ascii="Times New Roman" w:eastAsia="宋体" w:hint="eastAsia"/>
                <w:b/>
                <w:sz w:val="24"/>
              </w:rPr>
              <w:t>、</w:t>
            </w:r>
            <w:r>
              <w:rPr>
                <w:rFonts w:ascii="Times New Roman" w:eastAsia="宋体"/>
                <w:b/>
                <w:sz w:val="24"/>
              </w:rPr>
              <w:t>达标排放及可行性</w:t>
            </w:r>
          </w:p>
          <w:p w:rsidR="00904D58" w:rsidRDefault="00160C4D">
            <w:pPr>
              <w:pStyle w:val="a7"/>
              <w:spacing w:line="360" w:lineRule="auto"/>
              <w:ind w:leftChars="-1" w:left="-2" w:firstLineChars="200" w:firstLine="480"/>
              <w:rPr>
                <w:rFonts w:ascii="宋体" w:eastAsia="宋体" w:hAnsi="宋体"/>
                <w:sz w:val="24"/>
              </w:rPr>
            </w:pPr>
            <w:r>
              <w:rPr>
                <w:rFonts w:ascii="宋体" w:eastAsia="宋体" w:hAnsi="宋体" w:hint="eastAsia"/>
                <w:sz w:val="24"/>
              </w:rPr>
              <w:t>废气：本项目废气为装卸粉尘，装卸时</w:t>
            </w:r>
            <w:r w:rsidR="00361D98" w:rsidRPr="00361D98">
              <w:rPr>
                <w:rFonts w:ascii="宋体" w:eastAsia="宋体" w:hAnsi="宋体" w:hint="eastAsia"/>
                <w:sz w:val="24"/>
              </w:rPr>
              <w:t>输送带装有挡板；装卸作业时采取喷淋措施（设置1台雾炮机）；室内堆场设置喷淋，避免起尘</w:t>
            </w:r>
            <w:r w:rsidR="00361D98">
              <w:rPr>
                <w:rFonts w:ascii="宋体" w:eastAsia="宋体" w:hAnsi="宋体" w:hint="eastAsia"/>
                <w:sz w:val="24"/>
              </w:rPr>
              <w:t>；</w:t>
            </w:r>
            <w:r>
              <w:rPr>
                <w:rFonts w:ascii="宋体" w:eastAsia="宋体" w:hAnsi="宋体" w:hint="eastAsia"/>
                <w:sz w:val="24"/>
              </w:rPr>
              <w:t>厂界颗粒物无组织排放能达到相应的无组织排放标准，对周围环境影响较小。</w:t>
            </w:r>
          </w:p>
          <w:p w:rsidR="00904D58" w:rsidRDefault="00160C4D">
            <w:pPr>
              <w:pStyle w:val="a7"/>
              <w:spacing w:line="360" w:lineRule="auto"/>
              <w:ind w:leftChars="-1" w:left="-2" w:firstLineChars="200" w:firstLine="480"/>
              <w:rPr>
                <w:rFonts w:ascii="宋体" w:eastAsia="宋体" w:hAnsi="宋体"/>
                <w:bCs/>
                <w:sz w:val="24"/>
              </w:rPr>
            </w:pPr>
            <w:r>
              <w:rPr>
                <w:rFonts w:ascii="宋体" w:eastAsia="宋体" w:hAnsi="宋体" w:hint="eastAsia"/>
                <w:sz w:val="24"/>
              </w:rPr>
              <w:t>废水：本项目</w:t>
            </w:r>
            <w:r w:rsidR="00361D98">
              <w:rPr>
                <w:rFonts w:ascii="宋体" w:eastAsia="宋体" w:hAnsi="宋体" w:hint="eastAsia"/>
                <w:sz w:val="24"/>
              </w:rPr>
              <w:t>径流雨水</w:t>
            </w:r>
            <w:r w:rsidR="00361D98" w:rsidRPr="00361D98">
              <w:rPr>
                <w:rFonts w:ascii="宋体" w:eastAsia="宋体" w:hAnsi="宋体"/>
                <w:sz w:val="24"/>
              </w:rPr>
              <w:t>经沉淀池处理后</w:t>
            </w:r>
            <w:r w:rsidR="00361D98" w:rsidRPr="00361D98">
              <w:rPr>
                <w:rFonts w:ascii="宋体" w:eastAsia="宋体" w:hAnsi="宋体" w:hint="eastAsia"/>
                <w:sz w:val="24"/>
              </w:rPr>
              <w:t>回</w:t>
            </w:r>
            <w:r w:rsidR="00361D98" w:rsidRPr="00361D98">
              <w:rPr>
                <w:rFonts w:ascii="宋体" w:eastAsia="宋体" w:hAnsi="宋体"/>
                <w:sz w:val="24"/>
              </w:rPr>
              <w:t>用于</w:t>
            </w:r>
            <w:r w:rsidR="00361D98" w:rsidRPr="00361D98">
              <w:rPr>
                <w:rFonts w:ascii="宋体" w:eastAsia="宋体" w:hAnsi="宋体" w:hint="eastAsia"/>
                <w:sz w:val="24"/>
              </w:rPr>
              <w:t>吴江</w:t>
            </w:r>
            <w:proofErr w:type="gramStart"/>
            <w:r w:rsidR="00361D98" w:rsidRPr="00361D98">
              <w:rPr>
                <w:rFonts w:ascii="宋体" w:eastAsia="宋体" w:hAnsi="宋体" w:hint="eastAsia"/>
                <w:sz w:val="24"/>
              </w:rPr>
              <w:t>市永禾混凝土</w:t>
            </w:r>
            <w:proofErr w:type="gramEnd"/>
            <w:r w:rsidR="00361D98" w:rsidRPr="00361D98">
              <w:rPr>
                <w:rFonts w:ascii="宋体" w:eastAsia="宋体" w:hAnsi="宋体" w:hint="eastAsia"/>
                <w:sz w:val="24"/>
              </w:rPr>
              <w:t>有限公司生产</w:t>
            </w:r>
            <w:r>
              <w:rPr>
                <w:rFonts w:ascii="宋体" w:eastAsia="宋体" w:hAnsi="宋体" w:hint="eastAsia"/>
                <w:sz w:val="24"/>
              </w:rPr>
              <w:t>；</w:t>
            </w:r>
            <w:r>
              <w:rPr>
                <w:rFonts w:ascii="宋体" w:eastAsia="宋体" w:hAnsi="宋体" w:hint="eastAsia"/>
                <w:bCs/>
                <w:sz w:val="24"/>
              </w:rPr>
              <w:t>生活污水</w:t>
            </w:r>
            <w:proofErr w:type="gramStart"/>
            <w:r w:rsidR="00361D98" w:rsidRPr="00361D98">
              <w:rPr>
                <w:rFonts w:ascii="宋体" w:eastAsia="宋体" w:hAnsi="宋体"/>
                <w:bCs/>
                <w:sz w:val="24"/>
              </w:rPr>
              <w:t>由</w:t>
            </w:r>
            <w:r w:rsidR="00361D98" w:rsidRPr="00361D98">
              <w:rPr>
                <w:rFonts w:ascii="宋体" w:eastAsia="宋体" w:hAnsi="宋体" w:hint="eastAsia"/>
                <w:bCs/>
                <w:sz w:val="24"/>
              </w:rPr>
              <w:t>南霄生活污水</w:t>
            </w:r>
            <w:proofErr w:type="gramEnd"/>
            <w:r w:rsidR="00361D98" w:rsidRPr="00361D98">
              <w:rPr>
                <w:rFonts w:ascii="宋体" w:eastAsia="宋体" w:hAnsi="宋体" w:hint="eastAsia"/>
                <w:bCs/>
                <w:sz w:val="24"/>
              </w:rPr>
              <w:t>处理厂</w:t>
            </w:r>
            <w:r w:rsidR="00361D98" w:rsidRPr="00361D98">
              <w:rPr>
                <w:rFonts w:ascii="宋体" w:eastAsia="宋体" w:hAnsi="宋体"/>
                <w:bCs/>
                <w:sz w:val="24"/>
              </w:rPr>
              <w:t>处理，</w:t>
            </w:r>
            <w:proofErr w:type="gramStart"/>
            <w:r w:rsidR="00361D98" w:rsidRPr="00361D98">
              <w:rPr>
                <w:rFonts w:ascii="宋体" w:eastAsia="宋体" w:hAnsi="宋体"/>
                <w:bCs/>
                <w:sz w:val="24"/>
              </w:rPr>
              <w:t>尾水排入</w:t>
            </w:r>
            <w:r w:rsidR="00361D98" w:rsidRPr="00361D98">
              <w:rPr>
                <w:rFonts w:ascii="宋体" w:eastAsia="宋体" w:hAnsi="宋体" w:hint="eastAsia"/>
                <w:bCs/>
                <w:sz w:val="24"/>
              </w:rPr>
              <w:t>烂溪塘</w:t>
            </w:r>
            <w:proofErr w:type="gramEnd"/>
            <w:r>
              <w:rPr>
                <w:rFonts w:ascii="宋体" w:eastAsia="宋体" w:hAnsi="宋体" w:hint="eastAsia"/>
                <w:bCs/>
                <w:sz w:val="24"/>
              </w:rPr>
              <w:t>。</w:t>
            </w:r>
          </w:p>
          <w:p w:rsidR="00904D58" w:rsidRDefault="00160C4D">
            <w:pPr>
              <w:pStyle w:val="a7"/>
              <w:spacing w:line="360" w:lineRule="auto"/>
              <w:ind w:leftChars="-1" w:left="-2" w:firstLineChars="200" w:firstLine="480"/>
              <w:rPr>
                <w:rFonts w:ascii="宋体" w:eastAsia="宋体" w:hAnsi="宋体"/>
                <w:sz w:val="24"/>
              </w:rPr>
            </w:pPr>
            <w:r>
              <w:rPr>
                <w:rFonts w:ascii="宋体" w:eastAsia="宋体" w:hAnsi="宋体" w:hint="eastAsia"/>
                <w:sz w:val="24"/>
              </w:rPr>
              <w:t>噪声：本项目经采取选用低噪声设备、减振等措施后，项目四周厂界噪声能达到《工业企业厂界环境噪声排放标准》（GB12348-2008）2类和4类标准。</w:t>
            </w:r>
          </w:p>
          <w:p w:rsidR="00904D58" w:rsidRDefault="00160C4D">
            <w:pPr>
              <w:pStyle w:val="a7"/>
              <w:spacing w:line="360" w:lineRule="auto"/>
              <w:ind w:leftChars="-1" w:left="-2" w:firstLineChars="200" w:firstLine="480"/>
              <w:rPr>
                <w:rFonts w:ascii="宋体" w:eastAsia="宋体" w:hAnsi="宋体"/>
                <w:sz w:val="24"/>
              </w:rPr>
            </w:pPr>
            <w:r>
              <w:rPr>
                <w:rFonts w:ascii="宋体" w:eastAsia="宋体" w:hAnsi="宋体" w:hint="eastAsia"/>
                <w:sz w:val="24"/>
              </w:rPr>
              <w:t>固废：</w:t>
            </w:r>
            <w:r w:rsidR="00361D98" w:rsidRPr="00361D98">
              <w:rPr>
                <w:rFonts w:ascii="宋体" w:eastAsia="宋体" w:hAnsi="宋体" w:hint="eastAsia"/>
                <w:sz w:val="24"/>
              </w:rPr>
              <w:t>员工生活垃圾由环卫部门收集处理；沉淀池沉渣收集后综合利用；船舶底油污</w:t>
            </w:r>
            <w:proofErr w:type="gramStart"/>
            <w:r w:rsidR="00361D98" w:rsidRPr="00361D98">
              <w:rPr>
                <w:rFonts w:ascii="宋体" w:eastAsia="宋体" w:hAnsi="宋体" w:hint="eastAsia"/>
                <w:sz w:val="24"/>
              </w:rPr>
              <w:t>水委托</w:t>
            </w:r>
            <w:proofErr w:type="gramEnd"/>
            <w:r w:rsidR="00361D98" w:rsidRPr="00361D98">
              <w:rPr>
                <w:rFonts w:ascii="宋体" w:eastAsia="宋体" w:hAnsi="宋体" w:hint="eastAsia"/>
                <w:sz w:val="24"/>
              </w:rPr>
              <w:t>有资质单位处理处置。本项目</w:t>
            </w:r>
            <w:proofErr w:type="gramStart"/>
            <w:r w:rsidR="00361D98" w:rsidRPr="00361D98">
              <w:rPr>
                <w:rFonts w:ascii="宋体" w:eastAsia="宋体" w:hAnsi="宋体" w:hint="eastAsia"/>
                <w:sz w:val="24"/>
              </w:rPr>
              <w:t>所有固废均</w:t>
            </w:r>
            <w:proofErr w:type="gramEnd"/>
            <w:r w:rsidR="00361D98" w:rsidRPr="00361D98">
              <w:rPr>
                <w:rFonts w:ascii="宋体" w:eastAsia="宋体" w:hAnsi="宋体" w:hint="eastAsia"/>
                <w:sz w:val="24"/>
              </w:rPr>
              <w:t>得到合理处置，固体废物零排放，不</w:t>
            </w:r>
            <w:r w:rsidR="00361D98" w:rsidRPr="00361D98">
              <w:rPr>
                <w:rFonts w:ascii="宋体" w:eastAsia="宋体" w:hAnsi="宋体" w:hint="eastAsia"/>
                <w:sz w:val="24"/>
              </w:rPr>
              <w:lastRenderedPageBreak/>
              <w:t>会造成二次污染，本项目固</w:t>
            </w:r>
            <w:proofErr w:type="gramStart"/>
            <w:r w:rsidR="00361D98" w:rsidRPr="00361D98">
              <w:rPr>
                <w:rFonts w:ascii="宋体" w:eastAsia="宋体" w:hAnsi="宋体" w:hint="eastAsia"/>
                <w:sz w:val="24"/>
              </w:rPr>
              <w:t>废污染</w:t>
            </w:r>
            <w:proofErr w:type="gramEnd"/>
            <w:r w:rsidR="00361D98" w:rsidRPr="00361D98">
              <w:rPr>
                <w:rFonts w:ascii="宋体" w:eastAsia="宋体" w:hAnsi="宋体" w:hint="eastAsia"/>
                <w:sz w:val="24"/>
              </w:rPr>
              <w:t>治理措施可行。</w:t>
            </w:r>
          </w:p>
          <w:p w:rsidR="00904D58" w:rsidRDefault="00160C4D">
            <w:pPr>
              <w:pStyle w:val="a7"/>
              <w:spacing w:line="360" w:lineRule="auto"/>
              <w:ind w:left="0" w:firstLine="0"/>
              <w:rPr>
                <w:rFonts w:ascii="Times New Roman" w:eastAsia="宋体"/>
                <w:b/>
                <w:sz w:val="24"/>
              </w:rPr>
            </w:pPr>
            <w:r>
              <w:rPr>
                <w:rFonts w:ascii="Times New Roman" w:eastAsia="宋体" w:hint="eastAsia"/>
                <w:b/>
                <w:sz w:val="24"/>
              </w:rPr>
              <w:t>6</w:t>
            </w:r>
            <w:r>
              <w:rPr>
                <w:rFonts w:ascii="Times New Roman" w:eastAsia="宋体"/>
                <w:b/>
                <w:sz w:val="24"/>
              </w:rPr>
              <w:t>、</w:t>
            </w:r>
            <w:r>
              <w:rPr>
                <w:rFonts w:ascii="Times New Roman" w:eastAsia="宋体" w:hint="eastAsia"/>
                <w:b/>
                <w:sz w:val="24"/>
              </w:rPr>
              <w:t>项目建设符合国家与地方的总量控制要求</w:t>
            </w:r>
          </w:p>
          <w:p w:rsidR="00904D58" w:rsidRDefault="00160C4D">
            <w:pPr>
              <w:adjustRightInd w:val="0"/>
              <w:snapToGrid w:val="0"/>
              <w:spacing w:line="360" w:lineRule="auto"/>
              <w:ind w:firstLineChars="200" w:firstLine="480"/>
              <w:rPr>
                <w:sz w:val="24"/>
              </w:rPr>
            </w:pPr>
            <w:r>
              <w:rPr>
                <w:rFonts w:hint="eastAsia"/>
                <w:sz w:val="24"/>
              </w:rPr>
              <w:t>（</w:t>
            </w:r>
            <w:r>
              <w:rPr>
                <w:rFonts w:hint="eastAsia"/>
                <w:sz w:val="24"/>
              </w:rPr>
              <w:t>1</w:t>
            </w:r>
            <w:r>
              <w:rPr>
                <w:rFonts w:hint="eastAsia"/>
                <w:sz w:val="24"/>
              </w:rPr>
              <w:t>）</w:t>
            </w:r>
            <w:r>
              <w:rPr>
                <w:rFonts w:hint="eastAsia"/>
                <w:sz w:val="24"/>
              </w:rPr>
              <w:tab/>
            </w:r>
            <w:r>
              <w:rPr>
                <w:rFonts w:hint="eastAsia"/>
                <w:sz w:val="24"/>
              </w:rPr>
              <w:t>大气污染物排放总量控制途径分析</w:t>
            </w:r>
          </w:p>
          <w:p w:rsidR="00904D58" w:rsidRDefault="00160C4D">
            <w:pPr>
              <w:adjustRightInd w:val="0"/>
              <w:snapToGrid w:val="0"/>
              <w:spacing w:line="360" w:lineRule="auto"/>
              <w:ind w:firstLineChars="200" w:firstLine="480"/>
              <w:rPr>
                <w:sz w:val="24"/>
              </w:rPr>
            </w:pPr>
            <w:r>
              <w:rPr>
                <w:rFonts w:hint="eastAsia"/>
                <w:sz w:val="24"/>
              </w:rPr>
              <w:t>本项目新增颗粒物排放量</w:t>
            </w:r>
            <w:r>
              <w:rPr>
                <w:rFonts w:hint="eastAsia"/>
                <w:sz w:val="24"/>
              </w:rPr>
              <w:t xml:space="preserve"> 0.0</w:t>
            </w:r>
            <w:r w:rsidR="00361D98">
              <w:rPr>
                <w:rFonts w:hint="eastAsia"/>
                <w:sz w:val="24"/>
              </w:rPr>
              <w:t>66</w:t>
            </w:r>
            <w:r>
              <w:rPr>
                <w:rFonts w:hint="eastAsia"/>
                <w:sz w:val="24"/>
              </w:rPr>
              <w:t>t/a</w:t>
            </w:r>
            <w:r>
              <w:rPr>
                <w:rFonts w:hint="eastAsia"/>
                <w:sz w:val="24"/>
              </w:rPr>
              <w:t>，根据</w:t>
            </w:r>
            <w:proofErr w:type="gramStart"/>
            <w:r>
              <w:rPr>
                <w:rFonts w:hint="eastAsia"/>
                <w:sz w:val="24"/>
              </w:rPr>
              <w:t>苏环办</w:t>
            </w:r>
            <w:proofErr w:type="gramEnd"/>
            <w:r>
              <w:rPr>
                <w:rFonts w:hint="eastAsia"/>
                <w:sz w:val="24"/>
              </w:rPr>
              <w:t xml:space="preserve">[2014]148 </w:t>
            </w:r>
            <w:r>
              <w:rPr>
                <w:rFonts w:hint="eastAsia"/>
                <w:sz w:val="24"/>
              </w:rPr>
              <w:t>号文件，颗粒物污染物排放总量指标向吴江区生态环境局申请，在吴江区域内平衡。</w:t>
            </w:r>
          </w:p>
          <w:p w:rsidR="00904D58" w:rsidRDefault="00160C4D">
            <w:pPr>
              <w:adjustRightInd w:val="0"/>
              <w:snapToGrid w:val="0"/>
              <w:spacing w:line="360" w:lineRule="auto"/>
              <w:ind w:firstLineChars="200" w:firstLine="480"/>
              <w:rPr>
                <w:sz w:val="24"/>
              </w:rPr>
            </w:pPr>
            <w:r>
              <w:rPr>
                <w:rFonts w:hint="eastAsia"/>
                <w:sz w:val="24"/>
              </w:rPr>
              <w:t>（</w:t>
            </w:r>
            <w:r>
              <w:rPr>
                <w:rFonts w:hint="eastAsia"/>
                <w:sz w:val="24"/>
              </w:rPr>
              <w:t>2</w:t>
            </w:r>
            <w:r>
              <w:rPr>
                <w:rFonts w:hint="eastAsia"/>
                <w:sz w:val="24"/>
              </w:rPr>
              <w:t>）</w:t>
            </w:r>
            <w:r>
              <w:rPr>
                <w:rFonts w:hint="eastAsia"/>
                <w:sz w:val="24"/>
              </w:rPr>
              <w:tab/>
            </w:r>
            <w:r>
              <w:rPr>
                <w:rFonts w:hint="eastAsia"/>
                <w:sz w:val="24"/>
              </w:rPr>
              <w:t>水污染物排放总量控制途径分析</w:t>
            </w:r>
          </w:p>
          <w:p w:rsidR="00904D58" w:rsidRDefault="00160C4D">
            <w:pPr>
              <w:adjustRightInd w:val="0"/>
              <w:snapToGrid w:val="0"/>
              <w:spacing w:line="360" w:lineRule="auto"/>
              <w:ind w:firstLineChars="200" w:firstLine="480"/>
              <w:rPr>
                <w:sz w:val="24"/>
              </w:rPr>
            </w:pPr>
            <w:r>
              <w:rPr>
                <w:rFonts w:hint="eastAsia"/>
                <w:sz w:val="24"/>
              </w:rPr>
              <w:t>本项目新增生活污水排放量</w:t>
            </w:r>
            <w:r w:rsidR="00361D98">
              <w:rPr>
                <w:rFonts w:hint="eastAsia"/>
                <w:sz w:val="24"/>
              </w:rPr>
              <w:t>517.4t</w:t>
            </w:r>
            <w:r>
              <w:rPr>
                <w:rFonts w:hint="eastAsia"/>
                <w:sz w:val="24"/>
              </w:rPr>
              <w:t>/a</w:t>
            </w:r>
            <w:r>
              <w:rPr>
                <w:rFonts w:hint="eastAsia"/>
                <w:sz w:val="24"/>
              </w:rPr>
              <w:t>，根据</w:t>
            </w:r>
            <w:proofErr w:type="gramStart"/>
            <w:r>
              <w:rPr>
                <w:rFonts w:hint="eastAsia"/>
                <w:sz w:val="24"/>
              </w:rPr>
              <w:t>苏环办</w:t>
            </w:r>
            <w:proofErr w:type="gramEnd"/>
            <w:r>
              <w:rPr>
                <w:rFonts w:hint="eastAsia"/>
                <w:sz w:val="24"/>
              </w:rPr>
              <w:t>字</w:t>
            </w:r>
            <w:r>
              <w:rPr>
                <w:rFonts w:hint="eastAsia"/>
                <w:sz w:val="24"/>
              </w:rPr>
              <w:t xml:space="preserve">[2017]54 </w:t>
            </w:r>
            <w:r>
              <w:rPr>
                <w:rFonts w:hint="eastAsia"/>
                <w:sz w:val="24"/>
              </w:rPr>
              <w:t>号文件，生活污水主要污染物排放总量指标不再需要审核区域平衡方案。</w:t>
            </w:r>
          </w:p>
          <w:p w:rsidR="00904D58" w:rsidRDefault="00160C4D">
            <w:pPr>
              <w:adjustRightInd w:val="0"/>
              <w:snapToGrid w:val="0"/>
              <w:spacing w:line="360" w:lineRule="auto"/>
              <w:ind w:firstLineChars="200" w:firstLine="480"/>
              <w:rPr>
                <w:sz w:val="24"/>
              </w:rPr>
            </w:pPr>
            <w:r>
              <w:rPr>
                <w:rFonts w:hint="eastAsia"/>
                <w:sz w:val="24"/>
              </w:rPr>
              <w:t>（</w:t>
            </w:r>
            <w:r>
              <w:rPr>
                <w:rFonts w:hint="eastAsia"/>
                <w:sz w:val="24"/>
              </w:rPr>
              <w:t>3</w:t>
            </w:r>
            <w:r>
              <w:rPr>
                <w:rFonts w:hint="eastAsia"/>
                <w:sz w:val="24"/>
              </w:rPr>
              <w:t>）</w:t>
            </w:r>
            <w:r>
              <w:rPr>
                <w:rFonts w:hint="eastAsia"/>
                <w:sz w:val="24"/>
              </w:rPr>
              <w:tab/>
            </w:r>
            <w:r>
              <w:rPr>
                <w:rFonts w:hint="eastAsia"/>
                <w:sz w:val="24"/>
              </w:rPr>
              <w:t>固体废弃物排放总量</w:t>
            </w:r>
          </w:p>
          <w:p w:rsidR="00904D58" w:rsidRDefault="00160C4D">
            <w:pPr>
              <w:adjustRightInd w:val="0"/>
              <w:snapToGrid w:val="0"/>
              <w:spacing w:line="360" w:lineRule="auto"/>
              <w:ind w:firstLineChars="200" w:firstLine="480"/>
              <w:rPr>
                <w:sz w:val="24"/>
              </w:rPr>
            </w:pPr>
            <w:r>
              <w:rPr>
                <w:rFonts w:hint="eastAsia"/>
                <w:sz w:val="24"/>
              </w:rPr>
              <w:t>本项目产生固</w:t>
            </w:r>
            <w:proofErr w:type="gramStart"/>
            <w:r>
              <w:rPr>
                <w:rFonts w:hint="eastAsia"/>
                <w:sz w:val="24"/>
              </w:rPr>
              <w:t>废得到</w:t>
            </w:r>
            <w:proofErr w:type="gramEnd"/>
            <w:r>
              <w:rPr>
                <w:rFonts w:hint="eastAsia"/>
                <w:sz w:val="24"/>
              </w:rPr>
              <w:t>妥善处置，零排放，不申请总量控制。</w:t>
            </w:r>
          </w:p>
          <w:p w:rsidR="00904D58" w:rsidRDefault="00160C4D">
            <w:pPr>
              <w:pStyle w:val="a7"/>
              <w:ind w:left="0" w:firstLineChars="174" w:firstLine="419"/>
              <w:jc w:val="center"/>
              <w:rPr>
                <w:rFonts w:ascii="Times New Roman" w:eastAsia="宋体"/>
                <w:sz w:val="24"/>
              </w:rPr>
            </w:pPr>
            <w:r>
              <w:rPr>
                <w:rFonts w:ascii="Times New Roman" w:eastAsia="宋体"/>
                <w:b/>
                <w:sz w:val="24"/>
              </w:rPr>
              <w:t>表</w:t>
            </w:r>
            <w:r>
              <w:rPr>
                <w:rFonts w:ascii="Times New Roman" w:eastAsia="宋体"/>
                <w:b/>
                <w:sz w:val="24"/>
              </w:rPr>
              <w:t>9-1</w:t>
            </w:r>
            <w:r>
              <w:rPr>
                <w:rFonts w:ascii="Times New Roman" w:eastAsia="宋体"/>
                <w:sz w:val="24"/>
              </w:rPr>
              <w:t xml:space="preserve">  </w:t>
            </w:r>
            <w:r>
              <w:rPr>
                <w:rFonts w:ascii="Times New Roman" w:eastAsia="宋体"/>
                <w:b/>
                <w:sz w:val="24"/>
              </w:rPr>
              <w:t>本项目污染物</w:t>
            </w:r>
            <w:r>
              <w:rPr>
                <w:rFonts w:ascii="Times New Roman" w:eastAsia="宋体" w:hint="eastAsia"/>
                <w:b/>
                <w:sz w:val="24"/>
              </w:rPr>
              <w:t>排放总量</w:t>
            </w:r>
            <w:r>
              <w:rPr>
                <w:rFonts w:ascii="Times New Roman" w:eastAsia="宋体" w:hint="eastAsia"/>
                <w:b/>
                <w:sz w:val="24"/>
              </w:rPr>
              <w:t xml:space="preserve">   </w:t>
            </w:r>
            <w:r>
              <w:rPr>
                <w:rFonts w:ascii="Times New Roman" w:eastAsia="宋体"/>
                <w:b/>
                <w:sz w:val="24"/>
              </w:rPr>
              <w:t>(t/a)</w:t>
            </w:r>
          </w:p>
          <w:tbl>
            <w:tblPr>
              <w:tblW w:w="4827"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997"/>
              <w:gridCol w:w="997"/>
              <w:gridCol w:w="2028"/>
              <w:gridCol w:w="1589"/>
              <w:gridCol w:w="1329"/>
              <w:gridCol w:w="1772"/>
            </w:tblGrid>
            <w:tr w:rsidR="00904D58">
              <w:trPr>
                <w:tblHeader/>
                <w:jc w:val="center"/>
              </w:trPr>
              <w:tc>
                <w:tcPr>
                  <w:tcW w:w="1144" w:type="pct"/>
                  <w:gridSpan w:val="2"/>
                  <w:vAlign w:val="center"/>
                </w:tcPr>
                <w:p w:rsidR="00904D58" w:rsidRDefault="00160C4D">
                  <w:pPr>
                    <w:overflowPunct w:val="0"/>
                    <w:autoSpaceDE w:val="0"/>
                    <w:autoSpaceDN w:val="0"/>
                    <w:adjustRightInd w:val="0"/>
                    <w:snapToGrid w:val="0"/>
                    <w:spacing w:beforeLines="20" w:before="62" w:afterLines="20" w:after="62"/>
                    <w:jc w:val="center"/>
                    <w:rPr>
                      <w:snapToGrid w:val="0"/>
                      <w:kern w:val="0"/>
                      <w:szCs w:val="21"/>
                    </w:rPr>
                  </w:pPr>
                  <w:r>
                    <w:rPr>
                      <w:snapToGrid w:val="0"/>
                      <w:kern w:val="0"/>
                      <w:szCs w:val="21"/>
                    </w:rPr>
                    <w:t>类别</w:t>
                  </w:r>
                </w:p>
              </w:tc>
              <w:tc>
                <w:tcPr>
                  <w:tcW w:w="1164" w:type="pct"/>
                  <w:vAlign w:val="center"/>
                </w:tcPr>
                <w:p w:rsidR="00904D58" w:rsidRDefault="00160C4D">
                  <w:pPr>
                    <w:overflowPunct w:val="0"/>
                    <w:autoSpaceDE w:val="0"/>
                    <w:autoSpaceDN w:val="0"/>
                    <w:adjustRightInd w:val="0"/>
                    <w:snapToGrid w:val="0"/>
                    <w:spacing w:beforeLines="20" w:before="62" w:afterLines="20" w:after="62"/>
                    <w:jc w:val="center"/>
                    <w:rPr>
                      <w:snapToGrid w:val="0"/>
                      <w:kern w:val="0"/>
                      <w:szCs w:val="21"/>
                    </w:rPr>
                  </w:pPr>
                  <w:r>
                    <w:rPr>
                      <w:snapToGrid w:val="0"/>
                      <w:kern w:val="0"/>
                      <w:szCs w:val="21"/>
                    </w:rPr>
                    <w:t>污染物</w:t>
                  </w:r>
                </w:p>
              </w:tc>
              <w:tc>
                <w:tcPr>
                  <w:tcW w:w="912" w:type="pct"/>
                  <w:vAlign w:val="center"/>
                </w:tcPr>
                <w:p w:rsidR="00904D58" w:rsidRDefault="00160C4D">
                  <w:pPr>
                    <w:overflowPunct w:val="0"/>
                    <w:autoSpaceDE w:val="0"/>
                    <w:autoSpaceDN w:val="0"/>
                    <w:adjustRightInd w:val="0"/>
                    <w:snapToGrid w:val="0"/>
                    <w:spacing w:beforeLines="20" w:before="62" w:afterLines="20" w:after="62"/>
                    <w:jc w:val="center"/>
                    <w:rPr>
                      <w:snapToGrid w:val="0"/>
                      <w:kern w:val="0"/>
                      <w:szCs w:val="21"/>
                    </w:rPr>
                  </w:pPr>
                  <w:r>
                    <w:rPr>
                      <w:snapToGrid w:val="0"/>
                      <w:kern w:val="0"/>
                      <w:szCs w:val="21"/>
                    </w:rPr>
                    <w:t>产生量</w:t>
                  </w:r>
                </w:p>
              </w:tc>
              <w:tc>
                <w:tcPr>
                  <w:tcW w:w="763" w:type="pct"/>
                  <w:vAlign w:val="center"/>
                </w:tcPr>
                <w:p w:rsidR="00904D58" w:rsidRDefault="00160C4D">
                  <w:pPr>
                    <w:overflowPunct w:val="0"/>
                    <w:autoSpaceDE w:val="0"/>
                    <w:autoSpaceDN w:val="0"/>
                    <w:adjustRightInd w:val="0"/>
                    <w:snapToGrid w:val="0"/>
                    <w:spacing w:beforeLines="20" w:before="62" w:afterLines="20" w:after="62"/>
                    <w:jc w:val="center"/>
                    <w:rPr>
                      <w:snapToGrid w:val="0"/>
                      <w:kern w:val="0"/>
                      <w:szCs w:val="21"/>
                    </w:rPr>
                  </w:pPr>
                  <w:r>
                    <w:rPr>
                      <w:snapToGrid w:val="0"/>
                      <w:kern w:val="0"/>
                      <w:szCs w:val="21"/>
                    </w:rPr>
                    <w:t>削减量</w:t>
                  </w:r>
                </w:p>
              </w:tc>
              <w:tc>
                <w:tcPr>
                  <w:tcW w:w="1017" w:type="pct"/>
                  <w:vAlign w:val="center"/>
                </w:tcPr>
                <w:p w:rsidR="00904D58" w:rsidRDefault="00160C4D">
                  <w:pPr>
                    <w:overflowPunct w:val="0"/>
                    <w:autoSpaceDE w:val="0"/>
                    <w:autoSpaceDN w:val="0"/>
                    <w:adjustRightInd w:val="0"/>
                    <w:snapToGrid w:val="0"/>
                    <w:spacing w:beforeLines="20" w:before="62" w:afterLines="20" w:after="62"/>
                    <w:jc w:val="center"/>
                    <w:rPr>
                      <w:snapToGrid w:val="0"/>
                      <w:kern w:val="0"/>
                      <w:szCs w:val="21"/>
                    </w:rPr>
                  </w:pPr>
                  <w:r>
                    <w:rPr>
                      <w:rFonts w:hint="eastAsia"/>
                      <w:snapToGrid w:val="0"/>
                      <w:kern w:val="0"/>
                      <w:szCs w:val="21"/>
                    </w:rPr>
                    <w:t>排放量</w:t>
                  </w:r>
                </w:p>
              </w:tc>
            </w:tr>
            <w:tr w:rsidR="00904D58">
              <w:trPr>
                <w:trHeight w:val="340"/>
                <w:jc w:val="center"/>
              </w:trPr>
              <w:tc>
                <w:tcPr>
                  <w:tcW w:w="572" w:type="pct"/>
                  <w:shd w:val="clear" w:color="auto" w:fill="auto"/>
                  <w:vAlign w:val="center"/>
                </w:tcPr>
                <w:p w:rsidR="00904D58" w:rsidRDefault="00160C4D">
                  <w:pPr>
                    <w:overflowPunct w:val="0"/>
                    <w:autoSpaceDE w:val="0"/>
                    <w:autoSpaceDN w:val="0"/>
                    <w:adjustRightInd w:val="0"/>
                    <w:snapToGrid w:val="0"/>
                    <w:spacing w:beforeLines="20" w:before="62" w:afterLines="20" w:after="62"/>
                    <w:jc w:val="center"/>
                    <w:rPr>
                      <w:snapToGrid w:val="0"/>
                      <w:kern w:val="0"/>
                      <w:szCs w:val="21"/>
                    </w:rPr>
                  </w:pPr>
                  <w:r>
                    <w:rPr>
                      <w:snapToGrid w:val="0"/>
                      <w:kern w:val="0"/>
                      <w:szCs w:val="21"/>
                    </w:rPr>
                    <w:t>废气</w:t>
                  </w:r>
                </w:p>
              </w:tc>
              <w:tc>
                <w:tcPr>
                  <w:tcW w:w="572" w:type="pct"/>
                  <w:shd w:val="clear" w:color="auto" w:fill="auto"/>
                  <w:vAlign w:val="center"/>
                </w:tcPr>
                <w:p w:rsidR="00904D58" w:rsidRDefault="00160C4D">
                  <w:pPr>
                    <w:overflowPunct w:val="0"/>
                    <w:autoSpaceDE w:val="0"/>
                    <w:autoSpaceDN w:val="0"/>
                    <w:adjustRightInd w:val="0"/>
                    <w:snapToGrid w:val="0"/>
                    <w:spacing w:beforeLines="20" w:before="62" w:afterLines="20" w:after="62"/>
                    <w:jc w:val="center"/>
                    <w:rPr>
                      <w:snapToGrid w:val="0"/>
                      <w:kern w:val="0"/>
                      <w:szCs w:val="21"/>
                    </w:rPr>
                  </w:pPr>
                  <w:r>
                    <w:rPr>
                      <w:rFonts w:hint="eastAsia"/>
                      <w:snapToGrid w:val="0"/>
                      <w:kern w:val="0"/>
                      <w:szCs w:val="21"/>
                    </w:rPr>
                    <w:t>无组织</w:t>
                  </w:r>
                </w:p>
              </w:tc>
              <w:tc>
                <w:tcPr>
                  <w:tcW w:w="1164" w:type="pct"/>
                  <w:vAlign w:val="center"/>
                </w:tcPr>
                <w:p w:rsidR="00904D58" w:rsidRDefault="00160C4D">
                  <w:pPr>
                    <w:spacing w:line="240" w:lineRule="exact"/>
                    <w:jc w:val="center"/>
                    <w:rPr>
                      <w:rFonts w:hAnsi="宋体"/>
                      <w:szCs w:val="21"/>
                    </w:rPr>
                  </w:pPr>
                  <w:r>
                    <w:rPr>
                      <w:rFonts w:hint="eastAsia"/>
                      <w:kern w:val="0"/>
                      <w:szCs w:val="21"/>
                    </w:rPr>
                    <w:t>颗粒物</w:t>
                  </w:r>
                </w:p>
              </w:tc>
              <w:tc>
                <w:tcPr>
                  <w:tcW w:w="912" w:type="pct"/>
                  <w:vAlign w:val="center"/>
                </w:tcPr>
                <w:p w:rsidR="00904D58" w:rsidRDefault="00160C4D" w:rsidP="00361D98">
                  <w:pPr>
                    <w:jc w:val="center"/>
                    <w:rPr>
                      <w:kern w:val="0"/>
                      <w:szCs w:val="21"/>
                    </w:rPr>
                  </w:pPr>
                  <w:r>
                    <w:rPr>
                      <w:rFonts w:hint="eastAsia"/>
                      <w:szCs w:val="21"/>
                    </w:rPr>
                    <w:t>0.0</w:t>
                  </w:r>
                  <w:r w:rsidR="00361D98">
                    <w:rPr>
                      <w:rFonts w:hint="eastAsia"/>
                      <w:szCs w:val="21"/>
                    </w:rPr>
                    <w:t>66</w:t>
                  </w:r>
                </w:p>
              </w:tc>
              <w:tc>
                <w:tcPr>
                  <w:tcW w:w="763" w:type="pct"/>
                  <w:vAlign w:val="center"/>
                </w:tcPr>
                <w:p w:rsidR="00904D58" w:rsidRDefault="00160C4D">
                  <w:pPr>
                    <w:jc w:val="center"/>
                  </w:pPr>
                  <w:r>
                    <w:rPr>
                      <w:rFonts w:hint="eastAsia"/>
                    </w:rPr>
                    <w:t>0</w:t>
                  </w:r>
                </w:p>
              </w:tc>
              <w:tc>
                <w:tcPr>
                  <w:tcW w:w="1017" w:type="pct"/>
                  <w:vAlign w:val="center"/>
                </w:tcPr>
                <w:p w:rsidR="00904D58" w:rsidRDefault="00160C4D" w:rsidP="00361D98">
                  <w:pPr>
                    <w:jc w:val="center"/>
                    <w:rPr>
                      <w:kern w:val="0"/>
                      <w:szCs w:val="21"/>
                    </w:rPr>
                  </w:pPr>
                  <w:r>
                    <w:rPr>
                      <w:rFonts w:hint="eastAsia"/>
                      <w:szCs w:val="21"/>
                    </w:rPr>
                    <w:t>0.0</w:t>
                  </w:r>
                  <w:r w:rsidR="00361D98">
                    <w:rPr>
                      <w:rFonts w:hint="eastAsia"/>
                      <w:szCs w:val="21"/>
                    </w:rPr>
                    <w:t>66</w:t>
                  </w:r>
                </w:p>
              </w:tc>
            </w:tr>
            <w:tr w:rsidR="00E57726">
              <w:trPr>
                <w:trHeight w:val="340"/>
                <w:jc w:val="center"/>
              </w:trPr>
              <w:tc>
                <w:tcPr>
                  <w:tcW w:w="1144" w:type="pct"/>
                  <w:gridSpan w:val="2"/>
                  <w:vMerge w:val="restart"/>
                  <w:shd w:val="clear" w:color="auto" w:fill="auto"/>
                  <w:vAlign w:val="center"/>
                </w:tcPr>
                <w:p w:rsidR="00E57726" w:rsidRDefault="00E57726">
                  <w:pPr>
                    <w:overflowPunct w:val="0"/>
                    <w:autoSpaceDE w:val="0"/>
                    <w:autoSpaceDN w:val="0"/>
                    <w:adjustRightInd w:val="0"/>
                    <w:snapToGrid w:val="0"/>
                    <w:spacing w:beforeLines="20" w:before="62" w:afterLines="20" w:after="62"/>
                    <w:jc w:val="center"/>
                    <w:rPr>
                      <w:snapToGrid w:val="0"/>
                      <w:kern w:val="0"/>
                      <w:szCs w:val="21"/>
                    </w:rPr>
                  </w:pPr>
                  <w:r>
                    <w:rPr>
                      <w:snapToGrid w:val="0"/>
                      <w:kern w:val="0"/>
                      <w:szCs w:val="21"/>
                    </w:rPr>
                    <w:t>生活污水</w:t>
                  </w:r>
                </w:p>
              </w:tc>
              <w:tc>
                <w:tcPr>
                  <w:tcW w:w="1164" w:type="pct"/>
                  <w:vAlign w:val="center"/>
                </w:tcPr>
                <w:p w:rsidR="00E57726" w:rsidRDefault="00E57726">
                  <w:pPr>
                    <w:pStyle w:val="afc"/>
                  </w:pPr>
                  <w:r>
                    <w:rPr>
                      <w:rFonts w:hint="eastAsia"/>
                    </w:rPr>
                    <w:t>水量</w:t>
                  </w:r>
                </w:p>
              </w:tc>
              <w:tc>
                <w:tcPr>
                  <w:tcW w:w="912" w:type="pct"/>
                  <w:vAlign w:val="center"/>
                </w:tcPr>
                <w:p w:rsidR="00E57726" w:rsidRDefault="00E57726" w:rsidP="007D363D">
                  <w:pPr>
                    <w:jc w:val="center"/>
                    <w:rPr>
                      <w:szCs w:val="21"/>
                    </w:rPr>
                  </w:pPr>
                  <w:r w:rsidRPr="00AF1DF4">
                    <w:rPr>
                      <w:rFonts w:hint="eastAsia"/>
                      <w:szCs w:val="21"/>
                    </w:rPr>
                    <w:t>517.4</w:t>
                  </w:r>
                </w:p>
              </w:tc>
              <w:tc>
                <w:tcPr>
                  <w:tcW w:w="763" w:type="pct"/>
                  <w:vAlign w:val="center"/>
                </w:tcPr>
                <w:p w:rsidR="00E57726" w:rsidRDefault="00E57726">
                  <w:pPr>
                    <w:jc w:val="center"/>
                    <w:rPr>
                      <w:color w:val="000000" w:themeColor="text1"/>
                      <w:szCs w:val="21"/>
                    </w:rPr>
                  </w:pPr>
                  <w:r>
                    <w:rPr>
                      <w:color w:val="000000" w:themeColor="text1"/>
                      <w:szCs w:val="21"/>
                    </w:rPr>
                    <w:t>0</w:t>
                  </w:r>
                </w:p>
              </w:tc>
              <w:tc>
                <w:tcPr>
                  <w:tcW w:w="1017" w:type="pct"/>
                  <w:vAlign w:val="center"/>
                </w:tcPr>
                <w:p w:rsidR="00E57726" w:rsidRDefault="00E57726" w:rsidP="007D363D">
                  <w:pPr>
                    <w:jc w:val="center"/>
                    <w:rPr>
                      <w:szCs w:val="21"/>
                    </w:rPr>
                  </w:pPr>
                  <w:r w:rsidRPr="00AF1DF4">
                    <w:rPr>
                      <w:rFonts w:hint="eastAsia"/>
                      <w:szCs w:val="21"/>
                    </w:rPr>
                    <w:t>517.4</w:t>
                  </w:r>
                </w:p>
              </w:tc>
            </w:tr>
            <w:tr w:rsidR="00E57726">
              <w:trPr>
                <w:trHeight w:val="340"/>
                <w:jc w:val="center"/>
              </w:trPr>
              <w:tc>
                <w:tcPr>
                  <w:tcW w:w="1144" w:type="pct"/>
                  <w:gridSpan w:val="2"/>
                  <w:vMerge/>
                  <w:shd w:val="clear" w:color="auto" w:fill="auto"/>
                  <w:vAlign w:val="center"/>
                </w:tcPr>
                <w:p w:rsidR="00E57726" w:rsidRDefault="00E57726">
                  <w:pPr>
                    <w:overflowPunct w:val="0"/>
                    <w:autoSpaceDE w:val="0"/>
                    <w:autoSpaceDN w:val="0"/>
                    <w:adjustRightInd w:val="0"/>
                    <w:snapToGrid w:val="0"/>
                    <w:spacing w:beforeLines="20" w:before="62" w:afterLines="20" w:after="62"/>
                    <w:jc w:val="center"/>
                    <w:rPr>
                      <w:snapToGrid w:val="0"/>
                      <w:kern w:val="0"/>
                      <w:szCs w:val="21"/>
                    </w:rPr>
                  </w:pPr>
                </w:p>
              </w:tc>
              <w:tc>
                <w:tcPr>
                  <w:tcW w:w="1164" w:type="pct"/>
                  <w:vAlign w:val="center"/>
                </w:tcPr>
                <w:p w:rsidR="00E57726" w:rsidRDefault="00E57726">
                  <w:pPr>
                    <w:pStyle w:val="afc"/>
                  </w:pPr>
                  <w:r>
                    <w:t>COD</w:t>
                  </w:r>
                </w:p>
              </w:tc>
              <w:tc>
                <w:tcPr>
                  <w:tcW w:w="912" w:type="pct"/>
                  <w:vAlign w:val="center"/>
                </w:tcPr>
                <w:p w:rsidR="00E57726" w:rsidRDefault="00E57726" w:rsidP="007D363D">
                  <w:pPr>
                    <w:jc w:val="center"/>
                    <w:rPr>
                      <w:szCs w:val="21"/>
                    </w:rPr>
                  </w:pPr>
                  <w:r>
                    <w:rPr>
                      <w:rFonts w:hint="eastAsia"/>
                      <w:szCs w:val="21"/>
                    </w:rPr>
                    <w:t>0.207</w:t>
                  </w:r>
                </w:p>
              </w:tc>
              <w:tc>
                <w:tcPr>
                  <w:tcW w:w="763" w:type="pct"/>
                  <w:vAlign w:val="center"/>
                </w:tcPr>
                <w:p w:rsidR="00E57726" w:rsidRDefault="00E57726">
                  <w:pPr>
                    <w:jc w:val="center"/>
                    <w:rPr>
                      <w:color w:val="000000" w:themeColor="text1"/>
                      <w:szCs w:val="21"/>
                    </w:rPr>
                  </w:pPr>
                  <w:r>
                    <w:rPr>
                      <w:rFonts w:hint="eastAsia"/>
                      <w:color w:val="000000" w:themeColor="text1"/>
                      <w:szCs w:val="21"/>
                    </w:rPr>
                    <w:t>0</w:t>
                  </w:r>
                </w:p>
              </w:tc>
              <w:tc>
                <w:tcPr>
                  <w:tcW w:w="1017" w:type="pct"/>
                  <w:vAlign w:val="center"/>
                </w:tcPr>
                <w:p w:rsidR="00E57726" w:rsidRDefault="00E57726" w:rsidP="007D363D">
                  <w:pPr>
                    <w:jc w:val="center"/>
                    <w:rPr>
                      <w:szCs w:val="21"/>
                    </w:rPr>
                  </w:pPr>
                  <w:r>
                    <w:rPr>
                      <w:rFonts w:hint="eastAsia"/>
                      <w:szCs w:val="21"/>
                    </w:rPr>
                    <w:t>0.207</w:t>
                  </w:r>
                </w:p>
              </w:tc>
            </w:tr>
            <w:tr w:rsidR="00E57726">
              <w:trPr>
                <w:trHeight w:val="340"/>
                <w:jc w:val="center"/>
              </w:trPr>
              <w:tc>
                <w:tcPr>
                  <w:tcW w:w="1144" w:type="pct"/>
                  <w:gridSpan w:val="2"/>
                  <w:vMerge/>
                  <w:shd w:val="clear" w:color="auto" w:fill="auto"/>
                  <w:vAlign w:val="center"/>
                </w:tcPr>
                <w:p w:rsidR="00E57726" w:rsidRDefault="00E57726">
                  <w:pPr>
                    <w:overflowPunct w:val="0"/>
                    <w:autoSpaceDE w:val="0"/>
                    <w:autoSpaceDN w:val="0"/>
                    <w:adjustRightInd w:val="0"/>
                    <w:snapToGrid w:val="0"/>
                    <w:spacing w:beforeLines="20" w:before="62" w:afterLines="20" w:after="62"/>
                    <w:jc w:val="center"/>
                    <w:rPr>
                      <w:snapToGrid w:val="0"/>
                      <w:kern w:val="0"/>
                      <w:szCs w:val="21"/>
                    </w:rPr>
                  </w:pPr>
                </w:p>
              </w:tc>
              <w:tc>
                <w:tcPr>
                  <w:tcW w:w="1164" w:type="pct"/>
                  <w:vAlign w:val="center"/>
                </w:tcPr>
                <w:p w:rsidR="00E57726" w:rsidRDefault="00E57726">
                  <w:pPr>
                    <w:pStyle w:val="afc"/>
                  </w:pPr>
                  <w:r>
                    <w:rPr>
                      <w:rFonts w:hint="eastAsia"/>
                    </w:rPr>
                    <w:t>SS</w:t>
                  </w:r>
                </w:p>
              </w:tc>
              <w:tc>
                <w:tcPr>
                  <w:tcW w:w="912" w:type="pct"/>
                  <w:vAlign w:val="center"/>
                </w:tcPr>
                <w:p w:rsidR="00E57726" w:rsidRDefault="00E57726" w:rsidP="007D363D">
                  <w:pPr>
                    <w:jc w:val="center"/>
                    <w:rPr>
                      <w:szCs w:val="21"/>
                    </w:rPr>
                  </w:pPr>
                  <w:r>
                    <w:rPr>
                      <w:rFonts w:hint="eastAsia"/>
                      <w:szCs w:val="21"/>
                    </w:rPr>
                    <w:t>0.155</w:t>
                  </w:r>
                </w:p>
              </w:tc>
              <w:tc>
                <w:tcPr>
                  <w:tcW w:w="763" w:type="pct"/>
                  <w:vAlign w:val="center"/>
                </w:tcPr>
                <w:p w:rsidR="00E57726" w:rsidRDefault="00E57726">
                  <w:pPr>
                    <w:jc w:val="center"/>
                    <w:rPr>
                      <w:color w:val="000000" w:themeColor="text1"/>
                      <w:szCs w:val="21"/>
                    </w:rPr>
                  </w:pPr>
                  <w:r>
                    <w:rPr>
                      <w:rFonts w:hint="eastAsia"/>
                      <w:color w:val="000000" w:themeColor="text1"/>
                      <w:szCs w:val="21"/>
                    </w:rPr>
                    <w:t>0</w:t>
                  </w:r>
                </w:p>
              </w:tc>
              <w:tc>
                <w:tcPr>
                  <w:tcW w:w="1017" w:type="pct"/>
                  <w:vAlign w:val="center"/>
                </w:tcPr>
                <w:p w:rsidR="00E57726" w:rsidRDefault="00E57726" w:rsidP="007D363D">
                  <w:pPr>
                    <w:jc w:val="center"/>
                    <w:rPr>
                      <w:szCs w:val="21"/>
                    </w:rPr>
                  </w:pPr>
                  <w:r>
                    <w:rPr>
                      <w:rFonts w:hint="eastAsia"/>
                      <w:szCs w:val="21"/>
                    </w:rPr>
                    <w:t>0.155</w:t>
                  </w:r>
                </w:p>
              </w:tc>
            </w:tr>
            <w:tr w:rsidR="00E57726">
              <w:trPr>
                <w:trHeight w:val="340"/>
                <w:jc w:val="center"/>
              </w:trPr>
              <w:tc>
                <w:tcPr>
                  <w:tcW w:w="1144" w:type="pct"/>
                  <w:gridSpan w:val="2"/>
                  <w:vMerge/>
                  <w:shd w:val="clear" w:color="auto" w:fill="auto"/>
                  <w:vAlign w:val="center"/>
                </w:tcPr>
                <w:p w:rsidR="00E57726" w:rsidRDefault="00E57726">
                  <w:pPr>
                    <w:overflowPunct w:val="0"/>
                    <w:autoSpaceDE w:val="0"/>
                    <w:autoSpaceDN w:val="0"/>
                    <w:adjustRightInd w:val="0"/>
                    <w:snapToGrid w:val="0"/>
                    <w:spacing w:beforeLines="20" w:before="62" w:afterLines="20" w:after="62"/>
                    <w:jc w:val="center"/>
                    <w:rPr>
                      <w:snapToGrid w:val="0"/>
                      <w:kern w:val="0"/>
                      <w:szCs w:val="21"/>
                    </w:rPr>
                  </w:pPr>
                </w:p>
              </w:tc>
              <w:tc>
                <w:tcPr>
                  <w:tcW w:w="1164" w:type="pct"/>
                  <w:vAlign w:val="center"/>
                </w:tcPr>
                <w:p w:rsidR="00E57726" w:rsidRDefault="00E57726">
                  <w:pPr>
                    <w:pStyle w:val="afc"/>
                  </w:pPr>
                  <w:r>
                    <w:t>氨氮</w:t>
                  </w:r>
                </w:p>
              </w:tc>
              <w:tc>
                <w:tcPr>
                  <w:tcW w:w="912" w:type="pct"/>
                  <w:vAlign w:val="center"/>
                </w:tcPr>
                <w:p w:rsidR="00E57726" w:rsidRDefault="00E57726" w:rsidP="007D363D">
                  <w:pPr>
                    <w:jc w:val="center"/>
                    <w:rPr>
                      <w:szCs w:val="21"/>
                    </w:rPr>
                  </w:pPr>
                  <w:r>
                    <w:rPr>
                      <w:rFonts w:hint="eastAsia"/>
                      <w:szCs w:val="21"/>
                    </w:rPr>
                    <w:t>0.018</w:t>
                  </w:r>
                </w:p>
              </w:tc>
              <w:tc>
                <w:tcPr>
                  <w:tcW w:w="763" w:type="pct"/>
                  <w:vAlign w:val="center"/>
                </w:tcPr>
                <w:p w:rsidR="00E57726" w:rsidRDefault="00E57726">
                  <w:pPr>
                    <w:jc w:val="center"/>
                    <w:rPr>
                      <w:color w:val="000000" w:themeColor="text1"/>
                      <w:szCs w:val="21"/>
                    </w:rPr>
                  </w:pPr>
                  <w:r>
                    <w:rPr>
                      <w:rFonts w:hint="eastAsia"/>
                      <w:color w:val="000000" w:themeColor="text1"/>
                      <w:szCs w:val="21"/>
                    </w:rPr>
                    <w:t>0</w:t>
                  </w:r>
                </w:p>
              </w:tc>
              <w:tc>
                <w:tcPr>
                  <w:tcW w:w="1017" w:type="pct"/>
                  <w:vAlign w:val="center"/>
                </w:tcPr>
                <w:p w:rsidR="00E57726" w:rsidRDefault="00E57726" w:rsidP="007D363D">
                  <w:pPr>
                    <w:jc w:val="center"/>
                    <w:rPr>
                      <w:szCs w:val="21"/>
                    </w:rPr>
                  </w:pPr>
                  <w:r>
                    <w:rPr>
                      <w:rFonts w:hint="eastAsia"/>
                      <w:szCs w:val="21"/>
                    </w:rPr>
                    <w:t>0.018</w:t>
                  </w:r>
                </w:p>
              </w:tc>
            </w:tr>
            <w:tr w:rsidR="00E57726">
              <w:trPr>
                <w:trHeight w:val="340"/>
                <w:jc w:val="center"/>
              </w:trPr>
              <w:tc>
                <w:tcPr>
                  <w:tcW w:w="1144" w:type="pct"/>
                  <w:gridSpan w:val="2"/>
                  <w:vMerge/>
                  <w:shd w:val="clear" w:color="auto" w:fill="auto"/>
                  <w:vAlign w:val="center"/>
                </w:tcPr>
                <w:p w:rsidR="00E57726" w:rsidRDefault="00E57726">
                  <w:pPr>
                    <w:overflowPunct w:val="0"/>
                    <w:autoSpaceDE w:val="0"/>
                    <w:autoSpaceDN w:val="0"/>
                    <w:adjustRightInd w:val="0"/>
                    <w:snapToGrid w:val="0"/>
                    <w:spacing w:beforeLines="20" w:before="62" w:afterLines="20" w:after="62"/>
                    <w:jc w:val="center"/>
                    <w:rPr>
                      <w:snapToGrid w:val="0"/>
                      <w:kern w:val="0"/>
                      <w:szCs w:val="21"/>
                    </w:rPr>
                  </w:pPr>
                </w:p>
              </w:tc>
              <w:tc>
                <w:tcPr>
                  <w:tcW w:w="1164" w:type="pct"/>
                  <w:vAlign w:val="center"/>
                </w:tcPr>
                <w:p w:rsidR="00E57726" w:rsidRDefault="00E57726">
                  <w:pPr>
                    <w:pStyle w:val="afc"/>
                  </w:pPr>
                  <w:r>
                    <w:t>总氮</w:t>
                  </w:r>
                </w:p>
              </w:tc>
              <w:tc>
                <w:tcPr>
                  <w:tcW w:w="912" w:type="pct"/>
                  <w:vAlign w:val="center"/>
                </w:tcPr>
                <w:p w:rsidR="00E57726" w:rsidRDefault="00E57726" w:rsidP="007D363D">
                  <w:pPr>
                    <w:jc w:val="center"/>
                    <w:rPr>
                      <w:szCs w:val="21"/>
                    </w:rPr>
                  </w:pPr>
                  <w:r>
                    <w:rPr>
                      <w:rFonts w:hint="eastAsia"/>
                      <w:szCs w:val="21"/>
                    </w:rPr>
                    <w:t>0.023</w:t>
                  </w:r>
                </w:p>
              </w:tc>
              <w:tc>
                <w:tcPr>
                  <w:tcW w:w="763" w:type="pct"/>
                  <w:vAlign w:val="center"/>
                </w:tcPr>
                <w:p w:rsidR="00E57726" w:rsidRDefault="00E57726">
                  <w:pPr>
                    <w:jc w:val="center"/>
                    <w:rPr>
                      <w:color w:val="000000" w:themeColor="text1"/>
                      <w:szCs w:val="21"/>
                    </w:rPr>
                  </w:pPr>
                  <w:r>
                    <w:rPr>
                      <w:rFonts w:hint="eastAsia"/>
                      <w:color w:val="000000" w:themeColor="text1"/>
                      <w:szCs w:val="21"/>
                    </w:rPr>
                    <w:t>0</w:t>
                  </w:r>
                </w:p>
              </w:tc>
              <w:tc>
                <w:tcPr>
                  <w:tcW w:w="1017" w:type="pct"/>
                  <w:vAlign w:val="center"/>
                </w:tcPr>
                <w:p w:rsidR="00E57726" w:rsidRDefault="00E57726" w:rsidP="007D363D">
                  <w:pPr>
                    <w:jc w:val="center"/>
                    <w:rPr>
                      <w:szCs w:val="21"/>
                    </w:rPr>
                  </w:pPr>
                  <w:r>
                    <w:rPr>
                      <w:rFonts w:hint="eastAsia"/>
                      <w:szCs w:val="21"/>
                    </w:rPr>
                    <w:t>0.023</w:t>
                  </w:r>
                </w:p>
              </w:tc>
            </w:tr>
            <w:tr w:rsidR="00E57726">
              <w:trPr>
                <w:trHeight w:val="340"/>
                <w:jc w:val="center"/>
              </w:trPr>
              <w:tc>
                <w:tcPr>
                  <w:tcW w:w="1144" w:type="pct"/>
                  <w:gridSpan w:val="2"/>
                  <w:vMerge/>
                  <w:shd w:val="clear" w:color="auto" w:fill="auto"/>
                  <w:vAlign w:val="center"/>
                </w:tcPr>
                <w:p w:rsidR="00E57726" w:rsidRDefault="00E57726">
                  <w:pPr>
                    <w:overflowPunct w:val="0"/>
                    <w:autoSpaceDE w:val="0"/>
                    <w:autoSpaceDN w:val="0"/>
                    <w:adjustRightInd w:val="0"/>
                    <w:snapToGrid w:val="0"/>
                    <w:spacing w:beforeLines="20" w:before="62" w:afterLines="20" w:after="62"/>
                    <w:jc w:val="center"/>
                    <w:rPr>
                      <w:snapToGrid w:val="0"/>
                      <w:kern w:val="0"/>
                      <w:szCs w:val="21"/>
                    </w:rPr>
                  </w:pPr>
                </w:p>
              </w:tc>
              <w:tc>
                <w:tcPr>
                  <w:tcW w:w="1164" w:type="pct"/>
                  <w:vAlign w:val="center"/>
                </w:tcPr>
                <w:p w:rsidR="00E57726" w:rsidRDefault="00E57726">
                  <w:pPr>
                    <w:pStyle w:val="afc"/>
                  </w:pPr>
                  <w:r>
                    <w:t>总磷</w:t>
                  </w:r>
                </w:p>
              </w:tc>
              <w:tc>
                <w:tcPr>
                  <w:tcW w:w="912" w:type="pct"/>
                  <w:vAlign w:val="center"/>
                </w:tcPr>
                <w:p w:rsidR="00E57726" w:rsidRDefault="00E57726" w:rsidP="007D363D">
                  <w:pPr>
                    <w:jc w:val="center"/>
                    <w:rPr>
                      <w:szCs w:val="21"/>
                    </w:rPr>
                  </w:pPr>
                  <w:r>
                    <w:rPr>
                      <w:rFonts w:hint="eastAsia"/>
                      <w:szCs w:val="21"/>
                    </w:rPr>
                    <w:t>0.0026</w:t>
                  </w:r>
                </w:p>
              </w:tc>
              <w:tc>
                <w:tcPr>
                  <w:tcW w:w="763" w:type="pct"/>
                  <w:vAlign w:val="center"/>
                </w:tcPr>
                <w:p w:rsidR="00E57726" w:rsidRDefault="00E57726">
                  <w:pPr>
                    <w:jc w:val="center"/>
                    <w:rPr>
                      <w:color w:val="000000" w:themeColor="text1"/>
                      <w:szCs w:val="21"/>
                    </w:rPr>
                  </w:pPr>
                  <w:r>
                    <w:rPr>
                      <w:rFonts w:hint="eastAsia"/>
                      <w:color w:val="000000" w:themeColor="text1"/>
                      <w:szCs w:val="21"/>
                    </w:rPr>
                    <w:t>0</w:t>
                  </w:r>
                </w:p>
              </w:tc>
              <w:tc>
                <w:tcPr>
                  <w:tcW w:w="1017" w:type="pct"/>
                  <w:vAlign w:val="center"/>
                </w:tcPr>
                <w:p w:rsidR="00E57726" w:rsidRDefault="00E57726" w:rsidP="007D363D">
                  <w:pPr>
                    <w:jc w:val="center"/>
                    <w:rPr>
                      <w:szCs w:val="21"/>
                    </w:rPr>
                  </w:pPr>
                  <w:r>
                    <w:rPr>
                      <w:rFonts w:hint="eastAsia"/>
                      <w:szCs w:val="21"/>
                    </w:rPr>
                    <w:t>0.0026</w:t>
                  </w:r>
                </w:p>
              </w:tc>
            </w:tr>
            <w:tr w:rsidR="00E57726">
              <w:trPr>
                <w:trHeight w:val="340"/>
                <w:jc w:val="center"/>
              </w:trPr>
              <w:tc>
                <w:tcPr>
                  <w:tcW w:w="1144" w:type="pct"/>
                  <w:gridSpan w:val="2"/>
                  <w:vMerge w:val="restart"/>
                  <w:vAlign w:val="center"/>
                </w:tcPr>
                <w:p w:rsidR="00E57726" w:rsidRDefault="00E57726">
                  <w:pPr>
                    <w:overflowPunct w:val="0"/>
                    <w:autoSpaceDE w:val="0"/>
                    <w:autoSpaceDN w:val="0"/>
                    <w:adjustRightInd w:val="0"/>
                    <w:snapToGrid w:val="0"/>
                    <w:spacing w:beforeLines="20" w:before="62" w:afterLines="20" w:after="62"/>
                    <w:jc w:val="center"/>
                    <w:rPr>
                      <w:snapToGrid w:val="0"/>
                      <w:kern w:val="0"/>
                      <w:szCs w:val="21"/>
                    </w:rPr>
                  </w:pPr>
                  <w:r>
                    <w:rPr>
                      <w:snapToGrid w:val="0"/>
                      <w:kern w:val="0"/>
                      <w:szCs w:val="21"/>
                    </w:rPr>
                    <w:t>固体废物</w:t>
                  </w:r>
                </w:p>
              </w:tc>
              <w:tc>
                <w:tcPr>
                  <w:tcW w:w="1164" w:type="pct"/>
                  <w:vAlign w:val="center"/>
                </w:tcPr>
                <w:p w:rsidR="00E57726" w:rsidRDefault="00E57726">
                  <w:pPr>
                    <w:adjustRightInd w:val="0"/>
                    <w:snapToGrid w:val="0"/>
                    <w:spacing w:beforeLines="20" w:before="62" w:afterLines="20" w:after="62"/>
                    <w:jc w:val="center"/>
                    <w:rPr>
                      <w:kern w:val="0"/>
                      <w:szCs w:val="21"/>
                    </w:rPr>
                  </w:pPr>
                  <w:r>
                    <w:rPr>
                      <w:rFonts w:hint="eastAsia"/>
                      <w:kern w:val="0"/>
                      <w:szCs w:val="21"/>
                    </w:rPr>
                    <w:t>一般固废</w:t>
                  </w:r>
                </w:p>
              </w:tc>
              <w:tc>
                <w:tcPr>
                  <w:tcW w:w="912" w:type="pct"/>
                  <w:vAlign w:val="center"/>
                </w:tcPr>
                <w:p w:rsidR="00E57726" w:rsidRDefault="00E57726" w:rsidP="00E57726">
                  <w:pPr>
                    <w:jc w:val="center"/>
                    <w:rPr>
                      <w:rFonts w:hAnsi="宋体"/>
                      <w:szCs w:val="21"/>
                    </w:rPr>
                  </w:pPr>
                  <w:r>
                    <w:rPr>
                      <w:rFonts w:hAnsi="宋体" w:hint="eastAsia"/>
                      <w:szCs w:val="21"/>
                    </w:rPr>
                    <w:t>1.2</w:t>
                  </w:r>
                </w:p>
              </w:tc>
              <w:tc>
                <w:tcPr>
                  <w:tcW w:w="763" w:type="pct"/>
                  <w:vAlign w:val="center"/>
                </w:tcPr>
                <w:p w:rsidR="00E57726" w:rsidRDefault="00E57726" w:rsidP="007D363D">
                  <w:pPr>
                    <w:jc w:val="center"/>
                    <w:rPr>
                      <w:rFonts w:hAnsi="宋体"/>
                      <w:szCs w:val="21"/>
                    </w:rPr>
                  </w:pPr>
                  <w:r>
                    <w:rPr>
                      <w:rFonts w:hAnsi="宋体" w:hint="eastAsia"/>
                      <w:szCs w:val="21"/>
                    </w:rPr>
                    <w:t>1.2</w:t>
                  </w:r>
                </w:p>
              </w:tc>
              <w:tc>
                <w:tcPr>
                  <w:tcW w:w="1017" w:type="pct"/>
                  <w:vAlign w:val="center"/>
                </w:tcPr>
                <w:p w:rsidR="00E57726" w:rsidRDefault="00E57726">
                  <w:pPr>
                    <w:overflowPunct w:val="0"/>
                    <w:autoSpaceDE w:val="0"/>
                    <w:autoSpaceDN w:val="0"/>
                    <w:adjustRightInd w:val="0"/>
                    <w:snapToGrid w:val="0"/>
                    <w:spacing w:beforeLines="20" w:before="62" w:afterLines="20" w:after="62"/>
                    <w:jc w:val="center"/>
                    <w:rPr>
                      <w:snapToGrid w:val="0"/>
                      <w:kern w:val="0"/>
                      <w:szCs w:val="21"/>
                    </w:rPr>
                  </w:pPr>
                  <w:r>
                    <w:rPr>
                      <w:rFonts w:hint="eastAsia"/>
                      <w:snapToGrid w:val="0"/>
                      <w:kern w:val="0"/>
                      <w:szCs w:val="21"/>
                    </w:rPr>
                    <w:t>0</w:t>
                  </w:r>
                </w:p>
              </w:tc>
            </w:tr>
            <w:tr w:rsidR="00E57726">
              <w:trPr>
                <w:trHeight w:val="340"/>
                <w:jc w:val="center"/>
              </w:trPr>
              <w:tc>
                <w:tcPr>
                  <w:tcW w:w="1144" w:type="pct"/>
                  <w:gridSpan w:val="2"/>
                  <w:vMerge/>
                  <w:vAlign w:val="center"/>
                </w:tcPr>
                <w:p w:rsidR="00E57726" w:rsidRDefault="00E57726">
                  <w:pPr>
                    <w:overflowPunct w:val="0"/>
                    <w:autoSpaceDE w:val="0"/>
                    <w:autoSpaceDN w:val="0"/>
                    <w:adjustRightInd w:val="0"/>
                    <w:snapToGrid w:val="0"/>
                    <w:spacing w:beforeLines="20" w:before="62" w:afterLines="20" w:after="62"/>
                    <w:jc w:val="center"/>
                    <w:rPr>
                      <w:snapToGrid w:val="0"/>
                      <w:kern w:val="0"/>
                      <w:szCs w:val="21"/>
                    </w:rPr>
                  </w:pPr>
                </w:p>
              </w:tc>
              <w:tc>
                <w:tcPr>
                  <w:tcW w:w="1164" w:type="pct"/>
                  <w:vAlign w:val="center"/>
                </w:tcPr>
                <w:p w:rsidR="00E57726" w:rsidRDefault="00E57726">
                  <w:pPr>
                    <w:adjustRightInd w:val="0"/>
                    <w:snapToGrid w:val="0"/>
                    <w:spacing w:beforeLines="20" w:before="62" w:afterLines="20" w:after="62"/>
                    <w:jc w:val="center"/>
                    <w:rPr>
                      <w:kern w:val="0"/>
                      <w:szCs w:val="21"/>
                    </w:rPr>
                  </w:pPr>
                  <w:r>
                    <w:rPr>
                      <w:rFonts w:hint="eastAsia"/>
                      <w:kern w:val="0"/>
                      <w:szCs w:val="21"/>
                    </w:rPr>
                    <w:t>危险固废</w:t>
                  </w:r>
                </w:p>
              </w:tc>
              <w:tc>
                <w:tcPr>
                  <w:tcW w:w="912" w:type="pct"/>
                  <w:vAlign w:val="center"/>
                </w:tcPr>
                <w:p w:rsidR="00E57726" w:rsidRDefault="00E57726">
                  <w:pPr>
                    <w:jc w:val="center"/>
                    <w:rPr>
                      <w:rFonts w:hAnsi="宋体"/>
                      <w:szCs w:val="21"/>
                    </w:rPr>
                  </w:pPr>
                  <w:r>
                    <w:rPr>
                      <w:rFonts w:hAnsi="宋体" w:hint="eastAsia"/>
                      <w:szCs w:val="21"/>
                    </w:rPr>
                    <w:t>70</w:t>
                  </w:r>
                </w:p>
              </w:tc>
              <w:tc>
                <w:tcPr>
                  <w:tcW w:w="763" w:type="pct"/>
                  <w:vAlign w:val="center"/>
                </w:tcPr>
                <w:p w:rsidR="00E57726" w:rsidRDefault="00E57726" w:rsidP="007D363D">
                  <w:pPr>
                    <w:jc w:val="center"/>
                    <w:rPr>
                      <w:rFonts w:hAnsi="宋体"/>
                      <w:szCs w:val="21"/>
                    </w:rPr>
                  </w:pPr>
                  <w:r>
                    <w:rPr>
                      <w:rFonts w:hAnsi="宋体" w:hint="eastAsia"/>
                      <w:szCs w:val="21"/>
                    </w:rPr>
                    <w:t>70</w:t>
                  </w:r>
                </w:p>
              </w:tc>
              <w:tc>
                <w:tcPr>
                  <w:tcW w:w="1017" w:type="pct"/>
                  <w:vAlign w:val="center"/>
                </w:tcPr>
                <w:p w:rsidR="00E57726" w:rsidRDefault="00E57726">
                  <w:pPr>
                    <w:overflowPunct w:val="0"/>
                    <w:autoSpaceDE w:val="0"/>
                    <w:autoSpaceDN w:val="0"/>
                    <w:adjustRightInd w:val="0"/>
                    <w:snapToGrid w:val="0"/>
                    <w:spacing w:beforeLines="20" w:before="62" w:afterLines="20" w:after="62"/>
                    <w:jc w:val="center"/>
                    <w:rPr>
                      <w:snapToGrid w:val="0"/>
                      <w:kern w:val="0"/>
                      <w:szCs w:val="21"/>
                    </w:rPr>
                  </w:pPr>
                  <w:r>
                    <w:rPr>
                      <w:rFonts w:hint="eastAsia"/>
                      <w:snapToGrid w:val="0"/>
                      <w:kern w:val="0"/>
                      <w:szCs w:val="21"/>
                    </w:rPr>
                    <w:t>0</w:t>
                  </w:r>
                </w:p>
              </w:tc>
            </w:tr>
            <w:tr w:rsidR="00E57726">
              <w:trPr>
                <w:trHeight w:val="340"/>
                <w:jc w:val="center"/>
              </w:trPr>
              <w:tc>
                <w:tcPr>
                  <w:tcW w:w="1144" w:type="pct"/>
                  <w:gridSpan w:val="2"/>
                  <w:vMerge/>
                  <w:vAlign w:val="center"/>
                </w:tcPr>
                <w:p w:rsidR="00E57726" w:rsidRDefault="00E57726">
                  <w:pPr>
                    <w:overflowPunct w:val="0"/>
                    <w:autoSpaceDE w:val="0"/>
                    <w:autoSpaceDN w:val="0"/>
                    <w:adjustRightInd w:val="0"/>
                    <w:snapToGrid w:val="0"/>
                    <w:spacing w:beforeLines="20" w:before="62" w:afterLines="20" w:after="62"/>
                    <w:jc w:val="center"/>
                    <w:rPr>
                      <w:snapToGrid w:val="0"/>
                      <w:kern w:val="0"/>
                      <w:szCs w:val="21"/>
                    </w:rPr>
                  </w:pPr>
                </w:p>
              </w:tc>
              <w:tc>
                <w:tcPr>
                  <w:tcW w:w="1164" w:type="pct"/>
                  <w:vAlign w:val="center"/>
                </w:tcPr>
                <w:p w:rsidR="00E57726" w:rsidRDefault="00E57726">
                  <w:pPr>
                    <w:adjustRightInd w:val="0"/>
                    <w:snapToGrid w:val="0"/>
                    <w:spacing w:beforeLines="20" w:before="62" w:afterLines="20" w:after="62"/>
                    <w:jc w:val="center"/>
                    <w:rPr>
                      <w:kern w:val="0"/>
                      <w:szCs w:val="21"/>
                    </w:rPr>
                  </w:pPr>
                  <w:r>
                    <w:rPr>
                      <w:rFonts w:hint="eastAsia"/>
                      <w:kern w:val="0"/>
                      <w:szCs w:val="21"/>
                    </w:rPr>
                    <w:t>生活垃圾</w:t>
                  </w:r>
                </w:p>
              </w:tc>
              <w:tc>
                <w:tcPr>
                  <w:tcW w:w="912" w:type="pct"/>
                  <w:vAlign w:val="center"/>
                </w:tcPr>
                <w:p w:rsidR="00E57726" w:rsidRDefault="00E57726">
                  <w:pPr>
                    <w:jc w:val="center"/>
                    <w:rPr>
                      <w:rFonts w:hAnsi="宋体"/>
                      <w:szCs w:val="21"/>
                    </w:rPr>
                  </w:pPr>
                  <w:r>
                    <w:rPr>
                      <w:rFonts w:hAnsi="宋体" w:hint="eastAsia"/>
                      <w:szCs w:val="21"/>
                    </w:rPr>
                    <w:t>5.72</w:t>
                  </w:r>
                </w:p>
              </w:tc>
              <w:tc>
                <w:tcPr>
                  <w:tcW w:w="763" w:type="pct"/>
                  <w:vAlign w:val="center"/>
                </w:tcPr>
                <w:p w:rsidR="00E57726" w:rsidRDefault="00E57726" w:rsidP="007D363D">
                  <w:pPr>
                    <w:jc w:val="center"/>
                    <w:rPr>
                      <w:rFonts w:hAnsi="宋体"/>
                      <w:szCs w:val="21"/>
                    </w:rPr>
                  </w:pPr>
                  <w:r>
                    <w:rPr>
                      <w:rFonts w:hAnsi="宋体" w:hint="eastAsia"/>
                      <w:szCs w:val="21"/>
                    </w:rPr>
                    <w:t>5.72</w:t>
                  </w:r>
                </w:p>
              </w:tc>
              <w:tc>
                <w:tcPr>
                  <w:tcW w:w="1017" w:type="pct"/>
                  <w:vAlign w:val="center"/>
                </w:tcPr>
                <w:p w:rsidR="00E57726" w:rsidRDefault="00E57726">
                  <w:pPr>
                    <w:overflowPunct w:val="0"/>
                    <w:autoSpaceDE w:val="0"/>
                    <w:autoSpaceDN w:val="0"/>
                    <w:adjustRightInd w:val="0"/>
                    <w:snapToGrid w:val="0"/>
                    <w:spacing w:beforeLines="20" w:before="62" w:afterLines="20" w:after="62"/>
                    <w:jc w:val="center"/>
                    <w:rPr>
                      <w:snapToGrid w:val="0"/>
                      <w:kern w:val="0"/>
                      <w:szCs w:val="21"/>
                    </w:rPr>
                  </w:pPr>
                  <w:r>
                    <w:rPr>
                      <w:rFonts w:hint="eastAsia"/>
                      <w:snapToGrid w:val="0"/>
                      <w:kern w:val="0"/>
                      <w:szCs w:val="21"/>
                    </w:rPr>
                    <w:t>0</w:t>
                  </w:r>
                </w:p>
              </w:tc>
            </w:tr>
          </w:tbl>
          <w:p w:rsidR="00904D58" w:rsidRDefault="00160C4D">
            <w:pPr>
              <w:pStyle w:val="a7"/>
              <w:spacing w:line="360" w:lineRule="auto"/>
              <w:ind w:left="0" w:firstLine="0"/>
              <w:rPr>
                <w:rFonts w:ascii="Times New Roman" w:eastAsia="宋体"/>
                <w:b/>
                <w:sz w:val="24"/>
              </w:rPr>
            </w:pPr>
            <w:r>
              <w:rPr>
                <w:rFonts w:ascii="Times New Roman" w:eastAsia="宋体" w:hint="eastAsia"/>
                <w:b/>
                <w:sz w:val="24"/>
              </w:rPr>
              <w:t>7</w:t>
            </w:r>
            <w:r>
              <w:rPr>
                <w:rFonts w:ascii="Times New Roman" w:eastAsia="宋体"/>
                <w:b/>
                <w:sz w:val="24"/>
              </w:rPr>
              <w:t>、清洁生产和循环经济</w:t>
            </w:r>
          </w:p>
          <w:p w:rsidR="00904D58" w:rsidRDefault="00160C4D">
            <w:pPr>
              <w:pStyle w:val="a7"/>
              <w:spacing w:line="360" w:lineRule="auto"/>
              <w:ind w:left="0" w:firstLineChars="200" w:firstLine="480"/>
              <w:rPr>
                <w:rFonts w:ascii="Times New Roman" w:eastAsia="宋体"/>
                <w:sz w:val="24"/>
                <w:lang w:bidi="zh-CN"/>
              </w:rPr>
            </w:pPr>
            <w:r>
              <w:rPr>
                <w:rFonts w:ascii="Times New Roman" w:eastAsia="宋体"/>
                <w:sz w:val="24"/>
              </w:rPr>
              <w:t>本</w:t>
            </w:r>
            <w:r>
              <w:rPr>
                <w:rFonts w:ascii="Times New Roman" w:eastAsia="宋体" w:hint="eastAsia"/>
                <w:sz w:val="24"/>
              </w:rPr>
              <w:t>项目设备运用过程中使用的是电能，属于清洁能源，在生产过程</w:t>
            </w:r>
            <w:proofErr w:type="gramStart"/>
            <w:r>
              <w:rPr>
                <w:rFonts w:ascii="Times New Roman" w:eastAsia="宋体" w:hint="eastAsia"/>
                <w:sz w:val="24"/>
              </w:rPr>
              <w:t>中产污环节</w:t>
            </w:r>
            <w:proofErr w:type="gramEnd"/>
            <w:r>
              <w:rPr>
                <w:rFonts w:ascii="Times New Roman" w:eastAsia="宋体" w:hint="eastAsia"/>
                <w:sz w:val="24"/>
              </w:rPr>
              <w:t>较少，</w:t>
            </w:r>
            <w:proofErr w:type="gramStart"/>
            <w:r>
              <w:rPr>
                <w:rFonts w:ascii="Times New Roman" w:eastAsia="宋体"/>
                <w:sz w:val="24"/>
                <w:lang w:bidi="zh-CN"/>
              </w:rPr>
              <w:t>固废经分类</w:t>
            </w:r>
            <w:proofErr w:type="gramEnd"/>
            <w:r>
              <w:rPr>
                <w:rFonts w:ascii="Times New Roman" w:eastAsia="宋体"/>
                <w:sz w:val="24"/>
                <w:lang w:bidi="zh-CN"/>
              </w:rPr>
              <w:t>处理处置后实现零排放，因此本项目具有较高的清洁生产水平；同时本项目所生产产品使用过程对人体和环境无害，符合循环经济</w:t>
            </w:r>
            <w:r>
              <w:rPr>
                <w:rFonts w:ascii="Times New Roman" w:eastAsia="宋体"/>
                <w:sz w:val="24"/>
                <w:lang w:bidi="zh-CN"/>
              </w:rPr>
              <w:t>“</w:t>
            </w:r>
            <w:r>
              <w:rPr>
                <w:rFonts w:ascii="Times New Roman" w:eastAsia="宋体"/>
                <w:sz w:val="24"/>
                <w:lang w:bidi="zh-CN"/>
              </w:rPr>
              <w:t>三</w:t>
            </w:r>
            <w:r>
              <w:rPr>
                <w:rFonts w:ascii="Times New Roman" w:eastAsia="宋体"/>
                <w:sz w:val="24"/>
                <w:lang w:bidi="zh-CN"/>
              </w:rPr>
              <w:t xml:space="preserve"> R </w:t>
            </w:r>
            <w:r>
              <w:rPr>
                <w:rFonts w:ascii="Times New Roman" w:eastAsia="宋体"/>
                <w:sz w:val="24"/>
                <w:lang w:bidi="zh-CN"/>
              </w:rPr>
              <w:t>原则</w:t>
            </w:r>
            <w:r>
              <w:rPr>
                <w:rFonts w:ascii="Times New Roman" w:eastAsia="宋体"/>
                <w:sz w:val="24"/>
                <w:lang w:bidi="zh-CN"/>
              </w:rPr>
              <w:t>”</w:t>
            </w:r>
            <w:r>
              <w:rPr>
                <w:rFonts w:ascii="Times New Roman" w:eastAsia="宋体"/>
                <w:sz w:val="24"/>
                <w:lang w:bidi="zh-CN"/>
              </w:rPr>
              <w:t>（资源利用减量化</w:t>
            </w:r>
            <w:r>
              <w:rPr>
                <w:rFonts w:ascii="Times New Roman" w:eastAsia="宋体"/>
                <w:sz w:val="24"/>
                <w:lang w:bidi="zh-CN"/>
              </w:rPr>
              <w:t xml:space="preserve"> Reduce</w:t>
            </w:r>
            <w:r>
              <w:rPr>
                <w:rFonts w:ascii="Times New Roman" w:eastAsia="宋体"/>
                <w:sz w:val="24"/>
                <w:lang w:bidi="zh-CN"/>
              </w:rPr>
              <w:t>、产品生产再使用</w:t>
            </w:r>
            <w:r>
              <w:rPr>
                <w:rFonts w:ascii="Times New Roman" w:eastAsia="宋体"/>
                <w:sz w:val="24"/>
                <w:lang w:bidi="zh-CN"/>
              </w:rPr>
              <w:t xml:space="preserve"> Reuse</w:t>
            </w:r>
            <w:r>
              <w:rPr>
                <w:rFonts w:ascii="Times New Roman" w:eastAsia="宋体"/>
                <w:sz w:val="24"/>
                <w:lang w:bidi="zh-CN"/>
              </w:rPr>
              <w:t>、废弃物的再循环</w:t>
            </w:r>
            <w:r>
              <w:rPr>
                <w:rFonts w:ascii="Times New Roman" w:eastAsia="宋体"/>
                <w:sz w:val="24"/>
                <w:lang w:bidi="zh-CN"/>
              </w:rPr>
              <w:t xml:space="preserve"> Recycle</w:t>
            </w:r>
            <w:r>
              <w:rPr>
                <w:rFonts w:ascii="Times New Roman" w:eastAsia="宋体"/>
                <w:sz w:val="24"/>
                <w:lang w:bidi="zh-CN"/>
              </w:rPr>
              <w:t>），因此本项目可以较好的贯彻循环经济理念，属于符合可持续发展理念的经济增长模式。与国内同类行业比较，本项目清洁生产水平达到国内同行业先进水平。</w:t>
            </w:r>
          </w:p>
          <w:p w:rsidR="00F97B37" w:rsidRDefault="00F97B37" w:rsidP="00F97B37">
            <w:pPr>
              <w:spacing w:line="360" w:lineRule="auto"/>
              <w:rPr>
                <w:b/>
                <w:sz w:val="24"/>
              </w:rPr>
            </w:pPr>
            <w:r>
              <w:rPr>
                <w:rFonts w:hint="eastAsia"/>
                <w:b/>
                <w:sz w:val="24"/>
              </w:rPr>
              <w:t>8</w:t>
            </w:r>
            <w:r>
              <w:rPr>
                <w:rFonts w:hint="eastAsia"/>
                <w:b/>
                <w:sz w:val="24"/>
              </w:rPr>
              <w:t>、环境管理与监测计划</w:t>
            </w:r>
          </w:p>
          <w:p w:rsidR="00F97B37" w:rsidRDefault="00F97B37" w:rsidP="00F97B37">
            <w:pPr>
              <w:adjustRightInd w:val="0"/>
              <w:spacing w:line="360" w:lineRule="auto"/>
              <w:ind w:firstLineChars="200" w:firstLine="480"/>
              <w:rPr>
                <w:bCs/>
                <w:sz w:val="24"/>
              </w:rPr>
            </w:pPr>
            <w:r>
              <w:rPr>
                <w:rFonts w:hint="eastAsia"/>
                <w:bCs/>
                <w:sz w:val="24"/>
              </w:rPr>
              <w:t>根据《排污单位自行监测技术指南总则》，依托自有人员、场所、设备开展自行监</w:t>
            </w:r>
            <w:r>
              <w:rPr>
                <w:rFonts w:hint="eastAsia"/>
                <w:bCs/>
                <w:sz w:val="24"/>
              </w:rPr>
              <w:lastRenderedPageBreak/>
              <w:t>测，也可委托其他检（监）</w:t>
            </w:r>
            <w:proofErr w:type="gramStart"/>
            <w:r>
              <w:rPr>
                <w:rFonts w:hint="eastAsia"/>
                <w:bCs/>
                <w:sz w:val="24"/>
              </w:rPr>
              <w:t>测机构</w:t>
            </w:r>
            <w:proofErr w:type="gramEnd"/>
            <w:r>
              <w:rPr>
                <w:rFonts w:hint="eastAsia"/>
                <w:bCs/>
                <w:sz w:val="24"/>
              </w:rPr>
              <w:t>代其开展自行监测，及时了解工程在不同时期对周围环境的影响，以便采取相应措施，消除不利影响，减轻环境污染。监测要求见第七章环境监测计划。</w:t>
            </w:r>
          </w:p>
          <w:p w:rsidR="00F97B37" w:rsidRDefault="00F97B37" w:rsidP="00F97B37">
            <w:pPr>
              <w:spacing w:line="360" w:lineRule="auto"/>
              <w:rPr>
                <w:b/>
                <w:sz w:val="24"/>
              </w:rPr>
            </w:pPr>
            <w:r>
              <w:rPr>
                <w:rFonts w:hint="eastAsia"/>
                <w:b/>
                <w:sz w:val="24"/>
              </w:rPr>
              <w:t>9</w:t>
            </w:r>
            <w:r>
              <w:rPr>
                <w:rFonts w:hint="eastAsia"/>
                <w:b/>
                <w:sz w:val="24"/>
              </w:rPr>
              <w:t>、环境风险分析结论</w:t>
            </w:r>
          </w:p>
          <w:p w:rsidR="00F97B37" w:rsidRPr="00F97B37" w:rsidRDefault="00F97B37" w:rsidP="00F97B37">
            <w:pPr>
              <w:adjustRightInd w:val="0"/>
              <w:spacing w:line="360" w:lineRule="auto"/>
              <w:ind w:firstLineChars="200" w:firstLine="480"/>
              <w:rPr>
                <w:rFonts w:hAnsi="宋体"/>
                <w:sz w:val="24"/>
              </w:rPr>
            </w:pPr>
            <w:r>
              <w:rPr>
                <w:rFonts w:hint="eastAsia"/>
                <w:bCs/>
                <w:sz w:val="24"/>
              </w:rPr>
              <w:t>本项目环境风险评价工作等级为简单分析，项目环境风险可防可控，项目环境风险较小。经采取风险防范措施后，可以将项目的风险水平降到较低水平，本项目环境风险是可接受的。</w:t>
            </w:r>
          </w:p>
          <w:p w:rsidR="00904D58" w:rsidRDefault="00F97B37">
            <w:pPr>
              <w:pStyle w:val="a7"/>
              <w:spacing w:line="360" w:lineRule="auto"/>
              <w:ind w:left="0" w:firstLine="0"/>
              <w:rPr>
                <w:rFonts w:ascii="Times New Roman" w:eastAsia="宋体"/>
                <w:b/>
                <w:sz w:val="24"/>
              </w:rPr>
            </w:pPr>
            <w:r>
              <w:rPr>
                <w:rFonts w:ascii="Times New Roman" w:eastAsia="宋体" w:hint="eastAsia"/>
                <w:b/>
                <w:sz w:val="24"/>
              </w:rPr>
              <w:t>10</w:t>
            </w:r>
            <w:r w:rsidR="00160C4D">
              <w:rPr>
                <w:rFonts w:ascii="Times New Roman" w:eastAsia="宋体"/>
                <w:b/>
                <w:sz w:val="24"/>
              </w:rPr>
              <w:t>、</w:t>
            </w:r>
            <w:r w:rsidR="00160C4D">
              <w:rPr>
                <w:rFonts w:ascii="Times New Roman" w:eastAsia="宋体" w:hint="eastAsia"/>
                <w:b/>
                <w:sz w:val="24"/>
              </w:rPr>
              <w:t>“三同时”验收一览表</w:t>
            </w:r>
          </w:p>
          <w:p w:rsidR="00904D58" w:rsidRDefault="00160C4D">
            <w:pPr>
              <w:spacing w:line="360" w:lineRule="auto"/>
              <w:ind w:firstLineChars="200" w:firstLine="480"/>
              <w:rPr>
                <w:sz w:val="24"/>
              </w:rPr>
            </w:pPr>
            <w:r>
              <w:rPr>
                <w:rFonts w:hint="eastAsia"/>
                <w:sz w:val="24"/>
              </w:rPr>
              <w:t>企业应严格执行建设项目“三同时”制度。根据我国有关建设项目环境保护管理制度的规定，建设项目的污染治理设施必须与主体工程“同时设计、同时施工、同时投入运行”。因此，本项目的污染治理设施必须严格执行“三同时”制度，在各种污染治理设施未按要求完工之前，项目不得进行试产，污染治理设施必须由当地环保部门验收合格后方可投入正式运行，具体见表</w:t>
            </w:r>
            <w:r>
              <w:rPr>
                <w:rFonts w:hint="eastAsia"/>
                <w:sz w:val="24"/>
              </w:rPr>
              <w:t>9-2</w:t>
            </w:r>
            <w:r>
              <w:rPr>
                <w:rFonts w:hint="eastAsia"/>
                <w:sz w:val="24"/>
              </w:rPr>
              <w:t>。</w:t>
            </w:r>
          </w:p>
          <w:p w:rsidR="00904D58" w:rsidRDefault="00160C4D">
            <w:pPr>
              <w:overflowPunct w:val="0"/>
              <w:adjustRightInd w:val="0"/>
              <w:snapToGrid w:val="0"/>
              <w:spacing w:beforeLines="50" w:before="156" w:line="360" w:lineRule="auto"/>
              <w:jc w:val="center"/>
              <w:rPr>
                <w:b/>
                <w:bCs/>
                <w:snapToGrid w:val="0"/>
                <w:color w:val="000000"/>
                <w:sz w:val="24"/>
              </w:rPr>
            </w:pPr>
            <w:r>
              <w:rPr>
                <w:rFonts w:hint="eastAsia"/>
                <w:b/>
                <w:bCs/>
                <w:snapToGrid w:val="0"/>
                <w:color w:val="000000"/>
                <w:sz w:val="24"/>
              </w:rPr>
              <w:t>表</w:t>
            </w:r>
            <w:r>
              <w:rPr>
                <w:rFonts w:hint="eastAsia"/>
                <w:b/>
                <w:bCs/>
                <w:snapToGrid w:val="0"/>
                <w:color w:val="000000"/>
                <w:sz w:val="24"/>
              </w:rPr>
              <w:t xml:space="preserve">9-2  </w:t>
            </w:r>
            <w:r>
              <w:rPr>
                <w:rFonts w:hint="eastAsia"/>
                <w:b/>
                <w:bCs/>
                <w:snapToGrid w:val="0"/>
                <w:color w:val="000000"/>
                <w:sz w:val="24"/>
              </w:rPr>
              <w:t>“三同时”验收表</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668"/>
              <w:gridCol w:w="782"/>
              <w:gridCol w:w="993"/>
              <w:gridCol w:w="519"/>
              <w:gridCol w:w="2107"/>
              <w:gridCol w:w="2051"/>
              <w:gridCol w:w="927"/>
              <w:gridCol w:w="481"/>
            </w:tblGrid>
            <w:tr w:rsidR="00904D58">
              <w:trPr>
                <w:trHeight w:val="285"/>
                <w:jc w:val="center"/>
              </w:trPr>
              <w:tc>
                <w:tcPr>
                  <w:tcW w:w="668" w:type="dxa"/>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bookmarkStart w:id="7" w:name="OLE_LINK13"/>
                  <w:r>
                    <w:rPr>
                      <w:color w:val="000000"/>
                      <w:kern w:val="0"/>
                    </w:rPr>
                    <w:t>项目名称</w:t>
                  </w:r>
                </w:p>
              </w:tc>
              <w:tc>
                <w:tcPr>
                  <w:tcW w:w="7860" w:type="dxa"/>
                  <w:gridSpan w:val="7"/>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rFonts w:hint="eastAsia"/>
                      <w:color w:val="000000"/>
                    </w:rPr>
                    <w:t>苏州市煤建码头经营部（原吴江市</w:t>
                  </w:r>
                  <w:proofErr w:type="gramStart"/>
                  <w:r>
                    <w:rPr>
                      <w:rFonts w:hint="eastAsia"/>
                      <w:color w:val="000000"/>
                    </w:rPr>
                    <w:t>盛泽煤建</w:t>
                  </w:r>
                  <w:proofErr w:type="gramEnd"/>
                  <w:r>
                    <w:rPr>
                      <w:rFonts w:hint="eastAsia"/>
                      <w:color w:val="000000"/>
                    </w:rPr>
                    <w:t>码头）</w:t>
                  </w:r>
                  <w:r>
                    <w:rPr>
                      <w:color w:val="000000"/>
                    </w:rPr>
                    <w:t>新建码头</w:t>
                  </w:r>
                </w:p>
              </w:tc>
            </w:tr>
            <w:tr w:rsidR="00904D58">
              <w:trPr>
                <w:trHeight w:val="622"/>
                <w:jc w:val="center"/>
              </w:trPr>
              <w:tc>
                <w:tcPr>
                  <w:tcW w:w="668" w:type="dxa"/>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类别</w:t>
                  </w:r>
                </w:p>
              </w:tc>
              <w:tc>
                <w:tcPr>
                  <w:tcW w:w="782" w:type="dxa"/>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污染源</w:t>
                  </w:r>
                </w:p>
              </w:tc>
              <w:tc>
                <w:tcPr>
                  <w:tcW w:w="993" w:type="dxa"/>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污染物</w:t>
                  </w:r>
                </w:p>
              </w:tc>
              <w:tc>
                <w:tcPr>
                  <w:tcW w:w="2626" w:type="dxa"/>
                  <w:gridSpan w:val="2"/>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治理措施（设施数量、规模、处理能力等）</w:t>
                  </w:r>
                </w:p>
              </w:tc>
              <w:tc>
                <w:tcPr>
                  <w:tcW w:w="2051" w:type="dxa"/>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处理效果、执行标准</w:t>
                  </w:r>
                  <w:proofErr w:type="gramStart"/>
                  <w:r>
                    <w:rPr>
                      <w:color w:val="000000"/>
                      <w:kern w:val="0"/>
                    </w:rPr>
                    <w:t>或拟达要求</w:t>
                  </w:r>
                  <w:proofErr w:type="gramEnd"/>
                </w:p>
              </w:tc>
              <w:tc>
                <w:tcPr>
                  <w:tcW w:w="927" w:type="dxa"/>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环保投资（万元）</w:t>
                  </w:r>
                </w:p>
              </w:tc>
              <w:tc>
                <w:tcPr>
                  <w:tcW w:w="481" w:type="dxa"/>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完成时间</w:t>
                  </w:r>
                </w:p>
              </w:tc>
            </w:tr>
            <w:tr w:rsidR="00904D58">
              <w:trPr>
                <w:trHeight w:val="746"/>
                <w:jc w:val="center"/>
              </w:trPr>
              <w:tc>
                <w:tcPr>
                  <w:tcW w:w="668" w:type="dxa"/>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废气</w:t>
                  </w:r>
                </w:p>
              </w:tc>
              <w:tc>
                <w:tcPr>
                  <w:tcW w:w="782" w:type="dxa"/>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无组织排放</w:t>
                  </w:r>
                </w:p>
              </w:tc>
              <w:tc>
                <w:tcPr>
                  <w:tcW w:w="993" w:type="dxa"/>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sz w:val="22"/>
                    </w:rPr>
                    <w:t>颗粒物</w:t>
                  </w:r>
                </w:p>
              </w:tc>
              <w:tc>
                <w:tcPr>
                  <w:tcW w:w="2626" w:type="dxa"/>
                  <w:gridSpan w:val="2"/>
                  <w:vAlign w:val="center"/>
                </w:tcPr>
                <w:p w:rsidR="00904D58" w:rsidRDefault="00E57726">
                  <w:pPr>
                    <w:kinsoku w:val="0"/>
                    <w:autoSpaceDE w:val="0"/>
                    <w:autoSpaceDN w:val="0"/>
                    <w:adjustRightInd w:val="0"/>
                    <w:snapToGrid w:val="0"/>
                    <w:spacing w:beforeLines="20" w:before="62" w:afterLines="20" w:after="62"/>
                    <w:jc w:val="center"/>
                    <w:rPr>
                      <w:color w:val="000000"/>
                      <w:kern w:val="0"/>
                    </w:rPr>
                  </w:pPr>
                  <w:r w:rsidRPr="00E57726">
                    <w:rPr>
                      <w:rFonts w:hint="eastAsia"/>
                      <w:color w:val="000000"/>
                      <w:kern w:val="0"/>
                    </w:rPr>
                    <w:t>装卸时输送带装有挡板；装卸作业时采取喷淋措施（设置</w:t>
                  </w:r>
                  <w:r w:rsidRPr="00E57726">
                    <w:rPr>
                      <w:rFonts w:hint="eastAsia"/>
                      <w:color w:val="000000"/>
                      <w:kern w:val="0"/>
                    </w:rPr>
                    <w:t>1</w:t>
                  </w:r>
                  <w:r w:rsidRPr="00E57726">
                    <w:rPr>
                      <w:rFonts w:hint="eastAsia"/>
                      <w:color w:val="000000"/>
                      <w:kern w:val="0"/>
                    </w:rPr>
                    <w:t>台雾炮机）；室内堆场设置喷淋，避免起尘</w:t>
                  </w:r>
                </w:p>
              </w:tc>
              <w:tc>
                <w:tcPr>
                  <w:tcW w:w="2051" w:type="dxa"/>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满足相应无组织监控浓度限值</w:t>
                  </w:r>
                </w:p>
              </w:tc>
              <w:tc>
                <w:tcPr>
                  <w:tcW w:w="927" w:type="dxa"/>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rFonts w:hint="eastAsia"/>
                      <w:color w:val="000000"/>
                      <w:kern w:val="0"/>
                    </w:rPr>
                    <w:t>3</w:t>
                  </w:r>
                </w:p>
              </w:tc>
              <w:tc>
                <w:tcPr>
                  <w:tcW w:w="481" w:type="dxa"/>
                  <w:vMerge w:val="restart"/>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与项目工程同步</w:t>
                  </w:r>
                </w:p>
              </w:tc>
            </w:tr>
            <w:tr w:rsidR="00904D58">
              <w:trPr>
                <w:trHeight w:val="758"/>
                <w:jc w:val="center"/>
              </w:trPr>
              <w:tc>
                <w:tcPr>
                  <w:tcW w:w="668" w:type="dxa"/>
                  <w:vMerge w:val="restart"/>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废水</w:t>
                  </w:r>
                </w:p>
              </w:tc>
              <w:tc>
                <w:tcPr>
                  <w:tcW w:w="782" w:type="dxa"/>
                  <w:vAlign w:val="center"/>
                </w:tcPr>
                <w:p w:rsidR="00904D58" w:rsidRDefault="00160C4D" w:rsidP="00E57726">
                  <w:pPr>
                    <w:kinsoku w:val="0"/>
                    <w:autoSpaceDE w:val="0"/>
                    <w:autoSpaceDN w:val="0"/>
                    <w:adjustRightInd w:val="0"/>
                    <w:snapToGrid w:val="0"/>
                    <w:spacing w:beforeLines="20" w:before="62" w:afterLines="20" w:after="62"/>
                    <w:jc w:val="center"/>
                    <w:rPr>
                      <w:color w:val="000000"/>
                    </w:rPr>
                  </w:pPr>
                  <w:r>
                    <w:rPr>
                      <w:color w:val="000000"/>
                      <w:kern w:val="0"/>
                    </w:rPr>
                    <w:t>生活污水</w:t>
                  </w:r>
                </w:p>
              </w:tc>
              <w:tc>
                <w:tcPr>
                  <w:tcW w:w="993" w:type="dxa"/>
                  <w:vAlign w:val="center"/>
                </w:tcPr>
                <w:p w:rsidR="00904D58" w:rsidRDefault="00160C4D">
                  <w:pPr>
                    <w:widowControl/>
                    <w:adjustRightInd w:val="0"/>
                    <w:snapToGrid w:val="0"/>
                    <w:spacing w:beforeLines="20" w:before="62" w:afterLines="20" w:after="62"/>
                    <w:jc w:val="center"/>
                    <w:rPr>
                      <w:snapToGrid w:val="0"/>
                      <w:color w:val="000000"/>
                      <w:kern w:val="0"/>
                      <w:szCs w:val="21"/>
                    </w:rPr>
                  </w:pPr>
                  <w:r>
                    <w:rPr>
                      <w:snapToGrid w:val="0"/>
                      <w:color w:val="000000"/>
                      <w:kern w:val="0"/>
                      <w:szCs w:val="21"/>
                    </w:rPr>
                    <w:t>COD</w:t>
                  </w:r>
                </w:p>
                <w:p w:rsidR="00904D58" w:rsidRDefault="00160C4D">
                  <w:pPr>
                    <w:widowControl/>
                    <w:adjustRightInd w:val="0"/>
                    <w:snapToGrid w:val="0"/>
                    <w:spacing w:beforeLines="20" w:before="62" w:afterLines="20" w:after="62"/>
                    <w:jc w:val="center"/>
                    <w:rPr>
                      <w:snapToGrid w:val="0"/>
                      <w:color w:val="000000"/>
                      <w:kern w:val="0"/>
                      <w:szCs w:val="21"/>
                    </w:rPr>
                  </w:pPr>
                  <w:r>
                    <w:rPr>
                      <w:snapToGrid w:val="0"/>
                      <w:color w:val="000000"/>
                      <w:kern w:val="0"/>
                      <w:szCs w:val="21"/>
                    </w:rPr>
                    <w:t>SS</w:t>
                  </w:r>
                </w:p>
                <w:p w:rsidR="00904D58" w:rsidRDefault="00160C4D">
                  <w:pPr>
                    <w:widowControl/>
                    <w:adjustRightInd w:val="0"/>
                    <w:snapToGrid w:val="0"/>
                    <w:spacing w:beforeLines="20" w:before="62" w:afterLines="20" w:after="62"/>
                    <w:jc w:val="center"/>
                    <w:rPr>
                      <w:snapToGrid w:val="0"/>
                      <w:color w:val="000000"/>
                      <w:kern w:val="0"/>
                      <w:szCs w:val="21"/>
                    </w:rPr>
                  </w:pPr>
                  <w:r>
                    <w:rPr>
                      <w:snapToGrid w:val="0"/>
                      <w:color w:val="000000"/>
                      <w:kern w:val="0"/>
                      <w:szCs w:val="21"/>
                    </w:rPr>
                    <w:t>氨氮</w:t>
                  </w:r>
                </w:p>
                <w:p w:rsidR="00904D58" w:rsidRDefault="00160C4D">
                  <w:pPr>
                    <w:widowControl/>
                    <w:adjustRightInd w:val="0"/>
                    <w:snapToGrid w:val="0"/>
                    <w:spacing w:beforeLines="20" w:before="62" w:afterLines="20" w:after="62"/>
                    <w:jc w:val="center"/>
                    <w:rPr>
                      <w:snapToGrid w:val="0"/>
                      <w:color w:val="000000"/>
                      <w:kern w:val="0"/>
                      <w:szCs w:val="21"/>
                    </w:rPr>
                  </w:pPr>
                  <w:r>
                    <w:rPr>
                      <w:snapToGrid w:val="0"/>
                      <w:color w:val="000000"/>
                      <w:kern w:val="0"/>
                      <w:szCs w:val="21"/>
                    </w:rPr>
                    <w:t>总氮</w:t>
                  </w:r>
                </w:p>
                <w:p w:rsidR="00904D58" w:rsidRDefault="00160C4D">
                  <w:pPr>
                    <w:widowControl/>
                    <w:adjustRightInd w:val="0"/>
                    <w:snapToGrid w:val="0"/>
                    <w:spacing w:beforeLines="20" w:before="62" w:afterLines="20" w:after="62"/>
                    <w:jc w:val="center"/>
                    <w:rPr>
                      <w:snapToGrid w:val="0"/>
                      <w:color w:val="000000"/>
                      <w:kern w:val="0"/>
                      <w:szCs w:val="21"/>
                    </w:rPr>
                  </w:pPr>
                  <w:r>
                    <w:rPr>
                      <w:snapToGrid w:val="0"/>
                      <w:color w:val="000000"/>
                      <w:kern w:val="0"/>
                      <w:szCs w:val="21"/>
                    </w:rPr>
                    <w:t>总磷</w:t>
                  </w:r>
                </w:p>
              </w:tc>
              <w:tc>
                <w:tcPr>
                  <w:tcW w:w="2626" w:type="dxa"/>
                  <w:gridSpan w:val="2"/>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bCs/>
                      <w:snapToGrid w:val="0"/>
                      <w:color w:val="000000"/>
                      <w:kern w:val="0"/>
                      <w:szCs w:val="21"/>
                    </w:rPr>
                    <w:t>纳入市政污水管网</w:t>
                  </w:r>
                  <w:proofErr w:type="gramStart"/>
                  <w:r>
                    <w:rPr>
                      <w:bCs/>
                      <w:snapToGrid w:val="0"/>
                      <w:color w:val="000000"/>
                      <w:kern w:val="0"/>
                      <w:szCs w:val="21"/>
                    </w:rPr>
                    <w:t>由</w:t>
                  </w:r>
                  <w:r w:rsidR="00E57726" w:rsidRPr="00E57726">
                    <w:rPr>
                      <w:rFonts w:hint="eastAsia"/>
                      <w:bCs/>
                      <w:snapToGrid w:val="0"/>
                      <w:color w:val="000000"/>
                      <w:kern w:val="0"/>
                      <w:szCs w:val="21"/>
                    </w:rPr>
                    <w:t>南霄生活污水</w:t>
                  </w:r>
                  <w:proofErr w:type="gramEnd"/>
                  <w:r w:rsidR="00E57726" w:rsidRPr="00E57726">
                    <w:rPr>
                      <w:rFonts w:hint="eastAsia"/>
                      <w:bCs/>
                      <w:snapToGrid w:val="0"/>
                      <w:color w:val="000000"/>
                      <w:kern w:val="0"/>
                      <w:szCs w:val="21"/>
                    </w:rPr>
                    <w:t>处理厂</w:t>
                  </w:r>
                  <w:r w:rsidR="00E57726" w:rsidRPr="00E57726">
                    <w:rPr>
                      <w:bCs/>
                      <w:snapToGrid w:val="0"/>
                      <w:color w:val="000000"/>
                      <w:kern w:val="0"/>
                      <w:szCs w:val="21"/>
                    </w:rPr>
                    <w:t>处理，</w:t>
                  </w:r>
                  <w:proofErr w:type="gramStart"/>
                  <w:r w:rsidR="00E57726" w:rsidRPr="00E57726">
                    <w:rPr>
                      <w:bCs/>
                      <w:snapToGrid w:val="0"/>
                      <w:color w:val="000000"/>
                      <w:kern w:val="0"/>
                      <w:szCs w:val="21"/>
                    </w:rPr>
                    <w:t>尾水排入</w:t>
                  </w:r>
                  <w:r w:rsidR="00E57726" w:rsidRPr="00E57726">
                    <w:rPr>
                      <w:rFonts w:hint="eastAsia"/>
                      <w:bCs/>
                      <w:snapToGrid w:val="0"/>
                      <w:color w:val="000000"/>
                      <w:kern w:val="0"/>
                      <w:szCs w:val="21"/>
                    </w:rPr>
                    <w:t>烂溪塘</w:t>
                  </w:r>
                  <w:proofErr w:type="gramEnd"/>
                </w:p>
              </w:tc>
              <w:tc>
                <w:tcPr>
                  <w:tcW w:w="2051" w:type="dxa"/>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满足《</w:t>
                  </w:r>
                  <w:r>
                    <w:rPr>
                      <w:color w:val="000000"/>
                      <w:kern w:val="0"/>
                    </w:rPr>
                    <w:t>GB8978-1996</w:t>
                  </w:r>
                  <w:r>
                    <w:rPr>
                      <w:color w:val="000000"/>
                      <w:kern w:val="0"/>
                    </w:rPr>
                    <w:t>》三级标准要求纳管，尾水排放执行《</w:t>
                  </w:r>
                  <w:r>
                    <w:rPr>
                      <w:color w:val="000000"/>
                      <w:kern w:val="0"/>
                    </w:rPr>
                    <w:t>DB32/1072-2018</w:t>
                  </w:r>
                  <w:r>
                    <w:rPr>
                      <w:color w:val="000000"/>
                      <w:kern w:val="0"/>
                    </w:rPr>
                    <w:t>》表</w:t>
                  </w:r>
                  <w:r>
                    <w:rPr>
                      <w:rFonts w:hint="eastAsia"/>
                      <w:color w:val="000000"/>
                      <w:kern w:val="0"/>
                    </w:rPr>
                    <w:t>4</w:t>
                  </w:r>
                  <w:r>
                    <w:rPr>
                      <w:color w:val="000000"/>
                      <w:kern w:val="0"/>
                    </w:rPr>
                    <w:t>标准</w:t>
                  </w:r>
                </w:p>
              </w:tc>
              <w:tc>
                <w:tcPr>
                  <w:tcW w:w="927" w:type="dxa"/>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rFonts w:hint="eastAsia"/>
                      <w:color w:val="000000"/>
                      <w:kern w:val="0"/>
                    </w:rPr>
                    <w:t>2</w:t>
                  </w:r>
                </w:p>
              </w:tc>
              <w:tc>
                <w:tcPr>
                  <w:tcW w:w="481" w:type="dxa"/>
                  <w:vMerge/>
                  <w:vAlign w:val="center"/>
                </w:tcPr>
                <w:p w:rsidR="00904D58" w:rsidRDefault="00904D58">
                  <w:pPr>
                    <w:kinsoku w:val="0"/>
                    <w:autoSpaceDE w:val="0"/>
                    <w:autoSpaceDN w:val="0"/>
                    <w:adjustRightInd w:val="0"/>
                    <w:snapToGrid w:val="0"/>
                    <w:spacing w:beforeLines="20" w:before="62" w:afterLines="20" w:after="62"/>
                    <w:jc w:val="center"/>
                    <w:rPr>
                      <w:color w:val="000000"/>
                      <w:kern w:val="0"/>
                    </w:rPr>
                  </w:pPr>
                </w:p>
              </w:tc>
            </w:tr>
            <w:tr w:rsidR="00E57726" w:rsidTr="00E57726">
              <w:trPr>
                <w:trHeight w:val="671"/>
                <w:jc w:val="center"/>
              </w:trPr>
              <w:tc>
                <w:tcPr>
                  <w:tcW w:w="668" w:type="dxa"/>
                  <w:vMerge/>
                  <w:vAlign w:val="center"/>
                </w:tcPr>
                <w:p w:rsidR="00E57726" w:rsidRDefault="00E57726" w:rsidP="00E57726">
                  <w:pPr>
                    <w:kinsoku w:val="0"/>
                    <w:autoSpaceDE w:val="0"/>
                    <w:autoSpaceDN w:val="0"/>
                    <w:adjustRightInd w:val="0"/>
                    <w:snapToGrid w:val="0"/>
                    <w:spacing w:beforeLines="20" w:before="62" w:afterLines="20" w:after="62"/>
                    <w:jc w:val="center"/>
                    <w:rPr>
                      <w:color w:val="000000"/>
                      <w:kern w:val="0"/>
                    </w:rPr>
                  </w:pPr>
                </w:p>
              </w:tc>
              <w:tc>
                <w:tcPr>
                  <w:tcW w:w="782" w:type="dxa"/>
                  <w:vAlign w:val="center"/>
                </w:tcPr>
                <w:p w:rsidR="00E57726" w:rsidRDefault="00E57726" w:rsidP="00E57726">
                  <w:pPr>
                    <w:kinsoku w:val="0"/>
                    <w:autoSpaceDE w:val="0"/>
                    <w:autoSpaceDN w:val="0"/>
                    <w:adjustRightInd w:val="0"/>
                    <w:snapToGrid w:val="0"/>
                    <w:spacing w:beforeLines="20" w:before="62" w:afterLines="20" w:after="62"/>
                    <w:jc w:val="center"/>
                    <w:rPr>
                      <w:b/>
                      <w:bCs/>
                      <w:color w:val="000000"/>
                      <w:kern w:val="0"/>
                    </w:rPr>
                  </w:pPr>
                  <w:r>
                    <w:rPr>
                      <w:rFonts w:hint="eastAsia"/>
                      <w:snapToGrid w:val="0"/>
                      <w:color w:val="000000"/>
                      <w:kern w:val="0"/>
                      <w:szCs w:val="21"/>
                    </w:rPr>
                    <w:t>径流雨水</w:t>
                  </w:r>
                </w:p>
              </w:tc>
              <w:tc>
                <w:tcPr>
                  <w:tcW w:w="993" w:type="dxa"/>
                  <w:vAlign w:val="center"/>
                </w:tcPr>
                <w:p w:rsidR="00E57726" w:rsidRDefault="00E57726">
                  <w:pPr>
                    <w:widowControl/>
                    <w:adjustRightInd w:val="0"/>
                    <w:snapToGrid w:val="0"/>
                    <w:spacing w:beforeLines="20" w:before="62" w:afterLines="20" w:after="62"/>
                    <w:jc w:val="center"/>
                    <w:rPr>
                      <w:snapToGrid w:val="0"/>
                      <w:color w:val="000000"/>
                      <w:kern w:val="0"/>
                      <w:szCs w:val="21"/>
                    </w:rPr>
                  </w:pPr>
                  <w:r>
                    <w:rPr>
                      <w:snapToGrid w:val="0"/>
                      <w:color w:val="000000"/>
                      <w:kern w:val="0"/>
                      <w:szCs w:val="21"/>
                    </w:rPr>
                    <w:t>SS</w:t>
                  </w:r>
                </w:p>
              </w:tc>
              <w:tc>
                <w:tcPr>
                  <w:tcW w:w="2626" w:type="dxa"/>
                  <w:gridSpan w:val="2"/>
                  <w:vAlign w:val="center"/>
                </w:tcPr>
                <w:p w:rsidR="00E57726" w:rsidRDefault="00E57726">
                  <w:pPr>
                    <w:kinsoku w:val="0"/>
                    <w:autoSpaceDE w:val="0"/>
                    <w:autoSpaceDN w:val="0"/>
                    <w:adjustRightInd w:val="0"/>
                    <w:snapToGrid w:val="0"/>
                    <w:spacing w:beforeLines="20" w:before="62" w:afterLines="20" w:after="62"/>
                    <w:jc w:val="center"/>
                    <w:rPr>
                      <w:b/>
                      <w:bCs/>
                      <w:snapToGrid w:val="0"/>
                      <w:color w:val="000000"/>
                      <w:kern w:val="0"/>
                      <w:szCs w:val="21"/>
                    </w:rPr>
                  </w:pPr>
                  <w:r>
                    <w:rPr>
                      <w:rFonts w:hint="eastAsia"/>
                      <w:snapToGrid w:val="0"/>
                      <w:color w:val="000000"/>
                      <w:kern w:val="0"/>
                      <w:szCs w:val="21"/>
                    </w:rPr>
                    <w:t>雨水池</w:t>
                  </w:r>
                </w:p>
              </w:tc>
              <w:tc>
                <w:tcPr>
                  <w:tcW w:w="2051" w:type="dxa"/>
                  <w:vAlign w:val="center"/>
                </w:tcPr>
                <w:p w:rsidR="00E57726" w:rsidRDefault="00E57726">
                  <w:pPr>
                    <w:kinsoku w:val="0"/>
                    <w:autoSpaceDE w:val="0"/>
                    <w:autoSpaceDN w:val="0"/>
                    <w:adjustRightInd w:val="0"/>
                    <w:snapToGrid w:val="0"/>
                    <w:spacing w:beforeLines="20" w:before="62" w:afterLines="20" w:after="62"/>
                    <w:jc w:val="center"/>
                    <w:rPr>
                      <w:b/>
                      <w:bCs/>
                      <w:color w:val="000000"/>
                      <w:kern w:val="0"/>
                    </w:rPr>
                  </w:pPr>
                  <w:r>
                    <w:rPr>
                      <w:snapToGrid w:val="0"/>
                      <w:color w:val="000000"/>
                      <w:kern w:val="0"/>
                      <w:szCs w:val="21"/>
                    </w:rPr>
                    <w:t>回用</w:t>
                  </w:r>
                </w:p>
              </w:tc>
              <w:tc>
                <w:tcPr>
                  <w:tcW w:w="927" w:type="dxa"/>
                  <w:vAlign w:val="center"/>
                </w:tcPr>
                <w:p w:rsidR="00E57726" w:rsidRDefault="00E57726">
                  <w:pPr>
                    <w:kinsoku w:val="0"/>
                    <w:autoSpaceDE w:val="0"/>
                    <w:autoSpaceDN w:val="0"/>
                    <w:adjustRightInd w:val="0"/>
                    <w:snapToGrid w:val="0"/>
                    <w:spacing w:beforeLines="20" w:before="62" w:afterLines="20" w:after="62"/>
                    <w:jc w:val="center"/>
                    <w:rPr>
                      <w:color w:val="000000"/>
                      <w:kern w:val="0"/>
                    </w:rPr>
                  </w:pPr>
                  <w:r>
                    <w:rPr>
                      <w:rFonts w:hint="eastAsia"/>
                      <w:color w:val="000000"/>
                      <w:kern w:val="0"/>
                    </w:rPr>
                    <w:t>0.6</w:t>
                  </w:r>
                </w:p>
              </w:tc>
              <w:tc>
                <w:tcPr>
                  <w:tcW w:w="481" w:type="dxa"/>
                  <w:vMerge/>
                  <w:vAlign w:val="center"/>
                </w:tcPr>
                <w:p w:rsidR="00E57726" w:rsidRDefault="00E57726">
                  <w:pPr>
                    <w:kinsoku w:val="0"/>
                    <w:autoSpaceDE w:val="0"/>
                    <w:autoSpaceDN w:val="0"/>
                    <w:adjustRightInd w:val="0"/>
                    <w:snapToGrid w:val="0"/>
                    <w:spacing w:beforeLines="20" w:before="62" w:afterLines="20" w:after="62"/>
                    <w:jc w:val="center"/>
                    <w:rPr>
                      <w:color w:val="000000"/>
                      <w:kern w:val="0"/>
                    </w:rPr>
                  </w:pPr>
                </w:p>
              </w:tc>
            </w:tr>
            <w:tr w:rsidR="00904D58">
              <w:trPr>
                <w:trHeight w:val="537"/>
                <w:jc w:val="center"/>
              </w:trPr>
              <w:tc>
                <w:tcPr>
                  <w:tcW w:w="668" w:type="dxa"/>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噪声</w:t>
                  </w:r>
                </w:p>
              </w:tc>
              <w:tc>
                <w:tcPr>
                  <w:tcW w:w="782" w:type="dxa"/>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rFonts w:hint="eastAsia"/>
                      <w:color w:val="000000"/>
                      <w:kern w:val="0"/>
                    </w:rPr>
                    <w:t>高噪声设备</w:t>
                  </w:r>
                </w:p>
              </w:tc>
              <w:tc>
                <w:tcPr>
                  <w:tcW w:w="993" w:type="dxa"/>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dB</w:t>
                  </w:r>
                  <w:r>
                    <w:rPr>
                      <w:color w:val="000000"/>
                      <w:kern w:val="0"/>
                    </w:rPr>
                    <w:t>（</w:t>
                  </w:r>
                  <w:r>
                    <w:rPr>
                      <w:color w:val="000000"/>
                      <w:kern w:val="0"/>
                    </w:rPr>
                    <w:t>A</w:t>
                  </w:r>
                  <w:r>
                    <w:rPr>
                      <w:color w:val="000000"/>
                      <w:kern w:val="0"/>
                    </w:rPr>
                    <w:t>）</w:t>
                  </w:r>
                </w:p>
              </w:tc>
              <w:tc>
                <w:tcPr>
                  <w:tcW w:w="2626" w:type="dxa"/>
                  <w:gridSpan w:val="2"/>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rFonts w:hint="eastAsia"/>
                      <w:color w:val="000000"/>
                      <w:kern w:val="0"/>
                    </w:rPr>
                    <w:t>采用低噪音设备、减振。</w:t>
                  </w:r>
                </w:p>
              </w:tc>
              <w:tc>
                <w:tcPr>
                  <w:tcW w:w="2051" w:type="dxa"/>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满足</w:t>
                  </w:r>
                  <w:r>
                    <w:rPr>
                      <w:color w:val="000000"/>
                      <w:kern w:val="0"/>
                    </w:rPr>
                    <w:t>GB12348-2008</w:t>
                  </w:r>
                </w:p>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2</w:t>
                  </w:r>
                  <w:r>
                    <w:rPr>
                      <w:color w:val="000000"/>
                      <w:kern w:val="0"/>
                    </w:rPr>
                    <w:t>类、</w:t>
                  </w:r>
                  <w:r>
                    <w:rPr>
                      <w:color w:val="000000"/>
                      <w:kern w:val="0"/>
                    </w:rPr>
                    <w:t>4</w:t>
                  </w:r>
                  <w:r>
                    <w:rPr>
                      <w:color w:val="000000"/>
                      <w:kern w:val="0"/>
                    </w:rPr>
                    <w:t>类标准</w:t>
                  </w:r>
                </w:p>
              </w:tc>
              <w:tc>
                <w:tcPr>
                  <w:tcW w:w="927" w:type="dxa"/>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rFonts w:hint="eastAsia"/>
                      <w:color w:val="000000"/>
                      <w:kern w:val="0"/>
                    </w:rPr>
                    <w:t>1</w:t>
                  </w:r>
                </w:p>
              </w:tc>
              <w:tc>
                <w:tcPr>
                  <w:tcW w:w="481" w:type="dxa"/>
                  <w:vMerge/>
                  <w:vAlign w:val="center"/>
                </w:tcPr>
                <w:p w:rsidR="00904D58" w:rsidRDefault="00904D58">
                  <w:pPr>
                    <w:kinsoku w:val="0"/>
                    <w:autoSpaceDE w:val="0"/>
                    <w:autoSpaceDN w:val="0"/>
                    <w:adjustRightInd w:val="0"/>
                    <w:snapToGrid w:val="0"/>
                    <w:spacing w:beforeLines="20" w:before="62" w:afterLines="20" w:after="62"/>
                    <w:jc w:val="center"/>
                    <w:rPr>
                      <w:color w:val="000000"/>
                      <w:kern w:val="0"/>
                    </w:rPr>
                  </w:pPr>
                </w:p>
              </w:tc>
            </w:tr>
            <w:tr w:rsidR="00904D58">
              <w:trPr>
                <w:trHeight w:val="285"/>
                <w:jc w:val="center"/>
              </w:trPr>
              <w:tc>
                <w:tcPr>
                  <w:tcW w:w="668" w:type="dxa"/>
                  <w:vMerge w:val="restart"/>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固废</w:t>
                  </w:r>
                </w:p>
              </w:tc>
              <w:tc>
                <w:tcPr>
                  <w:tcW w:w="782" w:type="dxa"/>
                  <w:vMerge w:val="restart"/>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一般固废</w:t>
                  </w:r>
                </w:p>
              </w:tc>
              <w:tc>
                <w:tcPr>
                  <w:tcW w:w="993" w:type="dxa"/>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rPr>
                    <w:t>清扫砂石</w:t>
                  </w:r>
                </w:p>
              </w:tc>
              <w:tc>
                <w:tcPr>
                  <w:tcW w:w="2626" w:type="dxa"/>
                  <w:gridSpan w:val="2"/>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rFonts w:hint="eastAsia"/>
                      <w:color w:val="000000"/>
                      <w:kern w:val="0"/>
                    </w:rPr>
                    <w:t>综合利用</w:t>
                  </w:r>
                </w:p>
              </w:tc>
              <w:tc>
                <w:tcPr>
                  <w:tcW w:w="2051" w:type="dxa"/>
                  <w:vMerge w:val="restart"/>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零排放</w:t>
                  </w:r>
                </w:p>
              </w:tc>
              <w:tc>
                <w:tcPr>
                  <w:tcW w:w="927" w:type="dxa"/>
                  <w:vMerge w:val="restart"/>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rFonts w:hint="eastAsia"/>
                      <w:color w:val="000000"/>
                      <w:kern w:val="0"/>
                    </w:rPr>
                    <w:t>0.4</w:t>
                  </w:r>
                </w:p>
              </w:tc>
              <w:tc>
                <w:tcPr>
                  <w:tcW w:w="481" w:type="dxa"/>
                  <w:vMerge/>
                  <w:vAlign w:val="center"/>
                </w:tcPr>
                <w:p w:rsidR="00904D58" w:rsidRDefault="00904D58">
                  <w:pPr>
                    <w:kinsoku w:val="0"/>
                    <w:autoSpaceDE w:val="0"/>
                    <w:autoSpaceDN w:val="0"/>
                    <w:adjustRightInd w:val="0"/>
                    <w:snapToGrid w:val="0"/>
                    <w:spacing w:beforeLines="20" w:before="62" w:afterLines="20" w:after="62"/>
                    <w:jc w:val="center"/>
                    <w:rPr>
                      <w:color w:val="000000"/>
                      <w:kern w:val="0"/>
                    </w:rPr>
                  </w:pPr>
                </w:p>
              </w:tc>
            </w:tr>
            <w:tr w:rsidR="00904D58">
              <w:trPr>
                <w:trHeight w:val="285"/>
                <w:jc w:val="center"/>
              </w:trPr>
              <w:tc>
                <w:tcPr>
                  <w:tcW w:w="668" w:type="dxa"/>
                  <w:vMerge/>
                  <w:vAlign w:val="center"/>
                </w:tcPr>
                <w:p w:rsidR="00904D58" w:rsidRDefault="00904D58">
                  <w:pPr>
                    <w:kinsoku w:val="0"/>
                    <w:autoSpaceDE w:val="0"/>
                    <w:autoSpaceDN w:val="0"/>
                    <w:adjustRightInd w:val="0"/>
                    <w:snapToGrid w:val="0"/>
                    <w:spacing w:beforeLines="20" w:before="62" w:afterLines="20" w:after="62"/>
                    <w:jc w:val="center"/>
                    <w:rPr>
                      <w:color w:val="000000"/>
                      <w:kern w:val="0"/>
                    </w:rPr>
                  </w:pPr>
                </w:p>
              </w:tc>
              <w:tc>
                <w:tcPr>
                  <w:tcW w:w="782" w:type="dxa"/>
                  <w:vMerge/>
                  <w:vAlign w:val="center"/>
                </w:tcPr>
                <w:p w:rsidR="00904D58" w:rsidRDefault="00904D58">
                  <w:pPr>
                    <w:kinsoku w:val="0"/>
                    <w:autoSpaceDE w:val="0"/>
                    <w:autoSpaceDN w:val="0"/>
                    <w:adjustRightInd w:val="0"/>
                    <w:snapToGrid w:val="0"/>
                    <w:spacing w:beforeLines="20" w:before="62" w:afterLines="20" w:after="62"/>
                    <w:jc w:val="center"/>
                    <w:rPr>
                      <w:color w:val="000000"/>
                      <w:kern w:val="0"/>
                    </w:rPr>
                  </w:pPr>
                </w:p>
              </w:tc>
              <w:tc>
                <w:tcPr>
                  <w:tcW w:w="993" w:type="dxa"/>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rPr>
                    <w:t>沉淀池沉渣</w:t>
                  </w:r>
                </w:p>
              </w:tc>
              <w:tc>
                <w:tcPr>
                  <w:tcW w:w="2626" w:type="dxa"/>
                  <w:gridSpan w:val="2"/>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rFonts w:hint="eastAsia"/>
                      <w:color w:val="000000"/>
                      <w:kern w:val="0"/>
                    </w:rPr>
                    <w:t>综合利用</w:t>
                  </w:r>
                </w:p>
              </w:tc>
              <w:tc>
                <w:tcPr>
                  <w:tcW w:w="2051" w:type="dxa"/>
                  <w:vMerge/>
                  <w:vAlign w:val="center"/>
                </w:tcPr>
                <w:p w:rsidR="00904D58" w:rsidRDefault="00904D58">
                  <w:pPr>
                    <w:kinsoku w:val="0"/>
                    <w:autoSpaceDE w:val="0"/>
                    <w:autoSpaceDN w:val="0"/>
                    <w:adjustRightInd w:val="0"/>
                    <w:snapToGrid w:val="0"/>
                    <w:spacing w:beforeLines="20" w:before="62" w:afterLines="20" w:after="62"/>
                    <w:jc w:val="center"/>
                    <w:rPr>
                      <w:color w:val="000000"/>
                      <w:kern w:val="0"/>
                    </w:rPr>
                  </w:pPr>
                </w:p>
              </w:tc>
              <w:tc>
                <w:tcPr>
                  <w:tcW w:w="927" w:type="dxa"/>
                  <w:vMerge/>
                  <w:vAlign w:val="center"/>
                </w:tcPr>
                <w:p w:rsidR="00904D58" w:rsidRDefault="00904D58">
                  <w:pPr>
                    <w:kinsoku w:val="0"/>
                    <w:autoSpaceDE w:val="0"/>
                    <w:autoSpaceDN w:val="0"/>
                    <w:adjustRightInd w:val="0"/>
                    <w:snapToGrid w:val="0"/>
                    <w:spacing w:beforeLines="20" w:before="62" w:afterLines="20" w:after="62"/>
                    <w:jc w:val="center"/>
                    <w:rPr>
                      <w:color w:val="000000"/>
                      <w:kern w:val="0"/>
                    </w:rPr>
                  </w:pPr>
                </w:p>
              </w:tc>
              <w:tc>
                <w:tcPr>
                  <w:tcW w:w="481" w:type="dxa"/>
                  <w:vMerge/>
                  <w:vAlign w:val="center"/>
                </w:tcPr>
                <w:p w:rsidR="00904D58" w:rsidRDefault="00904D58">
                  <w:pPr>
                    <w:kinsoku w:val="0"/>
                    <w:autoSpaceDE w:val="0"/>
                    <w:autoSpaceDN w:val="0"/>
                    <w:adjustRightInd w:val="0"/>
                    <w:snapToGrid w:val="0"/>
                    <w:spacing w:beforeLines="20" w:before="62" w:afterLines="20" w:after="62"/>
                    <w:jc w:val="center"/>
                    <w:rPr>
                      <w:color w:val="000000"/>
                      <w:kern w:val="0"/>
                    </w:rPr>
                  </w:pPr>
                </w:p>
              </w:tc>
            </w:tr>
            <w:tr w:rsidR="00904D58">
              <w:trPr>
                <w:trHeight w:val="285"/>
                <w:jc w:val="center"/>
              </w:trPr>
              <w:tc>
                <w:tcPr>
                  <w:tcW w:w="668" w:type="dxa"/>
                  <w:vMerge/>
                  <w:vAlign w:val="center"/>
                </w:tcPr>
                <w:p w:rsidR="00904D58" w:rsidRDefault="00904D58">
                  <w:pPr>
                    <w:kinsoku w:val="0"/>
                    <w:autoSpaceDE w:val="0"/>
                    <w:autoSpaceDN w:val="0"/>
                    <w:adjustRightInd w:val="0"/>
                    <w:snapToGrid w:val="0"/>
                    <w:spacing w:beforeLines="20" w:before="62" w:afterLines="20" w:after="62"/>
                    <w:jc w:val="center"/>
                    <w:rPr>
                      <w:color w:val="000000"/>
                      <w:kern w:val="0"/>
                    </w:rPr>
                  </w:pPr>
                </w:p>
              </w:tc>
              <w:tc>
                <w:tcPr>
                  <w:tcW w:w="782" w:type="dxa"/>
                  <w:vMerge/>
                  <w:vAlign w:val="center"/>
                </w:tcPr>
                <w:p w:rsidR="00904D58" w:rsidRDefault="00904D58">
                  <w:pPr>
                    <w:kinsoku w:val="0"/>
                    <w:autoSpaceDE w:val="0"/>
                    <w:autoSpaceDN w:val="0"/>
                    <w:adjustRightInd w:val="0"/>
                    <w:snapToGrid w:val="0"/>
                    <w:spacing w:beforeLines="20" w:before="62" w:afterLines="20" w:after="62"/>
                    <w:jc w:val="center"/>
                    <w:rPr>
                      <w:color w:val="000000"/>
                      <w:kern w:val="0"/>
                    </w:rPr>
                  </w:pPr>
                </w:p>
              </w:tc>
              <w:tc>
                <w:tcPr>
                  <w:tcW w:w="993" w:type="dxa"/>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rPr>
                    <w:t>生活垃圾</w:t>
                  </w:r>
                </w:p>
              </w:tc>
              <w:tc>
                <w:tcPr>
                  <w:tcW w:w="2626" w:type="dxa"/>
                  <w:gridSpan w:val="2"/>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rPr>
                    <w:t>环卫部门</w:t>
                  </w:r>
                </w:p>
              </w:tc>
              <w:tc>
                <w:tcPr>
                  <w:tcW w:w="2051" w:type="dxa"/>
                  <w:vMerge/>
                  <w:vAlign w:val="center"/>
                </w:tcPr>
                <w:p w:rsidR="00904D58" w:rsidRDefault="00904D58">
                  <w:pPr>
                    <w:kinsoku w:val="0"/>
                    <w:autoSpaceDE w:val="0"/>
                    <w:autoSpaceDN w:val="0"/>
                    <w:adjustRightInd w:val="0"/>
                    <w:snapToGrid w:val="0"/>
                    <w:spacing w:beforeLines="20" w:before="62" w:afterLines="20" w:after="62"/>
                    <w:jc w:val="center"/>
                    <w:rPr>
                      <w:color w:val="000000"/>
                      <w:kern w:val="0"/>
                    </w:rPr>
                  </w:pPr>
                </w:p>
              </w:tc>
              <w:tc>
                <w:tcPr>
                  <w:tcW w:w="927" w:type="dxa"/>
                  <w:vMerge/>
                  <w:vAlign w:val="center"/>
                </w:tcPr>
                <w:p w:rsidR="00904D58" w:rsidRDefault="00904D58">
                  <w:pPr>
                    <w:kinsoku w:val="0"/>
                    <w:autoSpaceDE w:val="0"/>
                    <w:autoSpaceDN w:val="0"/>
                    <w:adjustRightInd w:val="0"/>
                    <w:snapToGrid w:val="0"/>
                    <w:spacing w:beforeLines="20" w:before="62" w:afterLines="20" w:after="62"/>
                    <w:jc w:val="center"/>
                    <w:rPr>
                      <w:color w:val="000000"/>
                      <w:kern w:val="0"/>
                    </w:rPr>
                  </w:pPr>
                </w:p>
              </w:tc>
              <w:tc>
                <w:tcPr>
                  <w:tcW w:w="481" w:type="dxa"/>
                  <w:vMerge/>
                  <w:vAlign w:val="center"/>
                </w:tcPr>
                <w:p w:rsidR="00904D58" w:rsidRDefault="00904D58">
                  <w:pPr>
                    <w:kinsoku w:val="0"/>
                    <w:autoSpaceDE w:val="0"/>
                    <w:autoSpaceDN w:val="0"/>
                    <w:adjustRightInd w:val="0"/>
                    <w:snapToGrid w:val="0"/>
                    <w:spacing w:beforeLines="20" w:before="62" w:afterLines="20" w:after="62"/>
                    <w:jc w:val="center"/>
                    <w:rPr>
                      <w:color w:val="000000"/>
                      <w:kern w:val="0"/>
                    </w:rPr>
                  </w:pPr>
                </w:p>
              </w:tc>
            </w:tr>
            <w:tr w:rsidR="00904D58">
              <w:trPr>
                <w:trHeight w:val="285"/>
                <w:jc w:val="center"/>
              </w:trPr>
              <w:tc>
                <w:tcPr>
                  <w:tcW w:w="668" w:type="dxa"/>
                  <w:vMerge/>
                  <w:vAlign w:val="center"/>
                </w:tcPr>
                <w:p w:rsidR="00904D58" w:rsidRDefault="00904D58">
                  <w:pPr>
                    <w:kinsoku w:val="0"/>
                    <w:autoSpaceDE w:val="0"/>
                    <w:autoSpaceDN w:val="0"/>
                    <w:adjustRightInd w:val="0"/>
                    <w:snapToGrid w:val="0"/>
                    <w:spacing w:beforeLines="20" w:before="62" w:afterLines="20" w:after="62"/>
                    <w:jc w:val="center"/>
                    <w:rPr>
                      <w:color w:val="000000"/>
                      <w:kern w:val="0"/>
                    </w:rPr>
                  </w:pPr>
                </w:p>
              </w:tc>
              <w:tc>
                <w:tcPr>
                  <w:tcW w:w="782" w:type="dxa"/>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rFonts w:hint="eastAsia"/>
                      <w:color w:val="000000"/>
                      <w:kern w:val="0"/>
                    </w:rPr>
                    <w:t>危险固废</w:t>
                  </w:r>
                </w:p>
              </w:tc>
              <w:tc>
                <w:tcPr>
                  <w:tcW w:w="993" w:type="dxa"/>
                  <w:vAlign w:val="center"/>
                </w:tcPr>
                <w:p w:rsidR="00904D58" w:rsidRDefault="00160C4D">
                  <w:pPr>
                    <w:kinsoku w:val="0"/>
                    <w:autoSpaceDE w:val="0"/>
                    <w:autoSpaceDN w:val="0"/>
                    <w:adjustRightInd w:val="0"/>
                    <w:snapToGrid w:val="0"/>
                    <w:spacing w:beforeLines="20" w:before="62" w:afterLines="20" w:after="62"/>
                    <w:jc w:val="center"/>
                    <w:rPr>
                      <w:color w:val="000000"/>
                    </w:rPr>
                  </w:pPr>
                  <w:r>
                    <w:rPr>
                      <w:color w:val="000000"/>
                    </w:rPr>
                    <w:t>到港船舶舱底油污水</w:t>
                  </w:r>
                </w:p>
              </w:tc>
              <w:tc>
                <w:tcPr>
                  <w:tcW w:w="2626" w:type="dxa"/>
                  <w:gridSpan w:val="2"/>
                  <w:vAlign w:val="center"/>
                </w:tcPr>
                <w:p w:rsidR="00904D58" w:rsidRDefault="00160C4D">
                  <w:pPr>
                    <w:kinsoku w:val="0"/>
                    <w:autoSpaceDE w:val="0"/>
                    <w:autoSpaceDN w:val="0"/>
                    <w:adjustRightInd w:val="0"/>
                    <w:snapToGrid w:val="0"/>
                    <w:spacing w:beforeLines="20" w:before="62" w:afterLines="20" w:after="62"/>
                    <w:jc w:val="center"/>
                    <w:rPr>
                      <w:color w:val="000000"/>
                    </w:rPr>
                  </w:pPr>
                  <w:r>
                    <w:rPr>
                      <w:rFonts w:hint="eastAsia"/>
                      <w:color w:val="000000"/>
                    </w:rPr>
                    <w:t>资质单位处置</w:t>
                  </w:r>
                </w:p>
              </w:tc>
              <w:tc>
                <w:tcPr>
                  <w:tcW w:w="2051" w:type="dxa"/>
                  <w:vMerge/>
                  <w:vAlign w:val="center"/>
                </w:tcPr>
                <w:p w:rsidR="00904D58" w:rsidRDefault="00904D58">
                  <w:pPr>
                    <w:kinsoku w:val="0"/>
                    <w:autoSpaceDE w:val="0"/>
                    <w:autoSpaceDN w:val="0"/>
                    <w:adjustRightInd w:val="0"/>
                    <w:snapToGrid w:val="0"/>
                    <w:spacing w:beforeLines="20" w:before="62" w:afterLines="20" w:after="62"/>
                    <w:jc w:val="center"/>
                    <w:rPr>
                      <w:color w:val="000000"/>
                      <w:kern w:val="0"/>
                    </w:rPr>
                  </w:pPr>
                </w:p>
              </w:tc>
              <w:tc>
                <w:tcPr>
                  <w:tcW w:w="927" w:type="dxa"/>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rFonts w:hint="eastAsia"/>
                      <w:color w:val="000000"/>
                      <w:kern w:val="0"/>
                    </w:rPr>
                    <w:t>1</w:t>
                  </w:r>
                </w:p>
              </w:tc>
              <w:tc>
                <w:tcPr>
                  <w:tcW w:w="481" w:type="dxa"/>
                  <w:vMerge/>
                  <w:vAlign w:val="center"/>
                </w:tcPr>
                <w:p w:rsidR="00904D58" w:rsidRDefault="00904D58">
                  <w:pPr>
                    <w:kinsoku w:val="0"/>
                    <w:autoSpaceDE w:val="0"/>
                    <w:autoSpaceDN w:val="0"/>
                    <w:adjustRightInd w:val="0"/>
                    <w:snapToGrid w:val="0"/>
                    <w:spacing w:beforeLines="20" w:before="62" w:afterLines="20" w:after="62"/>
                    <w:jc w:val="center"/>
                    <w:rPr>
                      <w:color w:val="000000"/>
                      <w:kern w:val="0"/>
                    </w:rPr>
                  </w:pPr>
                </w:p>
              </w:tc>
            </w:tr>
            <w:tr w:rsidR="00904D58">
              <w:trPr>
                <w:trHeight w:val="344"/>
                <w:jc w:val="center"/>
              </w:trPr>
              <w:tc>
                <w:tcPr>
                  <w:tcW w:w="668" w:type="dxa"/>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绿化</w:t>
                  </w:r>
                </w:p>
              </w:tc>
              <w:tc>
                <w:tcPr>
                  <w:tcW w:w="6452" w:type="dxa"/>
                  <w:gridSpan w:val="5"/>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rFonts w:hint="eastAsia"/>
                      <w:color w:val="000000"/>
                      <w:kern w:val="0"/>
                    </w:rPr>
                    <w:t>/</w:t>
                  </w:r>
                </w:p>
              </w:tc>
              <w:tc>
                <w:tcPr>
                  <w:tcW w:w="927" w:type="dxa"/>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w:t>
                  </w:r>
                </w:p>
              </w:tc>
              <w:tc>
                <w:tcPr>
                  <w:tcW w:w="481" w:type="dxa"/>
                  <w:vMerge/>
                  <w:vAlign w:val="center"/>
                </w:tcPr>
                <w:p w:rsidR="00904D58" w:rsidRDefault="00904D58">
                  <w:pPr>
                    <w:kinsoku w:val="0"/>
                    <w:autoSpaceDE w:val="0"/>
                    <w:autoSpaceDN w:val="0"/>
                    <w:adjustRightInd w:val="0"/>
                    <w:snapToGrid w:val="0"/>
                    <w:spacing w:beforeLines="20" w:before="62" w:afterLines="20" w:after="62"/>
                    <w:jc w:val="center"/>
                    <w:rPr>
                      <w:color w:val="000000"/>
                      <w:kern w:val="0"/>
                    </w:rPr>
                  </w:pPr>
                </w:p>
              </w:tc>
            </w:tr>
            <w:tr w:rsidR="00904D58">
              <w:trPr>
                <w:trHeight w:val="335"/>
                <w:jc w:val="center"/>
              </w:trPr>
              <w:tc>
                <w:tcPr>
                  <w:tcW w:w="2962" w:type="dxa"/>
                  <w:gridSpan w:val="4"/>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环境管理（机构、监测能力等）</w:t>
                  </w:r>
                </w:p>
              </w:tc>
              <w:tc>
                <w:tcPr>
                  <w:tcW w:w="4158" w:type="dxa"/>
                  <w:gridSpan w:val="2"/>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委托有资质单位</w:t>
                  </w:r>
                </w:p>
              </w:tc>
              <w:tc>
                <w:tcPr>
                  <w:tcW w:w="927" w:type="dxa"/>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rFonts w:hint="eastAsia"/>
                      <w:color w:val="000000"/>
                      <w:kern w:val="0"/>
                    </w:rPr>
                    <w:t>2</w:t>
                  </w:r>
                </w:p>
              </w:tc>
              <w:tc>
                <w:tcPr>
                  <w:tcW w:w="481" w:type="dxa"/>
                  <w:vMerge/>
                  <w:vAlign w:val="center"/>
                </w:tcPr>
                <w:p w:rsidR="00904D58" w:rsidRDefault="00904D58">
                  <w:pPr>
                    <w:kinsoku w:val="0"/>
                    <w:autoSpaceDE w:val="0"/>
                    <w:autoSpaceDN w:val="0"/>
                    <w:adjustRightInd w:val="0"/>
                    <w:snapToGrid w:val="0"/>
                    <w:spacing w:beforeLines="20" w:before="62" w:afterLines="20" w:after="62"/>
                    <w:jc w:val="center"/>
                    <w:rPr>
                      <w:color w:val="000000"/>
                      <w:kern w:val="0"/>
                    </w:rPr>
                  </w:pPr>
                </w:p>
              </w:tc>
            </w:tr>
            <w:tr w:rsidR="00904D58">
              <w:trPr>
                <w:trHeight w:val="489"/>
                <w:jc w:val="center"/>
              </w:trPr>
              <w:tc>
                <w:tcPr>
                  <w:tcW w:w="2962" w:type="dxa"/>
                  <w:gridSpan w:val="4"/>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清污分流、排污口规范化设置</w:t>
                  </w:r>
                </w:p>
              </w:tc>
              <w:tc>
                <w:tcPr>
                  <w:tcW w:w="4158" w:type="dxa"/>
                  <w:gridSpan w:val="2"/>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雨污分流、清污分流、排污口规范化设置</w:t>
                  </w:r>
                </w:p>
              </w:tc>
              <w:tc>
                <w:tcPr>
                  <w:tcW w:w="927" w:type="dxa"/>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rFonts w:hint="eastAsia"/>
                      <w:color w:val="000000"/>
                      <w:kern w:val="0"/>
                    </w:rPr>
                    <w:t>/</w:t>
                  </w:r>
                </w:p>
              </w:tc>
              <w:tc>
                <w:tcPr>
                  <w:tcW w:w="481" w:type="dxa"/>
                  <w:vMerge/>
                  <w:vAlign w:val="center"/>
                </w:tcPr>
                <w:p w:rsidR="00904D58" w:rsidRDefault="00904D58">
                  <w:pPr>
                    <w:kinsoku w:val="0"/>
                    <w:autoSpaceDE w:val="0"/>
                    <w:autoSpaceDN w:val="0"/>
                    <w:adjustRightInd w:val="0"/>
                    <w:snapToGrid w:val="0"/>
                    <w:spacing w:beforeLines="20" w:before="62" w:afterLines="20" w:after="62"/>
                    <w:jc w:val="center"/>
                    <w:rPr>
                      <w:color w:val="000000"/>
                      <w:kern w:val="0"/>
                    </w:rPr>
                  </w:pPr>
                </w:p>
              </w:tc>
            </w:tr>
            <w:tr w:rsidR="00904D58">
              <w:trPr>
                <w:trHeight w:val="300"/>
                <w:jc w:val="center"/>
              </w:trPr>
              <w:tc>
                <w:tcPr>
                  <w:tcW w:w="2962" w:type="dxa"/>
                  <w:gridSpan w:val="4"/>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w:t>
                  </w:r>
                  <w:r>
                    <w:rPr>
                      <w:color w:val="000000"/>
                      <w:kern w:val="0"/>
                    </w:rPr>
                    <w:t>以新带老</w:t>
                  </w:r>
                  <w:r>
                    <w:rPr>
                      <w:color w:val="000000"/>
                      <w:kern w:val="0"/>
                    </w:rPr>
                    <w:t>”</w:t>
                  </w:r>
                  <w:r>
                    <w:rPr>
                      <w:color w:val="000000"/>
                      <w:kern w:val="0"/>
                    </w:rPr>
                    <w:t>措施</w:t>
                  </w:r>
                </w:p>
              </w:tc>
              <w:tc>
                <w:tcPr>
                  <w:tcW w:w="4158" w:type="dxa"/>
                  <w:gridSpan w:val="2"/>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w:t>
                  </w:r>
                </w:p>
              </w:tc>
              <w:tc>
                <w:tcPr>
                  <w:tcW w:w="927" w:type="dxa"/>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rFonts w:hint="eastAsia"/>
                      <w:color w:val="000000"/>
                      <w:kern w:val="0"/>
                    </w:rPr>
                    <w:t>/</w:t>
                  </w:r>
                </w:p>
              </w:tc>
              <w:tc>
                <w:tcPr>
                  <w:tcW w:w="481" w:type="dxa"/>
                  <w:vMerge/>
                  <w:vAlign w:val="center"/>
                </w:tcPr>
                <w:p w:rsidR="00904D58" w:rsidRDefault="00904D58">
                  <w:pPr>
                    <w:kinsoku w:val="0"/>
                    <w:autoSpaceDE w:val="0"/>
                    <w:autoSpaceDN w:val="0"/>
                    <w:adjustRightInd w:val="0"/>
                    <w:snapToGrid w:val="0"/>
                    <w:spacing w:beforeLines="20" w:before="62" w:afterLines="20" w:after="62"/>
                    <w:jc w:val="center"/>
                    <w:rPr>
                      <w:color w:val="000000"/>
                      <w:kern w:val="0"/>
                    </w:rPr>
                  </w:pPr>
                </w:p>
              </w:tc>
            </w:tr>
            <w:tr w:rsidR="00904D58">
              <w:trPr>
                <w:trHeight w:val="285"/>
                <w:jc w:val="center"/>
              </w:trPr>
              <w:tc>
                <w:tcPr>
                  <w:tcW w:w="2962" w:type="dxa"/>
                  <w:gridSpan w:val="4"/>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总量平衡具体方案</w:t>
                  </w:r>
                </w:p>
              </w:tc>
              <w:tc>
                <w:tcPr>
                  <w:tcW w:w="4158" w:type="dxa"/>
                  <w:gridSpan w:val="2"/>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在区域</w:t>
                  </w:r>
                  <w:proofErr w:type="gramStart"/>
                  <w:r>
                    <w:rPr>
                      <w:color w:val="000000"/>
                      <w:kern w:val="0"/>
                    </w:rPr>
                    <w:t>内平衡</w:t>
                  </w:r>
                  <w:proofErr w:type="gramEnd"/>
                </w:p>
              </w:tc>
              <w:tc>
                <w:tcPr>
                  <w:tcW w:w="927" w:type="dxa"/>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rFonts w:hint="eastAsia"/>
                      <w:color w:val="000000"/>
                      <w:kern w:val="0"/>
                    </w:rPr>
                    <w:t>/</w:t>
                  </w:r>
                </w:p>
              </w:tc>
              <w:tc>
                <w:tcPr>
                  <w:tcW w:w="481" w:type="dxa"/>
                  <w:vMerge/>
                  <w:vAlign w:val="center"/>
                </w:tcPr>
                <w:p w:rsidR="00904D58" w:rsidRDefault="00904D58">
                  <w:pPr>
                    <w:kinsoku w:val="0"/>
                    <w:autoSpaceDE w:val="0"/>
                    <w:autoSpaceDN w:val="0"/>
                    <w:adjustRightInd w:val="0"/>
                    <w:snapToGrid w:val="0"/>
                    <w:spacing w:beforeLines="20" w:before="62" w:afterLines="20" w:after="62"/>
                    <w:jc w:val="center"/>
                    <w:rPr>
                      <w:color w:val="000000"/>
                      <w:kern w:val="0"/>
                    </w:rPr>
                  </w:pPr>
                </w:p>
              </w:tc>
            </w:tr>
            <w:tr w:rsidR="00904D58">
              <w:trPr>
                <w:trHeight w:val="300"/>
                <w:jc w:val="center"/>
              </w:trPr>
              <w:tc>
                <w:tcPr>
                  <w:tcW w:w="2962" w:type="dxa"/>
                  <w:gridSpan w:val="4"/>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区域解决问题</w:t>
                  </w:r>
                </w:p>
              </w:tc>
              <w:tc>
                <w:tcPr>
                  <w:tcW w:w="4158" w:type="dxa"/>
                  <w:gridSpan w:val="2"/>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无</w:t>
                  </w:r>
                </w:p>
              </w:tc>
              <w:tc>
                <w:tcPr>
                  <w:tcW w:w="927" w:type="dxa"/>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rFonts w:hint="eastAsia"/>
                      <w:color w:val="000000"/>
                      <w:kern w:val="0"/>
                    </w:rPr>
                    <w:t>/</w:t>
                  </w:r>
                </w:p>
              </w:tc>
              <w:tc>
                <w:tcPr>
                  <w:tcW w:w="481" w:type="dxa"/>
                  <w:vMerge/>
                  <w:vAlign w:val="center"/>
                </w:tcPr>
                <w:p w:rsidR="00904D58" w:rsidRDefault="00904D58">
                  <w:pPr>
                    <w:kinsoku w:val="0"/>
                    <w:autoSpaceDE w:val="0"/>
                    <w:autoSpaceDN w:val="0"/>
                    <w:adjustRightInd w:val="0"/>
                    <w:snapToGrid w:val="0"/>
                    <w:spacing w:beforeLines="20" w:before="62" w:afterLines="20" w:after="62"/>
                    <w:jc w:val="center"/>
                    <w:rPr>
                      <w:color w:val="000000"/>
                      <w:kern w:val="0"/>
                    </w:rPr>
                  </w:pPr>
                </w:p>
              </w:tc>
            </w:tr>
            <w:tr w:rsidR="00904D58">
              <w:trPr>
                <w:trHeight w:val="510"/>
                <w:jc w:val="center"/>
              </w:trPr>
              <w:tc>
                <w:tcPr>
                  <w:tcW w:w="2962" w:type="dxa"/>
                  <w:gridSpan w:val="4"/>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color w:val="000000"/>
                      <w:kern w:val="0"/>
                    </w:rPr>
                    <w:t>卫生防护距离设置</w:t>
                  </w:r>
                </w:p>
              </w:tc>
              <w:tc>
                <w:tcPr>
                  <w:tcW w:w="4158" w:type="dxa"/>
                  <w:gridSpan w:val="2"/>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rFonts w:hint="eastAsia"/>
                      <w:color w:val="000000"/>
                    </w:rPr>
                    <w:t>项目不需要</w:t>
                  </w:r>
                  <w:r>
                    <w:rPr>
                      <w:color w:val="000000"/>
                    </w:rPr>
                    <w:t>卫生防护距离设置</w:t>
                  </w:r>
                </w:p>
              </w:tc>
              <w:tc>
                <w:tcPr>
                  <w:tcW w:w="927" w:type="dxa"/>
                  <w:vAlign w:val="center"/>
                </w:tcPr>
                <w:p w:rsidR="00904D58" w:rsidRDefault="00904D58">
                  <w:pPr>
                    <w:kinsoku w:val="0"/>
                    <w:autoSpaceDE w:val="0"/>
                    <w:autoSpaceDN w:val="0"/>
                    <w:adjustRightInd w:val="0"/>
                    <w:snapToGrid w:val="0"/>
                    <w:spacing w:beforeLines="20" w:before="62" w:afterLines="20" w:after="62"/>
                    <w:jc w:val="center"/>
                    <w:rPr>
                      <w:color w:val="000000"/>
                      <w:kern w:val="0"/>
                    </w:rPr>
                  </w:pPr>
                </w:p>
              </w:tc>
              <w:tc>
                <w:tcPr>
                  <w:tcW w:w="481" w:type="dxa"/>
                  <w:vMerge/>
                  <w:vAlign w:val="center"/>
                </w:tcPr>
                <w:p w:rsidR="00904D58" w:rsidRDefault="00904D58">
                  <w:pPr>
                    <w:kinsoku w:val="0"/>
                    <w:autoSpaceDE w:val="0"/>
                    <w:autoSpaceDN w:val="0"/>
                    <w:adjustRightInd w:val="0"/>
                    <w:snapToGrid w:val="0"/>
                    <w:spacing w:beforeLines="20" w:before="62" w:afterLines="20" w:after="62"/>
                    <w:jc w:val="center"/>
                    <w:rPr>
                      <w:color w:val="000000"/>
                      <w:kern w:val="0"/>
                    </w:rPr>
                  </w:pPr>
                </w:p>
              </w:tc>
            </w:tr>
            <w:tr w:rsidR="00904D58">
              <w:trPr>
                <w:trHeight w:val="510"/>
                <w:jc w:val="center"/>
              </w:trPr>
              <w:tc>
                <w:tcPr>
                  <w:tcW w:w="2962" w:type="dxa"/>
                  <w:gridSpan w:val="4"/>
                  <w:vAlign w:val="center"/>
                </w:tcPr>
                <w:p w:rsidR="00904D58" w:rsidRDefault="00160C4D">
                  <w:pPr>
                    <w:kinsoku w:val="0"/>
                    <w:autoSpaceDE w:val="0"/>
                    <w:autoSpaceDN w:val="0"/>
                    <w:adjustRightInd w:val="0"/>
                    <w:snapToGrid w:val="0"/>
                    <w:spacing w:beforeLines="20" w:before="62" w:afterLines="20" w:after="62"/>
                    <w:jc w:val="center"/>
                    <w:rPr>
                      <w:color w:val="000000"/>
                      <w:kern w:val="0"/>
                    </w:rPr>
                  </w:pPr>
                  <w:r>
                    <w:rPr>
                      <w:rFonts w:hint="eastAsia"/>
                      <w:color w:val="000000"/>
                      <w:kern w:val="0"/>
                    </w:rPr>
                    <w:t>总计</w:t>
                  </w:r>
                </w:p>
              </w:tc>
              <w:tc>
                <w:tcPr>
                  <w:tcW w:w="4158" w:type="dxa"/>
                  <w:gridSpan w:val="2"/>
                  <w:vAlign w:val="center"/>
                </w:tcPr>
                <w:p w:rsidR="00904D58" w:rsidRDefault="00160C4D">
                  <w:pPr>
                    <w:kinsoku w:val="0"/>
                    <w:autoSpaceDE w:val="0"/>
                    <w:autoSpaceDN w:val="0"/>
                    <w:adjustRightInd w:val="0"/>
                    <w:snapToGrid w:val="0"/>
                    <w:spacing w:beforeLines="20" w:before="62" w:afterLines="20" w:after="62"/>
                    <w:jc w:val="center"/>
                    <w:rPr>
                      <w:color w:val="000000"/>
                    </w:rPr>
                  </w:pPr>
                  <w:r>
                    <w:rPr>
                      <w:color w:val="000000"/>
                    </w:rPr>
                    <w:t>/</w:t>
                  </w:r>
                </w:p>
              </w:tc>
              <w:tc>
                <w:tcPr>
                  <w:tcW w:w="927" w:type="dxa"/>
                  <w:vAlign w:val="center"/>
                </w:tcPr>
                <w:p w:rsidR="00904D58" w:rsidRDefault="00160C4D">
                  <w:pPr>
                    <w:kinsoku w:val="0"/>
                    <w:autoSpaceDE w:val="0"/>
                    <w:autoSpaceDN w:val="0"/>
                    <w:adjustRightInd w:val="0"/>
                    <w:snapToGrid w:val="0"/>
                    <w:spacing w:beforeLines="20" w:before="62" w:afterLines="20" w:after="62"/>
                    <w:jc w:val="center"/>
                    <w:rPr>
                      <w:color w:val="000000"/>
                    </w:rPr>
                  </w:pPr>
                  <w:r>
                    <w:rPr>
                      <w:rFonts w:hint="eastAsia"/>
                      <w:color w:val="000000"/>
                      <w:kern w:val="0"/>
                    </w:rPr>
                    <w:t>10</w:t>
                  </w:r>
                </w:p>
              </w:tc>
              <w:tc>
                <w:tcPr>
                  <w:tcW w:w="481" w:type="dxa"/>
                  <w:vMerge/>
                  <w:vAlign w:val="center"/>
                </w:tcPr>
                <w:p w:rsidR="00904D58" w:rsidRDefault="00904D58">
                  <w:pPr>
                    <w:kinsoku w:val="0"/>
                    <w:autoSpaceDE w:val="0"/>
                    <w:autoSpaceDN w:val="0"/>
                    <w:adjustRightInd w:val="0"/>
                    <w:snapToGrid w:val="0"/>
                    <w:spacing w:beforeLines="20" w:before="62" w:afterLines="20" w:after="62"/>
                    <w:jc w:val="center"/>
                    <w:rPr>
                      <w:color w:val="000000"/>
                      <w:kern w:val="0"/>
                    </w:rPr>
                  </w:pPr>
                </w:p>
              </w:tc>
            </w:tr>
          </w:tbl>
          <w:bookmarkEnd w:id="7"/>
          <w:p w:rsidR="00904D58" w:rsidRDefault="00160C4D">
            <w:pPr>
              <w:pStyle w:val="a7"/>
              <w:spacing w:line="360" w:lineRule="auto"/>
              <w:ind w:left="0" w:firstLineChars="200" w:firstLine="482"/>
              <w:rPr>
                <w:rFonts w:ascii="Times New Roman" w:eastAsia="宋体"/>
                <w:b/>
                <w:sz w:val="24"/>
              </w:rPr>
            </w:pPr>
            <w:r>
              <w:rPr>
                <w:rFonts w:ascii="Times New Roman" w:eastAsia="宋体" w:hint="eastAsia"/>
                <w:b/>
                <w:sz w:val="24"/>
              </w:rPr>
              <w:t>上述评价结果是根据苏州市煤建码头经营部（原吴江市</w:t>
            </w:r>
            <w:proofErr w:type="gramStart"/>
            <w:r>
              <w:rPr>
                <w:rFonts w:ascii="Times New Roman" w:eastAsia="宋体" w:hint="eastAsia"/>
                <w:b/>
                <w:sz w:val="24"/>
              </w:rPr>
              <w:t>盛泽煤建</w:t>
            </w:r>
            <w:proofErr w:type="gramEnd"/>
            <w:r>
              <w:rPr>
                <w:rFonts w:ascii="Times New Roman" w:eastAsia="宋体" w:hint="eastAsia"/>
                <w:b/>
                <w:sz w:val="24"/>
              </w:rPr>
              <w:t>码头）现有实际的规模、布局、工艺流程、原辅材料用量及与此对应的排放情况基础上得出的，如果布局、规模、工艺流程和排污情况有所变化，应由苏州市煤建码头经营部（原吴江市</w:t>
            </w:r>
            <w:proofErr w:type="gramStart"/>
            <w:r>
              <w:rPr>
                <w:rFonts w:ascii="Times New Roman" w:eastAsia="宋体" w:hint="eastAsia"/>
                <w:b/>
                <w:sz w:val="24"/>
              </w:rPr>
              <w:t>盛泽煤建</w:t>
            </w:r>
            <w:proofErr w:type="gramEnd"/>
            <w:r>
              <w:rPr>
                <w:rFonts w:ascii="Times New Roman" w:eastAsia="宋体" w:hint="eastAsia"/>
                <w:b/>
                <w:sz w:val="24"/>
              </w:rPr>
              <w:t>码头）按环保部门要求另行申报。</w:t>
            </w:r>
          </w:p>
          <w:p w:rsidR="00904D58" w:rsidRDefault="00160C4D">
            <w:pPr>
              <w:pStyle w:val="a7"/>
              <w:spacing w:line="360" w:lineRule="auto"/>
              <w:rPr>
                <w:rFonts w:ascii="Times New Roman" w:eastAsia="宋体"/>
                <w:b/>
                <w:sz w:val="24"/>
              </w:rPr>
            </w:pPr>
            <w:r>
              <w:rPr>
                <w:rFonts w:ascii="Times New Roman" w:eastAsia="宋体" w:hint="eastAsia"/>
                <w:b/>
                <w:sz w:val="24"/>
              </w:rPr>
              <w:t>综合以上各方面分析评价，本项目符合产业政策、当地规划要求。项目设计布局基本合理，采取的污染防治措施可行有效，项目实施后污染物可实现达标排放，项目所需的排污总量在区域内进行调剂解决。项目建设对环境的影响可以接受。因此，从环境保护角度来看，本项目的建设是可行的。</w:t>
            </w:r>
          </w:p>
          <w:p w:rsidR="00904D58" w:rsidRDefault="00160C4D">
            <w:pPr>
              <w:pStyle w:val="a7"/>
              <w:spacing w:line="360" w:lineRule="auto"/>
              <w:rPr>
                <w:rFonts w:ascii="Times New Roman" w:eastAsia="宋体"/>
                <w:b/>
                <w:sz w:val="24"/>
              </w:rPr>
            </w:pPr>
            <w:r>
              <w:rPr>
                <w:rFonts w:ascii="Times New Roman" w:eastAsia="宋体" w:hint="eastAsia"/>
                <w:b/>
                <w:sz w:val="24"/>
              </w:rPr>
              <w:t>对策建议及要求：</w:t>
            </w:r>
          </w:p>
          <w:p w:rsidR="00904D58" w:rsidRDefault="00160C4D">
            <w:pPr>
              <w:pStyle w:val="a7"/>
              <w:spacing w:line="360" w:lineRule="auto"/>
              <w:rPr>
                <w:rFonts w:ascii="Times New Roman" w:eastAsia="宋体"/>
                <w:b/>
                <w:sz w:val="24"/>
              </w:rPr>
            </w:pPr>
            <w:r>
              <w:rPr>
                <w:rFonts w:ascii="Times New Roman" w:eastAsia="宋体" w:hint="eastAsia"/>
                <w:b/>
                <w:sz w:val="24"/>
              </w:rPr>
              <w:t>（</w:t>
            </w:r>
            <w:r>
              <w:rPr>
                <w:rFonts w:ascii="Times New Roman" w:eastAsia="宋体" w:hint="eastAsia"/>
                <w:b/>
                <w:sz w:val="24"/>
              </w:rPr>
              <w:t>1</w:t>
            </w:r>
            <w:r>
              <w:rPr>
                <w:rFonts w:ascii="Times New Roman" w:eastAsia="宋体" w:hint="eastAsia"/>
                <w:b/>
                <w:sz w:val="24"/>
              </w:rPr>
              <w:t>）</w:t>
            </w:r>
            <w:r>
              <w:rPr>
                <w:rFonts w:ascii="Times New Roman" w:eastAsia="宋体" w:hint="eastAsia"/>
                <w:b/>
                <w:sz w:val="24"/>
              </w:rPr>
              <w:tab/>
            </w:r>
            <w:r>
              <w:rPr>
                <w:rFonts w:ascii="Times New Roman" w:eastAsia="宋体" w:hint="eastAsia"/>
                <w:b/>
                <w:sz w:val="24"/>
              </w:rPr>
              <w:t>建设单位应认真贯彻执行有关建设项目环境保护管理文件的精神，建立健全的各项环境保护规章制度，严格实行“三同时”政策，即污染治理设施要同主项目同时设计、同时建设、同时投产。</w:t>
            </w:r>
          </w:p>
          <w:p w:rsidR="00904D58" w:rsidRDefault="00160C4D">
            <w:pPr>
              <w:pStyle w:val="a7"/>
              <w:spacing w:line="360" w:lineRule="auto"/>
              <w:ind w:left="0"/>
              <w:rPr>
                <w:rFonts w:ascii="Times New Roman" w:eastAsia="宋体"/>
                <w:b/>
                <w:sz w:val="24"/>
              </w:rPr>
            </w:pPr>
            <w:r>
              <w:rPr>
                <w:rFonts w:ascii="Times New Roman" w:eastAsia="宋体" w:hint="eastAsia"/>
                <w:b/>
                <w:sz w:val="24"/>
              </w:rPr>
              <w:t>（</w:t>
            </w:r>
            <w:r>
              <w:rPr>
                <w:rFonts w:ascii="Times New Roman" w:eastAsia="宋体" w:hint="eastAsia"/>
                <w:b/>
                <w:sz w:val="24"/>
              </w:rPr>
              <w:t>2</w:t>
            </w:r>
            <w:r>
              <w:rPr>
                <w:rFonts w:ascii="Times New Roman" w:eastAsia="宋体" w:hint="eastAsia"/>
                <w:b/>
                <w:sz w:val="24"/>
              </w:rPr>
              <w:t>）</w:t>
            </w:r>
            <w:r>
              <w:rPr>
                <w:rFonts w:ascii="Times New Roman" w:eastAsia="宋体" w:hint="eastAsia"/>
                <w:b/>
                <w:sz w:val="24"/>
              </w:rPr>
              <w:tab/>
            </w:r>
            <w:r>
              <w:rPr>
                <w:rFonts w:ascii="Times New Roman" w:eastAsia="宋体" w:hint="eastAsia"/>
                <w:b/>
                <w:sz w:val="24"/>
              </w:rPr>
              <w:t>做好污染防治工作，确保各污染物稳定达标排放。</w:t>
            </w:r>
            <w:r>
              <w:rPr>
                <w:rFonts w:ascii="Times New Roman" w:eastAsia="宋体"/>
                <w:b/>
                <w:sz w:val="24"/>
              </w:rPr>
              <w:t>。</w:t>
            </w:r>
          </w:p>
          <w:p w:rsidR="00904D58" w:rsidRDefault="00904D58">
            <w:pPr>
              <w:pStyle w:val="a8"/>
              <w:adjustRightInd w:val="0"/>
              <w:snapToGrid w:val="0"/>
              <w:spacing w:line="360" w:lineRule="auto"/>
              <w:rPr>
                <w:rFonts w:ascii="Times New Roman" w:hAnsi="Times New Roman"/>
                <w:b/>
                <w:sz w:val="24"/>
              </w:rPr>
            </w:pPr>
          </w:p>
          <w:p w:rsidR="00904D58" w:rsidRDefault="00904D58">
            <w:pPr>
              <w:pStyle w:val="a8"/>
              <w:adjustRightInd w:val="0"/>
              <w:snapToGrid w:val="0"/>
              <w:spacing w:line="360" w:lineRule="auto"/>
              <w:rPr>
                <w:rFonts w:ascii="Times New Roman" w:hAnsi="Times New Roman"/>
                <w:b/>
                <w:sz w:val="24"/>
              </w:rPr>
            </w:pPr>
          </w:p>
          <w:p w:rsidR="00904D58" w:rsidRDefault="00904D58">
            <w:pPr>
              <w:pStyle w:val="a8"/>
              <w:adjustRightInd w:val="0"/>
              <w:snapToGrid w:val="0"/>
              <w:spacing w:line="360" w:lineRule="auto"/>
              <w:rPr>
                <w:rFonts w:ascii="Times New Roman" w:hAnsi="Times New Roman"/>
                <w:b/>
                <w:sz w:val="24"/>
              </w:rPr>
            </w:pPr>
          </w:p>
          <w:p w:rsidR="00904D58" w:rsidRDefault="00904D58">
            <w:pPr>
              <w:spacing w:line="500" w:lineRule="exact"/>
            </w:pPr>
          </w:p>
        </w:tc>
      </w:tr>
      <w:tr w:rsidR="00904D58">
        <w:trPr>
          <w:gridAfter w:val="1"/>
          <w:wAfter w:w="22" w:type="dxa"/>
          <w:trHeight w:val="5380"/>
        </w:trPr>
        <w:tc>
          <w:tcPr>
            <w:tcW w:w="9218" w:type="dxa"/>
            <w:tcBorders>
              <w:bottom w:val="single" w:sz="4" w:space="0" w:color="auto"/>
            </w:tcBorders>
          </w:tcPr>
          <w:p w:rsidR="00904D58" w:rsidRDefault="00160C4D">
            <w:pPr>
              <w:spacing w:line="360" w:lineRule="exact"/>
              <w:rPr>
                <w:sz w:val="24"/>
              </w:rPr>
            </w:pPr>
            <w:r>
              <w:rPr>
                <w:sz w:val="24"/>
              </w:rPr>
              <w:lastRenderedPageBreak/>
              <w:t>预审意见：</w:t>
            </w: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160C4D">
            <w:pPr>
              <w:rPr>
                <w:sz w:val="24"/>
              </w:rPr>
            </w:pPr>
            <w:r>
              <w:rPr>
                <w:sz w:val="28"/>
              </w:rPr>
              <w:t xml:space="preserve">                                               </w:t>
            </w:r>
            <w:r>
              <w:rPr>
                <w:sz w:val="24"/>
              </w:rPr>
              <w:t>公</w:t>
            </w:r>
            <w:r>
              <w:rPr>
                <w:sz w:val="24"/>
              </w:rPr>
              <w:t xml:space="preserve">   </w:t>
            </w:r>
            <w:r>
              <w:rPr>
                <w:sz w:val="24"/>
              </w:rPr>
              <w:t>章</w:t>
            </w:r>
          </w:p>
          <w:p w:rsidR="00904D58" w:rsidRDefault="00904D58">
            <w:pPr>
              <w:rPr>
                <w:sz w:val="28"/>
              </w:rPr>
            </w:pPr>
          </w:p>
          <w:p w:rsidR="00904D58" w:rsidRDefault="00160C4D">
            <w:pPr>
              <w:rPr>
                <w:sz w:val="24"/>
              </w:rPr>
            </w:pPr>
            <w:r>
              <w:rPr>
                <w:sz w:val="24"/>
              </w:rPr>
              <w:t>经办人：</w:t>
            </w:r>
            <w:r>
              <w:rPr>
                <w:sz w:val="24"/>
              </w:rPr>
              <w:t xml:space="preserve">                                           </w:t>
            </w:r>
            <w:r>
              <w:rPr>
                <w:sz w:val="24"/>
              </w:rPr>
              <w:t>年</w:t>
            </w:r>
            <w:r>
              <w:rPr>
                <w:sz w:val="24"/>
              </w:rPr>
              <w:t xml:space="preserve">     </w:t>
            </w:r>
            <w:r>
              <w:rPr>
                <w:sz w:val="24"/>
              </w:rPr>
              <w:t>月</w:t>
            </w:r>
            <w:r>
              <w:rPr>
                <w:sz w:val="24"/>
              </w:rPr>
              <w:t xml:space="preserve">    </w:t>
            </w:r>
            <w:r>
              <w:rPr>
                <w:sz w:val="24"/>
              </w:rPr>
              <w:t>日</w:t>
            </w:r>
          </w:p>
          <w:p w:rsidR="00904D58" w:rsidRDefault="00904D58">
            <w:pPr>
              <w:spacing w:line="360" w:lineRule="exact"/>
              <w:rPr>
                <w:sz w:val="24"/>
              </w:rPr>
            </w:pPr>
          </w:p>
        </w:tc>
      </w:tr>
      <w:tr w:rsidR="00904D58">
        <w:trPr>
          <w:gridAfter w:val="1"/>
          <w:wAfter w:w="22" w:type="dxa"/>
          <w:trHeight w:val="6348"/>
        </w:trPr>
        <w:tc>
          <w:tcPr>
            <w:tcW w:w="9218" w:type="dxa"/>
            <w:tcBorders>
              <w:bottom w:val="single" w:sz="4" w:space="0" w:color="auto"/>
            </w:tcBorders>
          </w:tcPr>
          <w:p w:rsidR="00904D58" w:rsidRDefault="00160C4D">
            <w:pPr>
              <w:spacing w:line="360" w:lineRule="exact"/>
              <w:rPr>
                <w:sz w:val="24"/>
              </w:rPr>
            </w:pPr>
            <w:r>
              <w:rPr>
                <w:sz w:val="24"/>
              </w:rPr>
              <w:t>下一级环境保护行政主管部门审查意见：</w:t>
            </w:r>
          </w:p>
          <w:p w:rsidR="00904D58" w:rsidRDefault="00904D58">
            <w:pPr>
              <w:spacing w:line="360" w:lineRule="exact"/>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160C4D">
            <w:pPr>
              <w:rPr>
                <w:sz w:val="28"/>
              </w:rPr>
            </w:pPr>
            <w:r>
              <w:rPr>
                <w:sz w:val="28"/>
              </w:rPr>
              <w:t xml:space="preserve">   </w:t>
            </w:r>
          </w:p>
          <w:p w:rsidR="00904D58" w:rsidRDefault="00904D58">
            <w:pPr>
              <w:rPr>
                <w:sz w:val="28"/>
              </w:rPr>
            </w:pPr>
          </w:p>
          <w:p w:rsidR="00904D58" w:rsidRDefault="00160C4D">
            <w:pPr>
              <w:rPr>
                <w:sz w:val="24"/>
              </w:rPr>
            </w:pPr>
            <w:r>
              <w:rPr>
                <w:sz w:val="28"/>
              </w:rPr>
              <w:t xml:space="preserve">                                                </w:t>
            </w:r>
            <w:r>
              <w:rPr>
                <w:sz w:val="24"/>
              </w:rPr>
              <w:t>公</w:t>
            </w:r>
            <w:r>
              <w:rPr>
                <w:sz w:val="24"/>
              </w:rPr>
              <w:t xml:space="preserve">  </w:t>
            </w:r>
            <w:r>
              <w:rPr>
                <w:sz w:val="24"/>
              </w:rPr>
              <w:t>章</w:t>
            </w:r>
          </w:p>
          <w:p w:rsidR="00904D58" w:rsidRDefault="00904D58">
            <w:pPr>
              <w:rPr>
                <w:sz w:val="28"/>
              </w:rPr>
            </w:pPr>
          </w:p>
          <w:p w:rsidR="00904D58" w:rsidRDefault="00904D58">
            <w:pPr>
              <w:rPr>
                <w:sz w:val="28"/>
              </w:rPr>
            </w:pPr>
          </w:p>
          <w:p w:rsidR="00904D58" w:rsidRDefault="00160C4D">
            <w:pPr>
              <w:spacing w:line="360" w:lineRule="exact"/>
              <w:rPr>
                <w:sz w:val="24"/>
              </w:rPr>
            </w:pPr>
            <w:r>
              <w:rPr>
                <w:sz w:val="24"/>
              </w:rPr>
              <w:t>经办人：</w:t>
            </w:r>
          </w:p>
          <w:p w:rsidR="00904D58" w:rsidRDefault="00160C4D">
            <w:pPr>
              <w:spacing w:line="360" w:lineRule="exact"/>
            </w:pPr>
            <w:r>
              <w:rPr>
                <w:sz w:val="24"/>
              </w:rPr>
              <w:t xml:space="preserve">                                           </w:t>
            </w:r>
            <w:r>
              <w:rPr>
                <w:sz w:val="24"/>
              </w:rPr>
              <w:t>年</w:t>
            </w:r>
            <w:r>
              <w:rPr>
                <w:sz w:val="24"/>
              </w:rPr>
              <w:t xml:space="preserve">     </w:t>
            </w:r>
            <w:r>
              <w:rPr>
                <w:sz w:val="24"/>
              </w:rPr>
              <w:t>月</w:t>
            </w:r>
            <w:r>
              <w:rPr>
                <w:sz w:val="24"/>
              </w:rPr>
              <w:t xml:space="preserve">    </w:t>
            </w:r>
            <w:r>
              <w:rPr>
                <w:sz w:val="24"/>
              </w:rPr>
              <w:t>日</w:t>
            </w:r>
          </w:p>
        </w:tc>
      </w:tr>
      <w:tr w:rsidR="00904D58">
        <w:trPr>
          <w:gridAfter w:val="1"/>
          <w:wAfter w:w="22" w:type="dxa"/>
          <w:trHeight w:val="6064"/>
        </w:trPr>
        <w:tc>
          <w:tcPr>
            <w:tcW w:w="9218" w:type="dxa"/>
          </w:tcPr>
          <w:p w:rsidR="00904D58" w:rsidRDefault="00160C4D">
            <w:pPr>
              <w:spacing w:line="360" w:lineRule="exact"/>
              <w:rPr>
                <w:sz w:val="24"/>
              </w:rPr>
            </w:pPr>
            <w:r>
              <w:rPr>
                <w:sz w:val="24"/>
              </w:rPr>
              <w:lastRenderedPageBreak/>
              <w:t>审批意见：</w:t>
            </w: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904D58">
            <w:pPr>
              <w:rPr>
                <w:sz w:val="28"/>
              </w:rPr>
            </w:pPr>
          </w:p>
          <w:p w:rsidR="00904D58" w:rsidRDefault="00160C4D">
            <w:pPr>
              <w:rPr>
                <w:sz w:val="24"/>
              </w:rPr>
            </w:pPr>
            <w:r>
              <w:rPr>
                <w:sz w:val="28"/>
              </w:rPr>
              <w:t xml:space="preserve">                                              </w:t>
            </w:r>
            <w:r>
              <w:rPr>
                <w:sz w:val="24"/>
              </w:rPr>
              <w:t>公</w:t>
            </w:r>
            <w:r>
              <w:rPr>
                <w:sz w:val="24"/>
              </w:rPr>
              <w:t xml:space="preserve">  </w:t>
            </w:r>
            <w:r>
              <w:rPr>
                <w:sz w:val="24"/>
              </w:rPr>
              <w:t>章</w:t>
            </w:r>
          </w:p>
          <w:p w:rsidR="00904D58" w:rsidRDefault="00904D58">
            <w:pPr>
              <w:rPr>
                <w:sz w:val="24"/>
              </w:rPr>
            </w:pPr>
          </w:p>
          <w:p w:rsidR="00904D58" w:rsidRDefault="00160C4D">
            <w:pPr>
              <w:rPr>
                <w:sz w:val="24"/>
              </w:rPr>
            </w:pPr>
            <w:r>
              <w:rPr>
                <w:sz w:val="24"/>
              </w:rPr>
              <w:t>经办人：</w:t>
            </w:r>
            <w:r>
              <w:rPr>
                <w:sz w:val="24"/>
              </w:rPr>
              <w:t xml:space="preserve">                                            </w:t>
            </w:r>
            <w:r>
              <w:rPr>
                <w:sz w:val="24"/>
              </w:rPr>
              <w:t>年</w:t>
            </w:r>
            <w:r>
              <w:rPr>
                <w:sz w:val="24"/>
              </w:rPr>
              <w:t xml:space="preserve">   </w:t>
            </w:r>
            <w:r>
              <w:rPr>
                <w:sz w:val="24"/>
              </w:rPr>
              <w:t>月</w:t>
            </w:r>
            <w:r>
              <w:rPr>
                <w:sz w:val="24"/>
              </w:rPr>
              <w:t xml:space="preserve">   </w:t>
            </w:r>
            <w:r>
              <w:rPr>
                <w:sz w:val="24"/>
              </w:rPr>
              <w:t>日</w:t>
            </w:r>
          </w:p>
          <w:p w:rsidR="00904D58" w:rsidRDefault="00904D58">
            <w:pPr>
              <w:rPr>
                <w:sz w:val="28"/>
              </w:rPr>
            </w:pPr>
          </w:p>
          <w:p w:rsidR="00904D58" w:rsidRDefault="00904D58">
            <w:pPr>
              <w:rPr>
                <w:sz w:val="28"/>
              </w:rPr>
            </w:pPr>
          </w:p>
        </w:tc>
      </w:tr>
    </w:tbl>
    <w:p w:rsidR="00904D58" w:rsidRDefault="00904D58"/>
    <w:p w:rsidR="00904D58" w:rsidRDefault="00904D58"/>
    <w:p w:rsidR="00904D58" w:rsidRDefault="00904D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7"/>
      </w:tblGrid>
      <w:tr w:rsidR="00904D58">
        <w:trPr>
          <w:trHeight w:val="4731"/>
        </w:trPr>
        <w:tc>
          <w:tcPr>
            <w:tcW w:w="9287" w:type="dxa"/>
          </w:tcPr>
          <w:p w:rsidR="00904D58" w:rsidRDefault="00160C4D">
            <w:pPr>
              <w:rPr>
                <w:sz w:val="24"/>
              </w:rPr>
            </w:pPr>
            <w:r>
              <w:rPr>
                <w:sz w:val="24"/>
              </w:rPr>
              <w:t>注释</w:t>
            </w:r>
          </w:p>
          <w:p w:rsidR="00904D58" w:rsidRDefault="00160C4D">
            <w:pPr>
              <w:numPr>
                <w:ilvl w:val="0"/>
                <w:numId w:val="3"/>
              </w:numPr>
              <w:rPr>
                <w:sz w:val="24"/>
              </w:rPr>
            </w:pPr>
            <w:r>
              <w:rPr>
                <w:sz w:val="24"/>
              </w:rPr>
              <w:t>本报告表附图、附件：</w:t>
            </w:r>
            <w:r>
              <w:rPr>
                <w:sz w:val="24"/>
              </w:rPr>
              <w:t xml:space="preserve">  </w:t>
            </w:r>
          </w:p>
          <w:p w:rsidR="00904D58" w:rsidRDefault="00160C4D">
            <w:pPr>
              <w:ind w:firstLineChars="100" w:firstLine="240"/>
              <w:rPr>
                <w:sz w:val="24"/>
              </w:rPr>
            </w:pPr>
            <w:r>
              <w:rPr>
                <w:sz w:val="24"/>
              </w:rPr>
              <w:t xml:space="preserve">  </w:t>
            </w:r>
            <w:r>
              <w:rPr>
                <w:sz w:val="24"/>
              </w:rPr>
              <w:t>附件</w:t>
            </w:r>
            <w:r>
              <w:rPr>
                <w:sz w:val="24"/>
              </w:rPr>
              <w:t xml:space="preserve">   </w:t>
            </w:r>
          </w:p>
          <w:p w:rsidR="00904D58" w:rsidRDefault="00160C4D">
            <w:pPr>
              <w:ind w:firstLineChars="100" w:firstLine="240"/>
              <w:rPr>
                <w:sz w:val="24"/>
              </w:rPr>
            </w:pPr>
            <w:r>
              <w:rPr>
                <w:rFonts w:hint="eastAsia"/>
                <w:sz w:val="24"/>
              </w:rPr>
              <w:t>（</w:t>
            </w:r>
            <w:r>
              <w:rPr>
                <w:sz w:val="24"/>
              </w:rPr>
              <w:t>1</w:t>
            </w:r>
            <w:r>
              <w:rPr>
                <w:rFonts w:hint="eastAsia"/>
                <w:sz w:val="24"/>
              </w:rPr>
              <w:t>）</w:t>
            </w:r>
            <w:r>
              <w:rPr>
                <w:sz w:val="24"/>
              </w:rPr>
              <w:t>项目备案通知书</w:t>
            </w:r>
          </w:p>
          <w:p w:rsidR="00904D58" w:rsidRDefault="00160C4D">
            <w:pPr>
              <w:ind w:firstLineChars="100" w:firstLine="240"/>
              <w:rPr>
                <w:sz w:val="24"/>
              </w:rPr>
            </w:pPr>
            <w:r>
              <w:rPr>
                <w:rFonts w:hint="eastAsia"/>
                <w:sz w:val="24"/>
              </w:rPr>
              <w:t>（</w:t>
            </w:r>
            <w:r>
              <w:rPr>
                <w:sz w:val="24"/>
              </w:rPr>
              <w:t>2</w:t>
            </w:r>
            <w:r>
              <w:rPr>
                <w:rFonts w:hint="eastAsia"/>
                <w:sz w:val="24"/>
              </w:rPr>
              <w:t>）</w:t>
            </w:r>
            <w:r>
              <w:rPr>
                <w:sz w:val="24"/>
              </w:rPr>
              <w:t>建设项目环境管理咨询意见</w:t>
            </w:r>
          </w:p>
          <w:p w:rsidR="00904D58" w:rsidRDefault="00160C4D">
            <w:pPr>
              <w:ind w:firstLineChars="100" w:firstLine="240"/>
              <w:rPr>
                <w:sz w:val="24"/>
              </w:rPr>
            </w:pPr>
            <w:r>
              <w:rPr>
                <w:rFonts w:hint="eastAsia"/>
                <w:sz w:val="24"/>
              </w:rPr>
              <w:t>（</w:t>
            </w:r>
            <w:r>
              <w:rPr>
                <w:rFonts w:hint="eastAsia"/>
                <w:sz w:val="24"/>
              </w:rPr>
              <w:t>4</w:t>
            </w:r>
            <w:r>
              <w:rPr>
                <w:rFonts w:hint="eastAsia"/>
                <w:sz w:val="24"/>
              </w:rPr>
              <w:t>）土地证</w:t>
            </w:r>
          </w:p>
          <w:p w:rsidR="00904D58" w:rsidRDefault="00160C4D">
            <w:pPr>
              <w:ind w:firstLineChars="100" w:firstLine="240"/>
              <w:rPr>
                <w:sz w:val="24"/>
              </w:rPr>
            </w:pPr>
            <w:r>
              <w:rPr>
                <w:rFonts w:hint="eastAsia"/>
                <w:sz w:val="24"/>
              </w:rPr>
              <w:t>（</w:t>
            </w:r>
            <w:r>
              <w:rPr>
                <w:rFonts w:hint="eastAsia"/>
                <w:sz w:val="24"/>
              </w:rPr>
              <w:t>5</w:t>
            </w:r>
            <w:r>
              <w:rPr>
                <w:rFonts w:hint="eastAsia"/>
                <w:sz w:val="24"/>
              </w:rPr>
              <w:t>）环境质量现状监测报告</w:t>
            </w:r>
            <w:r>
              <w:rPr>
                <w:rFonts w:hint="eastAsia"/>
                <w:sz w:val="24"/>
              </w:rPr>
              <w:t xml:space="preserve"> </w:t>
            </w:r>
          </w:p>
          <w:p w:rsidR="00904D58" w:rsidRDefault="00160C4D">
            <w:pPr>
              <w:ind w:firstLineChars="200" w:firstLine="480"/>
              <w:rPr>
                <w:sz w:val="24"/>
              </w:rPr>
            </w:pPr>
            <w:r>
              <w:rPr>
                <w:sz w:val="24"/>
              </w:rPr>
              <w:t>附图</w:t>
            </w:r>
            <w:r>
              <w:rPr>
                <w:sz w:val="24"/>
              </w:rPr>
              <w:t xml:space="preserve">  </w:t>
            </w:r>
          </w:p>
          <w:p w:rsidR="00904D58" w:rsidRDefault="00160C4D">
            <w:pPr>
              <w:ind w:firstLineChars="100" w:firstLine="240"/>
              <w:rPr>
                <w:sz w:val="24"/>
              </w:rPr>
            </w:pPr>
            <w:r>
              <w:rPr>
                <w:rFonts w:hint="eastAsia"/>
                <w:sz w:val="24"/>
              </w:rPr>
              <w:t>（</w:t>
            </w:r>
            <w:r>
              <w:rPr>
                <w:sz w:val="24"/>
              </w:rPr>
              <w:t>1</w:t>
            </w:r>
            <w:r>
              <w:rPr>
                <w:rFonts w:hint="eastAsia"/>
                <w:sz w:val="24"/>
              </w:rPr>
              <w:t>）</w:t>
            </w:r>
            <w:r>
              <w:rPr>
                <w:sz w:val="24"/>
              </w:rPr>
              <w:t>项目</w:t>
            </w:r>
            <w:r>
              <w:rPr>
                <w:rFonts w:hint="eastAsia"/>
                <w:sz w:val="24"/>
              </w:rPr>
              <w:t>地理</w:t>
            </w:r>
            <w:r>
              <w:rPr>
                <w:sz w:val="24"/>
              </w:rPr>
              <w:t>位置图</w:t>
            </w:r>
          </w:p>
          <w:p w:rsidR="00904D58" w:rsidRDefault="00160C4D">
            <w:pPr>
              <w:rPr>
                <w:sz w:val="24"/>
              </w:rPr>
            </w:pPr>
            <w:r>
              <w:rPr>
                <w:sz w:val="24"/>
              </w:rPr>
              <w:t xml:space="preserve">  </w:t>
            </w:r>
            <w:r>
              <w:rPr>
                <w:rFonts w:hint="eastAsia"/>
                <w:sz w:val="24"/>
              </w:rPr>
              <w:t>（</w:t>
            </w:r>
            <w:r>
              <w:rPr>
                <w:sz w:val="24"/>
              </w:rPr>
              <w:t>2</w:t>
            </w:r>
            <w:r>
              <w:rPr>
                <w:rFonts w:hint="eastAsia"/>
                <w:sz w:val="24"/>
              </w:rPr>
              <w:t>）</w:t>
            </w:r>
            <w:r>
              <w:rPr>
                <w:sz w:val="24"/>
              </w:rPr>
              <w:t>项目周围</w:t>
            </w:r>
            <w:r>
              <w:rPr>
                <w:rFonts w:hint="eastAsia"/>
                <w:sz w:val="24"/>
              </w:rPr>
              <w:t>用地状况</w:t>
            </w:r>
            <w:r>
              <w:rPr>
                <w:sz w:val="24"/>
              </w:rPr>
              <w:t>图</w:t>
            </w:r>
          </w:p>
          <w:p w:rsidR="00904D58" w:rsidRDefault="00160C4D">
            <w:pPr>
              <w:ind w:firstLineChars="100" w:firstLine="240"/>
              <w:rPr>
                <w:sz w:val="24"/>
              </w:rPr>
            </w:pPr>
            <w:r>
              <w:rPr>
                <w:rFonts w:hint="eastAsia"/>
                <w:sz w:val="24"/>
              </w:rPr>
              <w:t>（</w:t>
            </w:r>
            <w:r>
              <w:rPr>
                <w:sz w:val="24"/>
              </w:rPr>
              <w:t>3</w:t>
            </w:r>
            <w:r>
              <w:rPr>
                <w:rFonts w:hint="eastAsia"/>
                <w:sz w:val="24"/>
              </w:rPr>
              <w:t>）</w:t>
            </w:r>
            <w:r>
              <w:rPr>
                <w:sz w:val="24"/>
              </w:rPr>
              <w:t>项目平面布置图</w:t>
            </w:r>
          </w:p>
          <w:p w:rsidR="00904D58" w:rsidRDefault="00904D58">
            <w:pPr>
              <w:ind w:firstLineChars="100" w:firstLine="240"/>
              <w:rPr>
                <w:sz w:val="24"/>
              </w:rPr>
            </w:pPr>
          </w:p>
        </w:tc>
      </w:tr>
    </w:tbl>
    <w:p w:rsidR="00904D58" w:rsidRDefault="00904D58"/>
    <w:sectPr w:rsidR="00904D58">
      <w:pgSz w:w="11907" w:h="16840"/>
      <w:pgMar w:top="1440" w:right="1077" w:bottom="1440" w:left="1077" w:header="964" w:footer="720" w:gutter="0"/>
      <w:pgNumType w:fmt="numberInDash"/>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240" w:rsidRDefault="003B1240">
      <w:r>
        <w:separator/>
      </w:r>
    </w:p>
  </w:endnote>
  <w:endnote w:type="continuationSeparator" w:id="0">
    <w:p w:rsidR="003B1240" w:rsidRDefault="003B1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DF4" w:rsidRDefault="00AF1DF4">
    <w:pPr>
      <w:pStyle w:val="ab"/>
      <w:framePr w:wrap="around" w:vAnchor="text" w:hAnchor="margin" w:xAlign="center" w:y="1"/>
      <w:rPr>
        <w:rStyle w:val="af3"/>
      </w:rPr>
    </w:pPr>
    <w:r>
      <w:fldChar w:fldCharType="begin"/>
    </w:r>
    <w:r>
      <w:rPr>
        <w:rStyle w:val="af3"/>
      </w:rPr>
      <w:instrText xml:space="preserve">PAGE  </w:instrText>
    </w:r>
    <w:r>
      <w:fldChar w:fldCharType="end"/>
    </w:r>
  </w:p>
  <w:p w:rsidR="00AF1DF4" w:rsidRDefault="00AF1DF4">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DF4" w:rsidRDefault="00AF1DF4">
    <w:pPr>
      <w:pStyle w:val="ab"/>
      <w:framePr w:wrap="around" w:vAnchor="text" w:hAnchor="margin" w:xAlign="center" w:y="1"/>
      <w:rPr>
        <w:rStyle w:val="af3"/>
      </w:rPr>
    </w:pPr>
    <w:r>
      <w:fldChar w:fldCharType="begin"/>
    </w:r>
    <w:r>
      <w:rPr>
        <w:rStyle w:val="af3"/>
      </w:rPr>
      <w:instrText xml:space="preserve">PAGE  </w:instrText>
    </w:r>
    <w:r>
      <w:fldChar w:fldCharType="separate"/>
    </w:r>
    <w:r w:rsidR="00E40DBD">
      <w:rPr>
        <w:rStyle w:val="af3"/>
        <w:noProof/>
      </w:rPr>
      <w:t>- 57 -</w:t>
    </w:r>
    <w:r>
      <w:fldChar w:fldCharType="end"/>
    </w:r>
  </w:p>
  <w:p w:rsidR="00AF1DF4" w:rsidRDefault="00AF1DF4">
    <w:pPr>
      <w:pStyle w:val="ab"/>
      <w:ind w:right="360"/>
    </w:pPr>
    <w:r>
      <w:t xml:space="preserve">                                             </w:t>
    </w:r>
    <w: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DF4" w:rsidRDefault="00AF1DF4">
    <w:r>
      <w:rPr>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240" w:rsidRDefault="003B1240">
      <w:r>
        <w:separator/>
      </w:r>
    </w:p>
  </w:footnote>
  <w:footnote w:type="continuationSeparator" w:id="0">
    <w:p w:rsidR="003B1240" w:rsidRDefault="003B12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DF4" w:rsidRDefault="00AF1DF4">
    <w:pPr>
      <w:pStyle w:val="ac"/>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DF4" w:rsidRDefault="00AF1DF4">
    <w:pPr>
      <w:pStyle w:val="a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764E7"/>
    <w:multiLevelType w:val="singleLevel"/>
    <w:tmpl w:val="23F764E7"/>
    <w:lvl w:ilvl="0">
      <w:start w:val="1"/>
      <w:numFmt w:val="japaneseCounting"/>
      <w:lvlText w:val="%1、"/>
      <w:lvlJc w:val="left"/>
      <w:pPr>
        <w:tabs>
          <w:tab w:val="left" w:pos="480"/>
        </w:tabs>
        <w:ind w:left="480" w:hanging="480"/>
      </w:pPr>
      <w:rPr>
        <w:rFonts w:hint="eastAsia"/>
      </w:rPr>
    </w:lvl>
  </w:abstractNum>
  <w:abstractNum w:abstractNumId="1">
    <w:nsid w:val="2BC446A1"/>
    <w:multiLevelType w:val="singleLevel"/>
    <w:tmpl w:val="2BC446A1"/>
    <w:lvl w:ilvl="0">
      <w:start w:val="1"/>
      <w:numFmt w:val="decimal"/>
      <w:lvlText w:val="%1．"/>
      <w:lvlJc w:val="left"/>
      <w:pPr>
        <w:tabs>
          <w:tab w:val="left" w:pos="960"/>
        </w:tabs>
        <w:ind w:left="960" w:hanging="360"/>
      </w:pPr>
      <w:rPr>
        <w:rFonts w:hint="eastAsia"/>
      </w:rPr>
    </w:lvl>
  </w:abstractNum>
  <w:abstractNum w:abstractNumId="2">
    <w:nsid w:val="70BE7220"/>
    <w:multiLevelType w:val="multilevel"/>
    <w:tmpl w:val="70BE7220"/>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C3F"/>
    <w:rsid w:val="00000226"/>
    <w:rsid w:val="00001144"/>
    <w:rsid w:val="00001404"/>
    <w:rsid w:val="00001452"/>
    <w:rsid w:val="000018E1"/>
    <w:rsid w:val="00001957"/>
    <w:rsid w:val="00001B64"/>
    <w:rsid w:val="00001BD5"/>
    <w:rsid w:val="00001DD9"/>
    <w:rsid w:val="00001FC5"/>
    <w:rsid w:val="000027CC"/>
    <w:rsid w:val="000029E7"/>
    <w:rsid w:val="00002E10"/>
    <w:rsid w:val="00003345"/>
    <w:rsid w:val="000036D9"/>
    <w:rsid w:val="00003AD6"/>
    <w:rsid w:val="00003C3C"/>
    <w:rsid w:val="00003C5C"/>
    <w:rsid w:val="00004218"/>
    <w:rsid w:val="000043D0"/>
    <w:rsid w:val="0000454C"/>
    <w:rsid w:val="00004D63"/>
    <w:rsid w:val="00005173"/>
    <w:rsid w:val="000053DC"/>
    <w:rsid w:val="00005434"/>
    <w:rsid w:val="000054C7"/>
    <w:rsid w:val="00005FF6"/>
    <w:rsid w:val="000060B9"/>
    <w:rsid w:val="00006212"/>
    <w:rsid w:val="0000631A"/>
    <w:rsid w:val="000067B2"/>
    <w:rsid w:val="0000691A"/>
    <w:rsid w:val="000069D2"/>
    <w:rsid w:val="00006D81"/>
    <w:rsid w:val="000070F5"/>
    <w:rsid w:val="0000717F"/>
    <w:rsid w:val="00007343"/>
    <w:rsid w:val="000077C6"/>
    <w:rsid w:val="00007B1C"/>
    <w:rsid w:val="00007C6A"/>
    <w:rsid w:val="00007C98"/>
    <w:rsid w:val="000103DD"/>
    <w:rsid w:val="00010709"/>
    <w:rsid w:val="00010E77"/>
    <w:rsid w:val="0001171C"/>
    <w:rsid w:val="00011BE6"/>
    <w:rsid w:val="00011C7F"/>
    <w:rsid w:val="0001225F"/>
    <w:rsid w:val="00012BFD"/>
    <w:rsid w:val="00013320"/>
    <w:rsid w:val="000134B7"/>
    <w:rsid w:val="0001384F"/>
    <w:rsid w:val="00013ABD"/>
    <w:rsid w:val="00013C97"/>
    <w:rsid w:val="00014B73"/>
    <w:rsid w:val="00014C68"/>
    <w:rsid w:val="00014F18"/>
    <w:rsid w:val="00015078"/>
    <w:rsid w:val="0001590E"/>
    <w:rsid w:val="00015CA0"/>
    <w:rsid w:val="00015D5E"/>
    <w:rsid w:val="0001680C"/>
    <w:rsid w:val="00016EA7"/>
    <w:rsid w:val="00016F16"/>
    <w:rsid w:val="000170B7"/>
    <w:rsid w:val="000170D9"/>
    <w:rsid w:val="0001734F"/>
    <w:rsid w:val="00017BE5"/>
    <w:rsid w:val="00020052"/>
    <w:rsid w:val="000204A6"/>
    <w:rsid w:val="00020850"/>
    <w:rsid w:val="00020C1B"/>
    <w:rsid w:val="00021193"/>
    <w:rsid w:val="000212A1"/>
    <w:rsid w:val="00021B9B"/>
    <w:rsid w:val="0002234B"/>
    <w:rsid w:val="00022439"/>
    <w:rsid w:val="0002272A"/>
    <w:rsid w:val="00022D0C"/>
    <w:rsid w:val="00023086"/>
    <w:rsid w:val="000233BA"/>
    <w:rsid w:val="000238B0"/>
    <w:rsid w:val="000239E7"/>
    <w:rsid w:val="00023A5A"/>
    <w:rsid w:val="00024485"/>
    <w:rsid w:val="000244DE"/>
    <w:rsid w:val="000244E8"/>
    <w:rsid w:val="00024825"/>
    <w:rsid w:val="00024C05"/>
    <w:rsid w:val="00025074"/>
    <w:rsid w:val="000268A2"/>
    <w:rsid w:val="00027196"/>
    <w:rsid w:val="000278EA"/>
    <w:rsid w:val="00027AE2"/>
    <w:rsid w:val="00030BC8"/>
    <w:rsid w:val="00030DC9"/>
    <w:rsid w:val="00031203"/>
    <w:rsid w:val="000316B9"/>
    <w:rsid w:val="00031DC7"/>
    <w:rsid w:val="00031E1A"/>
    <w:rsid w:val="0003243A"/>
    <w:rsid w:val="000324F8"/>
    <w:rsid w:val="000325AE"/>
    <w:rsid w:val="00032D4F"/>
    <w:rsid w:val="000338F4"/>
    <w:rsid w:val="00033918"/>
    <w:rsid w:val="0003398C"/>
    <w:rsid w:val="00033C48"/>
    <w:rsid w:val="00034040"/>
    <w:rsid w:val="000341E9"/>
    <w:rsid w:val="00034300"/>
    <w:rsid w:val="0003488D"/>
    <w:rsid w:val="00034F9D"/>
    <w:rsid w:val="00035263"/>
    <w:rsid w:val="00035641"/>
    <w:rsid w:val="0003592E"/>
    <w:rsid w:val="00035A31"/>
    <w:rsid w:val="000368DD"/>
    <w:rsid w:val="00036E62"/>
    <w:rsid w:val="00036EC3"/>
    <w:rsid w:val="00037404"/>
    <w:rsid w:val="00037509"/>
    <w:rsid w:val="0003761A"/>
    <w:rsid w:val="00037718"/>
    <w:rsid w:val="0004031A"/>
    <w:rsid w:val="000404A9"/>
    <w:rsid w:val="00040693"/>
    <w:rsid w:val="000407ED"/>
    <w:rsid w:val="00040CD1"/>
    <w:rsid w:val="00040E1D"/>
    <w:rsid w:val="00040FB7"/>
    <w:rsid w:val="000418ED"/>
    <w:rsid w:val="00041BEC"/>
    <w:rsid w:val="0004232F"/>
    <w:rsid w:val="0004234F"/>
    <w:rsid w:val="0004308D"/>
    <w:rsid w:val="0004318A"/>
    <w:rsid w:val="0004347C"/>
    <w:rsid w:val="00043530"/>
    <w:rsid w:val="000436AE"/>
    <w:rsid w:val="0004372F"/>
    <w:rsid w:val="0004375A"/>
    <w:rsid w:val="00043AB3"/>
    <w:rsid w:val="00043EAC"/>
    <w:rsid w:val="00044237"/>
    <w:rsid w:val="00044472"/>
    <w:rsid w:val="000445E9"/>
    <w:rsid w:val="000446F5"/>
    <w:rsid w:val="00044701"/>
    <w:rsid w:val="00044FC7"/>
    <w:rsid w:val="00044FD9"/>
    <w:rsid w:val="000451DA"/>
    <w:rsid w:val="0004564D"/>
    <w:rsid w:val="000456ED"/>
    <w:rsid w:val="00045D1C"/>
    <w:rsid w:val="00045E99"/>
    <w:rsid w:val="0004600E"/>
    <w:rsid w:val="00046036"/>
    <w:rsid w:val="000462F6"/>
    <w:rsid w:val="0004632B"/>
    <w:rsid w:val="00046402"/>
    <w:rsid w:val="0004649C"/>
    <w:rsid w:val="00046AC4"/>
    <w:rsid w:val="00046F5E"/>
    <w:rsid w:val="00047205"/>
    <w:rsid w:val="00047A7A"/>
    <w:rsid w:val="00047FF7"/>
    <w:rsid w:val="00050578"/>
    <w:rsid w:val="000506F7"/>
    <w:rsid w:val="000507A4"/>
    <w:rsid w:val="0005091C"/>
    <w:rsid w:val="00050983"/>
    <w:rsid w:val="00050B7A"/>
    <w:rsid w:val="00050BF1"/>
    <w:rsid w:val="00050F25"/>
    <w:rsid w:val="0005123F"/>
    <w:rsid w:val="000515D5"/>
    <w:rsid w:val="00051A41"/>
    <w:rsid w:val="000520B0"/>
    <w:rsid w:val="00052208"/>
    <w:rsid w:val="00052485"/>
    <w:rsid w:val="0005261B"/>
    <w:rsid w:val="00052769"/>
    <w:rsid w:val="00052991"/>
    <w:rsid w:val="000529FB"/>
    <w:rsid w:val="00052DC5"/>
    <w:rsid w:val="00052F72"/>
    <w:rsid w:val="000531B1"/>
    <w:rsid w:val="0005321E"/>
    <w:rsid w:val="0005334D"/>
    <w:rsid w:val="0005368A"/>
    <w:rsid w:val="000536C0"/>
    <w:rsid w:val="00053791"/>
    <w:rsid w:val="00053A66"/>
    <w:rsid w:val="00053B19"/>
    <w:rsid w:val="00053C52"/>
    <w:rsid w:val="00054B3F"/>
    <w:rsid w:val="00054DE4"/>
    <w:rsid w:val="00055037"/>
    <w:rsid w:val="00055464"/>
    <w:rsid w:val="0005587C"/>
    <w:rsid w:val="00055B5A"/>
    <w:rsid w:val="00055EAF"/>
    <w:rsid w:val="000565EA"/>
    <w:rsid w:val="00056751"/>
    <w:rsid w:val="00056904"/>
    <w:rsid w:val="00056C38"/>
    <w:rsid w:val="0005712A"/>
    <w:rsid w:val="00057705"/>
    <w:rsid w:val="00057CB9"/>
    <w:rsid w:val="00060548"/>
    <w:rsid w:val="00060560"/>
    <w:rsid w:val="000606DB"/>
    <w:rsid w:val="000607E7"/>
    <w:rsid w:val="00060921"/>
    <w:rsid w:val="00060CD4"/>
    <w:rsid w:val="00060E38"/>
    <w:rsid w:val="00060F4F"/>
    <w:rsid w:val="00061313"/>
    <w:rsid w:val="000613F6"/>
    <w:rsid w:val="00061682"/>
    <w:rsid w:val="00061780"/>
    <w:rsid w:val="0006193C"/>
    <w:rsid w:val="00061C0E"/>
    <w:rsid w:val="000621EA"/>
    <w:rsid w:val="0006257F"/>
    <w:rsid w:val="000628F8"/>
    <w:rsid w:val="000631FD"/>
    <w:rsid w:val="0006355D"/>
    <w:rsid w:val="000637BD"/>
    <w:rsid w:val="000637FD"/>
    <w:rsid w:val="00063B34"/>
    <w:rsid w:val="00063CE6"/>
    <w:rsid w:val="00064228"/>
    <w:rsid w:val="0006489D"/>
    <w:rsid w:val="00064963"/>
    <w:rsid w:val="000649AD"/>
    <w:rsid w:val="00064AFD"/>
    <w:rsid w:val="00064B2F"/>
    <w:rsid w:val="000651E7"/>
    <w:rsid w:val="00065753"/>
    <w:rsid w:val="00065CEF"/>
    <w:rsid w:val="00065E10"/>
    <w:rsid w:val="00065ECE"/>
    <w:rsid w:val="00066490"/>
    <w:rsid w:val="00066745"/>
    <w:rsid w:val="00066AF5"/>
    <w:rsid w:val="00066C3F"/>
    <w:rsid w:val="00066C89"/>
    <w:rsid w:val="00066F5B"/>
    <w:rsid w:val="00067157"/>
    <w:rsid w:val="0006784A"/>
    <w:rsid w:val="00067B29"/>
    <w:rsid w:val="00067D63"/>
    <w:rsid w:val="00070599"/>
    <w:rsid w:val="0007092F"/>
    <w:rsid w:val="00070DD4"/>
    <w:rsid w:val="00071A6E"/>
    <w:rsid w:val="00071B8A"/>
    <w:rsid w:val="00071BF5"/>
    <w:rsid w:val="00071FB9"/>
    <w:rsid w:val="00072084"/>
    <w:rsid w:val="000723C6"/>
    <w:rsid w:val="00072B1E"/>
    <w:rsid w:val="0007300A"/>
    <w:rsid w:val="0007315D"/>
    <w:rsid w:val="00073481"/>
    <w:rsid w:val="000735BB"/>
    <w:rsid w:val="00073977"/>
    <w:rsid w:val="00073A12"/>
    <w:rsid w:val="00073E16"/>
    <w:rsid w:val="0007433F"/>
    <w:rsid w:val="00074C34"/>
    <w:rsid w:val="00074EDD"/>
    <w:rsid w:val="00075C19"/>
    <w:rsid w:val="00075DB4"/>
    <w:rsid w:val="00075E2B"/>
    <w:rsid w:val="00075EF9"/>
    <w:rsid w:val="000760C3"/>
    <w:rsid w:val="00076A48"/>
    <w:rsid w:val="00077560"/>
    <w:rsid w:val="00077A06"/>
    <w:rsid w:val="0008000A"/>
    <w:rsid w:val="00080796"/>
    <w:rsid w:val="00080AB5"/>
    <w:rsid w:val="00081608"/>
    <w:rsid w:val="000818CC"/>
    <w:rsid w:val="00081962"/>
    <w:rsid w:val="00081C43"/>
    <w:rsid w:val="00081D0E"/>
    <w:rsid w:val="00081F13"/>
    <w:rsid w:val="00081F97"/>
    <w:rsid w:val="0008204A"/>
    <w:rsid w:val="00082158"/>
    <w:rsid w:val="00082328"/>
    <w:rsid w:val="0008251C"/>
    <w:rsid w:val="00082742"/>
    <w:rsid w:val="00082974"/>
    <w:rsid w:val="00082B72"/>
    <w:rsid w:val="00083044"/>
    <w:rsid w:val="000831D3"/>
    <w:rsid w:val="000831DB"/>
    <w:rsid w:val="0008354E"/>
    <w:rsid w:val="000838C3"/>
    <w:rsid w:val="0008392E"/>
    <w:rsid w:val="00083AA0"/>
    <w:rsid w:val="0008413E"/>
    <w:rsid w:val="0008421A"/>
    <w:rsid w:val="0008427B"/>
    <w:rsid w:val="0008442D"/>
    <w:rsid w:val="000845FA"/>
    <w:rsid w:val="000846F6"/>
    <w:rsid w:val="00084856"/>
    <w:rsid w:val="000848FD"/>
    <w:rsid w:val="00085200"/>
    <w:rsid w:val="000853A8"/>
    <w:rsid w:val="00085491"/>
    <w:rsid w:val="00085D4B"/>
    <w:rsid w:val="00085DD4"/>
    <w:rsid w:val="000869AF"/>
    <w:rsid w:val="000872E4"/>
    <w:rsid w:val="000875EB"/>
    <w:rsid w:val="00087628"/>
    <w:rsid w:val="000903FC"/>
    <w:rsid w:val="00090A7E"/>
    <w:rsid w:val="00090C02"/>
    <w:rsid w:val="000910F2"/>
    <w:rsid w:val="000911A9"/>
    <w:rsid w:val="0009123D"/>
    <w:rsid w:val="00091487"/>
    <w:rsid w:val="00091665"/>
    <w:rsid w:val="000917A3"/>
    <w:rsid w:val="00091C0E"/>
    <w:rsid w:val="00091CDB"/>
    <w:rsid w:val="00091DBD"/>
    <w:rsid w:val="0009289C"/>
    <w:rsid w:val="00093301"/>
    <w:rsid w:val="0009348D"/>
    <w:rsid w:val="00093749"/>
    <w:rsid w:val="00093D8D"/>
    <w:rsid w:val="000940C8"/>
    <w:rsid w:val="00094589"/>
    <w:rsid w:val="00094741"/>
    <w:rsid w:val="000947F7"/>
    <w:rsid w:val="00094ABA"/>
    <w:rsid w:val="0009506D"/>
    <w:rsid w:val="00095499"/>
    <w:rsid w:val="00095A64"/>
    <w:rsid w:val="00095B85"/>
    <w:rsid w:val="00096385"/>
    <w:rsid w:val="000966BE"/>
    <w:rsid w:val="00096BA6"/>
    <w:rsid w:val="00097283"/>
    <w:rsid w:val="000A01ED"/>
    <w:rsid w:val="000A044E"/>
    <w:rsid w:val="000A05CA"/>
    <w:rsid w:val="000A09B6"/>
    <w:rsid w:val="000A0F56"/>
    <w:rsid w:val="000A11FB"/>
    <w:rsid w:val="000A1339"/>
    <w:rsid w:val="000A168E"/>
    <w:rsid w:val="000A16A7"/>
    <w:rsid w:val="000A19CF"/>
    <w:rsid w:val="000A1C1F"/>
    <w:rsid w:val="000A1D25"/>
    <w:rsid w:val="000A1F0D"/>
    <w:rsid w:val="000A2401"/>
    <w:rsid w:val="000A2C26"/>
    <w:rsid w:val="000A2CAA"/>
    <w:rsid w:val="000A3EE8"/>
    <w:rsid w:val="000A4182"/>
    <w:rsid w:val="000A41B7"/>
    <w:rsid w:val="000A4224"/>
    <w:rsid w:val="000A4529"/>
    <w:rsid w:val="000A4706"/>
    <w:rsid w:val="000A4712"/>
    <w:rsid w:val="000A47BA"/>
    <w:rsid w:val="000A47F1"/>
    <w:rsid w:val="000A4BDD"/>
    <w:rsid w:val="000A5374"/>
    <w:rsid w:val="000A5567"/>
    <w:rsid w:val="000A55D1"/>
    <w:rsid w:val="000A5AC4"/>
    <w:rsid w:val="000A5B3F"/>
    <w:rsid w:val="000A6158"/>
    <w:rsid w:val="000A6964"/>
    <w:rsid w:val="000A6A16"/>
    <w:rsid w:val="000A6ED6"/>
    <w:rsid w:val="000A7ED6"/>
    <w:rsid w:val="000A7EF7"/>
    <w:rsid w:val="000A7EF8"/>
    <w:rsid w:val="000B0A3B"/>
    <w:rsid w:val="000B1714"/>
    <w:rsid w:val="000B1D9D"/>
    <w:rsid w:val="000B1DB1"/>
    <w:rsid w:val="000B219D"/>
    <w:rsid w:val="000B26BB"/>
    <w:rsid w:val="000B2BF8"/>
    <w:rsid w:val="000B34D8"/>
    <w:rsid w:val="000B3A2F"/>
    <w:rsid w:val="000B3B67"/>
    <w:rsid w:val="000B4354"/>
    <w:rsid w:val="000B4985"/>
    <w:rsid w:val="000B498F"/>
    <w:rsid w:val="000B4BB4"/>
    <w:rsid w:val="000B51A8"/>
    <w:rsid w:val="000B51E1"/>
    <w:rsid w:val="000B5E19"/>
    <w:rsid w:val="000B6111"/>
    <w:rsid w:val="000B6278"/>
    <w:rsid w:val="000B628F"/>
    <w:rsid w:val="000B655C"/>
    <w:rsid w:val="000B693E"/>
    <w:rsid w:val="000B6CD0"/>
    <w:rsid w:val="000B7358"/>
    <w:rsid w:val="000B75D1"/>
    <w:rsid w:val="000B78CB"/>
    <w:rsid w:val="000B799B"/>
    <w:rsid w:val="000B79A9"/>
    <w:rsid w:val="000B7BDF"/>
    <w:rsid w:val="000C0602"/>
    <w:rsid w:val="000C076E"/>
    <w:rsid w:val="000C0B82"/>
    <w:rsid w:val="000C1103"/>
    <w:rsid w:val="000C114C"/>
    <w:rsid w:val="000C1172"/>
    <w:rsid w:val="000C1203"/>
    <w:rsid w:val="000C1428"/>
    <w:rsid w:val="000C1F35"/>
    <w:rsid w:val="000C3200"/>
    <w:rsid w:val="000C41A8"/>
    <w:rsid w:val="000C44E6"/>
    <w:rsid w:val="000C47CC"/>
    <w:rsid w:val="000C4837"/>
    <w:rsid w:val="000C4DA7"/>
    <w:rsid w:val="000C5479"/>
    <w:rsid w:val="000C549C"/>
    <w:rsid w:val="000C5764"/>
    <w:rsid w:val="000C5A6A"/>
    <w:rsid w:val="000C60B8"/>
    <w:rsid w:val="000C65EC"/>
    <w:rsid w:val="000C65FB"/>
    <w:rsid w:val="000C66E8"/>
    <w:rsid w:val="000C6CBB"/>
    <w:rsid w:val="000C6CF7"/>
    <w:rsid w:val="000C74C0"/>
    <w:rsid w:val="000C76F5"/>
    <w:rsid w:val="000C78A3"/>
    <w:rsid w:val="000C7BCB"/>
    <w:rsid w:val="000C7BFD"/>
    <w:rsid w:val="000C7C7E"/>
    <w:rsid w:val="000C7DC9"/>
    <w:rsid w:val="000D016E"/>
    <w:rsid w:val="000D01DC"/>
    <w:rsid w:val="000D03D2"/>
    <w:rsid w:val="000D0771"/>
    <w:rsid w:val="000D080D"/>
    <w:rsid w:val="000D08DC"/>
    <w:rsid w:val="000D0A4B"/>
    <w:rsid w:val="000D0B3E"/>
    <w:rsid w:val="000D0B80"/>
    <w:rsid w:val="000D0BBC"/>
    <w:rsid w:val="000D0E28"/>
    <w:rsid w:val="000D1720"/>
    <w:rsid w:val="000D1B4B"/>
    <w:rsid w:val="000D1FF1"/>
    <w:rsid w:val="000D2223"/>
    <w:rsid w:val="000D249A"/>
    <w:rsid w:val="000D295C"/>
    <w:rsid w:val="000D2D4C"/>
    <w:rsid w:val="000D3089"/>
    <w:rsid w:val="000D3119"/>
    <w:rsid w:val="000D3132"/>
    <w:rsid w:val="000D314C"/>
    <w:rsid w:val="000D3344"/>
    <w:rsid w:val="000D3D58"/>
    <w:rsid w:val="000D3D65"/>
    <w:rsid w:val="000D3E3D"/>
    <w:rsid w:val="000D3E4F"/>
    <w:rsid w:val="000D3FF4"/>
    <w:rsid w:val="000D436B"/>
    <w:rsid w:val="000D4376"/>
    <w:rsid w:val="000D49F8"/>
    <w:rsid w:val="000D4A52"/>
    <w:rsid w:val="000D4D7B"/>
    <w:rsid w:val="000D5383"/>
    <w:rsid w:val="000D53F2"/>
    <w:rsid w:val="000D5745"/>
    <w:rsid w:val="000D5E98"/>
    <w:rsid w:val="000D668A"/>
    <w:rsid w:val="000D6B32"/>
    <w:rsid w:val="000D6F68"/>
    <w:rsid w:val="000D6FC6"/>
    <w:rsid w:val="000D7D0F"/>
    <w:rsid w:val="000E023F"/>
    <w:rsid w:val="000E02C6"/>
    <w:rsid w:val="000E036E"/>
    <w:rsid w:val="000E0375"/>
    <w:rsid w:val="000E0458"/>
    <w:rsid w:val="000E07D6"/>
    <w:rsid w:val="000E0BF7"/>
    <w:rsid w:val="000E0F8C"/>
    <w:rsid w:val="000E17B8"/>
    <w:rsid w:val="000E245E"/>
    <w:rsid w:val="000E2E9A"/>
    <w:rsid w:val="000E3F35"/>
    <w:rsid w:val="000E4023"/>
    <w:rsid w:val="000E4386"/>
    <w:rsid w:val="000E44C8"/>
    <w:rsid w:val="000E5674"/>
    <w:rsid w:val="000E591C"/>
    <w:rsid w:val="000E6314"/>
    <w:rsid w:val="000E6DA4"/>
    <w:rsid w:val="000E6E5C"/>
    <w:rsid w:val="000E7DDA"/>
    <w:rsid w:val="000F0310"/>
    <w:rsid w:val="000F0C3A"/>
    <w:rsid w:val="000F14C8"/>
    <w:rsid w:val="000F1FCB"/>
    <w:rsid w:val="000F22BA"/>
    <w:rsid w:val="000F252D"/>
    <w:rsid w:val="000F2547"/>
    <w:rsid w:val="000F27EC"/>
    <w:rsid w:val="000F2A7F"/>
    <w:rsid w:val="000F32D3"/>
    <w:rsid w:val="000F3671"/>
    <w:rsid w:val="000F3BEF"/>
    <w:rsid w:val="000F3CBC"/>
    <w:rsid w:val="000F3E82"/>
    <w:rsid w:val="000F3F87"/>
    <w:rsid w:val="000F42A3"/>
    <w:rsid w:val="000F50A9"/>
    <w:rsid w:val="000F513F"/>
    <w:rsid w:val="000F5248"/>
    <w:rsid w:val="000F5390"/>
    <w:rsid w:val="000F5990"/>
    <w:rsid w:val="000F59B4"/>
    <w:rsid w:val="000F5BD6"/>
    <w:rsid w:val="000F673B"/>
    <w:rsid w:val="000F6B84"/>
    <w:rsid w:val="000F7694"/>
    <w:rsid w:val="000F7806"/>
    <w:rsid w:val="000F78F8"/>
    <w:rsid w:val="0010046C"/>
    <w:rsid w:val="0010056E"/>
    <w:rsid w:val="001009E2"/>
    <w:rsid w:val="00100F7F"/>
    <w:rsid w:val="00101144"/>
    <w:rsid w:val="00101F0C"/>
    <w:rsid w:val="00101F1B"/>
    <w:rsid w:val="001022BB"/>
    <w:rsid w:val="0010238F"/>
    <w:rsid w:val="00102C0A"/>
    <w:rsid w:val="0010393F"/>
    <w:rsid w:val="00103D0B"/>
    <w:rsid w:val="00104228"/>
    <w:rsid w:val="00105594"/>
    <w:rsid w:val="00105822"/>
    <w:rsid w:val="00105913"/>
    <w:rsid w:val="001059ED"/>
    <w:rsid w:val="00106660"/>
    <w:rsid w:val="0010696E"/>
    <w:rsid w:val="001069E2"/>
    <w:rsid w:val="00106B80"/>
    <w:rsid w:val="00106E25"/>
    <w:rsid w:val="00107104"/>
    <w:rsid w:val="001071BF"/>
    <w:rsid w:val="00107239"/>
    <w:rsid w:val="0010729D"/>
    <w:rsid w:val="00107362"/>
    <w:rsid w:val="00107A13"/>
    <w:rsid w:val="00107C20"/>
    <w:rsid w:val="00107FF8"/>
    <w:rsid w:val="0011014A"/>
    <w:rsid w:val="0011094F"/>
    <w:rsid w:val="001109E9"/>
    <w:rsid w:val="00110A16"/>
    <w:rsid w:val="00110AE6"/>
    <w:rsid w:val="00110B5B"/>
    <w:rsid w:val="00110D5D"/>
    <w:rsid w:val="00111065"/>
    <w:rsid w:val="0011115E"/>
    <w:rsid w:val="001114AA"/>
    <w:rsid w:val="00111C32"/>
    <w:rsid w:val="00112260"/>
    <w:rsid w:val="00112D18"/>
    <w:rsid w:val="00112D98"/>
    <w:rsid w:val="00112E6C"/>
    <w:rsid w:val="00113191"/>
    <w:rsid w:val="00113709"/>
    <w:rsid w:val="00113C40"/>
    <w:rsid w:val="0011418B"/>
    <w:rsid w:val="00114284"/>
    <w:rsid w:val="00114555"/>
    <w:rsid w:val="001150C1"/>
    <w:rsid w:val="00115488"/>
    <w:rsid w:val="0011570E"/>
    <w:rsid w:val="00115B4A"/>
    <w:rsid w:val="00115DB0"/>
    <w:rsid w:val="0011601F"/>
    <w:rsid w:val="00116020"/>
    <w:rsid w:val="0011611C"/>
    <w:rsid w:val="00116121"/>
    <w:rsid w:val="001165F3"/>
    <w:rsid w:val="0011666A"/>
    <w:rsid w:val="001169D7"/>
    <w:rsid w:val="00116CE5"/>
    <w:rsid w:val="001171BF"/>
    <w:rsid w:val="001172FC"/>
    <w:rsid w:val="00117670"/>
    <w:rsid w:val="00117D3D"/>
    <w:rsid w:val="00117F31"/>
    <w:rsid w:val="001200FA"/>
    <w:rsid w:val="00120363"/>
    <w:rsid w:val="001208CD"/>
    <w:rsid w:val="00120B2E"/>
    <w:rsid w:val="00120B74"/>
    <w:rsid w:val="00120F11"/>
    <w:rsid w:val="00120FDC"/>
    <w:rsid w:val="00121042"/>
    <w:rsid w:val="001216DE"/>
    <w:rsid w:val="00122201"/>
    <w:rsid w:val="001227FF"/>
    <w:rsid w:val="0012291A"/>
    <w:rsid w:val="00122A16"/>
    <w:rsid w:val="00122A48"/>
    <w:rsid w:val="00122C78"/>
    <w:rsid w:val="0012338A"/>
    <w:rsid w:val="001237ED"/>
    <w:rsid w:val="00123D89"/>
    <w:rsid w:val="00123E15"/>
    <w:rsid w:val="00123EC4"/>
    <w:rsid w:val="00124366"/>
    <w:rsid w:val="001245FD"/>
    <w:rsid w:val="001247E5"/>
    <w:rsid w:val="00124A93"/>
    <w:rsid w:val="00125432"/>
    <w:rsid w:val="00125CA9"/>
    <w:rsid w:val="00126006"/>
    <w:rsid w:val="0012606E"/>
    <w:rsid w:val="00126678"/>
    <w:rsid w:val="001266DA"/>
    <w:rsid w:val="0012756E"/>
    <w:rsid w:val="001275E3"/>
    <w:rsid w:val="00127855"/>
    <w:rsid w:val="00127CFB"/>
    <w:rsid w:val="001300D5"/>
    <w:rsid w:val="001302BB"/>
    <w:rsid w:val="001302C5"/>
    <w:rsid w:val="00130513"/>
    <w:rsid w:val="00130527"/>
    <w:rsid w:val="00130537"/>
    <w:rsid w:val="00130836"/>
    <w:rsid w:val="0013095C"/>
    <w:rsid w:val="00130B8C"/>
    <w:rsid w:val="001310BE"/>
    <w:rsid w:val="00131167"/>
    <w:rsid w:val="0013119B"/>
    <w:rsid w:val="0013136C"/>
    <w:rsid w:val="001315AC"/>
    <w:rsid w:val="001319DF"/>
    <w:rsid w:val="0013220D"/>
    <w:rsid w:val="00132336"/>
    <w:rsid w:val="0013273D"/>
    <w:rsid w:val="00132BA8"/>
    <w:rsid w:val="00132F28"/>
    <w:rsid w:val="00132F42"/>
    <w:rsid w:val="00133576"/>
    <w:rsid w:val="001335FD"/>
    <w:rsid w:val="00133606"/>
    <w:rsid w:val="00133680"/>
    <w:rsid w:val="00133D9E"/>
    <w:rsid w:val="001342FA"/>
    <w:rsid w:val="00134789"/>
    <w:rsid w:val="00134D1F"/>
    <w:rsid w:val="00134E3D"/>
    <w:rsid w:val="00135196"/>
    <w:rsid w:val="00135802"/>
    <w:rsid w:val="00135B96"/>
    <w:rsid w:val="00135DC7"/>
    <w:rsid w:val="00136038"/>
    <w:rsid w:val="00136039"/>
    <w:rsid w:val="001360B7"/>
    <w:rsid w:val="001360E3"/>
    <w:rsid w:val="00136410"/>
    <w:rsid w:val="001366DE"/>
    <w:rsid w:val="00136822"/>
    <w:rsid w:val="00136A20"/>
    <w:rsid w:val="00136A49"/>
    <w:rsid w:val="00136D79"/>
    <w:rsid w:val="00136E7D"/>
    <w:rsid w:val="00137273"/>
    <w:rsid w:val="0013731C"/>
    <w:rsid w:val="00137A11"/>
    <w:rsid w:val="00137B6C"/>
    <w:rsid w:val="00137BC5"/>
    <w:rsid w:val="00137C4C"/>
    <w:rsid w:val="00140016"/>
    <w:rsid w:val="00140029"/>
    <w:rsid w:val="001400AF"/>
    <w:rsid w:val="0014032A"/>
    <w:rsid w:val="001403A6"/>
    <w:rsid w:val="0014065F"/>
    <w:rsid w:val="0014077D"/>
    <w:rsid w:val="00140961"/>
    <w:rsid w:val="00140B8B"/>
    <w:rsid w:val="00140C05"/>
    <w:rsid w:val="00140ED8"/>
    <w:rsid w:val="0014128B"/>
    <w:rsid w:val="0014129C"/>
    <w:rsid w:val="001414A4"/>
    <w:rsid w:val="00141B23"/>
    <w:rsid w:val="00141B4E"/>
    <w:rsid w:val="00141D84"/>
    <w:rsid w:val="00141E0F"/>
    <w:rsid w:val="0014211C"/>
    <w:rsid w:val="00142619"/>
    <w:rsid w:val="00142660"/>
    <w:rsid w:val="00142992"/>
    <w:rsid w:val="00143058"/>
    <w:rsid w:val="001438EE"/>
    <w:rsid w:val="00143ED3"/>
    <w:rsid w:val="0014462E"/>
    <w:rsid w:val="00144671"/>
    <w:rsid w:val="0014479C"/>
    <w:rsid w:val="00144A16"/>
    <w:rsid w:val="00144F7E"/>
    <w:rsid w:val="00144F9F"/>
    <w:rsid w:val="00144FF3"/>
    <w:rsid w:val="001454B6"/>
    <w:rsid w:val="00145657"/>
    <w:rsid w:val="0014572C"/>
    <w:rsid w:val="00145B77"/>
    <w:rsid w:val="00145BBF"/>
    <w:rsid w:val="001461D9"/>
    <w:rsid w:val="001463CE"/>
    <w:rsid w:val="00146C8E"/>
    <w:rsid w:val="00146F80"/>
    <w:rsid w:val="001471A3"/>
    <w:rsid w:val="00147518"/>
    <w:rsid w:val="00147CC6"/>
    <w:rsid w:val="00147EAE"/>
    <w:rsid w:val="001500DC"/>
    <w:rsid w:val="00150351"/>
    <w:rsid w:val="001509A1"/>
    <w:rsid w:val="00150DFF"/>
    <w:rsid w:val="001510B7"/>
    <w:rsid w:val="00151203"/>
    <w:rsid w:val="001513CA"/>
    <w:rsid w:val="00151421"/>
    <w:rsid w:val="00151907"/>
    <w:rsid w:val="00151DEF"/>
    <w:rsid w:val="0015242C"/>
    <w:rsid w:val="00152681"/>
    <w:rsid w:val="00152705"/>
    <w:rsid w:val="00152B77"/>
    <w:rsid w:val="00152BB8"/>
    <w:rsid w:val="00152DFD"/>
    <w:rsid w:val="00153943"/>
    <w:rsid w:val="00153A76"/>
    <w:rsid w:val="00153C71"/>
    <w:rsid w:val="00153D2F"/>
    <w:rsid w:val="00153DB5"/>
    <w:rsid w:val="001543D7"/>
    <w:rsid w:val="00154658"/>
    <w:rsid w:val="001549DB"/>
    <w:rsid w:val="00154D8B"/>
    <w:rsid w:val="00154DE5"/>
    <w:rsid w:val="00154FB4"/>
    <w:rsid w:val="00155708"/>
    <w:rsid w:val="001558B8"/>
    <w:rsid w:val="00155A72"/>
    <w:rsid w:val="00155BE8"/>
    <w:rsid w:val="00156675"/>
    <w:rsid w:val="00156FC6"/>
    <w:rsid w:val="00157437"/>
    <w:rsid w:val="0015785D"/>
    <w:rsid w:val="001578A2"/>
    <w:rsid w:val="0015793E"/>
    <w:rsid w:val="00157A9F"/>
    <w:rsid w:val="00157E1C"/>
    <w:rsid w:val="0016002E"/>
    <w:rsid w:val="00160179"/>
    <w:rsid w:val="0016027D"/>
    <w:rsid w:val="00160502"/>
    <w:rsid w:val="001606E3"/>
    <w:rsid w:val="0016083D"/>
    <w:rsid w:val="00160887"/>
    <w:rsid w:val="00160C4D"/>
    <w:rsid w:val="00160DAF"/>
    <w:rsid w:val="0016160B"/>
    <w:rsid w:val="001617E2"/>
    <w:rsid w:val="00161C02"/>
    <w:rsid w:val="00161E67"/>
    <w:rsid w:val="00162219"/>
    <w:rsid w:val="00162C21"/>
    <w:rsid w:val="001633F4"/>
    <w:rsid w:val="00163C0F"/>
    <w:rsid w:val="001640BC"/>
    <w:rsid w:val="001645F4"/>
    <w:rsid w:val="001649A8"/>
    <w:rsid w:val="00164F9B"/>
    <w:rsid w:val="001653B9"/>
    <w:rsid w:val="0016575A"/>
    <w:rsid w:val="0016586C"/>
    <w:rsid w:val="0016589E"/>
    <w:rsid w:val="00165981"/>
    <w:rsid w:val="001659B9"/>
    <w:rsid w:val="00165C73"/>
    <w:rsid w:val="00165D42"/>
    <w:rsid w:val="001660CF"/>
    <w:rsid w:val="0016651B"/>
    <w:rsid w:val="0016654B"/>
    <w:rsid w:val="00166894"/>
    <w:rsid w:val="001676B2"/>
    <w:rsid w:val="00167B19"/>
    <w:rsid w:val="00170321"/>
    <w:rsid w:val="001703D3"/>
    <w:rsid w:val="001704F2"/>
    <w:rsid w:val="0017091C"/>
    <w:rsid w:val="00170CBE"/>
    <w:rsid w:val="00170FF5"/>
    <w:rsid w:val="0017162D"/>
    <w:rsid w:val="00171AA5"/>
    <w:rsid w:val="00171CED"/>
    <w:rsid w:val="00171E87"/>
    <w:rsid w:val="00172684"/>
    <w:rsid w:val="001727CD"/>
    <w:rsid w:val="00172D30"/>
    <w:rsid w:val="001735FA"/>
    <w:rsid w:val="001737B4"/>
    <w:rsid w:val="00174017"/>
    <w:rsid w:val="00174289"/>
    <w:rsid w:val="00174444"/>
    <w:rsid w:val="0017456F"/>
    <w:rsid w:val="00174B0A"/>
    <w:rsid w:val="00174FB0"/>
    <w:rsid w:val="00175841"/>
    <w:rsid w:val="00175881"/>
    <w:rsid w:val="001758BF"/>
    <w:rsid w:val="00176328"/>
    <w:rsid w:val="00176418"/>
    <w:rsid w:val="001769DE"/>
    <w:rsid w:val="00176E67"/>
    <w:rsid w:val="00177108"/>
    <w:rsid w:val="00177675"/>
    <w:rsid w:val="001776E7"/>
    <w:rsid w:val="001800CE"/>
    <w:rsid w:val="00180545"/>
    <w:rsid w:val="00180742"/>
    <w:rsid w:val="00180A5A"/>
    <w:rsid w:val="00180BBE"/>
    <w:rsid w:val="00180CF1"/>
    <w:rsid w:val="00180D60"/>
    <w:rsid w:val="00180E4E"/>
    <w:rsid w:val="00180F03"/>
    <w:rsid w:val="00181219"/>
    <w:rsid w:val="00181470"/>
    <w:rsid w:val="001814F5"/>
    <w:rsid w:val="00181758"/>
    <w:rsid w:val="00181778"/>
    <w:rsid w:val="00181901"/>
    <w:rsid w:val="00181A0F"/>
    <w:rsid w:val="00181B22"/>
    <w:rsid w:val="001824A9"/>
    <w:rsid w:val="001824F3"/>
    <w:rsid w:val="001828F3"/>
    <w:rsid w:val="00182ABC"/>
    <w:rsid w:val="00182B73"/>
    <w:rsid w:val="00182E7C"/>
    <w:rsid w:val="00182E9C"/>
    <w:rsid w:val="00183106"/>
    <w:rsid w:val="00183397"/>
    <w:rsid w:val="0018352E"/>
    <w:rsid w:val="001835C4"/>
    <w:rsid w:val="0018371A"/>
    <w:rsid w:val="00183986"/>
    <w:rsid w:val="00183B45"/>
    <w:rsid w:val="00183E47"/>
    <w:rsid w:val="00184267"/>
    <w:rsid w:val="001843C3"/>
    <w:rsid w:val="0018479E"/>
    <w:rsid w:val="001847A1"/>
    <w:rsid w:val="001847C3"/>
    <w:rsid w:val="0018495C"/>
    <w:rsid w:val="00184EE7"/>
    <w:rsid w:val="00184FA4"/>
    <w:rsid w:val="00185408"/>
    <w:rsid w:val="001856E0"/>
    <w:rsid w:val="00186346"/>
    <w:rsid w:val="0018672D"/>
    <w:rsid w:val="0018693A"/>
    <w:rsid w:val="00186BBA"/>
    <w:rsid w:val="00186E4A"/>
    <w:rsid w:val="00187262"/>
    <w:rsid w:val="001877DF"/>
    <w:rsid w:val="0019003B"/>
    <w:rsid w:val="00190200"/>
    <w:rsid w:val="00190236"/>
    <w:rsid w:val="001902A2"/>
    <w:rsid w:val="00190735"/>
    <w:rsid w:val="0019106E"/>
    <w:rsid w:val="0019158F"/>
    <w:rsid w:val="001917FA"/>
    <w:rsid w:val="0019199F"/>
    <w:rsid w:val="001919A0"/>
    <w:rsid w:val="001919C1"/>
    <w:rsid w:val="00191ACE"/>
    <w:rsid w:val="00192157"/>
    <w:rsid w:val="0019238F"/>
    <w:rsid w:val="001936DE"/>
    <w:rsid w:val="00193AA6"/>
    <w:rsid w:val="00194149"/>
    <w:rsid w:val="00194194"/>
    <w:rsid w:val="00194921"/>
    <w:rsid w:val="00195240"/>
    <w:rsid w:val="00195394"/>
    <w:rsid w:val="0019554F"/>
    <w:rsid w:val="00195719"/>
    <w:rsid w:val="00195C0D"/>
    <w:rsid w:val="00195D19"/>
    <w:rsid w:val="00196289"/>
    <w:rsid w:val="00196C79"/>
    <w:rsid w:val="00197870"/>
    <w:rsid w:val="0019788A"/>
    <w:rsid w:val="001A0E73"/>
    <w:rsid w:val="001A18B8"/>
    <w:rsid w:val="001A1D88"/>
    <w:rsid w:val="001A2500"/>
    <w:rsid w:val="001A2515"/>
    <w:rsid w:val="001A25F0"/>
    <w:rsid w:val="001A32BA"/>
    <w:rsid w:val="001A3DB0"/>
    <w:rsid w:val="001A427A"/>
    <w:rsid w:val="001A4385"/>
    <w:rsid w:val="001A48CA"/>
    <w:rsid w:val="001A48F7"/>
    <w:rsid w:val="001A4BF9"/>
    <w:rsid w:val="001A4FEF"/>
    <w:rsid w:val="001A5222"/>
    <w:rsid w:val="001A54D7"/>
    <w:rsid w:val="001A57B1"/>
    <w:rsid w:val="001A58DB"/>
    <w:rsid w:val="001A5ADE"/>
    <w:rsid w:val="001A5ADF"/>
    <w:rsid w:val="001A5ED6"/>
    <w:rsid w:val="001A614C"/>
    <w:rsid w:val="001A615F"/>
    <w:rsid w:val="001A673E"/>
    <w:rsid w:val="001A6A6D"/>
    <w:rsid w:val="001A6BCC"/>
    <w:rsid w:val="001A6F9D"/>
    <w:rsid w:val="001A7878"/>
    <w:rsid w:val="001A78D6"/>
    <w:rsid w:val="001A7B18"/>
    <w:rsid w:val="001B02C8"/>
    <w:rsid w:val="001B0341"/>
    <w:rsid w:val="001B03BF"/>
    <w:rsid w:val="001B05F9"/>
    <w:rsid w:val="001B0EF1"/>
    <w:rsid w:val="001B1377"/>
    <w:rsid w:val="001B13CE"/>
    <w:rsid w:val="001B15B1"/>
    <w:rsid w:val="001B198A"/>
    <w:rsid w:val="001B2472"/>
    <w:rsid w:val="001B26FC"/>
    <w:rsid w:val="001B276E"/>
    <w:rsid w:val="001B28BE"/>
    <w:rsid w:val="001B3405"/>
    <w:rsid w:val="001B3B3F"/>
    <w:rsid w:val="001B41E1"/>
    <w:rsid w:val="001B43B9"/>
    <w:rsid w:val="001B4515"/>
    <w:rsid w:val="001B4924"/>
    <w:rsid w:val="001B4A00"/>
    <w:rsid w:val="001B4B6D"/>
    <w:rsid w:val="001B4F4A"/>
    <w:rsid w:val="001B536B"/>
    <w:rsid w:val="001B56C9"/>
    <w:rsid w:val="001B5DB5"/>
    <w:rsid w:val="001B64FE"/>
    <w:rsid w:val="001B66B0"/>
    <w:rsid w:val="001B67C5"/>
    <w:rsid w:val="001B68CA"/>
    <w:rsid w:val="001B69A7"/>
    <w:rsid w:val="001B6F0E"/>
    <w:rsid w:val="001B6F9A"/>
    <w:rsid w:val="001B7335"/>
    <w:rsid w:val="001B7508"/>
    <w:rsid w:val="001B7730"/>
    <w:rsid w:val="001B780A"/>
    <w:rsid w:val="001B7F69"/>
    <w:rsid w:val="001B7FE1"/>
    <w:rsid w:val="001C0360"/>
    <w:rsid w:val="001C03F3"/>
    <w:rsid w:val="001C054C"/>
    <w:rsid w:val="001C055C"/>
    <w:rsid w:val="001C078A"/>
    <w:rsid w:val="001C0A4B"/>
    <w:rsid w:val="001C0C7E"/>
    <w:rsid w:val="001C0D54"/>
    <w:rsid w:val="001C0DDF"/>
    <w:rsid w:val="001C1644"/>
    <w:rsid w:val="001C1775"/>
    <w:rsid w:val="001C1B22"/>
    <w:rsid w:val="001C2081"/>
    <w:rsid w:val="001C2398"/>
    <w:rsid w:val="001C2979"/>
    <w:rsid w:val="001C2E28"/>
    <w:rsid w:val="001C2F88"/>
    <w:rsid w:val="001C2FB1"/>
    <w:rsid w:val="001C33C0"/>
    <w:rsid w:val="001C34DD"/>
    <w:rsid w:val="001C3AED"/>
    <w:rsid w:val="001C4028"/>
    <w:rsid w:val="001C4201"/>
    <w:rsid w:val="001C430B"/>
    <w:rsid w:val="001C43A4"/>
    <w:rsid w:val="001C46EB"/>
    <w:rsid w:val="001C491E"/>
    <w:rsid w:val="001C4E2F"/>
    <w:rsid w:val="001C531D"/>
    <w:rsid w:val="001C5694"/>
    <w:rsid w:val="001C5E58"/>
    <w:rsid w:val="001C5FA3"/>
    <w:rsid w:val="001C6158"/>
    <w:rsid w:val="001C6534"/>
    <w:rsid w:val="001C67DA"/>
    <w:rsid w:val="001C693E"/>
    <w:rsid w:val="001C6B48"/>
    <w:rsid w:val="001C6C2A"/>
    <w:rsid w:val="001C7D91"/>
    <w:rsid w:val="001D0185"/>
    <w:rsid w:val="001D02EA"/>
    <w:rsid w:val="001D0D83"/>
    <w:rsid w:val="001D0E4A"/>
    <w:rsid w:val="001D12EB"/>
    <w:rsid w:val="001D149C"/>
    <w:rsid w:val="001D1611"/>
    <w:rsid w:val="001D17E7"/>
    <w:rsid w:val="001D19F4"/>
    <w:rsid w:val="001D1A3D"/>
    <w:rsid w:val="001D1A5D"/>
    <w:rsid w:val="001D2027"/>
    <w:rsid w:val="001D20B5"/>
    <w:rsid w:val="001D2446"/>
    <w:rsid w:val="001D2BF5"/>
    <w:rsid w:val="001D35A0"/>
    <w:rsid w:val="001D3CC1"/>
    <w:rsid w:val="001D3ED0"/>
    <w:rsid w:val="001D3F66"/>
    <w:rsid w:val="001D43DC"/>
    <w:rsid w:val="001D4597"/>
    <w:rsid w:val="001D48DA"/>
    <w:rsid w:val="001D4E05"/>
    <w:rsid w:val="001D5059"/>
    <w:rsid w:val="001D554A"/>
    <w:rsid w:val="001D5BA0"/>
    <w:rsid w:val="001D657E"/>
    <w:rsid w:val="001D6BBF"/>
    <w:rsid w:val="001D6CEA"/>
    <w:rsid w:val="001D6D9E"/>
    <w:rsid w:val="001D71A0"/>
    <w:rsid w:val="001D75BD"/>
    <w:rsid w:val="001D7788"/>
    <w:rsid w:val="001D7AFB"/>
    <w:rsid w:val="001E04BB"/>
    <w:rsid w:val="001E067E"/>
    <w:rsid w:val="001E0782"/>
    <w:rsid w:val="001E081E"/>
    <w:rsid w:val="001E0FF1"/>
    <w:rsid w:val="001E106D"/>
    <w:rsid w:val="001E16C6"/>
    <w:rsid w:val="001E1712"/>
    <w:rsid w:val="001E1877"/>
    <w:rsid w:val="001E1CDC"/>
    <w:rsid w:val="001E1E10"/>
    <w:rsid w:val="001E24E3"/>
    <w:rsid w:val="001E2783"/>
    <w:rsid w:val="001E285A"/>
    <w:rsid w:val="001E29B7"/>
    <w:rsid w:val="001E31F7"/>
    <w:rsid w:val="001E36E9"/>
    <w:rsid w:val="001E39EC"/>
    <w:rsid w:val="001E3DEC"/>
    <w:rsid w:val="001E3F08"/>
    <w:rsid w:val="001E4079"/>
    <w:rsid w:val="001E43D8"/>
    <w:rsid w:val="001E477C"/>
    <w:rsid w:val="001E47DF"/>
    <w:rsid w:val="001E49C9"/>
    <w:rsid w:val="001E53E7"/>
    <w:rsid w:val="001E5428"/>
    <w:rsid w:val="001E5A51"/>
    <w:rsid w:val="001E5E3A"/>
    <w:rsid w:val="001E6315"/>
    <w:rsid w:val="001E6364"/>
    <w:rsid w:val="001E6E61"/>
    <w:rsid w:val="001E712B"/>
    <w:rsid w:val="001E7141"/>
    <w:rsid w:val="001E7404"/>
    <w:rsid w:val="001E7A57"/>
    <w:rsid w:val="001E7C0B"/>
    <w:rsid w:val="001E7C78"/>
    <w:rsid w:val="001E7CBE"/>
    <w:rsid w:val="001E7E64"/>
    <w:rsid w:val="001F021D"/>
    <w:rsid w:val="001F101C"/>
    <w:rsid w:val="001F105A"/>
    <w:rsid w:val="001F1096"/>
    <w:rsid w:val="001F15F5"/>
    <w:rsid w:val="001F1855"/>
    <w:rsid w:val="001F1B71"/>
    <w:rsid w:val="001F2205"/>
    <w:rsid w:val="001F28AE"/>
    <w:rsid w:val="001F2B94"/>
    <w:rsid w:val="001F307D"/>
    <w:rsid w:val="001F329D"/>
    <w:rsid w:val="001F32BA"/>
    <w:rsid w:val="001F3ADB"/>
    <w:rsid w:val="001F420A"/>
    <w:rsid w:val="001F4357"/>
    <w:rsid w:val="001F467B"/>
    <w:rsid w:val="001F4920"/>
    <w:rsid w:val="001F4E7D"/>
    <w:rsid w:val="001F4EC3"/>
    <w:rsid w:val="001F5C12"/>
    <w:rsid w:val="001F5FF4"/>
    <w:rsid w:val="001F71F7"/>
    <w:rsid w:val="001F7251"/>
    <w:rsid w:val="001F7376"/>
    <w:rsid w:val="001F749B"/>
    <w:rsid w:val="001F769D"/>
    <w:rsid w:val="001F7E1A"/>
    <w:rsid w:val="001F7EE8"/>
    <w:rsid w:val="00200BEA"/>
    <w:rsid w:val="00201AF0"/>
    <w:rsid w:val="00201E3C"/>
    <w:rsid w:val="00201FC7"/>
    <w:rsid w:val="002020B8"/>
    <w:rsid w:val="00202710"/>
    <w:rsid w:val="00202763"/>
    <w:rsid w:val="00202A5E"/>
    <w:rsid w:val="00203019"/>
    <w:rsid w:val="00203499"/>
    <w:rsid w:val="00203894"/>
    <w:rsid w:val="002039F4"/>
    <w:rsid w:val="00203BFB"/>
    <w:rsid w:val="00203C87"/>
    <w:rsid w:val="0020411E"/>
    <w:rsid w:val="0020432E"/>
    <w:rsid w:val="00204737"/>
    <w:rsid w:val="002048BF"/>
    <w:rsid w:val="00204ADA"/>
    <w:rsid w:val="00204E40"/>
    <w:rsid w:val="00205468"/>
    <w:rsid w:val="0020562C"/>
    <w:rsid w:val="00205A6E"/>
    <w:rsid w:val="00206106"/>
    <w:rsid w:val="0020614E"/>
    <w:rsid w:val="002061A0"/>
    <w:rsid w:val="0020629B"/>
    <w:rsid w:val="002069B9"/>
    <w:rsid w:val="00207ECD"/>
    <w:rsid w:val="0021015E"/>
    <w:rsid w:val="00210205"/>
    <w:rsid w:val="00210606"/>
    <w:rsid w:val="0021066B"/>
    <w:rsid w:val="00210727"/>
    <w:rsid w:val="002107F8"/>
    <w:rsid w:val="00210EEB"/>
    <w:rsid w:val="0021106B"/>
    <w:rsid w:val="00211154"/>
    <w:rsid w:val="0021159A"/>
    <w:rsid w:val="00211801"/>
    <w:rsid w:val="00211D2B"/>
    <w:rsid w:val="002122AE"/>
    <w:rsid w:val="0021236E"/>
    <w:rsid w:val="00213017"/>
    <w:rsid w:val="00213107"/>
    <w:rsid w:val="00213319"/>
    <w:rsid w:val="002133B4"/>
    <w:rsid w:val="002134D0"/>
    <w:rsid w:val="002139C7"/>
    <w:rsid w:val="00213FE1"/>
    <w:rsid w:val="0021409F"/>
    <w:rsid w:val="002143C5"/>
    <w:rsid w:val="00214836"/>
    <w:rsid w:val="00214F22"/>
    <w:rsid w:val="00215074"/>
    <w:rsid w:val="0021573F"/>
    <w:rsid w:val="00215907"/>
    <w:rsid w:val="0021652A"/>
    <w:rsid w:val="00216679"/>
    <w:rsid w:val="002167F8"/>
    <w:rsid w:val="00216973"/>
    <w:rsid w:val="00216DBA"/>
    <w:rsid w:val="00217AF4"/>
    <w:rsid w:val="00217BD9"/>
    <w:rsid w:val="00217C74"/>
    <w:rsid w:val="00217DDF"/>
    <w:rsid w:val="00220222"/>
    <w:rsid w:val="002202A4"/>
    <w:rsid w:val="00220713"/>
    <w:rsid w:val="0022156A"/>
    <w:rsid w:val="00221D6B"/>
    <w:rsid w:val="00221F8D"/>
    <w:rsid w:val="0022234E"/>
    <w:rsid w:val="00223191"/>
    <w:rsid w:val="00223479"/>
    <w:rsid w:val="00224055"/>
    <w:rsid w:val="0022427C"/>
    <w:rsid w:val="00224333"/>
    <w:rsid w:val="0022441C"/>
    <w:rsid w:val="0022471D"/>
    <w:rsid w:val="0022495D"/>
    <w:rsid w:val="00224B3B"/>
    <w:rsid w:val="00224DDD"/>
    <w:rsid w:val="00224FB8"/>
    <w:rsid w:val="00225377"/>
    <w:rsid w:val="0022548D"/>
    <w:rsid w:val="00225565"/>
    <w:rsid w:val="002256F8"/>
    <w:rsid w:val="00225B9C"/>
    <w:rsid w:val="00225EB7"/>
    <w:rsid w:val="00226696"/>
    <w:rsid w:val="002268D6"/>
    <w:rsid w:val="00226AFB"/>
    <w:rsid w:val="002270FD"/>
    <w:rsid w:val="0022722A"/>
    <w:rsid w:val="002279BE"/>
    <w:rsid w:val="00230125"/>
    <w:rsid w:val="00230128"/>
    <w:rsid w:val="0023019D"/>
    <w:rsid w:val="00230BC2"/>
    <w:rsid w:val="00230DF9"/>
    <w:rsid w:val="00230E3D"/>
    <w:rsid w:val="00230FEB"/>
    <w:rsid w:val="00231017"/>
    <w:rsid w:val="0023126D"/>
    <w:rsid w:val="002314D5"/>
    <w:rsid w:val="00231546"/>
    <w:rsid w:val="002316F4"/>
    <w:rsid w:val="00231946"/>
    <w:rsid w:val="00231D45"/>
    <w:rsid w:val="00231F4D"/>
    <w:rsid w:val="002320E0"/>
    <w:rsid w:val="00232975"/>
    <w:rsid w:val="00232CA5"/>
    <w:rsid w:val="00232D85"/>
    <w:rsid w:val="002333EA"/>
    <w:rsid w:val="00233E40"/>
    <w:rsid w:val="00233F5E"/>
    <w:rsid w:val="00233F8D"/>
    <w:rsid w:val="00234182"/>
    <w:rsid w:val="00234228"/>
    <w:rsid w:val="00234289"/>
    <w:rsid w:val="00234B05"/>
    <w:rsid w:val="00234CFA"/>
    <w:rsid w:val="00234DAC"/>
    <w:rsid w:val="00234E19"/>
    <w:rsid w:val="00234F8F"/>
    <w:rsid w:val="00235014"/>
    <w:rsid w:val="00235170"/>
    <w:rsid w:val="002357A8"/>
    <w:rsid w:val="002359C9"/>
    <w:rsid w:val="00235B89"/>
    <w:rsid w:val="00235C92"/>
    <w:rsid w:val="002362C4"/>
    <w:rsid w:val="00236503"/>
    <w:rsid w:val="002369C9"/>
    <w:rsid w:val="00236CA9"/>
    <w:rsid w:val="002372FB"/>
    <w:rsid w:val="00237500"/>
    <w:rsid w:val="002379BA"/>
    <w:rsid w:val="002379E7"/>
    <w:rsid w:val="00237BC4"/>
    <w:rsid w:val="00237F47"/>
    <w:rsid w:val="00240C4A"/>
    <w:rsid w:val="0024142B"/>
    <w:rsid w:val="00241BD1"/>
    <w:rsid w:val="00241C95"/>
    <w:rsid w:val="00241E36"/>
    <w:rsid w:val="00241F71"/>
    <w:rsid w:val="00242413"/>
    <w:rsid w:val="00242500"/>
    <w:rsid w:val="002427A1"/>
    <w:rsid w:val="0024280B"/>
    <w:rsid w:val="00242868"/>
    <w:rsid w:val="00242BF3"/>
    <w:rsid w:val="00243A81"/>
    <w:rsid w:val="00243C9C"/>
    <w:rsid w:val="00243D66"/>
    <w:rsid w:val="00243DC6"/>
    <w:rsid w:val="0024436E"/>
    <w:rsid w:val="00244425"/>
    <w:rsid w:val="0024463C"/>
    <w:rsid w:val="002447B2"/>
    <w:rsid w:val="00245005"/>
    <w:rsid w:val="002455C9"/>
    <w:rsid w:val="00245B8D"/>
    <w:rsid w:val="00245FC8"/>
    <w:rsid w:val="00246866"/>
    <w:rsid w:val="00247127"/>
    <w:rsid w:val="002471A1"/>
    <w:rsid w:val="002476CF"/>
    <w:rsid w:val="00247770"/>
    <w:rsid w:val="00247933"/>
    <w:rsid w:val="00247AEC"/>
    <w:rsid w:val="0025012D"/>
    <w:rsid w:val="002508D4"/>
    <w:rsid w:val="00250A39"/>
    <w:rsid w:val="002510FF"/>
    <w:rsid w:val="002512CD"/>
    <w:rsid w:val="00251CCA"/>
    <w:rsid w:val="00251E83"/>
    <w:rsid w:val="00251E9B"/>
    <w:rsid w:val="00251EAC"/>
    <w:rsid w:val="00251F90"/>
    <w:rsid w:val="00252125"/>
    <w:rsid w:val="00252B20"/>
    <w:rsid w:val="00252B3E"/>
    <w:rsid w:val="0025331E"/>
    <w:rsid w:val="002536DF"/>
    <w:rsid w:val="002538B9"/>
    <w:rsid w:val="00253BCC"/>
    <w:rsid w:val="00254412"/>
    <w:rsid w:val="00254475"/>
    <w:rsid w:val="002544C0"/>
    <w:rsid w:val="002552CA"/>
    <w:rsid w:val="002553E0"/>
    <w:rsid w:val="002555B2"/>
    <w:rsid w:val="00255A22"/>
    <w:rsid w:val="00255E4B"/>
    <w:rsid w:val="00256575"/>
    <w:rsid w:val="00256A1E"/>
    <w:rsid w:val="00257547"/>
    <w:rsid w:val="00257C09"/>
    <w:rsid w:val="00257D90"/>
    <w:rsid w:val="00260779"/>
    <w:rsid w:val="00260A97"/>
    <w:rsid w:val="00260C0D"/>
    <w:rsid w:val="0026134A"/>
    <w:rsid w:val="002613E7"/>
    <w:rsid w:val="0026153A"/>
    <w:rsid w:val="002615C2"/>
    <w:rsid w:val="00261EDD"/>
    <w:rsid w:val="0026255D"/>
    <w:rsid w:val="00262563"/>
    <w:rsid w:val="002627AA"/>
    <w:rsid w:val="00262B64"/>
    <w:rsid w:val="00262E4A"/>
    <w:rsid w:val="00262EEC"/>
    <w:rsid w:val="00263316"/>
    <w:rsid w:val="00263436"/>
    <w:rsid w:val="002635E8"/>
    <w:rsid w:val="00263CC3"/>
    <w:rsid w:val="00263E5A"/>
    <w:rsid w:val="00263F8A"/>
    <w:rsid w:val="00264663"/>
    <w:rsid w:val="00264740"/>
    <w:rsid w:val="0026489A"/>
    <w:rsid w:val="0026491D"/>
    <w:rsid w:val="00264C13"/>
    <w:rsid w:val="00265383"/>
    <w:rsid w:val="0026575F"/>
    <w:rsid w:val="002657CD"/>
    <w:rsid w:val="00265F03"/>
    <w:rsid w:val="0026648F"/>
    <w:rsid w:val="00266934"/>
    <w:rsid w:val="00266F9D"/>
    <w:rsid w:val="002670C8"/>
    <w:rsid w:val="0026757E"/>
    <w:rsid w:val="00267598"/>
    <w:rsid w:val="00267A2F"/>
    <w:rsid w:val="00267BC3"/>
    <w:rsid w:val="00271796"/>
    <w:rsid w:val="002718F4"/>
    <w:rsid w:val="00271C8C"/>
    <w:rsid w:val="00272560"/>
    <w:rsid w:val="00272623"/>
    <w:rsid w:val="00272AC1"/>
    <w:rsid w:val="00272C64"/>
    <w:rsid w:val="00272DB0"/>
    <w:rsid w:val="00272EF0"/>
    <w:rsid w:val="0027360A"/>
    <w:rsid w:val="00273CC7"/>
    <w:rsid w:val="00273E44"/>
    <w:rsid w:val="002749E0"/>
    <w:rsid w:val="00274BBC"/>
    <w:rsid w:val="00274EF1"/>
    <w:rsid w:val="00275064"/>
    <w:rsid w:val="0027525C"/>
    <w:rsid w:val="0027557E"/>
    <w:rsid w:val="0027599B"/>
    <w:rsid w:val="00275B92"/>
    <w:rsid w:val="00275F19"/>
    <w:rsid w:val="00276081"/>
    <w:rsid w:val="0027620F"/>
    <w:rsid w:val="00276476"/>
    <w:rsid w:val="002764CA"/>
    <w:rsid w:val="00276F12"/>
    <w:rsid w:val="00276F3B"/>
    <w:rsid w:val="00277017"/>
    <w:rsid w:val="002776F3"/>
    <w:rsid w:val="00277AEE"/>
    <w:rsid w:val="00277BB0"/>
    <w:rsid w:val="00280011"/>
    <w:rsid w:val="00280CB5"/>
    <w:rsid w:val="00281232"/>
    <w:rsid w:val="002819D7"/>
    <w:rsid w:val="00282253"/>
    <w:rsid w:val="0028279D"/>
    <w:rsid w:val="00282891"/>
    <w:rsid w:val="00282C80"/>
    <w:rsid w:val="00282D5D"/>
    <w:rsid w:val="00283317"/>
    <w:rsid w:val="00283A6B"/>
    <w:rsid w:val="002840C2"/>
    <w:rsid w:val="002844C3"/>
    <w:rsid w:val="002847D2"/>
    <w:rsid w:val="00284C2C"/>
    <w:rsid w:val="00285123"/>
    <w:rsid w:val="0028518F"/>
    <w:rsid w:val="002854BC"/>
    <w:rsid w:val="00285623"/>
    <w:rsid w:val="002857B3"/>
    <w:rsid w:val="002857D6"/>
    <w:rsid w:val="0028610F"/>
    <w:rsid w:val="00286595"/>
    <w:rsid w:val="00286A1F"/>
    <w:rsid w:val="00287645"/>
    <w:rsid w:val="00287EE6"/>
    <w:rsid w:val="00290240"/>
    <w:rsid w:val="00290252"/>
    <w:rsid w:val="00290266"/>
    <w:rsid w:val="00290674"/>
    <w:rsid w:val="00290D95"/>
    <w:rsid w:val="0029118A"/>
    <w:rsid w:val="00291426"/>
    <w:rsid w:val="0029175D"/>
    <w:rsid w:val="002918F9"/>
    <w:rsid w:val="00291A46"/>
    <w:rsid w:val="00291CA3"/>
    <w:rsid w:val="00291F33"/>
    <w:rsid w:val="00292044"/>
    <w:rsid w:val="002923D1"/>
    <w:rsid w:val="0029256B"/>
    <w:rsid w:val="00292593"/>
    <w:rsid w:val="00292743"/>
    <w:rsid w:val="00292900"/>
    <w:rsid w:val="00292C61"/>
    <w:rsid w:val="0029318D"/>
    <w:rsid w:val="0029362A"/>
    <w:rsid w:val="00293856"/>
    <w:rsid w:val="002938A6"/>
    <w:rsid w:val="00293BC3"/>
    <w:rsid w:val="00294503"/>
    <w:rsid w:val="002948B9"/>
    <w:rsid w:val="00294950"/>
    <w:rsid w:val="00295153"/>
    <w:rsid w:val="002955E4"/>
    <w:rsid w:val="00295664"/>
    <w:rsid w:val="0029571B"/>
    <w:rsid w:val="002958B8"/>
    <w:rsid w:val="002959CD"/>
    <w:rsid w:val="00295A63"/>
    <w:rsid w:val="00295B6C"/>
    <w:rsid w:val="0029665A"/>
    <w:rsid w:val="00296910"/>
    <w:rsid w:val="00296EE7"/>
    <w:rsid w:val="00296FF0"/>
    <w:rsid w:val="00297AF6"/>
    <w:rsid w:val="002A03AD"/>
    <w:rsid w:val="002A09DF"/>
    <w:rsid w:val="002A0D3B"/>
    <w:rsid w:val="002A0E24"/>
    <w:rsid w:val="002A18FB"/>
    <w:rsid w:val="002A1A7C"/>
    <w:rsid w:val="002A1E10"/>
    <w:rsid w:val="002A1F18"/>
    <w:rsid w:val="002A233E"/>
    <w:rsid w:val="002A23F7"/>
    <w:rsid w:val="002A243E"/>
    <w:rsid w:val="002A24D5"/>
    <w:rsid w:val="002A2811"/>
    <w:rsid w:val="002A2947"/>
    <w:rsid w:val="002A2B03"/>
    <w:rsid w:val="002A2CEA"/>
    <w:rsid w:val="002A3620"/>
    <w:rsid w:val="002A38F3"/>
    <w:rsid w:val="002A3A02"/>
    <w:rsid w:val="002A3CDE"/>
    <w:rsid w:val="002A45E3"/>
    <w:rsid w:val="002A493A"/>
    <w:rsid w:val="002A4963"/>
    <w:rsid w:val="002A4FEB"/>
    <w:rsid w:val="002A509C"/>
    <w:rsid w:val="002A548A"/>
    <w:rsid w:val="002A553D"/>
    <w:rsid w:val="002A5570"/>
    <w:rsid w:val="002A558E"/>
    <w:rsid w:val="002A567A"/>
    <w:rsid w:val="002A5EB7"/>
    <w:rsid w:val="002A641B"/>
    <w:rsid w:val="002A664E"/>
    <w:rsid w:val="002A6668"/>
    <w:rsid w:val="002A6B89"/>
    <w:rsid w:val="002A7A93"/>
    <w:rsid w:val="002A7C2C"/>
    <w:rsid w:val="002B039F"/>
    <w:rsid w:val="002B0441"/>
    <w:rsid w:val="002B047E"/>
    <w:rsid w:val="002B05D1"/>
    <w:rsid w:val="002B0954"/>
    <w:rsid w:val="002B09DE"/>
    <w:rsid w:val="002B0AAB"/>
    <w:rsid w:val="002B12FF"/>
    <w:rsid w:val="002B1968"/>
    <w:rsid w:val="002B1CBC"/>
    <w:rsid w:val="002B1DE2"/>
    <w:rsid w:val="002B24E1"/>
    <w:rsid w:val="002B2B56"/>
    <w:rsid w:val="002B3188"/>
    <w:rsid w:val="002B348F"/>
    <w:rsid w:val="002B3750"/>
    <w:rsid w:val="002B3857"/>
    <w:rsid w:val="002B3B10"/>
    <w:rsid w:val="002B40D5"/>
    <w:rsid w:val="002B42A6"/>
    <w:rsid w:val="002B42B7"/>
    <w:rsid w:val="002B43A3"/>
    <w:rsid w:val="002B451D"/>
    <w:rsid w:val="002B5410"/>
    <w:rsid w:val="002B579E"/>
    <w:rsid w:val="002B58E6"/>
    <w:rsid w:val="002B5A4E"/>
    <w:rsid w:val="002B5CCC"/>
    <w:rsid w:val="002B6201"/>
    <w:rsid w:val="002B6668"/>
    <w:rsid w:val="002B67EC"/>
    <w:rsid w:val="002B6A0C"/>
    <w:rsid w:val="002B6AF7"/>
    <w:rsid w:val="002B7257"/>
    <w:rsid w:val="002B73EC"/>
    <w:rsid w:val="002B7603"/>
    <w:rsid w:val="002B781C"/>
    <w:rsid w:val="002C032F"/>
    <w:rsid w:val="002C07C4"/>
    <w:rsid w:val="002C08A3"/>
    <w:rsid w:val="002C098B"/>
    <w:rsid w:val="002C11A3"/>
    <w:rsid w:val="002C1D31"/>
    <w:rsid w:val="002C1E21"/>
    <w:rsid w:val="002C1E49"/>
    <w:rsid w:val="002C2239"/>
    <w:rsid w:val="002C238F"/>
    <w:rsid w:val="002C23A6"/>
    <w:rsid w:val="002C246C"/>
    <w:rsid w:val="002C2807"/>
    <w:rsid w:val="002C2B99"/>
    <w:rsid w:val="002C2C31"/>
    <w:rsid w:val="002C305A"/>
    <w:rsid w:val="002C33F2"/>
    <w:rsid w:val="002C35ED"/>
    <w:rsid w:val="002C363F"/>
    <w:rsid w:val="002C3733"/>
    <w:rsid w:val="002C379F"/>
    <w:rsid w:val="002C37A6"/>
    <w:rsid w:val="002C3F13"/>
    <w:rsid w:val="002C489E"/>
    <w:rsid w:val="002C49B9"/>
    <w:rsid w:val="002C49D4"/>
    <w:rsid w:val="002C4A1B"/>
    <w:rsid w:val="002C4FC3"/>
    <w:rsid w:val="002C5357"/>
    <w:rsid w:val="002C621C"/>
    <w:rsid w:val="002C6358"/>
    <w:rsid w:val="002C64E3"/>
    <w:rsid w:val="002C66C2"/>
    <w:rsid w:val="002C70FD"/>
    <w:rsid w:val="002C71E6"/>
    <w:rsid w:val="002C74E1"/>
    <w:rsid w:val="002C78A0"/>
    <w:rsid w:val="002C7961"/>
    <w:rsid w:val="002C7AEF"/>
    <w:rsid w:val="002C7D0A"/>
    <w:rsid w:val="002C7D39"/>
    <w:rsid w:val="002C7DB4"/>
    <w:rsid w:val="002D01BB"/>
    <w:rsid w:val="002D07B0"/>
    <w:rsid w:val="002D1257"/>
    <w:rsid w:val="002D150E"/>
    <w:rsid w:val="002D1FA2"/>
    <w:rsid w:val="002D1FAC"/>
    <w:rsid w:val="002D238B"/>
    <w:rsid w:val="002D264B"/>
    <w:rsid w:val="002D2AA0"/>
    <w:rsid w:val="002D2C43"/>
    <w:rsid w:val="002D365E"/>
    <w:rsid w:val="002D3730"/>
    <w:rsid w:val="002D39F5"/>
    <w:rsid w:val="002D3A32"/>
    <w:rsid w:val="002D3AA2"/>
    <w:rsid w:val="002D3F19"/>
    <w:rsid w:val="002D490F"/>
    <w:rsid w:val="002D4CA7"/>
    <w:rsid w:val="002D4D4F"/>
    <w:rsid w:val="002D5563"/>
    <w:rsid w:val="002D5619"/>
    <w:rsid w:val="002D5CEB"/>
    <w:rsid w:val="002D5E51"/>
    <w:rsid w:val="002D6075"/>
    <w:rsid w:val="002D6480"/>
    <w:rsid w:val="002D654C"/>
    <w:rsid w:val="002D675D"/>
    <w:rsid w:val="002D6844"/>
    <w:rsid w:val="002D6859"/>
    <w:rsid w:val="002D6B4B"/>
    <w:rsid w:val="002D6FA0"/>
    <w:rsid w:val="002D707E"/>
    <w:rsid w:val="002D73D2"/>
    <w:rsid w:val="002D75B7"/>
    <w:rsid w:val="002D75C0"/>
    <w:rsid w:val="002D77AF"/>
    <w:rsid w:val="002D7B10"/>
    <w:rsid w:val="002D7DE6"/>
    <w:rsid w:val="002E02B7"/>
    <w:rsid w:val="002E03C0"/>
    <w:rsid w:val="002E0CFE"/>
    <w:rsid w:val="002E0DF6"/>
    <w:rsid w:val="002E15B5"/>
    <w:rsid w:val="002E1707"/>
    <w:rsid w:val="002E1757"/>
    <w:rsid w:val="002E2139"/>
    <w:rsid w:val="002E225A"/>
    <w:rsid w:val="002E24C3"/>
    <w:rsid w:val="002E270B"/>
    <w:rsid w:val="002E3077"/>
    <w:rsid w:val="002E3249"/>
    <w:rsid w:val="002E3724"/>
    <w:rsid w:val="002E3742"/>
    <w:rsid w:val="002E3E74"/>
    <w:rsid w:val="002E4783"/>
    <w:rsid w:val="002E4A19"/>
    <w:rsid w:val="002E4C91"/>
    <w:rsid w:val="002E4FC5"/>
    <w:rsid w:val="002E5584"/>
    <w:rsid w:val="002E6392"/>
    <w:rsid w:val="002E6AF9"/>
    <w:rsid w:val="002E6CDC"/>
    <w:rsid w:val="002E6DEF"/>
    <w:rsid w:val="002E6F78"/>
    <w:rsid w:val="002E7952"/>
    <w:rsid w:val="002E7AB2"/>
    <w:rsid w:val="002E7C74"/>
    <w:rsid w:val="002F00F8"/>
    <w:rsid w:val="002F014D"/>
    <w:rsid w:val="002F0255"/>
    <w:rsid w:val="002F055E"/>
    <w:rsid w:val="002F0BDC"/>
    <w:rsid w:val="002F0D25"/>
    <w:rsid w:val="002F1493"/>
    <w:rsid w:val="002F14A9"/>
    <w:rsid w:val="002F14C6"/>
    <w:rsid w:val="002F1D93"/>
    <w:rsid w:val="002F23A5"/>
    <w:rsid w:val="002F2BA7"/>
    <w:rsid w:val="002F35F9"/>
    <w:rsid w:val="002F3BFB"/>
    <w:rsid w:val="002F3E0C"/>
    <w:rsid w:val="002F3E19"/>
    <w:rsid w:val="002F436F"/>
    <w:rsid w:val="002F44E9"/>
    <w:rsid w:val="002F452E"/>
    <w:rsid w:val="002F45FF"/>
    <w:rsid w:val="002F4D05"/>
    <w:rsid w:val="002F5FF0"/>
    <w:rsid w:val="002F6385"/>
    <w:rsid w:val="002F6FA4"/>
    <w:rsid w:val="002F75A8"/>
    <w:rsid w:val="002F78C5"/>
    <w:rsid w:val="003001B5"/>
    <w:rsid w:val="00300632"/>
    <w:rsid w:val="00300887"/>
    <w:rsid w:val="00300A87"/>
    <w:rsid w:val="00300DFF"/>
    <w:rsid w:val="00300ECC"/>
    <w:rsid w:val="00301A73"/>
    <w:rsid w:val="00301B6E"/>
    <w:rsid w:val="00301FB3"/>
    <w:rsid w:val="0030220D"/>
    <w:rsid w:val="0030259F"/>
    <w:rsid w:val="003031F4"/>
    <w:rsid w:val="00303266"/>
    <w:rsid w:val="00303857"/>
    <w:rsid w:val="003038B6"/>
    <w:rsid w:val="00303F0F"/>
    <w:rsid w:val="00305132"/>
    <w:rsid w:val="0030515B"/>
    <w:rsid w:val="003051A5"/>
    <w:rsid w:val="0030528E"/>
    <w:rsid w:val="003053CF"/>
    <w:rsid w:val="0030581E"/>
    <w:rsid w:val="003060E8"/>
    <w:rsid w:val="003065A3"/>
    <w:rsid w:val="003065DF"/>
    <w:rsid w:val="00306E1B"/>
    <w:rsid w:val="00307563"/>
    <w:rsid w:val="003079F0"/>
    <w:rsid w:val="00307EA9"/>
    <w:rsid w:val="0031008B"/>
    <w:rsid w:val="0031010E"/>
    <w:rsid w:val="0031042B"/>
    <w:rsid w:val="00310643"/>
    <w:rsid w:val="0031084E"/>
    <w:rsid w:val="00310A09"/>
    <w:rsid w:val="00310A46"/>
    <w:rsid w:val="00310FF3"/>
    <w:rsid w:val="0031106A"/>
    <w:rsid w:val="003117AB"/>
    <w:rsid w:val="0031210F"/>
    <w:rsid w:val="00312795"/>
    <w:rsid w:val="00312A52"/>
    <w:rsid w:val="003136ED"/>
    <w:rsid w:val="003137BB"/>
    <w:rsid w:val="00313C20"/>
    <w:rsid w:val="00313DD3"/>
    <w:rsid w:val="003144A7"/>
    <w:rsid w:val="003146EB"/>
    <w:rsid w:val="003148CF"/>
    <w:rsid w:val="00314A9E"/>
    <w:rsid w:val="00314CBC"/>
    <w:rsid w:val="00314E3B"/>
    <w:rsid w:val="00314E73"/>
    <w:rsid w:val="0031500A"/>
    <w:rsid w:val="0031540B"/>
    <w:rsid w:val="0031582F"/>
    <w:rsid w:val="00315DCD"/>
    <w:rsid w:val="00316496"/>
    <w:rsid w:val="003168E3"/>
    <w:rsid w:val="00316BBF"/>
    <w:rsid w:val="00316BC5"/>
    <w:rsid w:val="00317609"/>
    <w:rsid w:val="00317D55"/>
    <w:rsid w:val="00320122"/>
    <w:rsid w:val="00320154"/>
    <w:rsid w:val="003201C9"/>
    <w:rsid w:val="00320495"/>
    <w:rsid w:val="0032087F"/>
    <w:rsid w:val="003210DA"/>
    <w:rsid w:val="00321613"/>
    <w:rsid w:val="00321730"/>
    <w:rsid w:val="00321C92"/>
    <w:rsid w:val="00321F87"/>
    <w:rsid w:val="00322276"/>
    <w:rsid w:val="003222F0"/>
    <w:rsid w:val="00322A8E"/>
    <w:rsid w:val="00322D18"/>
    <w:rsid w:val="00322DDA"/>
    <w:rsid w:val="00322F6F"/>
    <w:rsid w:val="00323428"/>
    <w:rsid w:val="00323514"/>
    <w:rsid w:val="00323591"/>
    <w:rsid w:val="00324116"/>
    <w:rsid w:val="00324259"/>
    <w:rsid w:val="00324273"/>
    <w:rsid w:val="0032441D"/>
    <w:rsid w:val="003244F6"/>
    <w:rsid w:val="00324A14"/>
    <w:rsid w:val="00324E64"/>
    <w:rsid w:val="0032547B"/>
    <w:rsid w:val="00325B83"/>
    <w:rsid w:val="00325CA1"/>
    <w:rsid w:val="00325F56"/>
    <w:rsid w:val="00326240"/>
    <w:rsid w:val="003262CF"/>
    <w:rsid w:val="003267D5"/>
    <w:rsid w:val="0032680F"/>
    <w:rsid w:val="00326985"/>
    <w:rsid w:val="00326A5D"/>
    <w:rsid w:val="00326D38"/>
    <w:rsid w:val="00326F32"/>
    <w:rsid w:val="00326FE9"/>
    <w:rsid w:val="00327583"/>
    <w:rsid w:val="00327D58"/>
    <w:rsid w:val="00327E46"/>
    <w:rsid w:val="00327F52"/>
    <w:rsid w:val="0033078E"/>
    <w:rsid w:val="00330884"/>
    <w:rsid w:val="00330925"/>
    <w:rsid w:val="00330930"/>
    <w:rsid w:val="00330A1F"/>
    <w:rsid w:val="00330A80"/>
    <w:rsid w:val="00330B10"/>
    <w:rsid w:val="003313D6"/>
    <w:rsid w:val="00331562"/>
    <w:rsid w:val="0033190A"/>
    <w:rsid w:val="00331A85"/>
    <w:rsid w:val="00331BB8"/>
    <w:rsid w:val="00331EC7"/>
    <w:rsid w:val="00332211"/>
    <w:rsid w:val="00332649"/>
    <w:rsid w:val="00332A98"/>
    <w:rsid w:val="00332AF4"/>
    <w:rsid w:val="00332EF4"/>
    <w:rsid w:val="00332FC1"/>
    <w:rsid w:val="00333031"/>
    <w:rsid w:val="003330DC"/>
    <w:rsid w:val="0033310A"/>
    <w:rsid w:val="003331DF"/>
    <w:rsid w:val="00333836"/>
    <w:rsid w:val="00333AF0"/>
    <w:rsid w:val="00334BFF"/>
    <w:rsid w:val="00334F54"/>
    <w:rsid w:val="0033533E"/>
    <w:rsid w:val="0033579E"/>
    <w:rsid w:val="00335915"/>
    <w:rsid w:val="00335969"/>
    <w:rsid w:val="003359FE"/>
    <w:rsid w:val="00335C41"/>
    <w:rsid w:val="00335D20"/>
    <w:rsid w:val="00335EB4"/>
    <w:rsid w:val="00335F47"/>
    <w:rsid w:val="00336228"/>
    <w:rsid w:val="003366D8"/>
    <w:rsid w:val="0033733A"/>
    <w:rsid w:val="0033775B"/>
    <w:rsid w:val="003378DC"/>
    <w:rsid w:val="003378FD"/>
    <w:rsid w:val="00337D5C"/>
    <w:rsid w:val="00340138"/>
    <w:rsid w:val="00340194"/>
    <w:rsid w:val="003401D4"/>
    <w:rsid w:val="00340E85"/>
    <w:rsid w:val="003415C0"/>
    <w:rsid w:val="003417D8"/>
    <w:rsid w:val="00342065"/>
    <w:rsid w:val="00342171"/>
    <w:rsid w:val="003425C5"/>
    <w:rsid w:val="0034260F"/>
    <w:rsid w:val="00342A26"/>
    <w:rsid w:val="00343207"/>
    <w:rsid w:val="00343209"/>
    <w:rsid w:val="00343522"/>
    <w:rsid w:val="003435C5"/>
    <w:rsid w:val="00343767"/>
    <w:rsid w:val="00343F4E"/>
    <w:rsid w:val="00344848"/>
    <w:rsid w:val="00344E85"/>
    <w:rsid w:val="00344F58"/>
    <w:rsid w:val="003455EB"/>
    <w:rsid w:val="003460BF"/>
    <w:rsid w:val="0034610A"/>
    <w:rsid w:val="0034658E"/>
    <w:rsid w:val="003465E7"/>
    <w:rsid w:val="0034696C"/>
    <w:rsid w:val="00346E01"/>
    <w:rsid w:val="0034718C"/>
    <w:rsid w:val="0034741F"/>
    <w:rsid w:val="00347848"/>
    <w:rsid w:val="00347AA3"/>
    <w:rsid w:val="00347BAB"/>
    <w:rsid w:val="00347D03"/>
    <w:rsid w:val="003505FA"/>
    <w:rsid w:val="003508E2"/>
    <w:rsid w:val="003509CD"/>
    <w:rsid w:val="00350EC1"/>
    <w:rsid w:val="00351679"/>
    <w:rsid w:val="0035193D"/>
    <w:rsid w:val="00351A43"/>
    <w:rsid w:val="00351E5D"/>
    <w:rsid w:val="00351EAD"/>
    <w:rsid w:val="00351F33"/>
    <w:rsid w:val="00352615"/>
    <w:rsid w:val="003531C4"/>
    <w:rsid w:val="003536F8"/>
    <w:rsid w:val="00353A59"/>
    <w:rsid w:val="00353AD5"/>
    <w:rsid w:val="00353BDA"/>
    <w:rsid w:val="00353EBD"/>
    <w:rsid w:val="0035410F"/>
    <w:rsid w:val="00354166"/>
    <w:rsid w:val="003541D8"/>
    <w:rsid w:val="00354259"/>
    <w:rsid w:val="003547F8"/>
    <w:rsid w:val="00354BBD"/>
    <w:rsid w:val="00354E69"/>
    <w:rsid w:val="0035527A"/>
    <w:rsid w:val="00355667"/>
    <w:rsid w:val="0035595F"/>
    <w:rsid w:val="00355E8C"/>
    <w:rsid w:val="0035639D"/>
    <w:rsid w:val="003563FD"/>
    <w:rsid w:val="003564DD"/>
    <w:rsid w:val="003566E9"/>
    <w:rsid w:val="003567ED"/>
    <w:rsid w:val="003569AD"/>
    <w:rsid w:val="00356AF5"/>
    <w:rsid w:val="00356B0B"/>
    <w:rsid w:val="00356F42"/>
    <w:rsid w:val="0035706C"/>
    <w:rsid w:val="00357150"/>
    <w:rsid w:val="00357410"/>
    <w:rsid w:val="00357931"/>
    <w:rsid w:val="00357C3E"/>
    <w:rsid w:val="00357FF7"/>
    <w:rsid w:val="003600AF"/>
    <w:rsid w:val="0036042E"/>
    <w:rsid w:val="00360654"/>
    <w:rsid w:val="0036067F"/>
    <w:rsid w:val="0036075E"/>
    <w:rsid w:val="00360792"/>
    <w:rsid w:val="00360CDC"/>
    <w:rsid w:val="00361017"/>
    <w:rsid w:val="00361280"/>
    <w:rsid w:val="003614BD"/>
    <w:rsid w:val="00361B3B"/>
    <w:rsid w:val="00361D98"/>
    <w:rsid w:val="003628EC"/>
    <w:rsid w:val="0036352C"/>
    <w:rsid w:val="0036374C"/>
    <w:rsid w:val="00363B76"/>
    <w:rsid w:val="00363C99"/>
    <w:rsid w:val="00364676"/>
    <w:rsid w:val="0036472D"/>
    <w:rsid w:val="00364BC2"/>
    <w:rsid w:val="0036514C"/>
    <w:rsid w:val="0036535A"/>
    <w:rsid w:val="00365ABE"/>
    <w:rsid w:val="00365AD5"/>
    <w:rsid w:val="00365C94"/>
    <w:rsid w:val="00365EC7"/>
    <w:rsid w:val="003660C1"/>
    <w:rsid w:val="003664B3"/>
    <w:rsid w:val="00366DBA"/>
    <w:rsid w:val="00366DBC"/>
    <w:rsid w:val="00366E8E"/>
    <w:rsid w:val="0036742C"/>
    <w:rsid w:val="00367842"/>
    <w:rsid w:val="00367B01"/>
    <w:rsid w:val="00367B48"/>
    <w:rsid w:val="00367EAC"/>
    <w:rsid w:val="00370592"/>
    <w:rsid w:val="00370A49"/>
    <w:rsid w:val="00370BBE"/>
    <w:rsid w:val="00370EB4"/>
    <w:rsid w:val="003710B2"/>
    <w:rsid w:val="003710E9"/>
    <w:rsid w:val="00371409"/>
    <w:rsid w:val="003716E1"/>
    <w:rsid w:val="003717D7"/>
    <w:rsid w:val="00371ECC"/>
    <w:rsid w:val="0037209B"/>
    <w:rsid w:val="003721D9"/>
    <w:rsid w:val="0037225B"/>
    <w:rsid w:val="00372295"/>
    <w:rsid w:val="003728F5"/>
    <w:rsid w:val="003734AB"/>
    <w:rsid w:val="00373635"/>
    <w:rsid w:val="00373BC8"/>
    <w:rsid w:val="00373D79"/>
    <w:rsid w:val="00374004"/>
    <w:rsid w:val="00374063"/>
    <w:rsid w:val="00374637"/>
    <w:rsid w:val="003757D2"/>
    <w:rsid w:val="00375AAC"/>
    <w:rsid w:val="00375AD8"/>
    <w:rsid w:val="00375C6A"/>
    <w:rsid w:val="00375E9B"/>
    <w:rsid w:val="0037600C"/>
    <w:rsid w:val="0037690D"/>
    <w:rsid w:val="00376B39"/>
    <w:rsid w:val="00376C2E"/>
    <w:rsid w:val="00376C57"/>
    <w:rsid w:val="00376E13"/>
    <w:rsid w:val="00376F55"/>
    <w:rsid w:val="00377502"/>
    <w:rsid w:val="003775D0"/>
    <w:rsid w:val="003777A1"/>
    <w:rsid w:val="003801A3"/>
    <w:rsid w:val="0038053A"/>
    <w:rsid w:val="00380579"/>
    <w:rsid w:val="00380688"/>
    <w:rsid w:val="003813A2"/>
    <w:rsid w:val="00381B5A"/>
    <w:rsid w:val="0038217B"/>
    <w:rsid w:val="0038229E"/>
    <w:rsid w:val="003823FF"/>
    <w:rsid w:val="00382768"/>
    <w:rsid w:val="003828BD"/>
    <w:rsid w:val="00382939"/>
    <w:rsid w:val="00382BF5"/>
    <w:rsid w:val="00382CCF"/>
    <w:rsid w:val="0038313B"/>
    <w:rsid w:val="00384171"/>
    <w:rsid w:val="0038460C"/>
    <w:rsid w:val="0038484C"/>
    <w:rsid w:val="003850E1"/>
    <w:rsid w:val="0038521B"/>
    <w:rsid w:val="00385A9C"/>
    <w:rsid w:val="00385B05"/>
    <w:rsid w:val="0038668E"/>
    <w:rsid w:val="00386C6C"/>
    <w:rsid w:val="003908BC"/>
    <w:rsid w:val="00390B03"/>
    <w:rsid w:val="00390C74"/>
    <w:rsid w:val="00391469"/>
    <w:rsid w:val="0039173B"/>
    <w:rsid w:val="00391AB4"/>
    <w:rsid w:val="00391AF9"/>
    <w:rsid w:val="003920AF"/>
    <w:rsid w:val="00392273"/>
    <w:rsid w:val="00392347"/>
    <w:rsid w:val="0039271D"/>
    <w:rsid w:val="003928D3"/>
    <w:rsid w:val="00393502"/>
    <w:rsid w:val="00393557"/>
    <w:rsid w:val="00393D3A"/>
    <w:rsid w:val="00394C9D"/>
    <w:rsid w:val="00394FF6"/>
    <w:rsid w:val="003951C1"/>
    <w:rsid w:val="0039543B"/>
    <w:rsid w:val="00395504"/>
    <w:rsid w:val="003955F4"/>
    <w:rsid w:val="003956C5"/>
    <w:rsid w:val="00395789"/>
    <w:rsid w:val="003958AA"/>
    <w:rsid w:val="00395961"/>
    <w:rsid w:val="003959B1"/>
    <w:rsid w:val="0039611B"/>
    <w:rsid w:val="00396221"/>
    <w:rsid w:val="00396273"/>
    <w:rsid w:val="00396285"/>
    <w:rsid w:val="0039630F"/>
    <w:rsid w:val="003973B3"/>
    <w:rsid w:val="0039758F"/>
    <w:rsid w:val="0039777D"/>
    <w:rsid w:val="00397B41"/>
    <w:rsid w:val="00397FBD"/>
    <w:rsid w:val="003A0627"/>
    <w:rsid w:val="003A06AF"/>
    <w:rsid w:val="003A0E43"/>
    <w:rsid w:val="003A1175"/>
    <w:rsid w:val="003A12A8"/>
    <w:rsid w:val="003A1495"/>
    <w:rsid w:val="003A1783"/>
    <w:rsid w:val="003A1866"/>
    <w:rsid w:val="003A1A3C"/>
    <w:rsid w:val="003A1CDB"/>
    <w:rsid w:val="003A1E42"/>
    <w:rsid w:val="003A1F93"/>
    <w:rsid w:val="003A2302"/>
    <w:rsid w:val="003A285C"/>
    <w:rsid w:val="003A30CF"/>
    <w:rsid w:val="003A342D"/>
    <w:rsid w:val="003A3587"/>
    <w:rsid w:val="003A394C"/>
    <w:rsid w:val="003A3E69"/>
    <w:rsid w:val="003A41CC"/>
    <w:rsid w:val="003A45F9"/>
    <w:rsid w:val="003A4636"/>
    <w:rsid w:val="003A46D5"/>
    <w:rsid w:val="003A4878"/>
    <w:rsid w:val="003A4AA9"/>
    <w:rsid w:val="003A5066"/>
    <w:rsid w:val="003A5625"/>
    <w:rsid w:val="003A5C45"/>
    <w:rsid w:val="003A5C63"/>
    <w:rsid w:val="003A5F64"/>
    <w:rsid w:val="003A6897"/>
    <w:rsid w:val="003A6AAF"/>
    <w:rsid w:val="003A6B2C"/>
    <w:rsid w:val="003A6D41"/>
    <w:rsid w:val="003A7139"/>
    <w:rsid w:val="003A7227"/>
    <w:rsid w:val="003A736B"/>
    <w:rsid w:val="003B0009"/>
    <w:rsid w:val="003B02EE"/>
    <w:rsid w:val="003B0406"/>
    <w:rsid w:val="003B0A2A"/>
    <w:rsid w:val="003B0E6F"/>
    <w:rsid w:val="003B1240"/>
    <w:rsid w:val="003B1694"/>
    <w:rsid w:val="003B1786"/>
    <w:rsid w:val="003B197A"/>
    <w:rsid w:val="003B399E"/>
    <w:rsid w:val="003B3B22"/>
    <w:rsid w:val="003B47A9"/>
    <w:rsid w:val="003B503D"/>
    <w:rsid w:val="003B56CE"/>
    <w:rsid w:val="003B60E3"/>
    <w:rsid w:val="003B65AE"/>
    <w:rsid w:val="003B6AAC"/>
    <w:rsid w:val="003B6E7C"/>
    <w:rsid w:val="003B6F5A"/>
    <w:rsid w:val="003B7872"/>
    <w:rsid w:val="003C0111"/>
    <w:rsid w:val="003C0CF5"/>
    <w:rsid w:val="003C175C"/>
    <w:rsid w:val="003C2013"/>
    <w:rsid w:val="003C201F"/>
    <w:rsid w:val="003C21E0"/>
    <w:rsid w:val="003C2A93"/>
    <w:rsid w:val="003C2F2E"/>
    <w:rsid w:val="003C3231"/>
    <w:rsid w:val="003C3254"/>
    <w:rsid w:val="003C3271"/>
    <w:rsid w:val="003C3390"/>
    <w:rsid w:val="003C3A8F"/>
    <w:rsid w:val="003C3CA0"/>
    <w:rsid w:val="003C4185"/>
    <w:rsid w:val="003C48DC"/>
    <w:rsid w:val="003C4936"/>
    <w:rsid w:val="003C4C2A"/>
    <w:rsid w:val="003C4DC0"/>
    <w:rsid w:val="003C524A"/>
    <w:rsid w:val="003C5520"/>
    <w:rsid w:val="003C5E4C"/>
    <w:rsid w:val="003C5FF1"/>
    <w:rsid w:val="003C606C"/>
    <w:rsid w:val="003C60DD"/>
    <w:rsid w:val="003C6214"/>
    <w:rsid w:val="003C6DFF"/>
    <w:rsid w:val="003C6E19"/>
    <w:rsid w:val="003C7077"/>
    <w:rsid w:val="003C7289"/>
    <w:rsid w:val="003C7444"/>
    <w:rsid w:val="003C7675"/>
    <w:rsid w:val="003C7AB5"/>
    <w:rsid w:val="003D056F"/>
    <w:rsid w:val="003D0A27"/>
    <w:rsid w:val="003D0BD7"/>
    <w:rsid w:val="003D0C83"/>
    <w:rsid w:val="003D0EAD"/>
    <w:rsid w:val="003D1009"/>
    <w:rsid w:val="003D1750"/>
    <w:rsid w:val="003D1758"/>
    <w:rsid w:val="003D18AF"/>
    <w:rsid w:val="003D193B"/>
    <w:rsid w:val="003D1F94"/>
    <w:rsid w:val="003D2086"/>
    <w:rsid w:val="003D3380"/>
    <w:rsid w:val="003D3382"/>
    <w:rsid w:val="003D3B52"/>
    <w:rsid w:val="003D41B6"/>
    <w:rsid w:val="003D42F5"/>
    <w:rsid w:val="003D4631"/>
    <w:rsid w:val="003D4998"/>
    <w:rsid w:val="003D4ADC"/>
    <w:rsid w:val="003D5107"/>
    <w:rsid w:val="003D5392"/>
    <w:rsid w:val="003D5494"/>
    <w:rsid w:val="003D5695"/>
    <w:rsid w:val="003D57B8"/>
    <w:rsid w:val="003D6038"/>
    <w:rsid w:val="003D6104"/>
    <w:rsid w:val="003D6B26"/>
    <w:rsid w:val="003D70B7"/>
    <w:rsid w:val="003D734D"/>
    <w:rsid w:val="003D752F"/>
    <w:rsid w:val="003D7602"/>
    <w:rsid w:val="003D7640"/>
    <w:rsid w:val="003D7842"/>
    <w:rsid w:val="003D7A0D"/>
    <w:rsid w:val="003D7B8E"/>
    <w:rsid w:val="003D7C54"/>
    <w:rsid w:val="003E01D7"/>
    <w:rsid w:val="003E08AF"/>
    <w:rsid w:val="003E08BA"/>
    <w:rsid w:val="003E10F7"/>
    <w:rsid w:val="003E1451"/>
    <w:rsid w:val="003E1B7B"/>
    <w:rsid w:val="003E1E38"/>
    <w:rsid w:val="003E1E76"/>
    <w:rsid w:val="003E2191"/>
    <w:rsid w:val="003E227D"/>
    <w:rsid w:val="003E22AD"/>
    <w:rsid w:val="003E22C8"/>
    <w:rsid w:val="003E2361"/>
    <w:rsid w:val="003E2427"/>
    <w:rsid w:val="003E2853"/>
    <w:rsid w:val="003E3010"/>
    <w:rsid w:val="003E3223"/>
    <w:rsid w:val="003E3774"/>
    <w:rsid w:val="003E382C"/>
    <w:rsid w:val="003E39B3"/>
    <w:rsid w:val="003E3A78"/>
    <w:rsid w:val="003E42B3"/>
    <w:rsid w:val="003E4A59"/>
    <w:rsid w:val="003E5268"/>
    <w:rsid w:val="003E5502"/>
    <w:rsid w:val="003E5585"/>
    <w:rsid w:val="003E6000"/>
    <w:rsid w:val="003E612F"/>
    <w:rsid w:val="003E61C7"/>
    <w:rsid w:val="003E6378"/>
    <w:rsid w:val="003E6607"/>
    <w:rsid w:val="003E67FE"/>
    <w:rsid w:val="003E6860"/>
    <w:rsid w:val="003E6A26"/>
    <w:rsid w:val="003E6C8B"/>
    <w:rsid w:val="003E6C99"/>
    <w:rsid w:val="003E6D0E"/>
    <w:rsid w:val="003E6FB0"/>
    <w:rsid w:val="003E705F"/>
    <w:rsid w:val="003E71B5"/>
    <w:rsid w:val="003E7BBE"/>
    <w:rsid w:val="003E7D27"/>
    <w:rsid w:val="003F044C"/>
    <w:rsid w:val="003F0799"/>
    <w:rsid w:val="003F0948"/>
    <w:rsid w:val="003F0A3C"/>
    <w:rsid w:val="003F0B04"/>
    <w:rsid w:val="003F15E3"/>
    <w:rsid w:val="003F165B"/>
    <w:rsid w:val="003F1C9A"/>
    <w:rsid w:val="003F21AA"/>
    <w:rsid w:val="003F2351"/>
    <w:rsid w:val="003F2547"/>
    <w:rsid w:val="003F2D39"/>
    <w:rsid w:val="003F33B3"/>
    <w:rsid w:val="003F40C0"/>
    <w:rsid w:val="003F4B7C"/>
    <w:rsid w:val="003F51A3"/>
    <w:rsid w:val="003F59B1"/>
    <w:rsid w:val="003F59BE"/>
    <w:rsid w:val="003F5DD2"/>
    <w:rsid w:val="003F5E3F"/>
    <w:rsid w:val="003F6682"/>
    <w:rsid w:val="003F6A14"/>
    <w:rsid w:val="003F707B"/>
    <w:rsid w:val="003F72F0"/>
    <w:rsid w:val="003F7D49"/>
    <w:rsid w:val="003F7DCE"/>
    <w:rsid w:val="004005CB"/>
    <w:rsid w:val="00400647"/>
    <w:rsid w:val="00400D2B"/>
    <w:rsid w:val="0040132D"/>
    <w:rsid w:val="0040162D"/>
    <w:rsid w:val="004016B9"/>
    <w:rsid w:val="004016F1"/>
    <w:rsid w:val="004018E6"/>
    <w:rsid w:val="00401DA1"/>
    <w:rsid w:val="00401E33"/>
    <w:rsid w:val="00402182"/>
    <w:rsid w:val="004025E1"/>
    <w:rsid w:val="00403296"/>
    <w:rsid w:val="0040351B"/>
    <w:rsid w:val="004036FE"/>
    <w:rsid w:val="00403701"/>
    <w:rsid w:val="004038D8"/>
    <w:rsid w:val="00403E75"/>
    <w:rsid w:val="00404940"/>
    <w:rsid w:val="00404C49"/>
    <w:rsid w:val="00404E7E"/>
    <w:rsid w:val="00404FDD"/>
    <w:rsid w:val="004053A4"/>
    <w:rsid w:val="0040575B"/>
    <w:rsid w:val="00405C1B"/>
    <w:rsid w:val="004060B4"/>
    <w:rsid w:val="004060DC"/>
    <w:rsid w:val="00406236"/>
    <w:rsid w:val="004064AB"/>
    <w:rsid w:val="00406C7C"/>
    <w:rsid w:val="00406D7B"/>
    <w:rsid w:val="004074FA"/>
    <w:rsid w:val="0040778F"/>
    <w:rsid w:val="004079ED"/>
    <w:rsid w:val="00410076"/>
    <w:rsid w:val="004100E4"/>
    <w:rsid w:val="004103B7"/>
    <w:rsid w:val="00410A49"/>
    <w:rsid w:val="00410CE5"/>
    <w:rsid w:val="004118A6"/>
    <w:rsid w:val="00411F80"/>
    <w:rsid w:val="004120C0"/>
    <w:rsid w:val="0041291C"/>
    <w:rsid w:val="00412C51"/>
    <w:rsid w:val="00413126"/>
    <w:rsid w:val="00413419"/>
    <w:rsid w:val="00413654"/>
    <w:rsid w:val="004141C7"/>
    <w:rsid w:val="004142CB"/>
    <w:rsid w:val="00414E39"/>
    <w:rsid w:val="004155B6"/>
    <w:rsid w:val="00415961"/>
    <w:rsid w:val="00416012"/>
    <w:rsid w:val="0041623A"/>
    <w:rsid w:val="004166B3"/>
    <w:rsid w:val="00416EBE"/>
    <w:rsid w:val="00416FE1"/>
    <w:rsid w:val="004172EA"/>
    <w:rsid w:val="00417688"/>
    <w:rsid w:val="00417EFA"/>
    <w:rsid w:val="00420A12"/>
    <w:rsid w:val="0042117D"/>
    <w:rsid w:val="00421B64"/>
    <w:rsid w:val="00421E92"/>
    <w:rsid w:val="004227B3"/>
    <w:rsid w:val="004227CC"/>
    <w:rsid w:val="00422DB7"/>
    <w:rsid w:val="00422DC1"/>
    <w:rsid w:val="0042301F"/>
    <w:rsid w:val="004230A1"/>
    <w:rsid w:val="00423B02"/>
    <w:rsid w:val="00423D29"/>
    <w:rsid w:val="004240C5"/>
    <w:rsid w:val="00424560"/>
    <w:rsid w:val="00424A71"/>
    <w:rsid w:val="00424AA9"/>
    <w:rsid w:val="00424C73"/>
    <w:rsid w:val="00424F08"/>
    <w:rsid w:val="00424F12"/>
    <w:rsid w:val="004250BB"/>
    <w:rsid w:val="004252DA"/>
    <w:rsid w:val="0042560F"/>
    <w:rsid w:val="004258D4"/>
    <w:rsid w:val="0042593F"/>
    <w:rsid w:val="004263E5"/>
    <w:rsid w:val="00426599"/>
    <w:rsid w:val="0042669C"/>
    <w:rsid w:val="004269E9"/>
    <w:rsid w:val="00426CBD"/>
    <w:rsid w:val="00426CF2"/>
    <w:rsid w:val="00426F9B"/>
    <w:rsid w:val="004270EB"/>
    <w:rsid w:val="00427569"/>
    <w:rsid w:val="004278BA"/>
    <w:rsid w:val="00427BA3"/>
    <w:rsid w:val="00430137"/>
    <w:rsid w:val="004306E3"/>
    <w:rsid w:val="0043090D"/>
    <w:rsid w:val="00430A6B"/>
    <w:rsid w:val="004310D0"/>
    <w:rsid w:val="004310E1"/>
    <w:rsid w:val="004312D9"/>
    <w:rsid w:val="004316E9"/>
    <w:rsid w:val="00431D8E"/>
    <w:rsid w:val="00431F0D"/>
    <w:rsid w:val="0043202A"/>
    <w:rsid w:val="00432B59"/>
    <w:rsid w:val="00432C2B"/>
    <w:rsid w:val="00432CCA"/>
    <w:rsid w:val="00432F7D"/>
    <w:rsid w:val="00433265"/>
    <w:rsid w:val="00433456"/>
    <w:rsid w:val="00433521"/>
    <w:rsid w:val="00433792"/>
    <w:rsid w:val="0043439B"/>
    <w:rsid w:val="004343D0"/>
    <w:rsid w:val="00434539"/>
    <w:rsid w:val="0043455E"/>
    <w:rsid w:val="00434D4F"/>
    <w:rsid w:val="00435547"/>
    <w:rsid w:val="00435F86"/>
    <w:rsid w:val="00436350"/>
    <w:rsid w:val="00436E60"/>
    <w:rsid w:val="00437080"/>
    <w:rsid w:val="004370A5"/>
    <w:rsid w:val="004372F5"/>
    <w:rsid w:val="00437356"/>
    <w:rsid w:val="00437406"/>
    <w:rsid w:val="00437602"/>
    <w:rsid w:val="00437F92"/>
    <w:rsid w:val="00437F98"/>
    <w:rsid w:val="00440C06"/>
    <w:rsid w:val="00441175"/>
    <w:rsid w:val="004418C6"/>
    <w:rsid w:val="004418DB"/>
    <w:rsid w:val="00441B6C"/>
    <w:rsid w:val="00441CB6"/>
    <w:rsid w:val="00441D0B"/>
    <w:rsid w:val="00441ECC"/>
    <w:rsid w:val="00441F9B"/>
    <w:rsid w:val="00442031"/>
    <w:rsid w:val="004420C2"/>
    <w:rsid w:val="004422D3"/>
    <w:rsid w:val="0044288F"/>
    <w:rsid w:val="004430F8"/>
    <w:rsid w:val="00443367"/>
    <w:rsid w:val="0044373B"/>
    <w:rsid w:val="00443CE5"/>
    <w:rsid w:val="00443E8F"/>
    <w:rsid w:val="00443E95"/>
    <w:rsid w:val="00443F7B"/>
    <w:rsid w:val="00444008"/>
    <w:rsid w:val="004440D4"/>
    <w:rsid w:val="00444D0E"/>
    <w:rsid w:val="004451BB"/>
    <w:rsid w:val="0044532D"/>
    <w:rsid w:val="004453DC"/>
    <w:rsid w:val="0044564C"/>
    <w:rsid w:val="00445943"/>
    <w:rsid w:val="00445ABB"/>
    <w:rsid w:val="00445C01"/>
    <w:rsid w:val="00445D4F"/>
    <w:rsid w:val="00445E73"/>
    <w:rsid w:val="00445EDB"/>
    <w:rsid w:val="00446138"/>
    <w:rsid w:val="004464B8"/>
    <w:rsid w:val="00446B2F"/>
    <w:rsid w:val="00447F15"/>
    <w:rsid w:val="00450581"/>
    <w:rsid w:val="00450680"/>
    <w:rsid w:val="004508C6"/>
    <w:rsid w:val="00450A9E"/>
    <w:rsid w:val="00450D7F"/>
    <w:rsid w:val="00450E4E"/>
    <w:rsid w:val="0045129D"/>
    <w:rsid w:val="00452234"/>
    <w:rsid w:val="00452255"/>
    <w:rsid w:val="00452561"/>
    <w:rsid w:val="00452593"/>
    <w:rsid w:val="004525A2"/>
    <w:rsid w:val="00452D5C"/>
    <w:rsid w:val="0045360B"/>
    <w:rsid w:val="00453869"/>
    <w:rsid w:val="00453930"/>
    <w:rsid w:val="00453C16"/>
    <w:rsid w:val="00453CDE"/>
    <w:rsid w:val="00454277"/>
    <w:rsid w:val="004542E8"/>
    <w:rsid w:val="00454778"/>
    <w:rsid w:val="00454B8D"/>
    <w:rsid w:val="00454DF6"/>
    <w:rsid w:val="00454E6B"/>
    <w:rsid w:val="00454E88"/>
    <w:rsid w:val="00454EF0"/>
    <w:rsid w:val="00454F21"/>
    <w:rsid w:val="004551EC"/>
    <w:rsid w:val="00455493"/>
    <w:rsid w:val="004554D1"/>
    <w:rsid w:val="00455D7B"/>
    <w:rsid w:val="00455D9F"/>
    <w:rsid w:val="00456B8A"/>
    <w:rsid w:val="00456CA4"/>
    <w:rsid w:val="00456FB1"/>
    <w:rsid w:val="004570AC"/>
    <w:rsid w:val="00457714"/>
    <w:rsid w:val="0045798A"/>
    <w:rsid w:val="00457A59"/>
    <w:rsid w:val="00457C81"/>
    <w:rsid w:val="00457D33"/>
    <w:rsid w:val="00457F5E"/>
    <w:rsid w:val="00460415"/>
    <w:rsid w:val="00462319"/>
    <w:rsid w:val="00462712"/>
    <w:rsid w:val="004632BB"/>
    <w:rsid w:val="00463795"/>
    <w:rsid w:val="00463844"/>
    <w:rsid w:val="00463DBF"/>
    <w:rsid w:val="00464052"/>
    <w:rsid w:val="0046456D"/>
    <w:rsid w:val="0046482F"/>
    <w:rsid w:val="00464BC4"/>
    <w:rsid w:val="00464FF5"/>
    <w:rsid w:val="00465431"/>
    <w:rsid w:val="00465454"/>
    <w:rsid w:val="004657D0"/>
    <w:rsid w:val="00465812"/>
    <w:rsid w:val="00465817"/>
    <w:rsid w:val="004659D7"/>
    <w:rsid w:val="00465C38"/>
    <w:rsid w:val="00465CF0"/>
    <w:rsid w:val="00466060"/>
    <w:rsid w:val="004660CB"/>
    <w:rsid w:val="0046629B"/>
    <w:rsid w:val="00467128"/>
    <w:rsid w:val="004678BB"/>
    <w:rsid w:val="00467DB4"/>
    <w:rsid w:val="004701DF"/>
    <w:rsid w:val="00470390"/>
    <w:rsid w:val="00470BF8"/>
    <w:rsid w:val="00470E72"/>
    <w:rsid w:val="00470E86"/>
    <w:rsid w:val="004713AB"/>
    <w:rsid w:val="004713C7"/>
    <w:rsid w:val="0047170A"/>
    <w:rsid w:val="0047172B"/>
    <w:rsid w:val="0047184D"/>
    <w:rsid w:val="00471DD7"/>
    <w:rsid w:val="0047292F"/>
    <w:rsid w:val="004738DF"/>
    <w:rsid w:val="00474583"/>
    <w:rsid w:val="00474591"/>
    <w:rsid w:val="004751D4"/>
    <w:rsid w:val="00475306"/>
    <w:rsid w:val="0047560D"/>
    <w:rsid w:val="00475641"/>
    <w:rsid w:val="00475970"/>
    <w:rsid w:val="004761F5"/>
    <w:rsid w:val="00476292"/>
    <w:rsid w:val="0047660E"/>
    <w:rsid w:val="00476822"/>
    <w:rsid w:val="00476FC7"/>
    <w:rsid w:val="004770BC"/>
    <w:rsid w:val="004771FE"/>
    <w:rsid w:val="0047733B"/>
    <w:rsid w:val="00477489"/>
    <w:rsid w:val="0047762C"/>
    <w:rsid w:val="0047769F"/>
    <w:rsid w:val="004776B2"/>
    <w:rsid w:val="0047779F"/>
    <w:rsid w:val="00477C37"/>
    <w:rsid w:val="00477F4C"/>
    <w:rsid w:val="0048006D"/>
    <w:rsid w:val="004807BD"/>
    <w:rsid w:val="00481409"/>
    <w:rsid w:val="00481785"/>
    <w:rsid w:val="00481A8D"/>
    <w:rsid w:val="00482113"/>
    <w:rsid w:val="00482B27"/>
    <w:rsid w:val="00482C67"/>
    <w:rsid w:val="00482D39"/>
    <w:rsid w:val="00482D41"/>
    <w:rsid w:val="0048344D"/>
    <w:rsid w:val="0048395F"/>
    <w:rsid w:val="00483B47"/>
    <w:rsid w:val="00483E34"/>
    <w:rsid w:val="0048430D"/>
    <w:rsid w:val="00484744"/>
    <w:rsid w:val="0048486A"/>
    <w:rsid w:val="00484938"/>
    <w:rsid w:val="004849C3"/>
    <w:rsid w:val="00484E84"/>
    <w:rsid w:val="00484F49"/>
    <w:rsid w:val="00484F8F"/>
    <w:rsid w:val="00484FB3"/>
    <w:rsid w:val="00485077"/>
    <w:rsid w:val="00485190"/>
    <w:rsid w:val="004858F1"/>
    <w:rsid w:val="00485981"/>
    <w:rsid w:val="00485EBD"/>
    <w:rsid w:val="00485FDC"/>
    <w:rsid w:val="0048608C"/>
    <w:rsid w:val="00486F5B"/>
    <w:rsid w:val="00487088"/>
    <w:rsid w:val="004870C1"/>
    <w:rsid w:val="004870E1"/>
    <w:rsid w:val="00487C68"/>
    <w:rsid w:val="00487F69"/>
    <w:rsid w:val="00490676"/>
    <w:rsid w:val="004908E6"/>
    <w:rsid w:val="00490B5E"/>
    <w:rsid w:val="00490BE1"/>
    <w:rsid w:val="00490F39"/>
    <w:rsid w:val="004910CF"/>
    <w:rsid w:val="00491228"/>
    <w:rsid w:val="0049122D"/>
    <w:rsid w:val="004912B3"/>
    <w:rsid w:val="00491517"/>
    <w:rsid w:val="00491935"/>
    <w:rsid w:val="004919CE"/>
    <w:rsid w:val="00492126"/>
    <w:rsid w:val="0049236D"/>
    <w:rsid w:val="0049243B"/>
    <w:rsid w:val="00492DF0"/>
    <w:rsid w:val="0049333A"/>
    <w:rsid w:val="0049348C"/>
    <w:rsid w:val="00493AAF"/>
    <w:rsid w:val="00493C21"/>
    <w:rsid w:val="00493C66"/>
    <w:rsid w:val="00493D74"/>
    <w:rsid w:val="00493E25"/>
    <w:rsid w:val="004940ED"/>
    <w:rsid w:val="004947ED"/>
    <w:rsid w:val="00495142"/>
    <w:rsid w:val="00495695"/>
    <w:rsid w:val="00495898"/>
    <w:rsid w:val="00496496"/>
    <w:rsid w:val="004964CD"/>
    <w:rsid w:val="00496876"/>
    <w:rsid w:val="00496AD3"/>
    <w:rsid w:val="00497403"/>
    <w:rsid w:val="00497507"/>
    <w:rsid w:val="00497584"/>
    <w:rsid w:val="00497D2E"/>
    <w:rsid w:val="00497DE4"/>
    <w:rsid w:val="004A0100"/>
    <w:rsid w:val="004A0891"/>
    <w:rsid w:val="004A0C40"/>
    <w:rsid w:val="004A0EC5"/>
    <w:rsid w:val="004A1742"/>
    <w:rsid w:val="004A1EC6"/>
    <w:rsid w:val="004A22D0"/>
    <w:rsid w:val="004A2446"/>
    <w:rsid w:val="004A2546"/>
    <w:rsid w:val="004A2693"/>
    <w:rsid w:val="004A27C7"/>
    <w:rsid w:val="004A30AB"/>
    <w:rsid w:val="004A31DE"/>
    <w:rsid w:val="004A3533"/>
    <w:rsid w:val="004A35B8"/>
    <w:rsid w:val="004A36E9"/>
    <w:rsid w:val="004A378B"/>
    <w:rsid w:val="004A3842"/>
    <w:rsid w:val="004A3A2C"/>
    <w:rsid w:val="004A3A63"/>
    <w:rsid w:val="004A3BEE"/>
    <w:rsid w:val="004A3D86"/>
    <w:rsid w:val="004A449D"/>
    <w:rsid w:val="004A4C38"/>
    <w:rsid w:val="004A4DA6"/>
    <w:rsid w:val="004A5169"/>
    <w:rsid w:val="004A52B9"/>
    <w:rsid w:val="004A59A3"/>
    <w:rsid w:val="004A5BA9"/>
    <w:rsid w:val="004A5FBE"/>
    <w:rsid w:val="004A6337"/>
    <w:rsid w:val="004A64BA"/>
    <w:rsid w:val="004A6546"/>
    <w:rsid w:val="004A6B77"/>
    <w:rsid w:val="004A6E93"/>
    <w:rsid w:val="004A73BD"/>
    <w:rsid w:val="004A74A5"/>
    <w:rsid w:val="004A792C"/>
    <w:rsid w:val="004B023A"/>
    <w:rsid w:val="004B06D7"/>
    <w:rsid w:val="004B06EE"/>
    <w:rsid w:val="004B10E0"/>
    <w:rsid w:val="004B1326"/>
    <w:rsid w:val="004B172F"/>
    <w:rsid w:val="004B19DC"/>
    <w:rsid w:val="004B1A37"/>
    <w:rsid w:val="004B1B0C"/>
    <w:rsid w:val="004B1B57"/>
    <w:rsid w:val="004B1D71"/>
    <w:rsid w:val="004B2042"/>
    <w:rsid w:val="004B23EF"/>
    <w:rsid w:val="004B242A"/>
    <w:rsid w:val="004B24CE"/>
    <w:rsid w:val="004B2608"/>
    <w:rsid w:val="004B2779"/>
    <w:rsid w:val="004B2987"/>
    <w:rsid w:val="004B2A9A"/>
    <w:rsid w:val="004B2B37"/>
    <w:rsid w:val="004B2E2E"/>
    <w:rsid w:val="004B2EF1"/>
    <w:rsid w:val="004B31C6"/>
    <w:rsid w:val="004B3341"/>
    <w:rsid w:val="004B336B"/>
    <w:rsid w:val="004B3C18"/>
    <w:rsid w:val="004B405E"/>
    <w:rsid w:val="004B458E"/>
    <w:rsid w:val="004B4991"/>
    <w:rsid w:val="004B4F71"/>
    <w:rsid w:val="004B50C2"/>
    <w:rsid w:val="004B52D7"/>
    <w:rsid w:val="004B56AC"/>
    <w:rsid w:val="004B5775"/>
    <w:rsid w:val="004B5AA6"/>
    <w:rsid w:val="004B5E75"/>
    <w:rsid w:val="004B5EF1"/>
    <w:rsid w:val="004B71E5"/>
    <w:rsid w:val="004B7379"/>
    <w:rsid w:val="004B73C1"/>
    <w:rsid w:val="004B7BA5"/>
    <w:rsid w:val="004B7CE7"/>
    <w:rsid w:val="004C002F"/>
    <w:rsid w:val="004C01AC"/>
    <w:rsid w:val="004C0827"/>
    <w:rsid w:val="004C0D8F"/>
    <w:rsid w:val="004C0DDA"/>
    <w:rsid w:val="004C14F4"/>
    <w:rsid w:val="004C16BB"/>
    <w:rsid w:val="004C1C9B"/>
    <w:rsid w:val="004C22A5"/>
    <w:rsid w:val="004C261A"/>
    <w:rsid w:val="004C2922"/>
    <w:rsid w:val="004C2962"/>
    <w:rsid w:val="004C2973"/>
    <w:rsid w:val="004C3119"/>
    <w:rsid w:val="004C31EE"/>
    <w:rsid w:val="004C3454"/>
    <w:rsid w:val="004C3A55"/>
    <w:rsid w:val="004C3C58"/>
    <w:rsid w:val="004C3F5C"/>
    <w:rsid w:val="004C40B2"/>
    <w:rsid w:val="004C42DB"/>
    <w:rsid w:val="004C4372"/>
    <w:rsid w:val="004C458F"/>
    <w:rsid w:val="004C48A2"/>
    <w:rsid w:val="004C4CEA"/>
    <w:rsid w:val="004C4D69"/>
    <w:rsid w:val="004C512D"/>
    <w:rsid w:val="004C56E4"/>
    <w:rsid w:val="004C583C"/>
    <w:rsid w:val="004C58B1"/>
    <w:rsid w:val="004C5936"/>
    <w:rsid w:val="004C59BE"/>
    <w:rsid w:val="004C5A4B"/>
    <w:rsid w:val="004C5A5E"/>
    <w:rsid w:val="004C5FB8"/>
    <w:rsid w:val="004C5FF0"/>
    <w:rsid w:val="004C602F"/>
    <w:rsid w:val="004C6121"/>
    <w:rsid w:val="004C639E"/>
    <w:rsid w:val="004C6467"/>
    <w:rsid w:val="004C65E9"/>
    <w:rsid w:val="004C6688"/>
    <w:rsid w:val="004C6A8F"/>
    <w:rsid w:val="004C6AF1"/>
    <w:rsid w:val="004C6E5E"/>
    <w:rsid w:val="004C6FC6"/>
    <w:rsid w:val="004C7137"/>
    <w:rsid w:val="004C72E4"/>
    <w:rsid w:val="004C7529"/>
    <w:rsid w:val="004C7553"/>
    <w:rsid w:val="004C77BC"/>
    <w:rsid w:val="004C7D0E"/>
    <w:rsid w:val="004D0139"/>
    <w:rsid w:val="004D01E9"/>
    <w:rsid w:val="004D042C"/>
    <w:rsid w:val="004D056B"/>
    <w:rsid w:val="004D0BBE"/>
    <w:rsid w:val="004D1277"/>
    <w:rsid w:val="004D1410"/>
    <w:rsid w:val="004D1591"/>
    <w:rsid w:val="004D2948"/>
    <w:rsid w:val="004D2F0B"/>
    <w:rsid w:val="004D3819"/>
    <w:rsid w:val="004D3A3A"/>
    <w:rsid w:val="004D48D7"/>
    <w:rsid w:val="004D4934"/>
    <w:rsid w:val="004D4A63"/>
    <w:rsid w:val="004D53F6"/>
    <w:rsid w:val="004D54A3"/>
    <w:rsid w:val="004D55EC"/>
    <w:rsid w:val="004D5F4E"/>
    <w:rsid w:val="004D6210"/>
    <w:rsid w:val="004D6BD8"/>
    <w:rsid w:val="004D72D4"/>
    <w:rsid w:val="004D760B"/>
    <w:rsid w:val="004D7FDC"/>
    <w:rsid w:val="004E07E7"/>
    <w:rsid w:val="004E12F3"/>
    <w:rsid w:val="004E1D9A"/>
    <w:rsid w:val="004E1EE9"/>
    <w:rsid w:val="004E24C4"/>
    <w:rsid w:val="004E27C6"/>
    <w:rsid w:val="004E27D0"/>
    <w:rsid w:val="004E2831"/>
    <w:rsid w:val="004E29E6"/>
    <w:rsid w:val="004E2C71"/>
    <w:rsid w:val="004E2D8A"/>
    <w:rsid w:val="004E2F61"/>
    <w:rsid w:val="004E33AB"/>
    <w:rsid w:val="004E3C56"/>
    <w:rsid w:val="004E3DB2"/>
    <w:rsid w:val="004E3FF1"/>
    <w:rsid w:val="004E4055"/>
    <w:rsid w:val="004E41B7"/>
    <w:rsid w:val="004E42F4"/>
    <w:rsid w:val="004E4A6E"/>
    <w:rsid w:val="004E4C22"/>
    <w:rsid w:val="004E57AD"/>
    <w:rsid w:val="004E57EE"/>
    <w:rsid w:val="004E5904"/>
    <w:rsid w:val="004E5BEE"/>
    <w:rsid w:val="004E5C1D"/>
    <w:rsid w:val="004E5F0C"/>
    <w:rsid w:val="004E5FD6"/>
    <w:rsid w:val="004E6128"/>
    <w:rsid w:val="004E64A7"/>
    <w:rsid w:val="004E69F9"/>
    <w:rsid w:val="004E6CE7"/>
    <w:rsid w:val="004E6ECF"/>
    <w:rsid w:val="004E7114"/>
    <w:rsid w:val="004E7241"/>
    <w:rsid w:val="004E7D35"/>
    <w:rsid w:val="004E7E62"/>
    <w:rsid w:val="004F105E"/>
    <w:rsid w:val="004F1443"/>
    <w:rsid w:val="004F14EB"/>
    <w:rsid w:val="004F178F"/>
    <w:rsid w:val="004F1EA9"/>
    <w:rsid w:val="004F1EC0"/>
    <w:rsid w:val="004F22B1"/>
    <w:rsid w:val="004F27C2"/>
    <w:rsid w:val="004F2F9C"/>
    <w:rsid w:val="004F334C"/>
    <w:rsid w:val="004F3408"/>
    <w:rsid w:val="004F34D6"/>
    <w:rsid w:val="004F426C"/>
    <w:rsid w:val="004F4BBD"/>
    <w:rsid w:val="004F5181"/>
    <w:rsid w:val="004F537A"/>
    <w:rsid w:val="004F5D43"/>
    <w:rsid w:val="004F5FFA"/>
    <w:rsid w:val="004F609D"/>
    <w:rsid w:val="004F6479"/>
    <w:rsid w:val="004F678B"/>
    <w:rsid w:val="004F6CF6"/>
    <w:rsid w:val="004F7A8E"/>
    <w:rsid w:val="004F7BAD"/>
    <w:rsid w:val="004F7C35"/>
    <w:rsid w:val="004F7D3F"/>
    <w:rsid w:val="00500472"/>
    <w:rsid w:val="00501125"/>
    <w:rsid w:val="00501133"/>
    <w:rsid w:val="00501217"/>
    <w:rsid w:val="00501B16"/>
    <w:rsid w:val="00501B6D"/>
    <w:rsid w:val="00501C1F"/>
    <w:rsid w:val="0050236C"/>
    <w:rsid w:val="0050258F"/>
    <w:rsid w:val="005028A0"/>
    <w:rsid w:val="00502DE5"/>
    <w:rsid w:val="00502F60"/>
    <w:rsid w:val="005035D8"/>
    <w:rsid w:val="0050365A"/>
    <w:rsid w:val="00503733"/>
    <w:rsid w:val="00503AA7"/>
    <w:rsid w:val="00504096"/>
    <w:rsid w:val="0050426C"/>
    <w:rsid w:val="00504BD9"/>
    <w:rsid w:val="005052D9"/>
    <w:rsid w:val="0050532B"/>
    <w:rsid w:val="0050578B"/>
    <w:rsid w:val="00505FB0"/>
    <w:rsid w:val="00505FFD"/>
    <w:rsid w:val="0050602F"/>
    <w:rsid w:val="00506438"/>
    <w:rsid w:val="0050672E"/>
    <w:rsid w:val="00506AA7"/>
    <w:rsid w:val="00507000"/>
    <w:rsid w:val="005070D7"/>
    <w:rsid w:val="0050731F"/>
    <w:rsid w:val="0050736C"/>
    <w:rsid w:val="005074FD"/>
    <w:rsid w:val="005078B0"/>
    <w:rsid w:val="00507E17"/>
    <w:rsid w:val="00510307"/>
    <w:rsid w:val="00510413"/>
    <w:rsid w:val="00510807"/>
    <w:rsid w:val="005109FE"/>
    <w:rsid w:val="00510C45"/>
    <w:rsid w:val="0051117F"/>
    <w:rsid w:val="00511960"/>
    <w:rsid w:val="005120B6"/>
    <w:rsid w:val="0051266D"/>
    <w:rsid w:val="00512744"/>
    <w:rsid w:val="005129C9"/>
    <w:rsid w:val="00512EF6"/>
    <w:rsid w:val="005134BE"/>
    <w:rsid w:val="00513911"/>
    <w:rsid w:val="00514BD7"/>
    <w:rsid w:val="0051511C"/>
    <w:rsid w:val="005153FB"/>
    <w:rsid w:val="00515630"/>
    <w:rsid w:val="00515A65"/>
    <w:rsid w:val="00515D75"/>
    <w:rsid w:val="00515DBA"/>
    <w:rsid w:val="0051612F"/>
    <w:rsid w:val="00516253"/>
    <w:rsid w:val="00516326"/>
    <w:rsid w:val="00516AC8"/>
    <w:rsid w:val="00516AED"/>
    <w:rsid w:val="00516DCF"/>
    <w:rsid w:val="00517056"/>
    <w:rsid w:val="00517357"/>
    <w:rsid w:val="005173F9"/>
    <w:rsid w:val="0051748B"/>
    <w:rsid w:val="00517709"/>
    <w:rsid w:val="00517A97"/>
    <w:rsid w:val="00517B26"/>
    <w:rsid w:val="00520130"/>
    <w:rsid w:val="005205AF"/>
    <w:rsid w:val="00520FEA"/>
    <w:rsid w:val="0052102C"/>
    <w:rsid w:val="005213EF"/>
    <w:rsid w:val="00521414"/>
    <w:rsid w:val="00521532"/>
    <w:rsid w:val="00521DA5"/>
    <w:rsid w:val="00521DA9"/>
    <w:rsid w:val="00521E40"/>
    <w:rsid w:val="00521FB1"/>
    <w:rsid w:val="00522279"/>
    <w:rsid w:val="0052256B"/>
    <w:rsid w:val="0052263D"/>
    <w:rsid w:val="0052290C"/>
    <w:rsid w:val="00523025"/>
    <w:rsid w:val="00523B45"/>
    <w:rsid w:val="00524542"/>
    <w:rsid w:val="005245D7"/>
    <w:rsid w:val="0052463A"/>
    <w:rsid w:val="0052492B"/>
    <w:rsid w:val="00524990"/>
    <w:rsid w:val="00524F65"/>
    <w:rsid w:val="0052548E"/>
    <w:rsid w:val="005255A4"/>
    <w:rsid w:val="00525B27"/>
    <w:rsid w:val="00526600"/>
    <w:rsid w:val="00526706"/>
    <w:rsid w:val="00526982"/>
    <w:rsid w:val="00527910"/>
    <w:rsid w:val="00527A2C"/>
    <w:rsid w:val="00527C33"/>
    <w:rsid w:val="005301B2"/>
    <w:rsid w:val="005301E1"/>
    <w:rsid w:val="00530D0C"/>
    <w:rsid w:val="005310C4"/>
    <w:rsid w:val="0053119D"/>
    <w:rsid w:val="00531351"/>
    <w:rsid w:val="00531909"/>
    <w:rsid w:val="00531AAD"/>
    <w:rsid w:val="00531BA6"/>
    <w:rsid w:val="00531C0C"/>
    <w:rsid w:val="00531DE3"/>
    <w:rsid w:val="00531E61"/>
    <w:rsid w:val="00532442"/>
    <w:rsid w:val="005326EF"/>
    <w:rsid w:val="00532827"/>
    <w:rsid w:val="00532955"/>
    <w:rsid w:val="00532BA9"/>
    <w:rsid w:val="00532D98"/>
    <w:rsid w:val="005331E7"/>
    <w:rsid w:val="00533CB9"/>
    <w:rsid w:val="00533E98"/>
    <w:rsid w:val="00534899"/>
    <w:rsid w:val="00534BD6"/>
    <w:rsid w:val="00534D46"/>
    <w:rsid w:val="00534D98"/>
    <w:rsid w:val="0053538A"/>
    <w:rsid w:val="00535606"/>
    <w:rsid w:val="00535719"/>
    <w:rsid w:val="00535A46"/>
    <w:rsid w:val="00535D11"/>
    <w:rsid w:val="005360B1"/>
    <w:rsid w:val="0053641C"/>
    <w:rsid w:val="005368E3"/>
    <w:rsid w:val="00536B77"/>
    <w:rsid w:val="00536C76"/>
    <w:rsid w:val="00536D2E"/>
    <w:rsid w:val="005374AF"/>
    <w:rsid w:val="005375DB"/>
    <w:rsid w:val="0053761C"/>
    <w:rsid w:val="005376F5"/>
    <w:rsid w:val="00537B8D"/>
    <w:rsid w:val="005405BF"/>
    <w:rsid w:val="00540767"/>
    <w:rsid w:val="005407C3"/>
    <w:rsid w:val="00540AF8"/>
    <w:rsid w:val="00540F34"/>
    <w:rsid w:val="0054126B"/>
    <w:rsid w:val="005414D1"/>
    <w:rsid w:val="005414DD"/>
    <w:rsid w:val="00541D3A"/>
    <w:rsid w:val="00541E95"/>
    <w:rsid w:val="00542427"/>
    <w:rsid w:val="005426F0"/>
    <w:rsid w:val="0054274C"/>
    <w:rsid w:val="00542998"/>
    <w:rsid w:val="00542F3C"/>
    <w:rsid w:val="0054309D"/>
    <w:rsid w:val="00543FC8"/>
    <w:rsid w:val="00544082"/>
    <w:rsid w:val="00544238"/>
    <w:rsid w:val="00544759"/>
    <w:rsid w:val="0054490F"/>
    <w:rsid w:val="00544D0E"/>
    <w:rsid w:val="005456EA"/>
    <w:rsid w:val="005462E1"/>
    <w:rsid w:val="005463D3"/>
    <w:rsid w:val="005464AB"/>
    <w:rsid w:val="00546F60"/>
    <w:rsid w:val="005471B2"/>
    <w:rsid w:val="005471C4"/>
    <w:rsid w:val="005475BF"/>
    <w:rsid w:val="00550A1E"/>
    <w:rsid w:val="005517A9"/>
    <w:rsid w:val="0055184D"/>
    <w:rsid w:val="00551CBA"/>
    <w:rsid w:val="00551CBB"/>
    <w:rsid w:val="0055209A"/>
    <w:rsid w:val="005525D9"/>
    <w:rsid w:val="005526E9"/>
    <w:rsid w:val="00552B5A"/>
    <w:rsid w:val="00552E33"/>
    <w:rsid w:val="0055346C"/>
    <w:rsid w:val="00553B43"/>
    <w:rsid w:val="00553CA6"/>
    <w:rsid w:val="00553E61"/>
    <w:rsid w:val="0055400C"/>
    <w:rsid w:val="0055446A"/>
    <w:rsid w:val="00554E9B"/>
    <w:rsid w:val="0055513F"/>
    <w:rsid w:val="005552DE"/>
    <w:rsid w:val="00555405"/>
    <w:rsid w:val="00555787"/>
    <w:rsid w:val="00555888"/>
    <w:rsid w:val="005558DE"/>
    <w:rsid w:val="0055648C"/>
    <w:rsid w:val="00556B1E"/>
    <w:rsid w:val="00556C99"/>
    <w:rsid w:val="00556DE8"/>
    <w:rsid w:val="00557652"/>
    <w:rsid w:val="00557DA5"/>
    <w:rsid w:val="00560458"/>
    <w:rsid w:val="005607D2"/>
    <w:rsid w:val="00560C8B"/>
    <w:rsid w:val="00560DCB"/>
    <w:rsid w:val="005617DE"/>
    <w:rsid w:val="00561B4F"/>
    <w:rsid w:val="00561ED2"/>
    <w:rsid w:val="0056283A"/>
    <w:rsid w:val="0056309C"/>
    <w:rsid w:val="005632F7"/>
    <w:rsid w:val="00563ACB"/>
    <w:rsid w:val="00563F75"/>
    <w:rsid w:val="0056473F"/>
    <w:rsid w:val="00564C93"/>
    <w:rsid w:val="00564D6A"/>
    <w:rsid w:val="00564F04"/>
    <w:rsid w:val="005656FD"/>
    <w:rsid w:val="00565D39"/>
    <w:rsid w:val="00565FAC"/>
    <w:rsid w:val="00566136"/>
    <w:rsid w:val="005663E8"/>
    <w:rsid w:val="00566C3D"/>
    <w:rsid w:val="00566D0E"/>
    <w:rsid w:val="00566F4E"/>
    <w:rsid w:val="00567C25"/>
    <w:rsid w:val="00567D33"/>
    <w:rsid w:val="00570348"/>
    <w:rsid w:val="0057040A"/>
    <w:rsid w:val="00570995"/>
    <w:rsid w:val="00570BB4"/>
    <w:rsid w:val="00571165"/>
    <w:rsid w:val="0057129A"/>
    <w:rsid w:val="00571B43"/>
    <w:rsid w:val="00571D4D"/>
    <w:rsid w:val="005720C7"/>
    <w:rsid w:val="0057227A"/>
    <w:rsid w:val="005722C8"/>
    <w:rsid w:val="00572811"/>
    <w:rsid w:val="00572A90"/>
    <w:rsid w:val="00572B42"/>
    <w:rsid w:val="005730F8"/>
    <w:rsid w:val="00573435"/>
    <w:rsid w:val="00573445"/>
    <w:rsid w:val="00573587"/>
    <w:rsid w:val="00573702"/>
    <w:rsid w:val="0057377B"/>
    <w:rsid w:val="00573D7A"/>
    <w:rsid w:val="00573DFA"/>
    <w:rsid w:val="00574563"/>
    <w:rsid w:val="00575058"/>
    <w:rsid w:val="005752FD"/>
    <w:rsid w:val="005757D6"/>
    <w:rsid w:val="00575ABA"/>
    <w:rsid w:val="00575C7A"/>
    <w:rsid w:val="00575C95"/>
    <w:rsid w:val="00575E42"/>
    <w:rsid w:val="00575E56"/>
    <w:rsid w:val="0057639C"/>
    <w:rsid w:val="00576471"/>
    <w:rsid w:val="005764AE"/>
    <w:rsid w:val="005765B1"/>
    <w:rsid w:val="00576A56"/>
    <w:rsid w:val="00576CF9"/>
    <w:rsid w:val="00576F14"/>
    <w:rsid w:val="005770A8"/>
    <w:rsid w:val="005770C7"/>
    <w:rsid w:val="005770F2"/>
    <w:rsid w:val="00577AC2"/>
    <w:rsid w:val="00577BF0"/>
    <w:rsid w:val="005801AC"/>
    <w:rsid w:val="005804C5"/>
    <w:rsid w:val="005806D1"/>
    <w:rsid w:val="005808D5"/>
    <w:rsid w:val="00580C21"/>
    <w:rsid w:val="00581A83"/>
    <w:rsid w:val="0058238D"/>
    <w:rsid w:val="005827AC"/>
    <w:rsid w:val="00582E2C"/>
    <w:rsid w:val="00582EB9"/>
    <w:rsid w:val="00583286"/>
    <w:rsid w:val="00583637"/>
    <w:rsid w:val="005836D2"/>
    <w:rsid w:val="00583B0E"/>
    <w:rsid w:val="00584402"/>
    <w:rsid w:val="00584513"/>
    <w:rsid w:val="00584D1D"/>
    <w:rsid w:val="00584FB8"/>
    <w:rsid w:val="00585244"/>
    <w:rsid w:val="00585266"/>
    <w:rsid w:val="005853F6"/>
    <w:rsid w:val="00585E18"/>
    <w:rsid w:val="00585F59"/>
    <w:rsid w:val="00586F15"/>
    <w:rsid w:val="0059090C"/>
    <w:rsid w:val="00590971"/>
    <w:rsid w:val="005910EF"/>
    <w:rsid w:val="005915AC"/>
    <w:rsid w:val="005916E7"/>
    <w:rsid w:val="005917DF"/>
    <w:rsid w:val="00591980"/>
    <w:rsid w:val="00591C4C"/>
    <w:rsid w:val="00591D38"/>
    <w:rsid w:val="00592311"/>
    <w:rsid w:val="00592A27"/>
    <w:rsid w:val="00592BAA"/>
    <w:rsid w:val="0059304A"/>
    <w:rsid w:val="00593E05"/>
    <w:rsid w:val="00593E23"/>
    <w:rsid w:val="00594611"/>
    <w:rsid w:val="005946F4"/>
    <w:rsid w:val="00594CE7"/>
    <w:rsid w:val="00594F91"/>
    <w:rsid w:val="005950F0"/>
    <w:rsid w:val="005951C5"/>
    <w:rsid w:val="00595821"/>
    <w:rsid w:val="0059595D"/>
    <w:rsid w:val="00595A6F"/>
    <w:rsid w:val="00596674"/>
    <w:rsid w:val="00596997"/>
    <w:rsid w:val="005970C1"/>
    <w:rsid w:val="00597990"/>
    <w:rsid w:val="005A00F4"/>
    <w:rsid w:val="005A08DA"/>
    <w:rsid w:val="005A0C40"/>
    <w:rsid w:val="005A0EAC"/>
    <w:rsid w:val="005A11B6"/>
    <w:rsid w:val="005A19C6"/>
    <w:rsid w:val="005A2094"/>
    <w:rsid w:val="005A29C3"/>
    <w:rsid w:val="005A2F1C"/>
    <w:rsid w:val="005A3950"/>
    <w:rsid w:val="005A3D93"/>
    <w:rsid w:val="005A432E"/>
    <w:rsid w:val="005A4575"/>
    <w:rsid w:val="005A5288"/>
    <w:rsid w:val="005A69A2"/>
    <w:rsid w:val="005A6A5E"/>
    <w:rsid w:val="005A6B4F"/>
    <w:rsid w:val="005A6B5D"/>
    <w:rsid w:val="005A6E8D"/>
    <w:rsid w:val="005A6F2F"/>
    <w:rsid w:val="005A75FA"/>
    <w:rsid w:val="005A799A"/>
    <w:rsid w:val="005A7E8E"/>
    <w:rsid w:val="005B04C9"/>
    <w:rsid w:val="005B05E2"/>
    <w:rsid w:val="005B0685"/>
    <w:rsid w:val="005B0832"/>
    <w:rsid w:val="005B097D"/>
    <w:rsid w:val="005B0B23"/>
    <w:rsid w:val="005B0CB7"/>
    <w:rsid w:val="005B0DE7"/>
    <w:rsid w:val="005B0EA2"/>
    <w:rsid w:val="005B1071"/>
    <w:rsid w:val="005B127F"/>
    <w:rsid w:val="005B1505"/>
    <w:rsid w:val="005B15CA"/>
    <w:rsid w:val="005B1615"/>
    <w:rsid w:val="005B1641"/>
    <w:rsid w:val="005B1B97"/>
    <w:rsid w:val="005B20F9"/>
    <w:rsid w:val="005B2494"/>
    <w:rsid w:val="005B25C8"/>
    <w:rsid w:val="005B25E3"/>
    <w:rsid w:val="005B265B"/>
    <w:rsid w:val="005B28C1"/>
    <w:rsid w:val="005B29C8"/>
    <w:rsid w:val="005B2AE5"/>
    <w:rsid w:val="005B2FA7"/>
    <w:rsid w:val="005B3646"/>
    <w:rsid w:val="005B38E4"/>
    <w:rsid w:val="005B3CF4"/>
    <w:rsid w:val="005B46C1"/>
    <w:rsid w:val="005B4ADA"/>
    <w:rsid w:val="005B4D2F"/>
    <w:rsid w:val="005B4E37"/>
    <w:rsid w:val="005B4E55"/>
    <w:rsid w:val="005B5879"/>
    <w:rsid w:val="005B5976"/>
    <w:rsid w:val="005B5A00"/>
    <w:rsid w:val="005B68DA"/>
    <w:rsid w:val="005B6D36"/>
    <w:rsid w:val="005B7145"/>
    <w:rsid w:val="005B7408"/>
    <w:rsid w:val="005B7497"/>
    <w:rsid w:val="005B756C"/>
    <w:rsid w:val="005B7A57"/>
    <w:rsid w:val="005C0147"/>
    <w:rsid w:val="005C027C"/>
    <w:rsid w:val="005C03DA"/>
    <w:rsid w:val="005C0999"/>
    <w:rsid w:val="005C0A46"/>
    <w:rsid w:val="005C11F9"/>
    <w:rsid w:val="005C1610"/>
    <w:rsid w:val="005C17C1"/>
    <w:rsid w:val="005C181D"/>
    <w:rsid w:val="005C18EB"/>
    <w:rsid w:val="005C1BF1"/>
    <w:rsid w:val="005C1FB4"/>
    <w:rsid w:val="005C24AC"/>
    <w:rsid w:val="005C2503"/>
    <w:rsid w:val="005C269B"/>
    <w:rsid w:val="005C2940"/>
    <w:rsid w:val="005C34E2"/>
    <w:rsid w:val="005C3820"/>
    <w:rsid w:val="005C3B1F"/>
    <w:rsid w:val="005C40D8"/>
    <w:rsid w:val="005C578A"/>
    <w:rsid w:val="005C57D9"/>
    <w:rsid w:val="005C58B3"/>
    <w:rsid w:val="005C58C0"/>
    <w:rsid w:val="005C596E"/>
    <w:rsid w:val="005C5C70"/>
    <w:rsid w:val="005C5D74"/>
    <w:rsid w:val="005C5F4C"/>
    <w:rsid w:val="005C621F"/>
    <w:rsid w:val="005C64D4"/>
    <w:rsid w:val="005C6AFD"/>
    <w:rsid w:val="005C7659"/>
    <w:rsid w:val="005C7904"/>
    <w:rsid w:val="005C7E00"/>
    <w:rsid w:val="005D1050"/>
    <w:rsid w:val="005D163C"/>
    <w:rsid w:val="005D17E6"/>
    <w:rsid w:val="005D1D30"/>
    <w:rsid w:val="005D20A5"/>
    <w:rsid w:val="005D22E2"/>
    <w:rsid w:val="005D25F1"/>
    <w:rsid w:val="005D2607"/>
    <w:rsid w:val="005D26D6"/>
    <w:rsid w:val="005D26EA"/>
    <w:rsid w:val="005D2F13"/>
    <w:rsid w:val="005D341A"/>
    <w:rsid w:val="005D38B8"/>
    <w:rsid w:val="005D3CB6"/>
    <w:rsid w:val="005D3EED"/>
    <w:rsid w:val="005D4FEA"/>
    <w:rsid w:val="005D601E"/>
    <w:rsid w:val="005D612E"/>
    <w:rsid w:val="005D6E4A"/>
    <w:rsid w:val="005D6E76"/>
    <w:rsid w:val="005D72BF"/>
    <w:rsid w:val="005D72DB"/>
    <w:rsid w:val="005D77C6"/>
    <w:rsid w:val="005E03CA"/>
    <w:rsid w:val="005E0456"/>
    <w:rsid w:val="005E0F99"/>
    <w:rsid w:val="005E12DD"/>
    <w:rsid w:val="005E17ED"/>
    <w:rsid w:val="005E19C1"/>
    <w:rsid w:val="005E1A0D"/>
    <w:rsid w:val="005E1A36"/>
    <w:rsid w:val="005E1C9E"/>
    <w:rsid w:val="005E2233"/>
    <w:rsid w:val="005E2469"/>
    <w:rsid w:val="005E27EF"/>
    <w:rsid w:val="005E3198"/>
    <w:rsid w:val="005E3624"/>
    <w:rsid w:val="005E3AFC"/>
    <w:rsid w:val="005E3F35"/>
    <w:rsid w:val="005E45B7"/>
    <w:rsid w:val="005E48CA"/>
    <w:rsid w:val="005E4BB8"/>
    <w:rsid w:val="005E4C5A"/>
    <w:rsid w:val="005E4D28"/>
    <w:rsid w:val="005E4DB5"/>
    <w:rsid w:val="005E511F"/>
    <w:rsid w:val="005E5710"/>
    <w:rsid w:val="005E5C28"/>
    <w:rsid w:val="005E600C"/>
    <w:rsid w:val="005E614E"/>
    <w:rsid w:val="005E6B34"/>
    <w:rsid w:val="005E70C3"/>
    <w:rsid w:val="005E7C71"/>
    <w:rsid w:val="005F0038"/>
    <w:rsid w:val="005F0725"/>
    <w:rsid w:val="005F07B3"/>
    <w:rsid w:val="005F0B30"/>
    <w:rsid w:val="005F0D0E"/>
    <w:rsid w:val="005F0DE9"/>
    <w:rsid w:val="005F12AA"/>
    <w:rsid w:val="005F17C6"/>
    <w:rsid w:val="005F19D7"/>
    <w:rsid w:val="005F1D27"/>
    <w:rsid w:val="005F1F4C"/>
    <w:rsid w:val="005F2288"/>
    <w:rsid w:val="005F25A9"/>
    <w:rsid w:val="005F26A7"/>
    <w:rsid w:val="005F2823"/>
    <w:rsid w:val="005F2BEC"/>
    <w:rsid w:val="005F330A"/>
    <w:rsid w:val="005F339C"/>
    <w:rsid w:val="005F33BE"/>
    <w:rsid w:val="005F38B2"/>
    <w:rsid w:val="005F3BB9"/>
    <w:rsid w:val="005F42DE"/>
    <w:rsid w:val="005F4424"/>
    <w:rsid w:val="005F4B11"/>
    <w:rsid w:val="005F4F22"/>
    <w:rsid w:val="005F4F30"/>
    <w:rsid w:val="005F501A"/>
    <w:rsid w:val="005F54C3"/>
    <w:rsid w:val="005F58ED"/>
    <w:rsid w:val="005F5C3F"/>
    <w:rsid w:val="005F5E17"/>
    <w:rsid w:val="005F6D04"/>
    <w:rsid w:val="005F76B4"/>
    <w:rsid w:val="005F7950"/>
    <w:rsid w:val="006000A7"/>
    <w:rsid w:val="00600460"/>
    <w:rsid w:val="00600690"/>
    <w:rsid w:val="0060080A"/>
    <w:rsid w:val="006008C1"/>
    <w:rsid w:val="006012EE"/>
    <w:rsid w:val="00601741"/>
    <w:rsid w:val="0060180D"/>
    <w:rsid w:val="006018CF"/>
    <w:rsid w:val="006021C5"/>
    <w:rsid w:val="00602221"/>
    <w:rsid w:val="00602304"/>
    <w:rsid w:val="00602827"/>
    <w:rsid w:val="006028BE"/>
    <w:rsid w:val="0060292F"/>
    <w:rsid w:val="00602B11"/>
    <w:rsid w:val="00602D5F"/>
    <w:rsid w:val="00602ED0"/>
    <w:rsid w:val="006032ED"/>
    <w:rsid w:val="0060341A"/>
    <w:rsid w:val="00603470"/>
    <w:rsid w:val="00603739"/>
    <w:rsid w:val="00603B72"/>
    <w:rsid w:val="00603C81"/>
    <w:rsid w:val="006043BD"/>
    <w:rsid w:val="006043F2"/>
    <w:rsid w:val="00604D26"/>
    <w:rsid w:val="00604FCC"/>
    <w:rsid w:val="0060517B"/>
    <w:rsid w:val="006055F9"/>
    <w:rsid w:val="0060595F"/>
    <w:rsid w:val="00605BFB"/>
    <w:rsid w:val="00606955"/>
    <w:rsid w:val="00606C7B"/>
    <w:rsid w:val="00607E5D"/>
    <w:rsid w:val="00610354"/>
    <w:rsid w:val="00610887"/>
    <w:rsid w:val="006108CB"/>
    <w:rsid w:val="00610C18"/>
    <w:rsid w:val="0061184F"/>
    <w:rsid w:val="00611EE9"/>
    <w:rsid w:val="0061230E"/>
    <w:rsid w:val="006124B0"/>
    <w:rsid w:val="006125FA"/>
    <w:rsid w:val="0061261C"/>
    <w:rsid w:val="006127EC"/>
    <w:rsid w:val="00612A86"/>
    <w:rsid w:val="00612CCD"/>
    <w:rsid w:val="0061360C"/>
    <w:rsid w:val="00613910"/>
    <w:rsid w:val="00613E3C"/>
    <w:rsid w:val="00613EE8"/>
    <w:rsid w:val="006140EE"/>
    <w:rsid w:val="006142BE"/>
    <w:rsid w:val="006143B7"/>
    <w:rsid w:val="006144CD"/>
    <w:rsid w:val="006145F9"/>
    <w:rsid w:val="00614941"/>
    <w:rsid w:val="0061505D"/>
    <w:rsid w:val="00615751"/>
    <w:rsid w:val="00616F51"/>
    <w:rsid w:val="00616FF3"/>
    <w:rsid w:val="006175FB"/>
    <w:rsid w:val="00617A4E"/>
    <w:rsid w:val="00620272"/>
    <w:rsid w:val="006202D6"/>
    <w:rsid w:val="00620333"/>
    <w:rsid w:val="00620468"/>
    <w:rsid w:val="006206F8"/>
    <w:rsid w:val="00620CB5"/>
    <w:rsid w:val="006212BB"/>
    <w:rsid w:val="006215DA"/>
    <w:rsid w:val="00621E19"/>
    <w:rsid w:val="006221B7"/>
    <w:rsid w:val="0062239F"/>
    <w:rsid w:val="006223ED"/>
    <w:rsid w:val="00622413"/>
    <w:rsid w:val="00622414"/>
    <w:rsid w:val="006226FA"/>
    <w:rsid w:val="0062272D"/>
    <w:rsid w:val="00622A81"/>
    <w:rsid w:val="00622E03"/>
    <w:rsid w:val="006237AB"/>
    <w:rsid w:val="00623B82"/>
    <w:rsid w:val="00623B9B"/>
    <w:rsid w:val="00623F32"/>
    <w:rsid w:val="00624031"/>
    <w:rsid w:val="0062434A"/>
    <w:rsid w:val="006243CE"/>
    <w:rsid w:val="00624828"/>
    <w:rsid w:val="00624C01"/>
    <w:rsid w:val="00624C80"/>
    <w:rsid w:val="00624CA8"/>
    <w:rsid w:val="00625055"/>
    <w:rsid w:val="0062517C"/>
    <w:rsid w:val="006252C0"/>
    <w:rsid w:val="00625B14"/>
    <w:rsid w:val="00625CCC"/>
    <w:rsid w:val="00625E53"/>
    <w:rsid w:val="00625EB7"/>
    <w:rsid w:val="00625F6C"/>
    <w:rsid w:val="0062634E"/>
    <w:rsid w:val="0062661C"/>
    <w:rsid w:val="00626738"/>
    <w:rsid w:val="006268CA"/>
    <w:rsid w:val="0062716F"/>
    <w:rsid w:val="006272C3"/>
    <w:rsid w:val="006272E1"/>
    <w:rsid w:val="006277E7"/>
    <w:rsid w:val="006300AA"/>
    <w:rsid w:val="00630411"/>
    <w:rsid w:val="00630485"/>
    <w:rsid w:val="006305D4"/>
    <w:rsid w:val="006307A8"/>
    <w:rsid w:val="0063094D"/>
    <w:rsid w:val="00630D4F"/>
    <w:rsid w:val="00630DA4"/>
    <w:rsid w:val="0063107D"/>
    <w:rsid w:val="0063112A"/>
    <w:rsid w:val="006315A2"/>
    <w:rsid w:val="0063179A"/>
    <w:rsid w:val="00631C6E"/>
    <w:rsid w:val="00632108"/>
    <w:rsid w:val="006323E8"/>
    <w:rsid w:val="00632B86"/>
    <w:rsid w:val="00632EBF"/>
    <w:rsid w:val="00632F28"/>
    <w:rsid w:val="006331A5"/>
    <w:rsid w:val="00633402"/>
    <w:rsid w:val="006336C8"/>
    <w:rsid w:val="0063427D"/>
    <w:rsid w:val="006343B3"/>
    <w:rsid w:val="00634C30"/>
    <w:rsid w:val="00634C48"/>
    <w:rsid w:val="00636576"/>
    <w:rsid w:val="00636F4F"/>
    <w:rsid w:val="00637218"/>
    <w:rsid w:val="00637B99"/>
    <w:rsid w:val="00637CC9"/>
    <w:rsid w:val="00640247"/>
    <w:rsid w:val="0064096B"/>
    <w:rsid w:val="00640AD1"/>
    <w:rsid w:val="00640B96"/>
    <w:rsid w:val="00640BF9"/>
    <w:rsid w:val="00641873"/>
    <w:rsid w:val="00641D63"/>
    <w:rsid w:val="00641E9E"/>
    <w:rsid w:val="006422F1"/>
    <w:rsid w:val="0064236D"/>
    <w:rsid w:val="006424F3"/>
    <w:rsid w:val="00642971"/>
    <w:rsid w:val="00642A21"/>
    <w:rsid w:val="00642DA0"/>
    <w:rsid w:val="00642EBF"/>
    <w:rsid w:val="00642EEB"/>
    <w:rsid w:val="00642F85"/>
    <w:rsid w:val="00642FC3"/>
    <w:rsid w:val="00642FC7"/>
    <w:rsid w:val="006432A0"/>
    <w:rsid w:val="006432B6"/>
    <w:rsid w:val="00643358"/>
    <w:rsid w:val="00643D7D"/>
    <w:rsid w:val="00643F79"/>
    <w:rsid w:val="0064419F"/>
    <w:rsid w:val="006443B6"/>
    <w:rsid w:val="00644803"/>
    <w:rsid w:val="006458E5"/>
    <w:rsid w:val="00645CF1"/>
    <w:rsid w:val="00645F5A"/>
    <w:rsid w:val="0064604C"/>
    <w:rsid w:val="0064626B"/>
    <w:rsid w:val="006464FE"/>
    <w:rsid w:val="00646BC6"/>
    <w:rsid w:val="00646C23"/>
    <w:rsid w:val="00646DBD"/>
    <w:rsid w:val="00646E70"/>
    <w:rsid w:val="00646FC8"/>
    <w:rsid w:val="00647006"/>
    <w:rsid w:val="006470B3"/>
    <w:rsid w:val="00647607"/>
    <w:rsid w:val="006479D3"/>
    <w:rsid w:val="00647AB6"/>
    <w:rsid w:val="0065002C"/>
    <w:rsid w:val="00650382"/>
    <w:rsid w:val="00650CC3"/>
    <w:rsid w:val="00650D8C"/>
    <w:rsid w:val="00650F01"/>
    <w:rsid w:val="006518A4"/>
    <w:rsid w:val="00651E83"/>
    <w:rsid w:val="0065254F"/>
    <w:rsid w:val="00652723"/>
    <w:rsid w:val="00652C13"/>
    <w:rsid w:val="00653057"/>
    <w:rsid w:val="0065393C"/>
    <w:rsid w:val="006539E1"/>
    <w:rsid w:val="00653D18"/>
    <w:rsid w:val="00654148"/>
    <w:rsid w:val="006543F1"/>
    <w:rsid w:val="0065470D"/>
    <w:rsid w:val="00654F3D"/>
    <w:rsid w:val="00655231"/>
    <w:rsid w:val="006556BD"/>
    <w:rsid w:val="00655CD1"/>
    <w:rsid w:val="00656D8F"/>
    <w:rsid w:val="00657286"/>
    <w:rsid w:val="00657909"/>
    <w:rsid w:val="00657A06"/>
    <w:rsid w:val="00657E63"/>
    <w:rsid w:val="00657F02"/>
    <w:rsid w:val="006608F3"/>
    <w:rsid w:val="006609F7"/>
    <w:rsid w:val="00660F6C"/>
    <w:rsid w:val="006610BF"/>
    <w:rsid w:val="00661494"/>
    <w:rsid w:val="006614EB"/>
    <w:rsid w:val="00661C3C"/>
    <w:rsid w:val="00661E14"/>
    <w:rsid w:val="0066200A"/>
    <w:rsid w:val="00662058"/>
    <w:rsid w:val="00662950"/>
    <w:rsid w:val="00662A46"/>
    <w:rsid w:val="00662B14"/>
    <w:rsid w:val="00662FAF"/>
    <w:rsid w:val="006634D5"/>
    <w:rsid w:val="00663A47"/>
    <w:rsid w:val="00664693"/>
    <w:rsid w:val="00664764"/>
    <w:rsid w:val="00664A99"/>
    <w:rsid w:val="00665065"/>
    <w:rsid w:val="006650A4"/>
    <w:rsid w:val="00665217"/>
    <w:rsid w:val="00665244"/>
    <w:rsid w:val="006652EF"/>
    <w:rsid w:val="00665632"/>
    <w:rsid w:val="006659F1"/>
    <w:rsid w:val="00665A1E"/>
    <w:rsid w:val="00665B3A"/>
    <w:rsid w:val="00665DC7"/>
    <w:rsid w:val="0066610F"/>
    <w:rsid w:val="0066629C"/>
    <w:rsid w:val="006662DB"/>
    <w:rsid w:val="00666B64"/>
    <w:rsid w:val="00666CAC"/>
    <w:rsid w:val="00666D55"/>
    <w:rsid w:val="006677D6"/>
    <w:rsid w:val="00667810"/>
    <w:rsid w:val="0066783E"/>
    <w:rsid w:val="00667876"/>
    <w:rsid w:val="00667F4D"/>
    <w:rsid w:val="00670B30"/>
    <w:rsid w:val="00671775"/>
    <w:rsid w:val="006719B3"/>
    <w:rsid w:val="00672604"/>
    <w:rsid w:val="00672762"/>
    <w:rsid w:val="00673007"/>
    <w:rsid w:val="00673F1F"/>
    <w:rsid w:val="006743DC"/>
    <w:rsid w:val="00674A53"/>
    <w:rsid w:val="00674BB1"/>
    <w:rsid w:val="00675162"/>
    <w:rsid w:val="00675272"/>
    <w:rsid w:val="0067573D"/>
    <w:rsid w:val="00675A2B"/>
    <w:rsid w:val="00675BF0"/>
    <w:rsid w:val="00675E15"/>
    <w:rsid w:val="00675FE3"/>
    <w:rsid w:val="00676005"/>
    <w:rsid w:val="0067695F"/>
    <w:rsid w:val="006771F8"/>
    <w:rsid w:val="00677A42"/>
    <w:rsid w:val="006800CD"/>
    <w:rsid w:val="00680D2C"/>
    <w:rsid w:val="00681C9C"/>
    <w:rsid w:val="00681F40"/>
    <w:rsid w:val="00682974"/>
    <w:rsid w:val="00682A3E"/>
    <w:rsid w:val="00683541"/>
    <w:rsid w:val="00683A69"/>
    <w:rsid w:val="00683DF6"/>
    <w:rsid w:val="0068413A"/>
    <w:rsid w:val="006841E5"/>
    <w:rsid w:val="00684516"/>
    <w:rsid w:val="00684A41"/>
    <w:rsid w:val="00684A97"/>
    <w:rsid w:val="00684ACE"/>
    <w:rsid w:val="00684E83"/>
    <w:rsid w:val="00685428"/>
    <w:rsid w:val="00685ACB"/>
    <w:rsid w:val="00685C2D"/>
    <w:rsid w:val="00686989"/>
    <w:rsid w:val="00686C5B"/>
    <w:rsid w:val="00686C72"/>
    <w:rsid w:val="006871A8"/>
    <w:rsid w:val="0068726A"/>
    <w:rsid w:val="00687841"/>
    <w:rsid w:val="00687D7F"/>
    <w:rsid w:val="00687FC7"/>
    <w:rsid w:val="0069025D"/>
    <w:rsid w:val="0069071B"/>
    <w:rsid w:val="0069079D"/>
    <w:rsid w:val="00690981"/>
    <w:rsid w:val="00690D21"/>
    <w:rsid w:val="006913B1"/>
    <w:rsid w:val="006914BA"/>
    <w:rsid w:val="00691916"/>
    <w:rsid w:val="00691B71"/>
    <w:rsid w:val="00691B90"/>
    <w:rsid w:val="00691DC9"/>
    <w:rsid w:val="0069247C"/>
    <w:rsid w:val="006926FD"/>
    <w:rsid w:val="0069279C"/>
    <w:rsid w:val="0069286F"/>
    <w:rsid w:val="00693522"/>
    <w:rsid w:val="0069379C"/>
    <w:rsid w:val="006948CC"/>
    <w:rsid w:val="006948E0"/>
    <w:rsid w:val="006948E2"/>
    <w:rsid w:val="00694ACF"/>
    <w:rsid w:val="00694F66"/>
    <w:rsid w:val="006956CF"/>
    <w:rsid w:val="00695902"/>
    <w:rsid w:val="00696179"/>
    <w:rsid w:val="006963F6"/>
    <w:rsid w:val="00696455"/>
    <w:rsid w:val="00697104"/>
    <w:rsid w:val="006972E8"/>
    <w:rsid w:val="00697BD5"/>
    <w:rsid w:val="006A10F3"/>
    <w:rsid w:val="006A1356"/>
    <w:rsid w:val="006A21F1"/>
    <w:rsid w:val="006A228F"/>
    <w:rsid w:val="006A342C"/>
    <w:rsid w:val="006A348D"/>
    <w:rsid w:val="006A41B9"/>
    <w:rsid w:val="006A4274"/>
    <w:rsid w:val="006A45FF"/>
    <w:rsid w:val="006A63FC"/>
    <w:rsid w:val="006A675D"/>
    <w:rsid w:val="006A684E"/>
    <w:rsid w:val="006A6C46"/>
    <w:rsid w:val="006A6F19"/>
    <w:rsid w:val="006A7171"/>
    <w:rsid w:val="006A73EE"/>
    <w:rsid w:val="006A75AF"/>
    <w:rsid w:val="006A7712"/>
    <w:rsid w:val="006A774B"/>
    <w:rsid w:val="006A7A62"/>
    <w:rsid w:val="006A7AA4"/>
    <w:rsid w:val="006A7B1E"/>
    <w:rsid w:val="006A7FA5"/>
    <w:rsid w:val="006B03A3"/>
    <w:rsid w:val="006B0450"/>
    <w:rsid w:val="006B053C"/>
    <w:rsid w:val="006B0828"/>
    <w:rsid w:val="006B0C2E"/>
    <w:rsid w:val="006B0CD0"/>
    <w:rsid w:val="006B116D"/>
    <w:rsid w:val="006B19B0"/>
    <w:rsid w:val="006B1AEB"/>
    <w:rsid w:val="006B205A"/>
    <w:rsid w:val="006B2098"/>
    <w:rsid w:val="006B22EB"/>
    <w:rsid w:val="006B2489"/>
    <w:rsid w:val="006B2942"/>
    <w:rsid w:val="006B2EB5"/>
    <w:rsid w:val="006B32A6"/>
    <w:rsid w:val="006B33FE"/>
    <w:rsid w:val="006B42B9"/>
    <w:rsid w:val="006B43D5"/>
    <w:rsid w:val="006B49B6"/>
    <w:rsid w:val="006B4F28"/>
    <w:rsid w:val="006B4F3B"/>
    <w:rsid w:val="006B53BF"/>
    <w:rsid w:val="006B551E"/>
    <w:rsid w:val="006B56AB"/>
    <w:rsid w:val="006B5773"/>
    <w:rsid w:val="006B5F46"/>
    <w:rsid w:val="006B6647"/>
    <w:rsid w:val="006B6AB1"/>
    <w:rsid w:val="006B7034"/>
    <w:rsid w:val="006B7177"/>
    <w:rsid w:val="006B78EF"/>
    <w:rsid w:val="006B7CB8"/>
    <w:rsid w:val="006B7E8F"/>
    <w:rsid w:val="006C02B3"/>
    <w:rsid w:val="006C1ED6"/>
    <w:rsid w:val="006C2246"/>
    <w:rsid w:val="006C2375"/>
    <w:rsid w:val="006C246D"/>
    <w:rsid w:val="006C24B7"/>
    <w:rsid w:val="006C2798"/>
    <w:rsid w:val="006C2E0F"/>
    <w:rsid w:val="006C2FAF"/>
    <w:rsid w:val="006C31A5"/>
    <w:rsid w:val="006C31EF"/>
    <w:rsid w:val="006C3595"/>
    <w:rsid w:val="006C37EB"/>
    <w:rsid w:val="006C395E"/>
    <w:rsid w:val="006C3AF6"/>
    <w:rsid w:val="006C3AFB"/>
    <w:rsid w:val="006C3C70"/>
    <w:rsid w:val="006C427B"/>
    <w:rsid w:val="006C43D5"/>
    <w:rsid w:val="006C4824"/>
    <w:rsid w:val="006C4A9E"/>
    <w:rsid w:val="006C4ADD"/>
    <w:rsid w:val="006C4DDC"/>
    <w:rsid w:val="006C5A23"/>
    <w:rsid w:val="006C5E76"/>
    <w:rsid w:val="006C6190"/>
    <w:rsid w:val="006C688B"/>
    <w:rsid w:val="006C6B11"/>
    <w:rsid w:val="006C70A4"/>
    <w:rsid w:val="006C71FA"/>
    <w:rsid w:val="006C725A"/>
    <w:rsid w:val="006C78C2"/>
    <w:rsid w:val="006C7B53"/>
    <w:rsid w:val="006D0275"/>
    <w:rsid w:val="006D0724"/>
    <w:rsid w:val="006D08F1"/>
    <w:rsid w:val="006D11F7"/>
    <w:rsid w:val="006D142A"/>
    <w:rsid w:val="006D18F6"/>
    <w:rsid w:val="006D19A4"/>
    <w:rsid w:val="006D19A5"/>
    <w:rsid w:val="006D1C58"/>
    <w:rsid w:val="006D1ECF"/>
    <w:rsid w:val="006D1FDB"/>
    <w:rsid w:val="006D24A4"/>
    <w:rsid w:val="006D3CD8"/>
    <w:rsid w:val="006D4052"/>
    <w:rsid w:val="006D45BC"/>
    <w:rsid w:val="006D4D0A"/>
    <w:rsid w:val="006D4D36"/>
    <w:rsid w:val="006D535B"/>
    <w:rsid w:val="006D547E"/>
    <w:rsid w:val="006D598A"/>
    <w:rsid w:val="006D5D63"/>
    <w:rsid w:val="006D5F6B"/>
    <w:rsid w:val="006D66B6"/>
    <w:rsid w:val="006D6C7E"/>
    <w:rsid w:val="006D717D"/>
    <w:rsid w:val="006D7366"/>
    <w:rsid w:val="006D77C1"/>
    <w:rsid w:val="006D7808"/>
    <w:rsid w:val="006D791C"/>
    <w:rsid w:val="006E06DB"/>
    <w:rsid w:val="006E0811"/>
    <w:rsid w:val="006E10DB"/>
    <w:rsid w:val="006E12B2"/>
    <w:rsid w:val="006E130D"/>
    <w:rsid w:val="006E176A"/>
    <w:rsid w:val="006E1785"/>
    <w:rsid w:val="006E18F5"/>
    <w:rsid w:val="006E204C"/>
    <w:rsid w:val="006E2144"/>
    <w:rsid w:val="006E29C3"/>
    <w:rsid w:val="006E2AC0"/>
    <w:rsid w:val="006E2FB2"/>
    <w:rsid w:val="006E3145"/>
    <w:rsid w:val="006E32F7"/>
    <w:rsid w:val="006E3B8C"/>
    <w:rsid w:val="006E3CA6"/>
    <w:rsid w:val="006E424A"/>
    <w:rsid w:val="006E472A"/>
    <w:rsid w:val="006E47AF"/>
    <w:rsid w:val="006E49E7"/>
    <w:rsid w:val="006E51DA"/>
    <w:rsid w:val="006E5226"/>
    <w:rsid w:val="006E539A"/>
    <w:rsid w:val="006E56DD"/>
    <w:rsid w:val="006E5986"/>
    <w:rsid w:val="006E5B5A"/>
    <w:rsid w:val="006E5BA1"/>
    <w:rsid w:val="006E5DD0"/>
    <w:rsid w:val="006E5F1E"/>
    <w:rsid w:val="006E6414"/>
    <w:rsid w:val="006E6B4E"/>
    <w:rsid w:val="006E6BCB"/>
    <w:rsid w:val="006E7222"/>
    <w:rsid w:val="006E7F29"/>
    <w:rsid w:val="006F04D7"/>
    <w:rsid w:val="006F0D3E"/>
    <w:rsid w:val="006F0DD8"/>
    <w:rsid w:val="006F17F5"/>
    <w:rsid w:val="006F1EB3"/>
    <w:rsid w:val="006F23CF"/>
    <w:rsid w:val="006F26DF"/>
    <w:rsid w:val="006F2B1A"/>
    <w:rsid w:val="006F30EA"/>
    <w:rsid w:val="006F36AD"/>
    <w:rsid w:val="006F38EB"/>
    <w:rsid w:val="006F3A19"/>
    <w:rsid w:val="006F4445"/>
    <w:rsid w:val="006F490F"/>
    <w:rsid w:val="006F4B09"/>
    <w:rsid w:val="006F4D5D"/>
    <w:rsid w:val="006F4ECF"/>
    <w:rsid w:val="006F4EFB"/>
    <w:rsid w:val="006F5382"/>
    <w:rsid w:val="006F5793"/>
    <w:rsid w:val="006F5948"/>
    <w:rsid w:val="006F5ADA"/>
    <w:rsid w:val="006F62E8"/>
    <w:rsid w:val="006F63FB"/>
    <w:rsid w:val="006F6798"/>
    <w:rsid w:val="006F7400"/>
    <w:rsid w:val="006F7528"/>
    <w:rsid w:val="006F7591"/>
    <w:rsid w:val="006F77A1"/>
    <w:rsid w:val="006F7BAD"/>
    <w:rsid w:val="00700E27"/>
    <w:rsid w:val="00701530"/>
    <w:rsid w:val="00701EF7"/>
    <w:rsid w:val="00701FBD"/>
    <w:rsid w:val="007021C8"/>
    <w:rsid w:val="007021D7"/>
    <w:rsid w:val="00702294"/>
    <w:rsid w:val="0070276C"/>
    <w:rsid w:val="00702F62"/>
    <w:rsid w:val="0070315F"/>
    <w:rsid w:val="0070317D"/>
    <w:rsid w:val="00703518"/>
    <w:rsid w:val="007036C1"/>
    <w:rsid w:val="00703907"/>
    <w:rsid w:val="0070394D"/>
    <w:rsid w:val="00703C43"/>
    <w:rsid w:val="00703E84"/>
    <w:rsid w:val="00704427"/>
    <w:rsid w:val="00704477"/>
    <w:rsid w:val="00704909"/>
    <w:rsid w:val="00704A86"/>
    <w:rsid w:val="00705B7F"/>
    <w:rsid w:val="007062B2"/>
    <w:rsid w:val="00706628"/>
    <w:rsid w:val="007066C0"/>
    <w:rsid w:val="00706A00"/>
    <w:rsid w:val="00706D24"/>
    <w:rsid w:val="00707BEF"/>
    <w:rsid w:val="00707DAF"/>
    <w:rsid w:val="00707EC4"/>
    <w:rsid w:val="00707FC7"/>
    <w:rsid w:val="00710230"/>
    <w:rsid w:val="00710896"/>
    <w:rsid w:val="00710A62"/>
    <w:rsid w:val="00710AE3"/>
    <w:rsid w:val="00710D2E"/>
    <w:rsid w:val="00710FD9"/>
    <w:rsid w:val="007113B5"/>
    <w:rsid w:val="00711512"/>
    <w:rsid w:val="007116D7"/>
    <w:rsid w:val="007118DC"/>
    <w:rsid w:val="00711DAC"/>
    <w:rsid w:val="00711DBB"/>
    <w:rsid w:val="00711F42"/>
    <w:rsid w:val="00712270"/>
    <w:rsid w:val="007123A5"/>
    <w:rsid w:val="00712AE9"/>
    <w:rsid w:val="00712E40"/>
    <w:rsid w:val="007130F5"/>
    <w:rsid w:val="007134F0"/>
    <w:rsid w:val="00713837"/>
    <w:rsid w:val="00713B98"/>
    <w:rsid w:val="00713D22"/>
    <w:rsid w:val="00713D5F"/>
    <w:rsid w:val="007140D3"/>
    <w:rsid w:val="00714158"/>
    <w:rsid w:val="00714827"/>
    <w:rsid w:val="00714956"/>
    <w:rsid w:val="007149A0"/>
    <w:rsid w:val="00714A96"/>
    <w:rsid w:val="00714E8A"/>
    <w:rsid w:val="00715145"/>
    <w:rsid w:val="00715371"/>
    <w:rsid w:val="00715659"/>
    <w:rsid w:val="007156B6"/>
    <w:rsid w:val="00715DB5"/>
    <w:rsid w:val="00715DF9"/>
    <w:rsid w:val="007167F7"/>
    <w:rsid w:val="0071685E"/>
    <w:rsid w:val="00717B14"/>
    <w:rsid w:val="00717C53"/>
    <w:rsid w:val="00720123"/>
    <w:rsid w:val="00720282"/>
    <w:rsid w:val="007208DA"/>
    <w:rsid w:val="0072165B"/>
    <w:rsid w:val="00721776"/>
    <w:rsid w:val="00721849"/>
    <w:rsid w:val="00721C32"/>
    <w:rsid w:val="00722061"/>
    <w:rsid w:val="00722A7F"/>
    <w:rsid w:val="00722B9E"/>
    <w:rsid w:val="00723378"/>
    <w:rsid w:val="00723554"/>
    <w:rsid w:val="007238EE"/>
    <w:rsid w:val="00723E3C"/>
    <w:rsid w:val="00723FCE"/>
    <w:rsid w:val="007246A5"/>
    <w:rsid w:val="007247AD"/>
    <w:rsid w:val="00724C80"/>
    <w:rsid w:val="00724DE2"/>
    <w:rsid w:val="00725403"/>
    <w:rsid w:val="0072541A"/>
    <w:rsid w:val="0072577E"/>
    <w:rsid w:val="0072578F"/>
    <w:rsid w:val="00725990"/>
    <w:rsid w:val="00725A0D"/>
    <w:rsid w:val="00725BCB"/>
    <w:rsid w:val="00725C2B"/>
    <w:rsid w:val="00725E65"/>
    <w:rsid w:val="007262C5"/>
    <w:rsid w:val="007264B2"/>
    <w:rsid w:val="00726809"/>
    <w:rsid w:val="00726C96"/>
    <w:rsid w:val="007276FA"/>
    <w:rsid w:val="00727963"/>
    <w:rsid w:val="00727B52"/>
    <w:rsid w:val="00730038"/>
    <w:rsid w:val="0073080E"/>
    <w:rsid w:val="007308AF"/>
    <w:rsid w:val="00730991"/>
    <w:rsid w:val="00730A32"/>
    <w:rsid w:val="00730F06"/>
    <w:rsid w:val="0073103B"/>
    <w:rsid w:val="00731223"/>
    <w:rsid w:val="007314CF"/>
    <w:rsid w:val="00731570"/>
    <w:rsid w:val="00731588"/>
    <w:rsid w:val="0073159E"/>
    <w:rsid w:val="00731C8D"/>
    <w:rsid w:val="00731C9A"/>
    <w:rsid w:val="00731E21"/>
    <w:rsid w:val="00732662"/>
    <w:rsid w:val="00732CAA"/>
    <w:rsid w:val="00732E6E"/>
    <w:rsid w:val="00732E8E"/>
    <w:rsid w:val="00733683"/>
    <w:rsid w:val="007338D6"/>
    <w:rsid w:val="00733A08"/>
    <w:rsid w:val="00733D51"/>
    <w:rsid w:val="00734284"/>
    <w:rsid w:val="007348F7"/>
    <w:rsid w:val="007349B0"/>
    <w:rsid w:val="00734C16"/>
    <w:rsid w:val="00734D91"/>
    <w:rsid w:val="00734DFC"/>
    <w:rsid w:val="00735074"/>
    <w:rsid w:val="00735345"/>
    <w:rsid w:val="00735B6D"/>
    <w:rsid w:val="007360B8"/>
    <w:rsid w:val="00737083"/>
    <w:rsid w:val="0073718A"/>
    <w:rsid w:val="0073718B"/>
    <w:rsid w:val="0073756C"/>
    <w:rsid w:val="00737601"/>
    <w:rsid w:val="007377C9"/>
    <w:rsid w:val="007378FE"/>
    <w:rsid w:val="007379E2"/>
    <w:rsid w:val="00737B4B"/>
    <w:rsid w:val="0074058F"/>
    <w:rsid w:val="007407FB"/>
    <w:rsid w:val="00740EDE"/>
    <w:rsid w:val="007412AE"/>
    <w:rsid w:val="00741606"/>
    <w:rsid w:val="00741759"/>
    <w:rsid w:val="00741BE1"/>
    <w:rsid w:val="00741EB9"/>
    <w:rsid w:val="0074205E"/>
    <w:rsid w:val="0074225F"/>
    <w:rsid w:val="007425D6"/>
    <w:rsid w:val="007426D9"/>
    <w:rsid w:val="00742752"/>
    <w:rsid w:val="00742966"/>
    <w:rsid w:val="00742F90"/>
    <w:rsid w:val="00743534"/>
    <w:rsid w:val="00743558"/>
    <w:rsid w:val="0074371D"/>
    <w:rsid w:val="007438D0"/>
    <w:rsid w:val="00744292"/>
    <w:rsid w:val="007445E9"/>
    <w:rsid w:val="00744D09"/>
    <w:rsid w:val="007450F3"/>
    <w:rsid w:val="007455AC"/>
    <w:rsid w:val="00745768"/>
    <w:rsid w:val="00745CB0"/>
    <w:rsid w:val="0074611F"/>
    <w:rsid w:val="007465B2"/>
    <w:rsid w:val="00746713"/>
    <w:rsid w:val="007469A3"/>
    <w:rsid w:val="00746C37"/>
    <w:rsid w:val="00746CA5"/>
    <w:rsid w:val="0074724D"/>
    <w:rsid w:val="007474E3"/>
    <w:rsid w:val="00747A1C"/>
    <w:rsid w:val="00747B63"/>
    <w:rsid w:val="00747C13"/>
    <w:rsid w:val="00747D86"/>
    <w:rsid w:val="00747EEA"/>
    <w:rsid w:val="0075031F"/>
    <w:rsid w:val="007503AF"/>
    <w:rsid w:val="00750445"/>
    <w:rsid w:val="0075067D"/>
    <w:rsid w:val="00750A38"/>
    <w:rsid w:val="00750B86"/>
    <w:rsid w:val="00751083"/>
    <w:rsid w:val="007510EE"/>
    <w:rsid w:val="007513E4"/>
    <w:rsid w:val="007517D5"/>
    <w:rsid w:val="00751D22"/>
    <w:rsid w:val="00752EEB"/>
    <w:rsid w:val="007534AF"/>
    <w:rsid w:val="00753A94"/>
    <w:rsid w:val="00753E38"/>
    <w:rsid w:val="00753EBA"/>
    <w:rsid w:val="00753F25"/>
    <w:rsid w:val="0075428C"/>
    <w:rsid w:val="007544CD"/>
    <w:rsid w:val="0075495D"/>
    <w:rsid w:val="00754BBF"/>
    <w:rsid w:val="00755A3D"/>
    <w:rsid w:val="00756101"/>
    <w:rsid w:val="007568BC"/>
    <w:rsid w:val="00756BB2"/>
    <w:rsid w:val="0075706E"/>
    <w:rsid w:val="00757527"/>
    <w:rsid w:val="007576F1"/>
    <w:rsid w:val="0075772D"/>
    <w:rsid w:val="00757AA2"/>
    <w:rsid w:val="0076030F"/>
    <w:rsid w:val="007605AB"/>
    <w:rsid w:val="0076063E"/>
    <w:rsid w:val="0076067A"/>
    <w:rsid w:val="00760943"/>
    <w:rsid w:val="00760B3C"/>
    <w:rsid w:val="007623C7"/>
    <w:rsid w:val="00763022"/>
    <w:rsid w:val="007633AB"/>
    <w:rsid w:val="007637C0"/>
    <w:rsid w:val="00763A20"/>
    <w:rsid w:val="00763C6D"/>
    <w:rsid w:val="00763C7A"/>
    <w:rsid w:val="00764312"/>
    <w:rsid w:val="00764D6E"/>
    <w:rsid w:val="00765303"/>
    <w:rsid w:val="007653FA"/>
    <w:rsid w:val="007654FF"/>
    <w:rsid w:val="00765750"/>
    <w:rsid w:val="007659DB"/>
    <w:rsid w:val="00765D35"/>
    <w:rsid w:val="00765EB2"/>
    <w:rsid w:val="00765F67"/>
    <w:rsid w:val="007661EB"/>
    <w:rsid w:val="0076630C"/>
    <w:rsid w:val="0076686C"/>
    <w:rsid w:val="00766FCF"/>
    <w:rsid w:val="00767AC3"/>
    <w:rsid w:val="00767CC0"/>
    <w:rsid w:val="007700CD"/>
    <w:rsid w:val="00770328"/>
    <w:rsid w:val="00770B08"/>
    <w:rsid w:val="00770C62"/>
    <w:rsid w:val="00770CF3"/>
    <w:rsid w:val="00770D46"/>
    <w:rsid w:val="00771793"/>
    <w:rsid w:val="00771A83"/>
    <w:rsid w:val="00771D1B"/>
    <w:rsid w:val="00772524"/>
    <w:rsid w:val="00772A4A"/>
    <w:rsid w:val="00772AB6"/>
    <w:rsid w:val="00773740"/>
    <w:rsid w:val="007741BC"/>
    <w:rsid w:val="00774960"/>
    <w:rsid w:val="00774EE8"/>
    <w:rsid w:val="00775DDF"/>
    <w:rsid w:val="00775E29"/>
    <w:rsid w:val="00775F9B"/>
    <w:rsid w:val="007761FD"/>
    <w:rsid w:val="00776321"/>
    <w:rsid w:val="0077644D"/>
    <w:rsid w:val="00776944"/>
    <w:rsid w:val="00776A7C"/>
    <w:rsid w:val="00776E70"/>
    <w:rsid w:val="0077704C"/>
    <w:rsid w:val="007772BD"/>
    <w:rsid w:val="007773D3"/>
    <w:rsid w:val="00777F5C"/>
    <w:rsid w:val="00780943"/>
    <w:rsid w:val="00780B26"/>
    <w:rsid w:val="0078142B"/>
    <w:rsid w:val="0078164F"/>
    <w:rsid w:val="00781B8B"/>
    <w:rsid w:val="00781C58"/>
    <w:rsid w:val="00781E76"/>
    <w:rsid w:val="007823DC"/>
    <w:rsid w:val="0078255B"/>
    <w:rsid w:val="00782A90"/>
    <w:rsid w:val="00782AA9"/>
    <w:rsid w:val="00782C4D"/>
    <w:rsid w:val="00782D9D"/>
    <w:rsid w:val="00782DEB"/>
    <w:rsid w:val="0078310F"/>
    <w:rsid w:val="00783C59"/>
    <w:rsid w:val="007845DC"/>
    <w:rsid w:val="0078477A"/>
    <w:rsid w:val="0078487B"/>
    <w:rsid w:val="00784B6F"/>
    <w:rsid w:val="00784C8D"/>
    <w:rsid w:val="00784F0F"/>
    <w:rsid w:val="00785394"/>
    <w:rsid w:val="00785E77"/>
    <w:rsid w:val="007860F4"/>
    <w:rsid w:val="00786408"/>
    <w:rsid w:val="007869B9"/>
    <w:rsid w:val="00786B43"/>
    <w:rsid w:val="00787A04"/>
    <w:rsid w:val="00790461"/>
    <w:rsid w:val="00790F1B"/>
    <w:rsid w:val="0079119B"/>
    <w:rsid w:val="0079123F"/>
    <w:rsid w:val="007914CC"/>
    <w:rsid w:val="007917A1"/>
    <w:rsid w:val="00791A40"/>
    <w:rsid w:val="00791BC9"/>
    <w:rsid w:val="00792281"/>
    <w:rsid w:val="007922B2"/>
    <w:rsid w:val="007925B9"/>
    <w:rsid w:val="0079273F"/>
    <w:rsid w:val="00793440"/>
    <w:rsid w:val="00793728"/>
    <w:rsid w:val="007937B5"/>
    <w:rsid w:val="00794165"/>
    <w:rsid w:val="007943B2"/>
    <w:rsid w:val="0079469C"/>
    <w:rsid w:val="00794974"/>
    <w:rsid w:val="00794FE4"/>
    <w:rsid w:val="0079542C"/>
    <w:rsid w:val="007957EF"/>
    <w:rsid w:val="007964E0"/>
    <w:rsid w:val="0079657D"/>
    <w:rsid w:val="00796DA1"/>
    <w:rsid w:val="00796F81"/>
    <w:rsid w:val="00796F95"/>
    <w:rsid w:val="0079717B"/>
    <w:rsid w:val="00797498"/>
    <w:rsid w:val="007978D6"/>
    <w:rsid w:val="00797A5B"/>
    <w:rsid w:val="00797A60"/>
    <w:rsid w:val="00797EB3"/>
    <w:rsid w:val="007A0470"/>
    <w:rsid w:val="007A0848"/>
    <w:rsid w:val="007A0883"/>
    <w:rsid w:val="007A0B12"/>
    <w:rsid w:val="007A1070"/>
    <w:rsid w:val="007A154D"/>
    <w:rsid w:val="007A1590"/>
    <w:rsid w:val="007A176B"/>
    <w:rsid w:val="007A178A"/>
    <w:rsid w:val="007A1B25"/>
    <w:rsid w:val="007A1C97"/>
    <w:rsid w:val="007A1EAE"/>
    <w:rsid w:val="007A2EC1"/>
    <w:rsid w:val="007A35B0"/>
    <w:rsid w:val="007A38FF"/>
    <w:rsid w:val="007A39CB"/>
    <w:rsid w:val="007A3D20"/>
    <w:rsid w:val="007A3D5F"/>
    <w:rsid w:val="007A3EA2"/>
    <w:rsid w:val="007A4258"/>
    <w:rsid w:val="007A436B"/>
    <w:rsid w:val="007A49AC"/>
    <w:rsid w:val="007A62F3"/>
    <w:rsid w:val="007A6495"/>
    <w:rsid w:val="007A66DD"/>
    <w:rsid w:val="007A67FB"/>
    <w:rsid w:val="007A6981"/>
    <w:rsid w:val="007A6D2C"/>
    <w:rsid w:val="007A7DBF"/>
    <w:rsid w:val="007B02C2"/>
    <w:rsid w:val="007B048E"/>
    <w:rsid w:val="007B0BA8"/>
    <w:rsid w:val="007B10D7"/>
    <w:rsid w:val="007B1468"/>
    <w:rsid w:val="007B1FEE"/>
    <w:rsid w:val="007B2376"/>
    <w:rsid w:val="007B3180"/>
    <w:rsid w:val="007B327C"/>
    <w:rsid w:val="007B3F6F"/>
    <w:rsid w:val="007B4399"/>
    <w:rsid w:val="007B49ED"/>
    <w:rsid w:val="007B4A85"/>
    <w:rsid w:val="007B4A8B"/>
    <w:rsid w:val="007B4BD5"/>
    <w:rsid w:val="007B4F5B"/>
    <w:rsid w:val="007B5197"/>
    <w:rsid w:val="007B54C1"/>
    <w:rsid w:val="007B5650"/>
    <w:rsid w:val="007B5CDF"/>
    <w:rsid w:val="007B5D80"/>
    <w:rsid w:val="007B63B3"/>
    <w:rsid w:val="007B6401"/>
    <w:rsid w:val="007B6593"/>
    <w:rsid w:val="007B676C"/>
    <w:rsid w:val="007B6845"/>
    <w:rsid w:val="007B6DF3"/>
    <w:rsid w:val="007B786F"/>
    <w:rsid w:val="007C068F"/>
    <w:rsid w:val="007C09D4"/>
    <w:rsid w:val="007C199D"/>
    <w:rsid w:val="007C1BA4"/>
    <w:rsid w:val="007C1E7D"/>
    <w:rsid w:val="007C1FCC"/>
    <w:rsid w:val="007C2163"/>
    <w:rsid w:val="007C2175"/>
    <w:rsid w:val="007C2D93"/>
    <w:rsid w:val="007C31BF"/>
    <w:rsid w:val="007C3279"/>
    <w:rsid w:val="007C32F9"/>
    <w:rsid w:val="007C345E"/>
    <w:rsid w:val="007C366D"/>
    <w:rsid w:val="007C3793"/>
    <w:rsid w:val="007C386D"/>
    <w:rsid w:val="007C392B"/>
    <w:rsid w:val="007C3E42"/>
    <w:rsid w:val="007C464D"/>
    <w:rsid w:val="007C4D93"/>
    <w:rsid w:val="007C4DF0"/>
    <w:rsid w:val="007C59B3"/>
    <w:rsid w:val="007C5B43"/>
    <w:rsid w:val="007C6257"/>
    <w:rsid w:val="007C6501"/>
    <w:rsid w:val="007C652E"/>
    <w:rsid w:val="007C6980"/>
    <w:rsid w:val="007C6CBB"/>
    <w:rsid w:val="007C74A2"/>
    <w:rsid w:val="007C74F5"/>
    <w:rsid w:val="007C75BC"/>
    <w:rsid w:val="007C7AB1"/>
    <w:rsid w:val="007C7ECB"/>
    <w:rsid w:val="007D0170"/>
    <w:rsid w:val="007D0199"/>
    <w:rsid w:val="007D0937"/>
    <w:rsid w:val="007D0C1C"/>
    <w:rsid w:val="007D0C38"/>
    <w:rsid w:val="007D0F21"/>
    <w:rsid w:val="007D0FD5"/>
    <w:rsid w:val="007D16BA"/>
    <w:rsid w:val="007D1882"/>
    <w:rsid w:val="007D1B3B"/>
    <w:rsid w:val="007D2910"/>
    <w:rsid w:val="007D2B3B"/>
    <w:rsid w:val="007D2E71"/>
    <w:rsid w:val="007D3199"/>
    <w:rsid w:val="007D36BC"/>
    <w:rsid w:val="007D3DEB"/>
    <w:rsid w:val="007D3EF1"/>
    <w:rsid w:val="007D41F3"/>
    <w:rsid w:val="007D431B"/>
    <w:rsid w:val="007D4895"/>
    <w:rsid w:val="007D48C7"/>
    <w:rsid w:val="007D48CF"/>
    <w:rsid w:val="007D52A3"/>
    <w:rsid w:val="007D63E0"/>
    <w:rsid w:val="007D63F1"/>
    <w:rsid w:val="007D67C3"/>
    <w:rsid w:val="007D6D55"/>
    <w:rsid w:val="007D6DD2"/>
    <w:rsid w:val="007D6FE1"/>
    <w:rsid w:val="007D7381"/>
    <w:rsid w:val="007D7ED8"/>
    <w:rsid w:val="007D7F40"/>
    <w:rsid w:val="007E029A"/>
    <w:rsid w:val="007E096B"/>
    <w:rsid w:val="007E0A08"/>
    <w:rsid w:val="007E0B57"/>
    <w:rsid w:val="007E0DB4"/>
    <w:rsid w:val="007E11ED"/>
    <w:rsid w:val="007E141E"/>
    <w:rsid w:val="007E17A2"/>
    <w:rsid w:val="007E1D78"/>
    <w:rsid w:val="007E1E94"/>
    <w:rsid w:val="007E26B7"/>
    <w:rsid w:val="007E276F"/>
    <w:rsid w:val="007E2F77"/>
    <w:rsid w:val="007E3048"/>
    <w:rsid w:val="007E34F4"/>
    <w:rsid w:val="007E35F1"/>
    <w:rsid w:val="007E38AD"/>
    <w:rsid w:val="007E3A55"/>
    <w:rsid w:val="007E3CB8"/>
    <w:rsid w:val="007E3FE5"/>
    <w:rsid w:val="007E4A52"/>
    <w:rsid w:val="007E4AB0"/>
    <w:rsid w:val="007E4BA7"/>
    <w:rsid w:val="007E4BB4"/>
    <w:rsid w:val="007E4DDC"/>
    <w:rsid w:val="007E4EF4"/>
    <w:rsid w:val="007E52F2"/>
    <w:rsid w:val="007E5618"/>
    <w:rsid w:val="007E571F"/>
    <w:rsid w:val="007E5965"/>
    <w:rsid w:val="007E5F5F"/>
    <w:rsid w:val="007E6BD1"/>
    <w:rsid w:val="007E6F5F"/>
    <w:rsid w:val="007E700F"/>
    <w:rsid w:val="007E7207"/>
    <w:rsid w:val="007E7426"/>
    <w:rsid w:val="007E7ADB"/>
    <w:rsid w:val="007E7CD3"/>
    <w:rsid w:val="007F0814"/>
    <w:rsid w:val="007F08AE"/>
    <w:rsid w:val="007F0C1C"/>
    <w:rsid w:val="007F0EBD"/>
    <w:rsid w:val="007F109C"/>
    <w:rsid w:val="007F116D"/>
    <w:rsid w:val="007F11A1"/>
    <w:rsid w:val="007F1A72"/>
    <w:rsid w:val="007F1D13"/>
    <w:rsid w:val="007F1FA9"/>
    <w:rsid w:val="007F23A3"/>
    <w:rsid w:val="007F2A2A"/>
    <w:rsid w:val="007F2A4D"/>
    <w:rsid w:val="007F2ADF"/>
    <w:rsid w:val="007F2E10"/>
    <w:rsid w:val="007F3229"/>
    <w:rsid w:val="007F34EA"/>
    <w:rsid w:val="007F36F6"/>
    <w:rsid w:val="007F3955"/>
    <w:rsid w:val="007F39D4"/>
    <w:rsid w:val="007F3B03"/>
    <w:rsid w:val="007F3D5B"/>
    <w:rsid w:val="007F3E92"/>
    <w:rsid w:val="007F3F58"/>
    <w:rsid w:val="007F45C8"/>
    <w:rsid w:val="007F4762"/>
    <w:rsid w:val="007F4AF9"/>
    <w:rsid w:val="007F4B71"/>
    <w:rsid w:val="007F55CE"/>
    <w:rsid w:val="007F5AFD"/>
    <w:rsid w:val="007F5DAE"/>
    <w:rsid w:val="007F6556"/>
    <w:rsid w:val="007F6738"/>
    <w:rsid w:val="007F6CB8"/>
    <w:rsid w:val="007F6FE7"/>
    <w:rsid w:val="007F70DE"/>
    <w:rsid w:val="007F7921"/>
    <w:rsid w:val="007F7AEE"/>
    <w:rsid w:val="007F7E28"/>
    <w:rsid w:val="007F7F9B"/>
    <w:rsid w:val="008003A7"/>
    <w:rsid w:val="008004B4"/>
    <w:rsid w:val="008005D9"/>
    <w:rsid w:val="0080122C"/>
    <w:rsid w:val="00801596"/>
    <w:rsid w:val="00801A9B"/>
    <w:rsid w:val="008023EA"/>
    <w:rsid w:val="00802741"/>
    <w:rsid w:val="00802A96"/>
    <w:rsid w:val="00802F19"/>
    <w:rsid w:val="008035F9"/>
    <w:rsid w:val="008038DF"/>
    <w:rsid w:val="00803B70"/>
    <w:rsid w:val="008040D4"/>
    <w:rsid w:val="0080449D"/>
    <w:rsid w:val="008047B9"/>
    <w:rsid w:val="00804DE9"/>
    <w:rsid w:val="008051EB"/>
    <w:rsid w:val="008051F4"/>
    <w:rsid w:val="00805601"/>
    <w:rsid w:val="008057B6"/>
    <w:rsid w:val="00805EA2"/>
    <w:rsid w:val="008063A6"/>
    <w:rsid w:val="008064B4"/>
    <w:rsid w:val="008066EF"/>
    <w:rsid w:val="00806CD1"/>
    <w:rsid w:val="00807511"/>
    <w:rsid w:val="00807B00"/>
    <w:rsid w:val="00807B61"/>
    <w:rsid w:val="0081007C"/>
    <w:rsid w:val="0081096C"/>
    <w:rsid w:val="00810A03"/>
    <w:rsid w:val="00810E5A"/>
    <w:rsid w:val="00810F44"/>
    <w:rsid w:val="00811246"/>
    <w:rsid w:val="00811454"/>
    <w:rsid w:val="008119BE"/>
    <w:rsid w:val="00811A14"/>
    <w:rsid w:val="00812412"/>
    <w:rsid w:val="00812C72"/>
    <w:rsid w:val="008130B3"/>
    <w:rsid w:val="008133F3"/>
    <w:rsid w:val="00813602"/>
    <w:rsid w:val="00813767"/>
    <w:rsid w:val="00813E7B"/>
    <w:rsid w:val="0081456D"/>
    <w:rsid w:val="00814B85"/>
    <w:rsid w:val="00814D4E"/>
    <w:rsid w:val="00814EAA"/>
    <w:rsid w:val="0081573E"/>
    <w:rsid w:val="0081638C"/>
    <w:rsid w:val="008163DD"/>
    <w:rsid w:val="008165C0"/>
    <w:rsid w:val="008167AC"/>
    <w:rsid w:val="00816916"/>
    <w:rsid w:val="00816BAE"/>
    <w:rsid w:val="00817009"/>
    <w:rsid w:val="008171A0"/>
    <w:rsid w:val="008175B0"/>
    <w:rsid w:val="00817824"/>
    <w:rsid w:val="00817882"/>
    <w:rsid w:val="008214F8"/>
    <w:rsid w:val="0082197A"/>
    <w:rsid w:val="008219A5"/>
    <w:rsid w:val="00821DF3"/>
    <w:rsid w:val="008224B4"/>
    <w:rsid w:val="00822B49"/>
    <w:rsid w:val="00822ED0"/>
    <w:rsid w:val="00823117"/>
    <w:rsid w:val="0082334F"/>
    <w:rsid w:val="008233B0"/>
    <w:rsid w:val="00823534"/>
    <w:rsid w:val="00823696"/>
    <w:rsid w:val="00823E80"/>
    <w:rsid w:val="0082440B"/>
    <w:rsid w:val="00824607"/>
    <w:rsid w:val="00824B83"/>
    <w:rsid w:val="00824E87"/>
    <w:rsid w:val="00825152"/>
    <w:rsid w:val="00825290"/>
    <w:rsid w:val="00825840"/>
    <w:rsid w:val="00825B81"/>
    <w:rsid w:val="00825DCC"/>
    <w:rsid w:val="00825DF0"/>
    <w:rsid w:val="0082601B"/>
    <w:rsid w:val="00826543"/>
    <w:rsid w:val="008269D3"/>
    <w:rsid w:val="00826B46"/>
    <w:rsid w:val="00826CA6"/>
    <w:rsid w:val="00826F38"/>
    <w:rsid w:val="00827363"/>
    <w:rsid w:val="00827727"/>
    <w:rsid w:val="0082777A"/>
    <w:rsid w:val="00827975"/>
    <w:rsid w:val="00827CEF"/>
    <w:rsid w:val="00827EE4"/>
    <w:rsid w:val="00827F11"/>
    <w:rsid w:val="008309C6"/>
    <w:rsid w:val="00830EF3"/>
    <w:rsid w:val="00831005"/>
    <w:rsid w:val="008310F4"/>
    <w:rsid w:val="008312E8"/>
    <w:rsid w:val="008314C1"/>
    <w:rsid w:val="00831647"/>
    <w:rsid w:val="00831DA8"/>
    <w:rsid w:val="00831F9C"/>
    <w:rsid w:val="00832C0C"/>
    <w:rsid w:val="00832C85"/>
    <w:rsid w:val="00832CC0"/>
    <w:rsid w:val="00832EE4"/>
    <w:rsid w:val="008333FA"/>
    <w:rsid w:val="008334AD"/>
    <w:rsid w:val="0083354D"/>
    <w:rsid w:val="00833851"/>
    <w:rsid w:val="00833854"/>
    <w:rsid w:val="00833B9E"/>
    <w:rsid w:val="00833EDA"/>
    <w:rsid w:val="008340C5"/>
    <w:rsid w:val="008341C3"/>
    <w:rsid w:val="0083431E"/>
    <w:rsid w:val="00834395"/>
    <w:rsid w:val="008346FB"/>
    <w:rsid w:val="00834817"/>
    <w:rsid w:val="00834C28"/>
    <w:rsid w:val="00834CDA"/>
    <w:rsid w:val="00835618"/>
    <w:rsid w:val="00836730"/>
    <w:rsid w:val="00836783"/>
    <w:rsid w:val="00836BBE"/>
    <w:rsid w:val="00836CEC"/>
    <w:rsid w:val="00836F83"/>
    <w:rsid w:val="008373D3"/>
    <w:rsid w:val="008375C3"/>
    <w:rsid w:val="0083784E"/>
    <w:rsid w:val="008378B1"/>
    <w:rsid w:val="00837CC1"/>
    <w:rsid w:val="00837EAF"/>
    <w:rsid w:val="00837F8B"/>
    <w:rsid w:val="00837FB9"/>
    <w:rsid w:val="008403D6"/>
    <w:rsid w:val="00840D11"/>
    <w:rsid w:val="0084132C"/>
    <w:rsid w:val="00841679"/>
    <w:rsid w:val="0084169F"/>
    <w:rsid w:val="00841B63"/>
    <w:rsid w:val="008422F7"/>
    <w:rsid w:val="008423FC"/>
    <w:rsid w:val="00842773"/>
    <w:rsid w:val="00842AA5"/>
    <w:rsid w:val="00842AB5"/>
    <w:rsid w:val="00843102"/>
    <w:rsid w:val="00843142"/>
    <w:rsid w:val="00843553"/>
    <w:rsid w:val="0084362D"/>
    <w:rsid w:val="00844009"/>
    <w:rsid w:val="00844543"/>
    <w:rsid w:val="00844B89"/>
    <w:rsid w:val="00844C16"/>
    <w:rsid w:val="00845280"/>
    <w:rsid w:val="00845309"/>
    <w:rsid w:val="00845891"/>
    <w:rsid w:val="008459A5"/>
    <w:rsid w:val="008459A9"/>
    <w:rsid w:val="00845E5C"/>
    <w:rsid w:val="00846090"/>
    <w:rsid w:val="0084652F"/>
    <w:rsid w:val="008467A8"/>
    <w:rsid w:val="00846A3A"/>
    <w:rsid w:val="00846A53"/>
    <w:rsid w:val="00846AE4"/>
    <w:rsid w:val="00846F2C"/>
    <w:rsid w:val="00847365"/>
    <w:rsid w:val="00847702"/>
    <w:rsid w:val="008477CD"/>
    <w:rsid w:val="00847BC3"/>
    <w:rsid w:val="00847D14"/>
    <w:rsid w:val="00847D97"/>
    <w:rsid w:val="00847F34"/>
    <w:rsid w:val="00850D7D"/>
    <w:rsid w:val="008512D3"/>
    <w:rsid w:val="00851761"/>
    <w:rsid w:val="00852357"/>
    <w:rsid w:val="008525F0"/>
    <w:rsid w:val="00852C77"/>
    <w:rsid w:val="00852FE8"/>
    <w:rsid w:val="0085300A"/>
    <w:rsid w:val="00853085"/>
    <w:rsid w:val="00853280"/>
    <w:rsid w:val="00853545"/>
    <w:rsid w:val="00853684"/>
    <w:rsid w:val="00853A51"/>
    <w:rsid w:val="00854279"/>
    <w:rsid w:val="00854471"/>
    <w:rsid w:val="008545E0"/>
    <w:rsid w:val="008548A3"/>
    <w:rsid w:val="008549C8"/>
    <w:rsid w:val="00854E27"/>
    <w:rsid w:val="0085525B"/>
    <w:rsid w:val="00855591"/>
    <w:rsid w:val="00855B3A"/>
    <w:rsid w:val="00855F6D"/>
    <w:rsid w:val="00856432"/>
    <w:rsid w:val="00856803"/>
    <w:rsid w:val="00856944"/>
    <w:rsid w:val="008603EF"/>
    <w:rsid w:val="0086066A"/>
    <w:rsid w:val="008607E9"/>
    <w:rsid w:val="00860EC0"/>
    <w:rsid w:val="00861355"/>
    <w:rsid w:val="008613AE"/>
    <w:rsid w:val="00861487"/>
    <w:rsid w:val="00861C53"/>
    <w:rsid w:val="0086203F"/>
    <w:rsid w:val="00862B1A"/>
    <w:rsid w:val="00862DF1"/>
    <w:rsid w:val="00862E15"/>
    <w:rsid w:val="00862E1F"/>
    <w:rsid w:val="008634E2"/>
    <w:rsid w:val="00863626"/>
    <w:rsid w:val="0086373D"/>
    <w:rsid w:val="008637FA"/>
    <w:rsid w:val="0086391E"/>
    <w:rsid w:val="00863BA2"/>
    <w:rsid w:val="00863FB4"/>
    <w:rsid w:val="00864777"/>
    <w:rsid w:val="00864B6A"/>
    <w:rsid w:val="00865078"/>
    <w:rsid w:val="008650CD"/>
    <w:rsid w:val="008651E9"/>
    <w:rsid w:val="00865522"/>
    <w:rsid w:val="00865A10"/>
    <w:rsid w:val="00865BEC"/>
    <w:rsid w:val="00865D41"/>
    <w:rsid w:val="00865E77"/>
    <w:rsid w:val="00866250"/>
    <w:rsid w:val="008666F0"/>
    <w:rsid w:val="00866B26"/>
    <w:rsid w:val="00866E79"/>
    <w:rsid w:val="00867029"/>
    <w:rsid w:val="00867E41"/>
    <w:rsid w:val="00867E42"/>
    <w:rsid w:val="0087034A"/>
    <w:rsid w:val="0087055F"/>
    <w:rsid w:val="00870634"/>
    <w:rsid w:val="008707EF"/>
    <w:rsid w:val="00870939"/>
    <w:rsid w:val="008713DC"/>
    <w:rsid w:val="00871870"/>
    <w:rsid w:val="0087196A"/>
    <w:rsid w:val="00871AAC"/>
    <w:rsid w:val="00871B7E"/>
    <w:rsid w:val="0087230C"/>
    <w:rsid w:val="008724AD"/>
    <w:rsid w:val="00872A26"/>
    <w:rsid w:val="00872DDD"/>
    <w:rsid w:val="008730C5"/>
    <w:rsid w:val="00873E81"/>
    <w:rsid w:val="00873EAA"/>
    <w:rsid w:val="008743A2"/>
    <w:rsid w:val="00874B4F"/>
    <w:rsid w:val="00875347"/>
    <w:rsid w:val="008758B8"/>
    <w:rsid w:val="008761B3"/>
    <w:rsid w:val="00876300"/>
    <w:rsid w:val="00876974"/>
    <w:rsid w:val="00876D39"/>
    <w:rsid w:val="00877151"/>
    <w:rsid w:val="008779E5"/>
    <w:rsid w:val="00877B25"/>
    <w:rsid w:val="00877CEE"/>
    <w:rsid w:val="00880113"/>
    <w:rsid w:val="0088015B"/>
    <w:rsid w:val="0088042D"/>
    <w:rsid w:val="008804D8"/>
    <w:rsid w:val="00880727"/>
    <w:rsid w:val="0088080E"/>
    <w:rsid w:val="00880CE7"/>
    <w:rsid w:val="008814D4"/>
    <w:rsid w:val="008819AF"/>
    <w:rsid w:val="00881B7B"/>
    <w:rsid w:val="0088275F"/>
    <w:rsid w:val="008827D3"/>
    <w:rsid w:val="008829D3"/>
    <w:rsid w:val="008835E6"/>
    <w:rsid w:val="00883978"/>
    <w:rsid w:val="00884310"/>
    <w:rsid w:val="00884318"/>
    <w:rsid w:val="00884B67"/>
    <w:rsid w:val="00884C4E"/>
    <w:rsid w:val="00884FBD"/>
    <w:rsid w:val="0088515C"/>
    <w:rsid w:val="00885C84"/>
    <w:rsid w:val="008862AC"/>
    <w:rsid w:val="0088632A"/>
    <w:rsid w:val="008863ED"/>
    <w:rsid w:val="00886980"/>
    <w:rsid w:val="00886C78"/>
    <w:rsid w:val="00886EF5"/>
    <w:rsid w:val="00886FBE"/>
    <w:rsid w:val="00887005"/>
    <w:rsid w:val="008871BD"/>
    <w:rsid w:val="008872FB"/>
    <w:rsid w:val="0088760A"/>
    <w:rsid w:val="008877A6"/>
    <w:rsid w:val="008877CF"/>
    <w:rsid w:val="00887AFA"/>
    <w:rsid w:val="00887EA3"/>
    <w:rsid w:val="00887FBC"/>
    <w:rsid w:val="00890276"/>
    <w:rsid w:val="0089096B"/>
    <w:rsid w:val="00890A70"/>
    <w:rsid w:val="00890E13"/>
    <w:rsid w:val="00890E48"/>
    <w:rsid w:val="008911AF"/>
    <w:rsid w:val="008911F8"/>
    <w:rsid w:val="0089163A"/>
    <w:rsid w:val="00891BDB"/>
    <w:rsid w:val="00891F07"/>
    <w:rsid w:val="008924D4"/>
    <w:rsid w:val="00892520"/>
    <w:rsid w:val="00892731"/>
    <w:rsid w:val="00892B6C"/>
    <w:rsid w:val="00892EFC"/>
    <w:rsid w:val="0089312B"/>
    <w:rsid w:val="008931DE"/>
    <w:rsid w:val="008932FA"/>
    <w:rsid w:val="008939BC"/>
    <w:rsid w:val="00893C6D"/>
    <w:rsid w:val="00893F42"/>
    <w:rsid w:val="00893F7B"/>
    <w:rsid w:val="008946E8"/>
    <w:rsid w:val="00894967"/>
    <w:rsid w:val="00894B46"/>
    <w:rsid w:val="00895044"/>
    <w:rsid w:val="0089548F"/>
    <w:rsid w:val="00895ABC"/>
    <w:rsid w:val="00895C68"/>
    <w:rsid w:val="00896A3D"/>
    <w:rsid w:val="00896A7E"/>
    <w:rsid w:val="00896BEC"/>
    <w:rsid w:val="00896C30"/>
    <w:rsid w:val="00896DC7"/>
    <w:rsid w:val="00897162"/>
    <w:rsid w:val="008972B3"/>
    <w:rsid w:val="0089760C"/>
    <w:rsid w:val="00897808"/>
    <w:rsid w:val="00897B70"/>
    <w:rsid w:val="00897D3E"/>
    <w:rsid w:val="00897E0D"/>
    <w:rsid w:val="008A009F"/>
    <w:rsid w:val="008A010F"/>
    <w:rsid w:val="008A02B1"/>
    <w:rsid w:val="008A030B"/>
    <w:rsid w:val="008A0AEB"/>
    <w:rsid w:val="008A0B7C"/>
    <w:rsid w:val="008A0BBE"/>
    <w:rsid w:val="008A0EA3"/>
    <w:rsid w:val="008A1120"/>
    <w:rsid w:val="008A1695"/>
    <w:rsid w:val="008A1D75"/>
    <w:rsid w:val="008A22E2"/>
    <w:rsid w:val="008A2A36"/>
    <w:rsid w:val="008A2A6E"/>
    <w:rsid w:val="008A3122"/>
    <w:rsid w:val="008A338C"/>
    <w:rsid w:val="008A38A3"/>
    <w:rsid w:val="008A3D27"/>
    <w:rsid w:val="008A3E3F"/>
    <w:rsid w:val="008A3E57"/>
    <w:rsid w:val="008A3F86"/>
    <w:rsid w:val="008A480D"/>
    <w:rsid w:val="008A4849"/>
    <w:rsid w:val="008A49FD"/>
    <w:rsid w:val="008A4A8B"/>
    <w:rsid w:val="008A4CF2"/>
    <w:rsid w:val="008A4D7A"/>
    <w:rsid w:val="008A5342"/>
    <w:rsid w:val="008A53FF"/>
    <w:rsid w:val="008A54CC"/>
    <w:rsid w:val="008A60E7"/>
    <w:rsid w:val="008A64AB"/>
    <w:rsid w:val="008A6714"/>
    <w:rsid w:val="008A6C88"/>
    <w:rsid w:val="008A6E08"/>
    <w:rsid w:val="008A784B"/>
    <w:rsid w:val="008A79D0"/>
    <w:rsid w:val="008A7A95"/>
    <w:rsid w:val="008A7DB8"/>
    <w:rsid w:val="008A7FD2"/>
    <w:rsid w:val="008B0323"/>
    <w:rsid w:val="008B0396"/>
    <w:rsid w:val="008B07DB"/>
    <w:rsid w:val="008B0BFC"/>
    <w:rsid w:val="008B0FB5"/>
    <w:rsid w:val="008B107B"/>
    <w:rsid w:val="008B14BF"/>
    <w:rsid w:val="008B1974"/>
    <w:rsid w:val="008B1E3F"/>
    <w:rsid w:val="008B1FF0"/>
    <w:rsid w:val="008B20C4"/>
    <w:rsid w:val="008B26AA"/>
    <w:rsid w:val="008B2DB2"/>
    <w:rsid w:val="008B2EDE"/>
    <w:rsid w:val="008B32CB"/>
    <w:rsid w:val="008B33F9"/>
    <w:rsid w:val="008B3450"/>
    <w:rsid w:val="008B35CA"/>
    <w:rsid w:val="008B38F2"/>
    <w:rsid w:val="008B3ECE"/>
    <w:rsid w:val="008B454A"/>
    <w:rsid w:val="008B4DC6"/>
    <w:rsid w:val="008B5459"/>
    <w:rsid w:val="008B56C4"/>
    <w:rsid w:val="008B635B"/>
    <w:rsid w:val="008B6580"/>
    <w:rsid w:val="008B6772"/>
    <w:rsid w:val="008B6C2C"/>
    <w:rsid w:val="008B6CC3"/>
    <w:rsid w:val="008B7E13"/>
    <w:rsid w:val="008B7EE3"/>
    <w:rsid w:val="008C0D79"/>
    <w:rsid w:val="008C1567"/>
    <w:rsid w:val="008C15D5"/>
    <w:rsid w:val="008C177E"/>
    <w:rsid w:val="008C1D59"/>
    <w:rsid w:val="008C22B1"/>
    <w:rsid w:val="008C2C96"/>
    <w:rsid w:val="008C2E1C"/>
    <w:rsid w:val="008C3832"/>
    <w:rsid w:val="008C3921"/>
    <w:rsid w:val="008C3EFD"/>
    <w:rsid w:val="008C3F0B"/>
    <w:rsid w:val="008C436A"/>
    <w:rsid w:val="008C43A7"/>
    <w:rsid w:val="008C4D0E"/>
    <w:rsid w:val="008C4E4B"/>
    <w:rsid w:val="008C4ED1"/>
    <w:rsid w:val="008C556B"/>
    <w:rsid w:val="008C56D0"/>
    <w:rsid w:val="008C581A"/>
    <w:rsid w:val="008C5C4D"/>
    <w:rsid w:val="008C61B5"/>
    <w:rsid w:val="008C651F"/>
    <w:rsid w:val="008C6612"/>
    <w:rsid w:val="008C6679"/>
    <w:rsid w:val="008C6780"/>
    <w:rsid w:val="008C6D55"/>
    <w:rsid w:val="008C6E6D"/>
    <w:rsid w:val="008C7132"/>
    <w:rsid w:val="008C7E51"/>
    <w:rsid w:val="008C7F59"/>
    <w:rsid w:val="008D04B4"/>
    <w:rsid w:val="008D0797"/>
    <w:rsid w:val="008D0CFE"/>
    <w:rsid w:val="008D0DDE"/>
    <w:rsid w:val="008D1497"/>
    <w:rsid w:val="008D1AAB"/>
    <w:rsid w:val="008D2331"/>
    <w:rsid w:val="008D256B"/>
    <w:rsid w:val="008D279E"/>
    <w:rsid w:val="008D28A8"/>
    <w:rsid w:val="008D2C47"/>
    <w:rsid w:val="008D2CEB"/>
    <w:rsid w:val="008D2EF2"/>
    <w:rsid w:val="008D3334"/>
    <w:rsid w:val="008D3925"/>
    <w:rsid w:val="008D3994"/>
    <w:rsid w:val="008D3B61"/>
    <w:rsid w:val="008D3ED5"/>
    <w:rsid w:val="008D463B"/>
    <w:rsid w:val="008D4673"/>
    <w:rsid w:val="008D46B8"/>
    <w:rsid w:val="008D4749"/>
    <w:rsid w:val="008D4774"/>
    <w:rsid w:val="008D4878"/>
    <w:rsid w:val="008D5279"/>
    <w:rsid w:val="008D537F"/>
    <w:rsid w:val="008D54A7"/>
    <w:rsid w:val="008D5A03"/>
    <w:rsid w:val="008D5C9F"/>
    <w:rsid w:val="008D5F2E"/>
    <w:rsid w:val="008D5FEE"/>
    <w:rsid w:val="008D6257"/>
    <w:rsid w:val="008D634F"/>
    <w:rsid w:val="008D67E7"/>
    <w:rsid w:val="008D69D4"/>
    <w:rsid w:val="008D76BC"/>
    <w:rsid w:val="008D774A"/>
    <w:rsid w:val="008E03D5"/>
    <w:rsid w:val="008E0E23"/>
    <w:rsid w:val="008E0F94"/>
    <w:rsid w:val="008E0FDB"/>
    <w:rsid w:val="008E1586"/>
    <w:rsid w:val="008E15CB"/>
    <w:rsid w:val="008E1822"/>
    <w:rsid w:val="008E1975"/>
    <w:rsid w:val="008E1B9B"/>
    <w:rsid w:val="008E1D0A"/>
    <w:rsid w:val="008E1E3E"/>
    <w:rsid w:val="008E20A9"/>
    <w:rsid w:val="008E25E2"/>
    <w:rsid w:val="008E2998"/>
    <w:rsid w:val="008E2A56"/>
    <w:rsid w:val="008E2A9E"/>
    <w:rsid w:val="008E33BC"/>
    <w:rsid w:val="008E36DF"/>
    <w:rsid w:val="008E375D"/>
    <w:rsid w:val="008E3AB6"/>
    <w:rsid w:val="008E45C3"/>
    <w:rsid w:val="008E46B6"/>
    <w:rsid w:val="008E5641"/>
    <w:rsid w:val="008E59E6"/>
    <w:rsid w:val="008E5BD3"/>
    <w:rsid w:val="008E7146"/>
    <w:rsid w:val="008E73B8"/>
    <w:rsid w:val="008E7480"/>
    <w:rsid w:val="008E74C0"/>
    <w:rsid w:val="008E7923"/>
    <w:rsid w:val="008E7AB4"/>
    <w:rsid w:val="008E7E14"/>
    <w:rsid w:val="008E7FA1"/>
    <w:rsid w:val="008F1254"/>
    <w:rsid w:val="008F16CB"/>
    <w:rsid w:val="008F1A05"/>
    <w:rsid w:val="008F1BCB"/>
    <w:rsid w:val="008F1DB2"/>
    <w:rsid w:val="008F20E1"/>
    <w:rsid w:val="008F2393"/>
    <w:rsid w:val="008F23B2"/>
    <w:rsid w:val="008F2597"/>
    <w:rsid w:val="008F288F"/>
    <w:rsid w:val="008F2E46"/>
    <w:rsid w:val="008F3216"/>
    <w:rsid w:val="008F36E8"/>
    <w:rsid w:val="008F3998"/>
    <w:rsid w:val="008F3A3A"/>
    <w:rsid w:val="008F3A9E"/>
    <w:rsid w:val="008F3D5A"/>
    <w:rsid w:val="008F3EEB"/>
    <w:rsid w:val="008F4D11"/>
    <w:rsid w:val="008F518B"/>
    <w:rsid w:val="008F54B5"/>
    <w:rsid w:val="008F578E"/>
    <w:rsid w:val="008F5969"/>
    <w:rsid w:val="008F6078"/>
    <w:rsid w:val="008F630E"/>
    <w:rsid w:val="008F644A"/>
    <w:rsid w:val="008F6513"/>
    <w:rsid w:val="008F6A07"/>
    <w:rsid w:val="008F6D96"/>
    <w:rsid w:val="008F712F"/>
    <w:rsid w:val="008F72FA"/>
    <w:rsid w:val="008F76BC"/>
    <w:rsid w:val="008F7842"/>
    <w:rsid w:val="008F799A"/>
    <w:rsid w:val="009007BE"/>
    <w:rsid w:val="009009E8"/>
    <w:rsid w:val="00900A04"/>
    <w:rsid w:val="00900C29"/>
    <w:rsid w:val="00900D09"/>
    <w:rsid w:val="00901695"/>
    <w:rsid w:val="00902162"/>
    <w:rsid w:val="00902361"/>
    <w:rsid w:val="00902430"/>
    <w:rsid w:val="00903064"/>
    <w:rsid w:val="00903570"/>
    <w:rsid w:val="00903597"/>
    <w:rsid w:val="009035C8"/>
    <w:rsid w:val="0090388F"/>
    <w:rsid w:val="00903919"/>
    <w:rsid w:val="00903967"/>
    <w:rsid w:val="00903D6A"/>
    <w:rsid w:val="00903F87"/>
    <w:rsid w:val="0090449B"/>
    <w:rsid w:val="0090461F"/>
    <w:rsid w:val="00904D58"/>
    <w:rsid w:val="00904D83"/>
    <w:rsid w:val="009051E2"/>
    <w:rsid w:val="00905842"/>
    <w:rsid w:val="00905F7D"/>
    <w:rsid w:val="009063CC"/>
    <w:rsid w:val="009063E1"/>
    <w:rsid w:val="009067BA"/>
    <w:rsid w:val="00906818"/>
    <w:rsid w:val="00906BEF"/>
    <w:rsid w:val="00906C00"/>
    <w:rsid w:val="0090722F"/>
    <w:rsid w:val="009075EE"/>
    <w:rsid w:val="00907C12"/>
    <w:rsid w:val="00910663"/>
    <w:rsid w:val="0091139C"/>
    <w:rsid w:val="00911897"/>
    <w:rsid w:val="00911A37"/>
    <w:rsid w:val="00911FE7"/>
    <w:rsid w:val="00912185"/>
    <w:rsid w:val="0091248D"/>
    <w:rsid w:val="009126CF"/>
    <w:rsid w:val="009131F6"/>
    <w:rsid w:val="0091368F"/>
    <w:rsid w:val="00913793"/>
    <w:rsid w:val="00913973"/>
    <w:rsid w:val="009139A9"/>
    <w:rsid w:val="00913B85"/>
    <w:rsid w:val="009142EA"/>
    <w:rsid w:val="009147B2"/>
    <w:rsid w:val="00914CBD"/>
    <w:rsid w:val="00914DD7"/>
    <w:rsid w:val="00915312"/>
    <w:rsid w:val="009154DD"/>
    <w:rsid w:val="00915548"/>
    <w:rsid w:val="00915643"/>
    <w:rsid w:val="009156FC"/>
    <w:rsid w:val="00915851"/>
    <w:rsid w:val="00915ACF"/>
    <w:rsid w:val="0091618B"/>
    <w:rsid w:val="00916683"/>
    <w:rsid w:val="00916B79"/>
    <w:rsid w:val="0091700F"/>
    <w:rsid w:val="00917192"/>
    <w:rsid w:val="009174AE"/>
    <w:rsid w:val="00917508"/>
    <w:rsid w:val="00917CE5"/>
    <w:rsid w:val="00917E0B"/>
    <w:rsid w:val="0092009C"/>
    <w:rsid w:val="00920639"/>
    <w:rsid w:val="00920A03"/>
    <w:rsid w:val="00920AAD"/>
    <w:rsid w:val="00920DE8"/>
    <w:rsid w:val="00921418"/>
    <w:rsid w:val="009214A0"/>
    <w:rsid w:val="009217E1"/>
    <w:rsid w:val="00921CBF"/>
    <w:rsid w:val="00921F27"/>
    <w:rsid w:val="00922295"/>
    <w:rsid w:val="009225BE"/>
    <w:rsid w:val="00922691"/>
    <w:rsid w:val="00922976"/>
    <w:rsid w:val="009229B1"/>
    <w:rsid w:val="00922CA9"/>
    <w:rsid w:val="00923188"/>
    <w:rsid w:val="00923287"/>
    <w:rsid w:val="00923AD1"/>
    <w:rsid w:val="00923B1E"/>
    <w:rsid w:val="00923B80"/>
    <w:rsid w:val="00924007"/>
    <w:rsid w:val="00924091"/>
    <w:rsid w:val="00924304"/>
    <w:rsid w:val="0092492A"/>
    <w:rsid w:val="00924BF9"/>
    <w:rsid w:val="00924EFA"/>
    <w:rsid w:val="00924FE7"/>
    <w:rsid w:val="0092516A"/>
    <w:rsid w:val="00925251"/>
    <w:rsid w:val="00925339"/>
    <w:rsid w:val="00925A66"/>
    <w:rsid w:val="00925F15"/>
    <w:rsid w:val="00926124"/>
    <w:rsid w:val="0092637B"/>
    <w:rsid w:val="00926550"/>
    <w:rsid w:val="00926626"/>
    <w:rsid w:val="009277BA"/>
    <w:rsid w:val="0092784D"/>
    <w:rsid w:val="0092794A"/>
    <w:rsid w:val="00927980"/>
    <w:rsid w:val="00927D23"/>
    <w:rsid w:val="00927D56"/>
    <w:rsid w:val="00930B65"/>
    <w:rsid w:val="00930F22"/>
    <w:rsid w:val="00931317"/>
    <w:rsid w:val="009315E5"/>
    <w:rsid w:val="0093171D"/>
    <w:rsid w:val="00931A92"/>
    <w:rsid w:val="00931B39"/>
    <w:rsid w:val="009322EB"/>
    <w:rsid w:val="00932EF0"/>
    <w:rsid w:val="00932FF3"/>
    <w:rsid w:val="0093324B"/>
    <w:rsid w:val="009333EB"/>
    <w:rsid w:val="0093445D"/>
    <w:rsid w:val="009346C0"/>
    <w:rsid w:val="00934B14"/>
    <w:rsid w:val="00934C89"/>
    <w:rsid w:val="00934E99"/>
    <w:rsid w:val="00934F22"/>
    <w:rsid w:val="00935053"/>
    <w:rsid w:val="009351D6"/>
    <w:rsid w:val="009355F5"/>
    <w:rsid w:val="00935665"/>
    <w:rsid w:val="00935C69"/>
    <w:rsid w:val="00935F52"/>
    <w:rsid w:val="00936352"/>
    <w:rsid w:val="00936B8A"/>
    <w:rsid w:val="00936F8C"/>
    <w:rsid w:val="009370B1"/>
    <w:rsid w:val="009370BE"/>
    <w:rsid w:val="00937777"/>
    <w:rsid w:val="00937C3C"/>
    <w:rsid w:val="00937EBF"/>
    <w:rsid w:val="009401E4"/>
    <w:rsid w:val="009406E2"/>
    <w:rsid w:val="00940A0A"/>
    <w:rsid w:val="00940BE6"/>
    <w:rsid w:val="00940D41"/>
    <w:rsid w:val="00940DEF"/>
    <w:rsid w:val="00940E5B"/>
    <w:rsid w:val="00940F7E"/>
    <w:rsid w:val="0094145B"/>
    <w:rsid w:val="009417F9"/>
    <w:rsid w:val="00941939"/>
    <w:rsid w:val="00941983"/>
    <w:rsid w:val="00941C0F"/>
    <w:rsid w:val="00941D8C"/>
    <w:rsid w:val="00942210"/>
    <w:rsid w:val="0094225B"/>
    <w:rsid w:val="009423A3"/>
    <w:rsid w:val="00942549"/>
    <w:rsid w:val="00942645"/>
    <w:rsid w:val="009426B7"/>
    <w:rsid w:val="009427EF"/>
    <w:rsid w:val="00942B5D"/>
    <w:rsid w:val="00942DAD"/>
    <w:rsid w:val="00942E3D"/>
    <w:rsid w:val="00942E53"/>
    <w:rsid w:val="00943D90"/>
    <w:rsid w:val="00943F86"/>
    <w:rsid w:val="009445E7"/>
    <w:rsid w:val="0094476F"/>
    <w:rsid w:val="009449E0"/>
    <w:rsid w:val="00944B62"/>
    <w:rsid w:val="00944DE8"/>
    <w:rsid w:val="009454D0"/>
    <w:rsid w:val="009470E2"/>
    <w:rsid w:val="0094722C"/>
    <w:rsid w:val="0094738C"/>
    <w:rsid w:val="00947A7B"/>
    <w:rsid w:val="00947E01"/>
    <w:rsid w:val="009500D5"/>
    <w:rsid w:val="00950394"/>
    <w:rsid w:val="00950549"/>
    <w:rsid w:val="0095055C"/>
    <w:rsid w:val="0095065E"/>
    <w:rsid w:val="00950740"/>
    <w:rsid w:val="00951367"/>
    <w:rsid w:val="0095178E"/>
    <w:rsid w:val="00951A7C"/>
    <w:rsid w:val="00951B05"/>
    <w:rsid w:val="00951F01"/>
    <w:rsid w:val="0095225D"/>
    <w:rsid w:val="00952904"/>
    <w:rsid w:val="00952A43"/>
    <w:rsid w:val="00952ACB"/>
    <w:rsid w:val="009538D1"/>
    <w:rsid w:val="00954926"/>
    <w:rsid w:val="00954A88"/>
    <w:rsid w:val="00954BE5"/>
    <w:rsid w:val="00955B7D"/>
    <w:rsid w:val="00955FEB"/>
    <w:rsid w:val="0095636E"/>
    <w:rsid w:val="009565B0"/>
    <w:rsid w:val="00956660"/>
    <w:rsid w:val="0095666B"/>
    <w:rsid w:val="0095688E"/>
    <w:rsid w:val="00956A58"/>
    <w:rsid w:val="00956EF5"/>
    <w:rsid w:val="00957CD6"/>
    <w:rsid w:val="00957F3F"/>
    <w:rsid w:val="00957FE6"/>
    <w:rsid w:val="0096035E"/>
    <w:rsid w:val="00960548"/>
    <w:rsid w:val="0096068A"/>
    <w:rsid w:val="009617FC"/>
    <w:rsid w:val="00961E31"/>
    <w:rsid w:val="00961E7D"/>
    <w:rsid w:val="00962A3A"/>
    <w:rsid w:val="00962AF3"/>
    <w:rsid w:val="00964295"/>
    <w:rsid w:val="009649D2"/>
    <w:rsid w:val="00965031"/>
    <w:rsid w:val="00965CAB"/>
    <w:rsid w:val="009661E5"/>
    <w:rsid w:val="0096629C"/>
    <w:rsid w:val="009664BB"/>
    <w:rsid w:val="009665CB"/>
    <w:rsid w:val="00967266"/>
    <w:rsid w:val="009678A2"/>
    <w:rsid w:val="009702E9"/>
    <w:rsid w:val="009704CF"/>
    <w:rsid w:val="009704F8"/>
    <w:rsid w:val="00970594"/>
    <w:rsid w:val="00970E2E"/>
    <w:rsid w:val="009714DF"/>
    <w:rsid w:val="00971582"/>
    <w:rsid w:val="00971631"/>
    <w:rsid w:val="00971B0F"/>
    <w:rsid w:val="00972566"/>
    <w:rsid w:val="00972B09"/>
    <w:rsid w:val="00972F1D"/>
    <w:rsid w:val="009730B0"/>
    <w:rsid w:val="009736E9"/>
    <w:rsid w:val="00973BE3"/>
    <w:rsid w:val="00974142"/>
    <w:rsid w:val="00974292"/>
    <w:rsid w:val="009742AD"/>
    <w:rsid w:val="009742B6"/>
    <w:rsid w:val="00974309"/>
    <w:rsid w:val="00974697"/>
    <w:rsid w:val="00974946"/>
    <w:rsid w:val="00974A04"/>
    <w:rsid w:val="0097543D"/>
    <w:rsid w:val="00975BB5"/>
    <w:rsid w:val="00975DC6"/>
    <w:rsid w:val="009766FF"/>
    <w:rsid w:val="00976783"/>
    <w:rsid w:val="00976B69"/>
    <w:rsid w:val="00976B8C"/>
    <w:rsid w:val="00976E3E"/>
    <w:rsid w:val="00976F6E"/>
    <w:rsid w:val="0097730B"/>
    <w:rsid w:val="00977558"/>
    <w:rsid w:val="0097797C"/>
    <w:rsid w:val="009779E9"/>
    <w:rsid w:val="00977AF5"/>
    <w:rsid w:val="00977F4D"/>
    <w:rsid w:val="0098035F"/>
    <w:rsid w:val="00980401"/>
    <w:rsid w:val="00980822"/>
    <w:rsid w:val="00980ACE"/>
    <w:rsid w:val="00980BDA"/>
    <w:rsid w:val="009810B5"/>
    <w:rsid w:val="00981535"/>
    <w:rsid w:val="00981A20"/>
    <w:rsid w:val="00981A25"/>
    <w:rsid w:val="00981D8D"/>
    <w:rsid w:val="009820DE"/>
    <w:rsid w:val="009822E0"/>
    <w:rsid w:val="009828AD"/>
    <w:rsid w:val="00982A81"/>
    <w:rsid w:val="00983108"/>
    <w:rsid w:val="00983159"/>
    <w:rsid w:val="00983869"/>
    <w:rsid w:val="009839B3"/>
    <w:rsid w:val="00983B63"/>
    <w:rsid w:val="00983D9B"/>
    <w:rsid w:val="00983E3E"/>
    <w:rsid w:val="0098414F"/>
    <w:rsid w:val="009845D7"/>
    <w:rsid w:val="0098495B"/>
    <w:rsid w:val="00984A92"/>
    <w:rsid w:val="00984BFD"/>
    <w:rsid w:val="00985090"/>
    <w:rsid w:val="009851CB"/>
    <w:rsid w:val="009852AD"/>
    <w:rsid w:val="00986F58"/>
    <w:rsid w:val="00987185"/>
    <w:rsid w:val="009879FA"/>
    <w:rsid w:val="00987A5B"/>
    <w:rsid w:val="00987DF5"/>
    <w:rsid w:val="0099019E"/>
    <w:rsid w:val="00990908"/>
    <w:rsid w:val="00990956"/>
    <w:rsid w:val="00990B05"/>
    <w:rsid w:val="00990C77"/>
    <w:rsid w:val="0099134D"/>
    <w:rsid w:val="0099160B"/>
    <w:rsid w:val="009917F4"/>
    <w:rsid w:val="00991B78"/>
    <w:rsid w:val="00992547"/>
    <w:rsid w:val="009926BB"/>
    <w:rsid w:val="00992916"/>
    <w:rsid w:val="00992C65"/>
    <w:rsid w:val="00993792"/>
    <w:rsid w:val="00993BBF"/>
    <w:rsid w:val="00993F58"/>
    <w:rsid w:val="00994252"/>
    <w:rsid w:val="00994BC2"/>
    <w:rsid w:val="00995058"/>
    <w:rsid w:val="0099530C"/>
    <w:rsid w:val="00995387"/>
    <w:rsid w:val="0099586D"/>
    <w:rsid w:val="009959F3"/>
    <w:rsid w:val="00995F99"/>
    <w:rsid w:val="009960AD"/>
    <w:rsid w:val="009961CD"/>
    <w:rsid w:val="0099655F"/>
    <w:rsid w:val="00996E2D"/>
    <w:rsid w:val="009A0132"/>
    <w:rsid w:val="009A07D3"/>
    <w:rsid w:val="009A0883"/>
    <w:rsid w:val="009A0D2C"/>
    <w:rsid w:val="009A100F"/>
    <w:rsid w:val="009A139D"/>
    <w:rsid w:val="009A14DC"/>
    <w:rsid w:val="009A1573"/>
    <w:rsid w:val="009A19D8"/>
    <w:rsid w:val="009A22EB"/>
    <w:rsid w:val="009A23D8"/>
    <w:rsid w:val="009A2596"/>
    <w:rsid w:val="009A2614"/>
    <w:rsid w:val="009A2625"/>
    <w:rsid w:val="009A28F9"/>
    <w:rsid w:val="009A2B57"/>
    <w:rsid w:val="009A2D2A"/>
    <w:rsid w:val="009A2DC8"/>
    <w:rsid w:val="009A2DDD"/>
    <w:rsid w:val="009A2E6A"/>
    <w:rsid w:val="009A30E9"/>
    <w:rsid w:val="009A31A2"/>
    <w:rsid w:val="009A370D"/>
    <w:rsid w:val="009A3725"/>
    <w:rsid w:val="009A3790"/>
    <w:rsid w:val="009A3C71"/>
    <w:rsid w:val="009A41BC"/>
    <w:rsid w:val="009A46CD"/>
    <w:rsid w:val="009A484B"/>
    <w:rsid w:val="009A49A2"/>
    <w:rsid w:val="009A4B20"/>
    <w:rsid w:val="009A4E14"/>
    <w:rsid w:val="009A515F"/>
    <w:rsid w:val="009A57CD"/>
    <w:rsid w:val="009A5829"/>
    <w:rsid w:val="009A633C"/>
    <w:rsid w:val="009A646C"/>
    <w:rsid w:val="009A6AC6"/>
    <w:rsid w:val="009A6CF4"/>
    <w:rsid w:val="009A6F8B"/>
    <w:rsid w:val="009A7131"/>
    <w:rsid w:val="009A7FE0"/>
    <w:rsid w:val="009B01C0"/>
    <w:rsid w:val="009B0EB4"/>
    <w:rsid w:val="009B10F4"/>
    <w:rsid w:val="009B119D"/>
    <w:rsid w:val="009B1635"/>
    <w:rsid w:val="009B1B7D"/>
    <w:rsid w:val="009B1E12"/>
    <w:rsid w:val="009B206C"/>
    <w:rsid w:val="009B2085"/>
    <w:rsid w:val="009B273D"/>
    <w:rsid w:val="009B29AC"/>
    <w:rsid w:val="009B2E74"/>
    <w:rsid w:val="009B32B6"/>
    <w:rsid w:val="009B3E22"/>
    <w:rsid w:val="009B3F7C"/>
    <w:rsid w:val="009B40F5"/>
    <w:rsid w:val="009B429C"/>
    <w:rsid w:val="009B49F1"/>
    <w:rsid w:val="009B4B3F"/>
    <w:rsid w:val="009B4D98"/>
    <w:rsid w:val="009B4EE1"/>
    <w:rsid w:val="009B53DF"/>
    <w:rsid w:val="009B56A7"/>
    <w:rsid w:val="009B5CAD"/>
    <w:rsid w:val="009B5EA4"/>
    <w:rsid w:val="009B6215"/>
    <w:rsid w:val="009B654E"/>
    <w:rsid w:val="009B68BA"/>
    <w:rsid w:val="009B6CA9"/>
    <w:rsid w:val="009B6F4F"/>
    <w:rsid w:val="009B7019"/>
    <w:rsid w:val="009B70A9"/>
    <w:rsid w:val="009B70F1"/>
    <w:rsid w:val="009B72B9"/>
    <w:rsid w:val="009B75E4"/>
    <w:rsid w:val="009B76D1"/>
    <w:rsid w:val="009B7894"/>
    <w:rsid w:val="009B7B47"/>
    <w:rsid w:val="009B7BF0"/>
    <w:rsid w:val="009B7D09"/>
    <w:rsid w:val="009B7DEB"/>
    <w:rsid w:val="009C04B8"/>
    <w:rsid w:val="009C04CB"/>
    <w:rsid w:val="009C076B"/>
    <w:rsid w:val="009C081C"/>
    <w:rsid w:val="009C09A5"/>
    <w:rsid w:val="009C0C59"/>
    <w:rsid w:val="009C10A5"/>
    <w:rsid w:val="009C1223"/>
    <w:rsid w:val="009C165B"/>
    <w:rsid w:val="009C165C"/>
    <w:rsid w:val="009C1725"/>
    <w:rsid w:val="009C172D"/>
    <w:rsid w:val="009C1CAB"/>
    <w:rsid w:val="009C2061"/>
    <w:rsid w:val="009C23EF"/>
    <w:rsid w:val="009C264E"/>
    <w:rsid w:val="009C268A"/>
    <w:rsid w:val="009C2703"/>
    <w:rsid w:val="009C2F82"/>
    <w:rsid w:val="009C325B"/>
    <w:rsid w:val="009C386E"/>
    <w:rsid w:val="009C3872"/>
    <w:rsid w:val="009C392C"/>
    <w:rsid w:val="009C3AF6"/>
    <w:rsid w:val="009C40CF"/>
    <w:rsid w:val="009C42A0"/>
    <w:rsid w:val="009C49F9"/>
    <w:rsid w:val="009C5282"/>
    <w:rsid w:val="009C55EA"/>
    <w:rsid w:val="009C5C8C"/>
    <w:rsid w:val="009C6A0C"/>
    <w:rsid w:val="009C6B54"/>
    <w:rsid w:val="009C6F0A"/>
    <w:rsid w:val="009C72F8"/>
    <w:rsid w:val="009C73B6"/>
    <w:rsid w:val="009C75EC"/>
    <w:rsid w:val="009C7A5D"/>
    <w:rsid w:val="009C7CF2"/>
    <w:rsid w:val="009C7EF3"/>
    <w:rsid w:val="009D00C9"/>
    <w:rsid w:val="009D030F"/>
    <w:rsid w:val="009D038B"/>
    <w:rsid w:val="009D0B93"/>
    <w:rsid w:val="009D0E70"/>
    <w:rsid w:val="009D1521"/>
    <w:rsid w:val="009D1556"/>
    <w:rsid w:val="009D15FC"/>
    <w:rsid w:val="009D1601"/>
    <w:rsid w:val="009D19A4"/>
    <w:rsid w:val="009D1B60"/>
    <w:rsid w:val="009D208D"/>
    <w:rsid w:val="009D2199"/>
    <w:rsid w:val="009D25C3"/>
    <w:rsid w:val="009D28C2"/>
    <w:rsid w:val="009D2B4F"/>
    <w:rsid w:val="009D2C05"/>
    <w:rsid w:val="009D3244"/>
    <w:rsid w:val="009D34EE"/>
    <w:rsid w:val="009D3B9A"/>
    <w:rsid w:val="009D3CF4"/>
    <w:rsid w:val="009D3D68"/>
    <w:rsid w:val="009D4695"/>
    <w:rsid w:val="009D4C6A"/>
    <w:rsid w:val="009D4F6B"/>
    <w:rsid w:val="009D54E8"/>
    <w:rsid w:val="009D5681"/>
    <w:rsid w:val="009D5796"/>
    <w:rsid w:val="009D596A"/>
    <w:rsid w:val="009D5AB7"/>
    <w:rsid w:val="009D5F7A"/>
    <w:rsid w:val="009D61E7"/>
    <w:rsid w:val="009D6A8C"/>
    <w:rsid w:val="009D6C0A"/>
    <w:rsid w:val="009D6C37"/>
    <w:rsid w:val="009D6E21"/>
    <w:rsid w:val="009D70C5"/>
    <w:rsid w:val="009D71E4"/>
    <w:rsid w:val="009D74EC"/>
    <w:rsid w:val="009D7674"/>
    <w:rsid w:val="009D7E61"/>
    <w:rsid w:val="009D7F07"/>
    <w:rsid w:val="009D7F81"/>
    <w:rsid w:val="009E000E"/>
    <w:rsid w:val="009E07C2"/>
    <w:rsid w:val="009E0A6F"/>
    <w:rsid w:val="009E2058"/>
    <w:rsid w:val="009E234F"/>
    <w:rsid w:val="009E2590"/>
    <w:rsid w:val="009E2698"/>
    <w:rsid w:val="009E28DA"/>
    <w:rsid w:val="009E2ADF"/>
    <w:rsid w:val="009E2B6E"/>
    <w:rsid w:val="009E2BDC"/>
    <w:rsid w:val="009E2FCA"/>
    <w:rsid w:val="009E309C"/>
    <w:rsid w:val="009E3617"/>
    <w:rsid w:val="009E3B45"/>
    <w:rsid w:val="009E3C07"/>
    <w:rsid w:val="009E40D4"/>
    <w:rsid w:val="009E42AF"/>
    <w:rsid w:val="009E478A"/>
    <w:rsid w:val="009E4912"/>
    <w:rsid w:val="009E4974"/>
    <w:rsid w:val="009E4AC5"/>
    <w:rsid w:val="009E4B1D"/>
    <w:rsid w:val="009E4DAC"/>
    <w:rsid w:val="009E51CC"/>
    <w:rsid w:val="009E56A1"/>
    <w:rsid w:val="009E57CA"/>
    <w:rsid w:val="009E6344"/>
    <w:rsid w:val="009E6836"/>
    <w:rsid w:val="009E6CC6"/>
    <w:rsid w:val="009E6E6C"/>
    <w:rsid w:val="009E7293"/>
    <w:rsid w:val="009E7DD0"/>
    <w:rsid w:val="009E7FB8"/>
    <w:rsid w:val="009E7FC6"/>
    <w:rsid w:val="009F06C5"/>
    <w:rsid w:val="009F11DD"/>
    <w:rsid w:val="009F1E58"/>
    <w:rsid w:val="009F2919"/>
    <w:rsid w:val="009F29C5"/>
    <w:rsid w:val="009F2B82"/>
    <w:rsid w:val="009F2D2E"/>
    <w:rsid w:val="009F2E01"/>
    <w:rsid w:val="009F3079"/>
    <w:rsid w:val="009F3730"/>
    <w:rsid w:val="009F3BAE"/>
    <w:rsid w:val="009F420F"/>
    <w:rsid w:val="009F4C61"/>
    <w:rsid w:val="009F4D54"/>
    <w:rsid w:val="009F59B1"/>
    <w:rsid w:val="009F5E63"/>
    <w:rsid w:val="009F642F"/>
    <w:rsid w:val="009F6750"/>
    <w:rsid w:val="009F6940"/>
    <w:rsid w:val="009F707A"/>
    <w:rsid w:val="009F74D4"/>
    <w:rsid w:val="009F7573"/>
    <w:rsid w:val="009F78A4"/>
    <w:rsid w:val="009F7DBC"/>
    <w:rsid w:val="00A0029C"/>
    <w:rsid w:val="00A00332"/>
    <w:rsid w:val="00A003E2"/>
    <w:rsid w:val="00A004C3"/>
    <w:rsid w:val="00A00588"/>
    <w:rsid w:val="00A00594"/>
    <w:rsid w:val="00A01832"/>
    <w:rsid w:val="00A01922"/>
    <w:rsid w:val="00A01E69"/>
    <w:rsid w:val="00A01E91"/>
    <w:rsid w:val="00A01ED6"/>
    <w:rsid w:val="00A026DF"/>
    <w:rsid w:val="00A027E8"/>
    <w:rsid w:val="00A02B39"/>
    <w:rsid w:val="00A02D34"/>
    <w:rsid w:val="00A02FDF"/>
    <w:rsid w:val="00A03285"/>
    <w:rsid w:val="00A033C2"/>
    <w:rsid w:val="00A03A8D"/>
    <w:rsid w:val="00A053B7"/>
    <w:rsid w:val="00A0559B"/>
    <w:rsid w:val="00A05699"/>
    <w:rsid w:val="00A058A1"/>
    <w:rsid w:val="00A05F04"/>
    <w:rsid w:val="00A05F6E"/>
    <w:rsid w:val="00A0639D"/>
    <w:rsid w:val="00A066CD"/>
    <w:rsid w:val="00A06889"/>
    <w:rsid w:val="00A0688F"/>
    <w:rsid w:val="00A068B1"/>
    <w:rsid w:val="00A06A36"/>
    <w:rsid w:val="00A06D6A"/>
    <w:rsid w:val="00A06DB0"/>
    <w:rsid w:val="00A06F7F"/>
    <w:rsid w:val="00A071CA"/>
    <w:rsid w:val="00A072AB"/>
    <w:rsid w:val="00A0734C"/>
    <w:rsid w:val="00A10849"/>
    <w:rsid w:val="00A10AF8"/>
    <w:rsid w:val="00A10C23"/>
    <w:rsid w:val="00A11006"/>
    <w:rsid w:val="00A11764"/>
    <w:rsid w:val="00A12AB1"/>
    <w:rsid w:val="00A12C22"/>
    <w:rsid w:val="00A12D31"/>
    <w:rsid w:val="00A1300B"/>
    <w:rsid w:val="00A13407"/>
    <w:rsid w:val="00A13613"/>
    <w:rsid w:val="00A136D7"/>
    <w:rsid w:val="00A143E4"/>
    <w:rsid w:val="00A145AF"/>
    <w:rsid w:val="00A14857"/>
    <w:rsid w:val="00A14A48"/>
    <w:rsid w:val="00A14EBE"/>
    <w:rsid w:val="00A153A3"/>
    <w:rsid w:val="00A156B3"/>
    <w:rsid w:val="00A15717"/>
    <w:rsid w:val="00A15B84"/>
    <w:rsid w:val="00A15EC2"/>
    <w:rsid w:val="00A15FCB"/>
    <w:rsid w:val="00A161C8"/>
    <w:rsid w:val="00A16329"/>
    <w:rsid w:val="00A16C0E"/>
    <w:rsid w:val="00A16C2C"/>
    <w:rsid w:val="00A16C78"/>
    <w:rsid w:val="00A16D4E"/>
    <w:rsid w:val="00A16F2C"/>
    <w:rsid w:val="00A178B5"/>
    <w:rsid w:val="00A2027C"/>
    <w:rsid w:val="00A20319"/>
    <w:rsid w:val="00A2031B"/>
    <w:rsid w:val="00A203A9"/>
    <w:rsid w:val="00A2050D"/>
    <w:rsid w:val="00A2052B"/>
    <w:rsid w:val="00A20658"/>
    <w:rsid w:val="00A20D26"/>
    <w:rsid w:val="00A20DD9"/>
    <w:rsid w:val="00A21E12"/>
    <w:rsid w:val="00A21E88"/>
    <w:rsid w:val="00A22186"/>
    <w:rsid w:val="00A22E39"/>
    <w:rsid w:val="00A23284"/>
    <w:rsid w:val="00A23940"/>
    <w:rsid w:val="00A23975"/>
    <w:rsid w:val="00A239CF"/>
    <w:rsid w:val="00A245D4"/>
    <w:rsid w:val="00A24A0A"/>
    <w:rsid w:val="00A25406"/>
    <w:rsid w:val="00A258BF"/>
    <w:rsid w:val="00A25B27"/>
    <w:rsid w:val="00A25C78"/>
    <w:rsid w:val="00A26B70"/>
    <w:rsid w:val="00A26CB8"/>
    <w:rsid w:val="00A26E2C"/>
    <w:rsid w:val="00A27153"/>
    <w:rsid w:val="00A27577"/>
    <w:rsid w:val="00A275FD"/>
    <w:rsid w:val="00A27CC8"/>
    <w:rsid w:val="00A30575"/>
    <w:rsid w:val="00A30826"/>
    <w:rsid w:val="00A30DD5"/>
    <w:rsid w:val="00A30F62"/>
    <w:rsid w:val="00A3119C"/>
    <w:rsid w:val="00A3142D"/>
    <w:rsid w:val="00A3150C"/>
    <w:rsid w:val="00A316A6"/>
    <w:rsid w:val="00A31A94"/>
    <w:rsid w:val="00A31D98"/>
    <w:rsid w:val="00A32749"/>
    <w:rsid w:val="00A32CAD"/>
    <w:rsid w:val="00A32DDF"/>
    <w:rsid w:val="00A3334C"/>
    <w:rsid w:val="00A33529"/>
    <w:rsid w:val="00A33C5C"/>
    <w:rsid w:val="00A345E2"/>
    <w:rsid w:val="00A3467C"/>
    <w:rsid w:val="00A34B18"/>
    <w:rsid w:val="00A34D0C"/>
    <w:rsid w:val="00A34D6E"/>
    <w:rsid w:val="00A3515B"/>
    <w:rsid w:val="00A3556A"/>
    <w:rsid w:val="00A35837"/>
    <w:rsid w:val="00A361B1"/>
    <w:rsid w:val="00A361DF"/>
    <w:rsid w:val="00A36BF7"/>
    <w:rsid w:val="00A37979"/>
    <w:rsid w:val="00A37A56"/>
    <w:rsid w:val="00A37D9B"/>
    <w:rsid w:val="00A40160"/>
    <w:rsid w:val="00A40349"/>
    <w:rsid w:val="00A4045A"/>
    <w:rsid w:val="00A40D10"/>
    <w:rsid w:val="00A41045"/>
    <w:rsid w:val="00A41553"/>
    <w:rsid w:val="00A417D1"/>
    <w:rsid w:val="00A41AE9"/>
    <w:rsid w:val="00A41C6D"/>
    <w:rsid w:val="00A421A2"/>
    <w:rsid w:val="00A428FE"/>
    <w:rsid w:val="00A42BB8"/>
    <w:rsid w:val="00A4301F"/>
    <w:rsid w:val="00A432CB"/>
    <w:rsid w:val="00A43328"/>
    <w:rsid w:val="00A43AA1"/>
    <w:rsid w:val="00A43E80"/>
    <w:rsid w:val="00A442BE"/>
    <w:rsid w:val="00A4455A"/>
    <w:rsid w:val="00A455A8"/>
    <w:rsid w:val="00A4560D"/>
    <w:rsid w:val="00A456B4"/>
    <w:rsid w:val="00A45774"/>
    <w:rsid w:val="00A4612C"/>
    <w:rsid w:val="00A462AC"/>
    <w:rsid w:val="00A4722E"/>
    <w:rsid w:val="00A47845"/>
    <w:rsid w:val="00A47C58"/>
    <w:rsid w:val="00A47D0F"/>
    <w:rsid w:val="00A47FCE"/>
    <w:rsid w:val="00A50291"/>
    <w:rsid w:val="00A503A6"/>
    <w:rsid w:val="00A508BC"/>
    <w:rsid w:val="00A50B8E"/>
    <w:rsid w:val="00A50E7B"/>
    <w:rsid w:val="00A517E8"/>
    <w:rsid w:val="00A51CAA"/>
    <w:rsid w:val="00A51EA7"/>
    <w:rsid w:val="00A5221F"/>
    <w:rsid w:val="00A526EC"/>
    <w:rsid w:val="00A52948"/>
    <w:rsid w:val="00A52A8D"/>
    <w:rsid w:val="00A53103"/>
    <w:rsid w:val="00A53EEF"/>
    <w:rsid w:val="00A53FC4"/>
    <w:rsid w:val="00A544F6"/>
    <w:rsid w:val="00A5484D"/>
    <w:rsid w:val="00A54DE8"/>
    <w:rsid w:val="00A55B1D"/>
    <w:rsid w:val="00A56876"/>
    <w:rsid w:val="00A56C60"/>
    <w:rsid w:val="00A57017"/>
    <w:rsid w:val="00A570C8"/>
    <w:rsid w:val="00A57689"/>
    <w:rsid w:val="00A57AFE"/>
    <w:rsid w:val="00A57F31"/>
    <w:rsid w:val="00A60272"/>
    <w:rsid w:val="00A602E7"/>
    <w:rsid w:val="00A6083F"/>
    <w:rsid w:val="00A60964"/>
    <w:rsid w:val="00A60E67"/>
    <w:rsid w:val="00A60FDA"/>
    <w:rsid w:val="00A61049"/>
    <w:rsid w:val="00A6159E"/>
    <w:rsid w:val="00A61730"/>
    <w:rsid w:val="00A61E95"/>
    <w:rsid w:val="00A6208B"/>
    <w:rsid w:val="00A62499"/>
    <w:rsid w:val="00A6281E"/>
    <w:rsid w:val="00A629BB"/>
    <w:rsid w:val="00A62E0F"/>
    <w:rsid w:val="00A62ED1"/>
    <w:rsid w:val="00A6318A"/>
    <w:rsid w:val="00A63277"/>
    <w:rsid w:val="00A63673"/>
    <w:rsid w:val="00A63E5C"/>
    <w:rsid w:val="00A64E8B"/>
    <w:rsid w:val="00A65286"/>
    <w:rsid w:val="00A652FF"/>
    <w:rsid w:val="00A65CF7"/>
    <w:rsid w:val="00A65E1C"/>
    <w:rsid w:val="00A6660B"/>
    <w:rsid w:val="00A666E3"/>
    <w:rsid w:val="00A666E6"/>
    <w:rsid w:val="00A66DFC"/>
    <w:rsid w:val="00A66E57"/>
    <w:rsid w:val="00A670E2"/>
    <w:rsid w:val="00A67259"/>
    <w:rsid w:val="00A674FE"/>
    <w:rsid w:val="00A67559"/>
    <w:rsid w:val="00A67934"/>
    <w:rsid w:val="00A67B27"/>
    <w:rsid w:val="00A67CD4"/>
    <w:rsid w:val="00A7017E"/>
    <w:rsid w:val="00A70691"/>
    <w:rsid w:val="00A70703"/>
    <w:rsid w:val="00A7093B"/>
    <w:rsid w:val="00A70F07"/>
    <w:rsid w:val="00A70F74"/>
    <w:rsid w:val="00A72100"/>
    <w:rsid w:val="00A722C7"/>
    <w:rsid w:val="00A7246C"/>
    <w:rsid w:val="00A72488"/>
    <w:rsid w:val="00A724CD"/>
    <w:rsid w:val="00A72C49"/>
    <w:rsid w:val="00A72F3F"/>
    <w:rsid w:val="00A732FE"/>
    <w:rsid w:val="00A737A2"/>
    <w:rsid w:val="00A74100"/>
    <w:rsid w:val="00A75213"/>
    <w:rsid w:val="00A75272"/>
    <w:rsid w:val="00A757AC"/>
    <w:rsid w:val="00A75B75"/>
    <w:rsid w:val="00A76013"/>
    <w:rsid w:val="00A76DF7"/>
    <w:rsid w:val="00A76F53"/>
    <w:rsid w:val="00A771C4"/>
    <w:rsid w:val="00A778B5"/>
    <w:rsid w:val="00A77D62"/>
    <w:rsid w:val="00A77F1E"/>
    <w:rsid w:val="00A77F4A"/>
    <w:rsid w:val="00A800E0"/>
    <w:rsid w:val="00A804D8"/>
    <w:rsid w:val="00A806D2"/>
    <w:rsid w:val="00A80751"/>
    <w:rsid w:val="00A80B73"/>
    <w:rsid w:val="00A80BE7"/>
    <w:rsid w:val="00A80F72"/>
    <w:rsid w:val="00A8102E"/>
    <w:rsid w:val="00A81670"/>
    <w:rsid w:val="00A81671"/>
    <w:rsid w:val="00A820C2"/>
    <w:rsid w:val="00A82228"/>
    <w:rsid w:val="00A823BD"/>
    <w:rsid w:val="00A82415"/>
    <w:rsid w:val="00A8272B"/>
    <w:rsid w:val="00A828D8"/>
    <w:rsid w:val="00A829B3"/>
    <w:rsid w:val="00A830D0"/>
    <w:rsid w:val="00A83D28"/>
    <w:rsid w:val="00A84AD8"/>
    <w:rsid w:val="00A84F3C"/>
    <w:rsid w:val="00A8569C"/>
    <w:rsid w:val="00A85810"/>
    <w:rsid w:val="00A85993"/>
    <w:rsid w:val="00A85A27"/>
    <w:rsid w:val="00A86005"/>
    <w:rsid w:val="00A8600E"/>
    <w:rsid w:val="00A86023"/>
    <w:rsid w:val="00A86079"/>
    <w:rsid w:val="00A86901"/>
    <w:rsid w:val="00A86B6D"/>
    <w:rsid w:val="00A86B73"/>
    <w:rsid w:val="00A86BAA"/>
    <w:rsid w:val="00A86C08"/>
    <w:rsid w:val="00A86EB4"/>
    <w:rsid w:val="00A86F5A"/>
    <w:rsid w:val="00A87113"/>
    <w:rsid w:val="00A8754A"/>
    <w:rsid w:val="00A8776F"/>
    <w:rsid w:val="00A8795F"/>
    <w:rsid w:val="00A87E9F"/>
    <w:rsid w:val="00A87EAF"/>
    <w:rsid w:val="00A87F54"/>
    <w:rsid w:val="00A900AD"/>
    <w:rsid w:val="00A90294"/>
    <w:rsid w:val="00A905F4"/>
    <w:rsid w:val="00A90860"/>
    <w:rsid w:val="00A90C28"/>
    <w:rsid w:val="00A90D5E"/>
    <w:rsid w:val="00A91018"/>
    <w:rsid w:val="00A9130F"/>
    <w:rsid w:val="00A91629"/>
    <w:rsid w:val="00A91A35"/>
    <w:rsid w:val="00A91F32"/>
    <w:rsid w:val="00A922CB"/>
    <w:rsid w:val="00A9254D"/>
    <w:rsid w:val="00A93E9B"/>
    <w:rsid w:val="00A940CE"/>
    <w:rsid w:val="00A94147"/>
    <w:rsid w:val="00A94262"/>
    <w:rsid w:val="00A946BD"/>
    <w:rsid w:val="00A946C7"/>
    <w:rsid w:val="00A95599"/>
    <w:rsid w:val="00A96718"/>
    <w:rsid w:val="00A96804"/>
    <w:rsid w:val="00A969E8"/>
    <w:rsid w:val="00A96A31"/>
    <w:rsid w:val="00A96D22"/>
    <w:rsid w:val="00A97110"/>
    <w:rsid w:val="00A9711C"/>
    <w:rsid w:val="00A97C19"/>
    <w:rsid w:val="00A97C70"/>
    <w:rsid w:val="00A97FBB"/>
    <w:rsid w:val="00AA0122"/>
    <w:rsid w:val="00AA0420"/>
    <w:rsid w:val="00AA0542"/>
    <w:rsid w:val="00AA0ACE"/>
    <w:rsid w:val="00AA0B5C"/>
    <w:rsid w:val="00AA0F99"/>
    <w:rsid w:val="00AA106D"/>
    <w:rsid w:val="00AA1799"/>
    <w:rsid w:val="00AA1AE4"/>
    <w:rsid w:val="00AA1E51"/>
    <w:rsid w:val="00AA2208"/>
    <w:rsid w:val="00AA234C"/>
    <w:rsid w:val="00AA2541"/>
    <w:rsid w:val="00AA2A99"/>
    <w:rsid w:val="00AA2E7B"/>
    <w:rsid w:val="00AA3100"/>
    <w:rsid w:val="00AA36EC"/>
    <w:rsid w:val="00AA3881"/>
    <w:rsid w:val="00AA3C70"/>
    <w:rsid w:val="00AA3FA0"/>
    <w:rsid w:val="00AA4164"/>
    <w:rsid w:val="00AA4299"/>
    <w:rsid w:val="00AA45D3"/>
    <w:rsid w:val="00AA483E"/>
    <w:rsid w:val="00AA4A55"/>
    <w:rsid w:val="00AA5249"/>
    <w:rsid w:val="00AA5584"/>
    <w:rsid w:val="00AA59B7"/>
    <w:rsid w:val="00AA605A"/>
    <w:rsid w:val="00AA638E"/>
    <w:rsid w:val="00AA6624"/>
    <w:rsid w:val="00AA66AF"/>
    <w:rsid w:val="00AA6F97"/>
    <w:rsid w:val="00AA76C4"/>
    <w:rsid w:val="00AA77BE"/>
    <w:rsid w:val="00AB01C9"/>
    <w:rsid w:val="00AB0414"/>
    <w:rsid w:val="00AB11AA"/>
    <w:rsid w:val="00AB149E"/>
    <w:rsid w:val="00AB1686"/>
    <w:rsid w:val="00AB1691"/>
    <w:rsid w:val="00AB218A"/>
    <w:rsid w:val="00AB2393"/>
    <w:rsid w:val="00AB240B"/>
    <w:rsid w:val="00AB253D"/>
    <w:rsid w:val="00AB264C"/>
    <w:rsid w:val="00AB2B35"/>
    <w:rsid w:val="00AB2B59"/>
    <w:rsid w:val="00AB2E17"/>
    <w:rsid w:val="00AB30AC"/>
    <w:rsid w:val="00AB3486"/>
    <w:rsid w:val="00AB3782"/>
    <w:rsid w:val="00AB3C47"/>
    <w:rsid w:val="00AB3FD3"/>
    <w:rsid w:val="00AB41AF"/>
    <w:rsid w:val="00AB46DF"/>
    <w:rsid w:val="00AB4B8B"/>
    <w:rsid w:val="00AB4E0C"/>
    <w:rsid w:val="00AB4F94"/>
    <w:rsid w:val="00AB5316"/>
    <w:rsid w:val="00AB53A3"/>
    <w:rsid w:val="00AB55B1"/>
    <w:rsid w:val="00AB561A"/>
    <w:rsid w:val="00AB5EBF"/>
    <w:rsid w:val="00AB5F77"/>
    <w:rsid w:val="00AB60C7"/>
    <w:rsid w:val="00AB631A"/>
    <w:rsid w:val="00AB6356"/>
    <w:rsid w:val="00AB671E"/>
    <w:rsid w:val="00AB673A"/>
    <w:rsid w:val="00AB6B48"/>
    <w:rsid w:val="00AB6BE6"/>
    <w:rsid w:val="00AB6D72"/>
    <w:rsid w:val="00AB7322"/>
    <w:rsid w:val="00AB758B"/>
    <w:rsid w:val="00AB76CD"/>
    <w:rsid w:val="00AB7850"/>
    <w:rsid w:val="00AB78CC"/>
    <w:rsid w:val="00AB78DC"/>
    <w:rsid w:val="00AB7DC7"/>
    <w:rsid w:val="00AC009F"/>
    <w:rsid w:val="00AC00DB"/>
    <w:rsid w:val="00AC01E1"/>
    <w:rsid w:val="00AC020A"/>
    <w:rsid w:val="00AC04A2"/>
    <w:rsid w:val="00AC0C28"/>
    <w:rsid w:val="00AC105B"/>
    <w:rsid w:val="00AC1121"/>
    <w:rsid w:val="00AC11B1"/>
    <w:rsid w:val="00AC17A5"/>
    <w:rsid w:val="00AC1BF7"/>
    <w:rsid w:val="00AC1D81"/>
    <w:rsid w:val="00AC2672"/>
    <w:rsid w:val="00AC26F7"/>
    <w:rsid w:val="00AC28A0"/>
    <w:rsid w:val="00AC2AD0"/>
    <w:rsid w:val="00AC2C19"/>
    <w:rsid w:val="00AC2C94"/>
    <w:rsid w:val="00AC37ED"/>
    <w:rsid w:val="00AC39E2"/>
    <w:rsid w:val="00AC3B5D"/>
    <w:rsid w:val="00AC3C91"/>
    <w:rsid w:val="00AC3EA6"/>
    <w:rsid w:val="00AC4094"/>
    <w:rsid w:val="00AC423B"/>
    <w:rsid w:val="00AC4244"/>
    <w:rsid w:val="00AC46A4"/>
    <w:rsid w:val="00AC49DE"/>
    <w:rsid w:val="00AC4D1A"/>
    <w:rsid w:val="00AC5317"/>
    <w:rsid w:val="00AC577A"/>
    <w:rsid w:val="00AC5791"/>
    <w:rsid w:val="00AC59BA"/>
    <w:rsid w:val="00AC5B97"/>
    <w:rsid w:val="00AC5FF0"/>
    <w:rsid w:val="00AC6209"/>
    <w:rsid w:val="00AC6459"/>
    <w:rsid w:val="00AC659C"/>
    <w:rsid w:val="00AC6876"/>
    <w:rsid w:val="00AC6894"/>
    <w:rsid w:val="00AC6D22"/>
    <w:rsid w:val="00AC6DEA"/>
    <w:rsid w:val="00AC6EA3"/>
    <w:rsid w:val="00AC7246"/>
    <w:rsid w:val="00AC7298"/>
    <w:rsid w:val="00AC73C6"/>
    <w:rsid w:val="00AC7753"/>
    <w:rsid w:val="00AC7943"/>
    <w:rsid w:val="00AC79E1"/>
    <w:rsid w:val="00AC7B89"/>
    <w:rsid w:val="00AD0359"/>
    <w:rsid w:val="00AD0811"/>
    <w:rsid w:val="00AD0828"/>
    <w:rsid w:val="00AD151E"/>
    <w:rsid w:val="00AD20FE"/>
    <w:rsid w:val="00AD2478"/>
    <w:rsid w:val="00AD29AC"/>
    <w:rsid w:val="00AD29D9"/>
    <w:rsid w:val="00AD2CF0"/>
    <w:rsid w:val="00AD2E82"/>
    <w:rsid w:val="00AD328F"/>
    <w:rsid w:val="00AD36CE"/>
    <w:rsid w:val="00AD3A6C"/>
    <w:rsid w:val="00AD3C51"/>
    <w:rsid w:val="00AD3C62"/>
    <w:rsid w:val="00AD3E1A"/>
    <w:rsid w:val="00AD3FBF"/>
    <w:rsid w:val="00AD41DD"/>
    <w:rsid w:val="00AD435C"/>
    <w:rsid w:val="00AD4528"/>
    <w:rsid w:val="00AD4668"/>
    <w:rsid w:val="00AD4E1A"/>
    <w:rsid w:val="00AD5663"/>
    <w:rsid w:val="00AD6198"/>
    <w:rsid w:val="00AD6236"/>
    <w:rsid w:val="00AD64B9"/>
    <w:rsid w:val="00AD66E5"/>
    <w:rsid w:val="00AD7590"/>
    <w:rsid w:val="00AD7769"/>
    <w:rsid w:val="00AE0164"/>
    <w:rsid w:val="00AE028E"/>
    <w:rsid w:val="00AE0325"/>
    <w:rsid w:val="00AE053B"/>
    <w:rsid w:val="00AE0D50"/>
    <w:rsid w:val="00AE1232"/>
    <w:rsid w:val="00AE20EA"/>
    <w:rsid w:val="00AE24B3"/>
    <w:rsid w:val="00AE2AC6"/>
    <w:rsid w:val="00AE2BA2"/>
    <w:rsid w:val="00AE2CF7"/>
    <w:rsid w:val="00AE32F7"/>
    <w:rsid w:val="00AE3828"/>
    <w:rsid w:val="00AE44BC"/>
    <w:rsid w:val="00AE4BFB"/>
    <w:rsid w:val="00AE4E6B"/>
    <w:rsid w:val="00AE5142"/>
    <w:rsid w:val="00AE5AC5"/>
    <w:rsid w:val="00AE5D65"/>
    <w:rsid w:val="00AE6B97"/>
    <w:rsid w:val="00AE742A"/>
    <w:rsid w:val="00AE7DFC"/>
    <w:rsid w:val="00AF01D9"/>
    <w:rsid w:val="00AF0262"/>
    <w:rsid w:val="00AF0444"/>
    <w:rsid w:val="00AF074D"/>
    <w:rsid w:val="00AF0764"/>
    <w:rsid w:val="00AF08E4"/>
    <w:rsid w:val="00AF0EC3"/>
    <w:rsid w:val="00AF0ED7"/>
    <w:rsid w:val="00AF10D4"/>
    <w:rsid w:val="00AF1244"/>
    <w:rsid w:val="00AF1690"/>
    <w:rsid w:val="00AF1850"/>
    <w:rsid w:val="00AF1A6A"/>
    <w:rsid w:val="00AF1D8F"/>
    <w:rsid w:val="00AF1DF4"/>
    <w:rsid w:val="00AF1FB2"/>
    <w:rsid w:val="00AF2283"/>
    <w:rsid w:val="00AF2F7A"/>
    <w:rsid w:val="00AF316D"/>
    <w:rsid w:val="00AF345B"/>
    <w:rsid w:val="00AF3555"/>
    <w:rsid w:val="00AF358E"/>
    <w:rsid w:val="00AF3657"/>
    <w:rsid w:val="00AF3B61"/>
    <w:rsid w:val="00AF4678"/>
    <w:rsid w:val="00AF4802"/>
    <w:rsid w:val="00AF4D92"/>
    <w:rsid w:val="00AF4F02"/>
    <w:rsid w:val="00AF5F24"/>
    <w:rsid w:val="00AF64DB"/>
    <w:rsid w:val="00AF71CD"/>
    <w:rsid w:val="00AF750A"/>
    <w:rsid w:val="00AF7A2A"/>
    <w:rsid w:val="00AF7ABC"/>
    <w:rsid w:val="00AF7D2F"/>
    <w:rsid w:val="00B00046"/>
    <w:rsid w:val="00B00322"/>
    <w:rsid w:val="00B006D4"/>
    <w:rsid w:val="00B00D16"/>
    <w:rsid w:val="00B00D18"/>
    <w:rsid w:val="00B00D53"/>
    <w:rsid w:val="00B00E18"/>
    <w:rsid w:val="00B01240"/>
    <w:rsid w:val="00B014F5"/>
    <w:rsid w:val="00B01A2B"/>
    <w:rsid w:val="00B01F80"/>
    <w:rsid w:val="00B024CD"/>
    <w:rsid w:val="00B02592"/>
    <w:rsid w:val="00B025D2"/>
    <w:rsid w:val="00B0265F"/>
    <w:rsid w:val="00B02862"/>
    <w:rsid w:val="00B02DBA"/>
    <w:rsid w:val="00B031F3"/>
    <w:rsid w:val="00B03571"/>
    <w:rsid w:val="00B03EB0"/>
    <w:rsid w:val="00B04DBD"/>
    <w:rsid w:val="00B05193"/>
    <w:rsid w:val="00B05A4A"/>
    <w:rsid w:val="00B05E87"/>
    <w:rsid w:val="00B05FF4"/>
    <w:rsid w:val="00B06175"/>
    <w:rsid w:val="00B064C0"/>
    <w:rsid w:val="00B06BB9"/>
    <w:rsid w:val="00B07C74"/>
    <w:rsid w:val="00B07D73"/>
    <w:rsid w:val="00B07DCC"/>
    <w:rsid w:val="00B07E8F"/>
    <w:rsid w:val="00B100DA"/>
    <w:rsid w:val="00B10748"/>
    <w:rsid w:val="00B10759"/>
    <w:rsid w:val="00B1080D"/>
    <w:rsid w:val="00B109FB"/>
    <w:rsid w:val="00B10B6A"/>
    <w:rsid w:val="00B10BDA"/>
    <w:rsid w:val="00B10E45"/>
    <w:rsid w:val="00B10F66"/>
    <w:rsid w:val="00B10FB5"/>
    <w:rsid w:val="00B11079"/>
    <w:rsid w:val="00B1114E"/>
    <w:rsid w:val="00B11A66"/>
    <w:rsid w:val="00B11D7A"/>
    <w:rsid w:val="00B11DCB"/>
    <w:rsid w:val="00B12032"/>
    <w:rsid w:val="00B123B5"/>
    <w:rsid w:val="00B124FA"/>
    <w:rsid w:val="00B12944"/>
    <w:rsid w:val="00B12F96"/>
    <w:rsid w:val="00B1332E"/>
    <w:rsid w:val="00B135F4"/>
    <w:rsid w:val="00B14101"/>
    <w:rsid w:val="00B1451C"/>
    <w:rsid w:val="00B14745"/>
    <w:rsid w:val="00B14D96"/>
    <w:rsid w:val="00B14FA5"/>
    <w:rsid w:val="00B156FA"/>
    <w:rsid w:val="00B15A64"/>
    <w:rsid w:val="00B15F1C"/>
    <w:rsid w:val="00B1661E"/>
    <w:rsid w:val="00B17050"/>
    <w:rsid w:val="00B1776C"/>
    <w:rsid w:val="00B17C4F"/>
    <w:rsid w:val="00B17DE0"/>
    <w:rsid w:val="00B20129"/>
    <w:rsid w:val="00B201F8"/>
    <w:rsid w:val="00B2085F"/>
    <w:rsid w:val="00B21777"/>
    <w:rsid w:val="00B22061"/>
    <w:rsid w:val="00B2227B"/>
    <w:rsid w:val="00B222EB"/>
    <w:rsid w:val="00B22362"/>
    <w:rsid w:val="00B22577"/>
    <w:rsid w:val="00B228E3"/>
    <w:rsid w:val="00B22953"/>
    <w:rsid w:val="00B22A91"/>
    <w:rsid w:val="00B22AA5"/>
    <w:rsid w:val="00B235E8"/>
    <w:rsid w:val="00B23982"/>
    <w:rsid w:val="00B23983"/>
    <w:rsid w:val="00B23A75"/>
    <w:rsid w:val="00B23F69"/>
    <w:rsid w:val="00B23F70"/>
    <w:rsid w:val="00B24269"/>
    <w:rsid w:val="00B2440D"/>
    <w:rsid w:val="00B24B36"/>
    <w:rsid w:val="00B24C1C"/>
    <w:rsid w:val="00B25503"/>
    <w:rsid w:val="00B2588A"/>
    <w:rsid w:val="00B258B0"/>
    <w:rsid w:val="00B25D9A"/>
    <w:rsid w:val="00B264A0"/>
    <w:rsid w:val="00B2660F"/>
    <w:rsid w:val="00B272CA"/>
    <w:rsid w:val="00B27584"/>
    <w:rsid w:val="00B30388"/>
    <w:rsid w:val="00B303A5"/>
    <w:rsid w:val="00B30543"/>
    <w:rsid w:val="00B30586"/>
    <w:rsid w:val="00B30F30"/>
    <w:rsid w:val="00B30FD5"/>
    <w:rsid w:val="00B31018"/>
    <w:rsid w:val="00B31633"/>
    <w:rsid w:val="00B31654"/>
    <w:rsid w:val="00B31E13"/>
    <w:rsid w:val="00B32089"/>
    <w:rsid w:val="00B32424"/>
    <w:rsid w:val="00B32C6F"/>
    <w:rsid w:val="00B330C7"/>
    <w:rsid w:val="00B3330C"/>
    <w:rsid w:val="00B3357F"/>
    <w:rsid w:val="00B33666"/>
    <w:rsid w:val="00B33C15"/>
    <w:rsid w:val="00B33DC5"/>
    <w:rsid w:val="00B33E0A"/>
    <w:rsid w:val="00B33FA2"/>
    <w:rsid w:val="00B343F2"/>
    <w:rsid w:val="00B345FD"/>
    <w:rsid w:val="00B34B77"/>
    <w:rsid w:val="00B34D01"/>
    <w:rsid w:val="00B35337"/>
    <w:rsid w:val="00B356C0"/>
    <w:rsid w:val="00B35D15"/>
    <w:rsid w:val="00B36058"/>
    <w:rsid w:val="00B36116"/>
    <w:rsid w:val="00B366B8"/>
    <w:rsid w:val="00B3681D"/>
    <w:rsid w:val="00B37651"/>
    <w:rsid w:val="00B378CF"/>
    <w:rsid w:val="00B40B87"/>
    <w:rsid w:val="00B40D75"/>
    <w:rsid w:val="00B40E34"/>
    <w:rsid w:val="00B4121A"/>
    <w:rsid w:val="00B41265"/>
    <w:rsid w:val="00B41343"/>
    <w:rsid w:val="00B41404"/>
    <w:rsid w:val="00B41687"/>
    <w:rsid w:val="00B416DB"/>
    <w:rsid w:val="00B416E1"/>
    <w:rsid w:val="00B416F7"/>
    <w:rsid w:val="00B417C0"/>
    <w:rsid w:val="00B41BE1"/>
    <w:rsid w:val="00B41C9E"/>
    <w:rsid w:val="00B42261"/>
    <w:rsid w:val="00B42380"/>
    <w:rsid w:val="00B423B8"/>
    <w:rsid w:val="00B425FB"/>
    <w:rsid w:val="00B42942"/>
    <w:rsid w:val="00B4379C"/>
    <w:rsid w:val="00B44213"/>
    <w:rsid w:val="00B44463"/>
    <w:rsid w:val="00B44472"/>
    <w:rsid w:val="00B44A44"/>
    <w:rsid w:val="00B44F43"/>
    <w:rsid w:val="00B4524F"/>
    <w:rsid w:val="00B452D9"/>
    <w:rsid w:val="00B457E4"/>
    <w:rsid w:val="00B45824"/>
    <w:rsid w:val="00B46714"/>
    <w:rsid w:val="00B46C0E"/>
    <w:rsid w:val="00B46C73"/>
    <w:rsid w:val="00B47012"/>
    <w:rsid w:val="00B475E2"/>
    <w:rsid w:val="00B4773A"/>
    <w:rsid w:val="00B4790B"/>
    <w:rsid w:val="00B47AE6"/>
    <w:rsid w:val="00B50106"/>
    <w:rsid w:val="00B50E56"/>
    <w:rsid w:val="00B5134A"/>
    <w:rsid w:val="00B516F3"/>
    <w:rsid w:val="00B51AD6"/>
    <w:rsid w:val="00B51D3C"/>
    <w:rsid w:val="00B523A9"/>
    <w:rsid w:val="00B523DE"/>
    <w:rsid w:val="00B52624"/>
    <w:rsid w:val="00B5272E"/>
    <w:rsid w:val="00B52F5D"/>
    <w:rsid w:val="00B53569"/>
    <w:rsid w:val="00B53593"/>
    <w:rsid w:val="00B53960"/>
    <w:rsid w:val="00B53963"/>
    <w:rsid w:val="00B53DB7"/>
    <w:rsid w:val="00B53EFB"/>
    <w:rsid w:val="00B54607"/>
    <w:rsid w:val="00B54BF4"/>
    <w:rsid w:val="00B550F9"/>
    <w:rsid w:val="00B550FF"/>
    <w:rsid w:val="00B55472"/>
    <w:rsid w:val="00B55797"/>
    <w:rsid w:val="00B55821"/>
    <w:rsid w:val="00B5587A"/>
    <w:rsid w:val="00B559A0"/>
    <w:rsid w:val="00B55E2F"/>
    <w:rsid w:val="00B55F50"/>
    <w:rsid w:val="00B56131"/>
    <w:rsid w:val="00B5630E"/>
    <w:rsid w:val="00B56619"/>
    <w:rsid w:val="00B56635"/>
    <w:rsid w:val="00B56F37"/>
    <w:rsid w:val="00B57700"/>
    <w:rsid w:val="00B57A9F"/>
    <w:rsid w:val="00B60165"/>
    <w:rsid w:val="00B60561"/>
    <w:rsid w:val="00B613D4"/>
    <w:rsid w:val="00B61445"/>
    <w:rsid w:val="00B61CAF"/>
    <w:rsid w:val="00B61D8C"/>
    <w:rsid w:val="00B61EEA"/>
    <w:rsid w:val="00B61F3C"/>
    <w:rsid w:val="00B61F7F"/>
    <w:rsid w:val="00B621E0"/>
    <w:rsid w:val="00B625AC"/>
    <w:rsid w:val="00B629BC"/>
    <w:rsid w:val="00B62E03"/>
    <w:rsid w:val="00B630FA"/>
    <w:rsid w:val="00B631E7"/>
    <w:rsid w:val="00B633FE"/>
    <w:rsid w:val="00B635EA"/>
    <w:rsid w:val="00B637C2"/>
    <w:rsid w:val="00B6396E"/>
    <w:rsid w:val="00B644D7"/>
    <w:rsid w:val="00B6458E"/>
    <w:rsid w:val="00B64957"/>
    <w:rsid w:val="00B64A83"/>
    <w:rsid w:val="00B651C2"/>
    <w:rsid w:val="00B65228"/>
    <w:rsid w:val="00B656BC"/>
    <w:rsid w:val="00B65747"/>
    <w:rsid w:val="00B65781"/>
    <w:rsid w:val="00B6590B"/>
    <w:rsid w:val="00B65D19"/>
    <w:rsid w:val="00B65F3E"/>
    <w:rsid w:val="00B665F9"/>
    <w:rsid w:val="00B6680F"/>
    <w:rsid w:val="00B66F21"/>
    <w:rsid w:val="00B679AD"/>
    <w:rsid w:val="00B67C07"/>
    <w:rsid w:val="00B67CCF"/>
    <w:rsid w:val="00B67D21"/>
    <w:rsid w:val="00B70057"/>
    <w:rsid w:val="00B7057D"/>
    <w:rsid w:val="00B70E76"/>
    <w:rsid w:val="00B70F26"/>
    <w:rsid w:val="00B712CB"/>
    <w:rsid w:val="00B71803"/>
    <w:rsid w:val="00B71C39"/>
    <w:rsid w:val="00B71EA1"/>
    <w:rsid w:val="00B71F7A"/>
    <w:rsid w:val="00B720EF"/>
    <w:rsid w:val="00B72537"/>
    <w:rsid w:val="00B725F9"/>
    <w:rsid w:val="00B732F9"/>
    <w:rsid w:val="00B736ED"/>
    <w:rsid w:val="00B73ACD"/>
    <w:rsid w:val="00B73FA8"/>
    <w:rsid w:val="00B74651"/>
    <w:rsid w:val="00B74675"/>
    <w:rsid w:val="00B749C2"/>
    <w:rsid w:val="00B75228"/>
    <w:rsid w:val="00B753EA"/>
    <w:rsid w:val="00B753FA"/>
    <w:rsid w:val="00B75B66"/>
    <w:rsid w:val="00B76197"/>
    <w:rsid w:val="00B76390"/>
    <w:rsid w:val="00B7679C"/>
    <w:rsid w:val="00B76A23"/>
    <w:rsid w:val="00B771AB"/>
    <w:rsid w:val="00B77423"/>
    <w:rsid w:val="00B776D0"/>
    <w:rsid w:val="00B77958"/>
    <w:rsid w:val="00B77CA3"/>
    <w:rsid w:val="00B77E38"/>
    <w:rsid w:val="00B77E4F"/>
    <w:rsid w:val="00B800DD"/>
    <w:rsid w:val="00B806BD"/>
    <w:rsid w:val="00B810DE"/>
    <w:rsid w:val="00B810FD"/>
    <w:rsid w:val="00B81262"/>
    <w:rsid w:val="00B817C1"/>
    <w:rsid w:val="00B81D57"/>
    <w:rsid w:val="00B82003"/>
    <w:rsid w:val="00B82131"/>
    <w:rsid w:val="00B821CD"/>
    <w:rsid w:val="00B8302E"/>
    <w:rsid w:val="00B833E6"/>
    <w:rsid w:val="00B8372B"/>
    <w:rsid w:val="00B837A6"/>
    <w:rsid w:val="00B83A09"/>
    <w:rsid w:val="00B83A5C"/>
    <w:rsid w:val="00B83C84"/>
    <w:rsid w:val="00B8413D"/>
    <w:rsid w:val="00B84143"/>
    <w:rsid w:val="00B843F7"/>
    <w:rsid w:val="00B85C0C"/>
    <w:rsid w:val="00B85DE1"/>
    <w:rsid w:val="00B85EC2"/>
    <w:rsid w:val="00B85F16"/>
    <w:rsid w:val="00B86B58"/>
    <w:rsid w:val="00B86D43"/>
    <w:rsid w:val="00B87305"/>
    <w:rsid w:val="00B87470"/>
    <w:rsid w:val="00B87653"/>
    <w:rsid w:val="00B87979"/>
    <w:rsid w:val="00B879FB"/>
    <w:rsid w:val="00B87AB5"/>
    <w:rsid w:val="00B87BAB"/>
    <w:rsid w:val="00B87EC5"/>
    <w:rsid w:val="00B87F55"/>
    <w:rsid w:val="00B900F9"/>
    <w:rsid w:val="00B90569"/>
    <w:rsid w:val="00B90CC6"/>
    <w:rsid w:val="00B91014"/>
    <w:rsid w:val="00B9112B"/>
    <w:rsid w:val="00B91154"/>
    <w:rsid w:val="00B9119F"/>
    <w:rsid w:val="00B9155F"/>
    <w:rsid w:val="00B91965"/>
    <w:rsid w:val="00B91BFF"/>
    <w:rsid w:val="00B91D77"/>
    <w:rsid w:val="00B91F56"/>
    <w:rsid w:val="00B9217F"/>
    <w:rsid w:val="00B922C8"/>
    <w:rsid w:val="00B931F5"/>
    <w:rsid w:val="00B9366D"/>
    <w:rsid w:val="00B939C8"/>
    <w:rsid w:val="00B94053"/>
    <w:rsid w:val="00B940E6"/>
    <w:rsid w:val="00B9412B"/>
    <w:rsid w:val="00B94C10"/>
    <w:rsid w:val="00B94D32"/>
    <w:rsid w:val="00B94E39"/>
    <w:rsid w:val="00B95901"/>
    <w:rsid w:val="00B96208"/>
    <w:rsid w:val="00B968A3"/>
    <w:rsid w:val="00B96AC1"/>
    <w:rsid w:val="00B96F17"/>
    <w:rsid w:val="00B9770B"/>
    <w:rsid w:val="00B97BC0"/>
    <w:rsid w:val="00BA012C"/>
    <w:rsid w:val="00BA04BB"/>
    <w:rsid w:val="00BA0905"/>
    <w:rsid w:val="00BA0B27"/>
    <w:rsid w:val="00BA0EA1"/>
    <w:rsid w:val="00BA0F06"/>
    <w:rsid w:val="00BA110D"/>
    <w:rsid w:val="00BA130F"/>
    <w:rsid w:val="00BA1AC4"/>
    <w:rsid w:val="00BA232E"/>
    <w:rsid w:val="00BA2453"/>
    <w:rsid w:val="00BA2675"/>
    <w:rsid w:val="00BA3737"/>
    <w:rsid w:val="00BA3E8D"/>
    <w:rsid w:val="00BA48D0"/>
    <w:rsid w:val="00BA4B37"/>
    <w:rsid w:val="00BA4DD6"/>
    <w:rsid w:val="00BA4E9B"/>
    <w:rsid w:val="00BA4FEE"/>
    <w:rsid w:val="00BA507E"/>
    <w:rsid w:val="00BA51E9"/>
    <w:rsid w:val="00BA541B"/>
    <w:rsid w:val="00BA5520"/>
    <w:rsid w:val="00BA563D"/>
    <w:rsid w:val="00BA56BD"/>
    <w:rsid w:val="00BA581F"/>
    <w:rsid w:val="00BA5C95"/>
    <w:rsid w:val="00BA5F3F"/>
    <w:rsid w:val="00BA6117"/>
    <w:rsid w:val="00BA6B4A"/>
    <w:rsid w:val="00BA6D96"/>
    <w:rsid w:val="00BA74ED"/>
    <w:rsid w:val="00BA7CA3"/>
    <w:rsid w:val="00BA7D7D"/>
    <w:rsid w:val="00BA7E7D"/>
    <w:rsid w:val="00BA7F22"/>
    <w:rsid w:val="00BB01CD"/>
    <w:rsid w:val="00BB0742"/>
    <w:rsid w:val="00BB0C6A"/>
    <w:rsid w:val="00BB0D64"/>
    <w:rsid w:val="00BB0EA8"/>
    <w:rsid w:val="00BB0FD2"/>
    <w:rsid w:val="00BB1164"/>
    <w:rsid w:val="00BB191F"/>
    <w:rsid w:val="00BB1CB3"/>
    <w:rsid w:val="00BB1F49"/>
    <w:rsid w:val="00BB22BF"/>
    <w:rsid w:val="00BB237C"/>
    <w:rsid w:val="00BB299F"/>
    <w:rsid w:val="00BB2F34"/>
    <w:rsid w:val="00BB345C"/>
    <w:rsid w:val="00BB365A"/>
    <w:rsid w:val="00BB4054"/>
    <w:rsid w:val="00BB43E6"/>
    <w:rsid w:val="00BB4A0C"/>
    <w:rsid w:val="00BB51A0"/>
    <w:rsid w:val="00BB5489"/>
    <w:rsid w:val="00BB576C"/>
    <w:rsid w:val="00BB589C"/>
    <w:rsid w:val="00BB5B4E"/>
    <w:rsid w:val="00BB601C"/>
    <w:rsid w:val="00BB619C"/>
    <w:rsid w:val="00BB61AF"/>
    <w:rsid w:val="00BB6246"/>
    <w:rsid w:val="00BB647E"/>
    <w:rsid w:val="00BB65AE"/>
    <w:rsid w:val="00BB6798"/>
    <w:rsid w:val="00BB6869"/>
    <w:rsid w:val="00BB70CB"/>
    <w:rsid w:val="00BB7498"/>
    <w:rsid w:val="00BB7C1F"/>
    <w:rsid w:val="00BB7E78"/>
    <w:rsid w:val="00BB7EC9"/>
    <w:rsid w:val="00BC03D6"/>
    <w:rsid w:val="00BC0446"/>
    <w:rsid w:val="00BC07E2"/>
    <w:rsid w:val="00BC085C"/>
    <w:rsid w:val="00BC0DFC"/>
    <w:rsid w:val="00BC0EE2"/>
    <w:rsid w:val="00BC0FA6"/>
    <w:rsid w:val="00BC1FDC"/>
    <w:rsid w:val="00BC2698"/>
    <w:rsid w:val="00BC282A"/>
    <w:rsid w:val="00BC2EE1"/>
    <w:rsid w:val="00BC2EE6"/>
    <w:rsid w:val="00BC379F"/>
    <w:rsid w:val="00BC37E1"/>
    <w:rsid w:val="00BC37E6"/>
    <w:rsid w:val="00BC3B2E"/>
    <w:rsid w:val="00BC3BAC"/>
    <w:rsid w:val="00BC3C78"/>
    <w:rsid w:val="00BC40A7"/>
    <w:rsid w:val="00BC42DD"/>
    <w:rsid w:val="00BC4AAF"/>
    <w:rsid w:val="00BC4E03"/>
    <w:rsid w:val="00BC500A"/>
    <w:rsid w:val="00BC5140"/>
    <w:rsid w:val="00BC51FA"/>
    <w:rsid w:val="00BC5573"/>
    <w:rsid w:val="00BC59C7"/>
    <w:rsid w:val="00BC5C8F"/>
    <w:rsid w:val="00BC5D6F"/>
    <w:rsid w:val="00BC5F17"/>
    <w:rsid w:val="00BC5FB9"/>
    <w:rsid w:val="00BC6E84"/>
    <w:rsid w:val="00BC733D"/>
    <w:rsid w:val="00BC7483"/>
    <w:rsid w:val="00BC75B5"/>
    <w:rsid w:val="00BC7A40"/>
    <w:rsid w:val="00BD0960"/>
    <w:rsid w:val="00BD1163"/>
    <w:rsid w:val="00BD11C8"/>
    <w:rsid w:val="00BD1223"/>
    <w:rsid w:val="00BD14C6"/>
    <w:rsid w:val="00BD14EC"/>
    <w:rsid w:val="00BD15A6"/>
    <w:rsid w:val="00BD1B13"/>
    <w:rsid w:val="00BD2526"/>
    <w:rsid w:val="00BD27EA"/>
    <w:rsid w:val="00BD2861"/>
    <w:rsid w:val="00BD28D8"/>
    <w:rsid w:val="00BD30A0"/>
    <w:rsid w:val="00BD3664"/>
    <w:rsid w:val="00BD3F7D"/>
    <w:rsid w:val="00BD442C"/>
    <w:rsid w:val="00BD4ADF"/>
    <w:rsid w:val="00BD4C47"/>
    <w:rsid w:val="00BD4DC1"/>
    <w:rsid w:val="00BD5090"/>
    <w:rsid w:val="00BD5144"/>
    <w:rsid w:val="00BD5303"/>
    <w:rsid w:val="00BD5845"/>
    <w:rsid w:val="00BD653C"/>
    <w:rsid w:val="00BD655E"/>
    <w:rsid w:val="00BD6599"/>
    <w:rsid w:val="00BD6DDC"/>
    <w:rsid w:val="00BD746C"/>
    <w:rsid w:val="00BD7FCA"/>
    <w:rsid w:val="00BE0677"/>
    <w:rsid w:val="00BE09BF"/>
    <w:rsid w:val="00BE0C69"/>
    <w:rsid w:val="00BE111A"/>
    <w:rsid w:val="00BE15A0"/>
    <w:rsid w:val="00BE1685"/>
    <w:rsid w:val="00BE1990"/>
    <w:rsid w:val="00BE1DF3"/>
    <w:rsid w:val="00BE29FE"/>
    <w:rsid w:val="00BE2C8E"/>
    <w:rsid w:val="00BE31D9"/>
    <w:rsid w:val="00BE3AAF"/>
    <w:rsid w:val="00BE41F5"/>
    <w:rsid w:val="00BE447B"/>
    <w:rsid w:val="00BE458C"/>
    <w:rsid w:val="00BE49C3"/>
    <w:rsid w:val="00BE5462"/>
    <w:rsid w:val="00BE5F9C"/>
    <w:rsid w:val="00BE61C1"/>
    <w:rsid w:val="00BE6262"/>
    <w:rsid w:val="00BE6271"/>
    <w:rsid w:val="00BE690E"/>
    <w:rsid w:val="00BE6DB4"/>
    <w:rsid w:val="00BE6FD7"/>
    <w:rsid w:val="00BE74E6"/>
    <w:rsid w:val="00BE75CD"/>
    <w:rsid w:val="00BE76FC"/>
    <w:rsid w:val="00BE7937"/>
    <w:rsid w:val="00BE7991"/>
    <w:rsid w:val="00BE7F6B"/>
    <w:rsid w:val="00BE7FC2"/>
    <w:rsid w:val="00BF0013"/>
    <w:rsid w:val="00BF0966"/>
    <w:rsid w:val="00BF13DE"/>
    <w:rsid w:val="00BF1453"/>
    <w:rsid w:val="00BF1943"/>
    <w:rsid w:val="00BF207C"/>
    <w:rsid w:val="00BF2D19"/>
    <w:rsid w:val="00BF2D24"/>
    <w:rsid w:val="00BF30DE"/>
    <w:rsid w:val="00BF3879"/>
    <w:rsid w:val="00BF47AB"/>
    <w:rsid w:val="00BF4ABA"/>
    <w:rsid w:val="00BF4BED"/>
    <w:rsid w:val="00BF4F3A"/>
    <w:rsid w:val="00BF5430"/>
    <w:rsid w:val="00BF5A54"/>
    <w:rsid w:val="00BF6097"/>
    <w:rsid w:val="00BF647C"/>
    <w:rsid w:val="00BF6722"/>
    <w:rsid w:val="00BF76F8"/>
    <w:rsid w:val="00BF7866"/>
    <w:rsid w:val="00C00007"/>
    <w:rsid w:val="00C0027E"/>
    <w:rsid w:val="00C004AC"/>
    <w:rsid w:val="00C00895"/>
    <w:rsid w:val="00C013B1"/>
    <w:rsid w:val="00C017D0"/>
    <w:rsid w:val="00C0235E"/>
    <w:rsid w:val="00C0239B"/>
    <w:rsid w:val="00C027FA"/>
    <w:rsid w:val="00C02C39"/>
    <w:rsid w:val="00C02CAF"/>
    <w:rsid w:val="00C02E82"/>
    <w:rsid w:val="00C0339E"/>
    <w:rsid w:val="00C0355B"/>
    <w:rsid w:val="00C035FD"/>
    <w:rsid w:val="00C03679"/>
    <w:rsid w:val="00C03A36"/>
    <w:rsid w:val="00C03D3A"/>
    <w:rsid w:val="00C03DE0"/>
    <w:rsid w:val="00C04278"/>
    <w:rsid w:val="00C0438D"/>
    <w:rsid w:val="00C0448E"/>
    <w:rsid w:val="00C04BCB"/>
    <w:rsid w:val="00C04D66"/>
    <w:rsid w:val="00C05179"/>
    <w:rsid w:val="00C05443"/>
    <w:rsid w:val="00C0580D"/>
    <w:rsid w:val="00C05B01"/>
    <w:rsid w:val="00C05CC9"/>
    <w:rsid w:val="00C060C0"/>
    <w:rsid w:val="00C0675F"/>
    <w:rsid w:val="00C06767"/>
    <w:rsid w:val="00C06847"/>
    <w:rsid w:val="00C069CD"/>
    <w:rsid w:val="00C06AAD"/>
    <w:rsid w:val="00C06E4E"/>
    <w:rsid w:val="00C06E9C"/>
    <w:rsid w:val="00C06FFE"/>
    <w:rsid w:val="00C072D7"/>
    <w:rsid w:val="00C07519"/>
    <w:rsid w:val="00C078B1"/>
    <w:rsid w:val="00C07987"/>
    <w:rsid w:val="00C07B20"/>
    <w:rsid w:val="00C105C9"/>
    <w:rsid w:val="00C10AA5"/>
    <w:rsid w:val="00C10C5D"/>
    <w:rsid w:val="00C115E1"/>
    <w:rsid w:val="00C11BF5"/>
    <w:rsid w:val="00C11F8B"/>
    <w:rsid w:val="00C12091"/>
    <w:rsid w:val="00C122B7"/>
    <w:rsid w:val="00C124AB"/>
    <w:rsid w:val="00C126F3"/>
    <w:rsid w:val="00C127BE"/>
    <w:rsid w:val="00C12830"/>
    <w:rsid w:val="00C12844"/>
    <w:rsid w:val="00C1308B"/>
    <w:rsid w:val="00C1373F"/>
    <w:rsid w:val="00C139B9"/>
    <w:rsid w:val="00C13DEA"/>
    <w:rsid w:val="00C145C6"/>
    <w:rsid w:val="00C1462B"/>
    <w:rsid w:val="00C1463D"/>
    <w:rsid w:val="00C14693"/>
    <w:rsid w:val="00C14AC2"/>
    <w:rsid w:val="00C14EFF"/>
    <w:rsid w:val="00C14F3E"/>
    <w:rsid w:val="00C155F0"/>
    <w:rsid w:val="00C158E2"/>
    <w:rsid w:val="00C15918"/>
    <w:rsid w:val="00C15A81"/>
    <w:rsid w:val="00C15BF7"/>
    <w:rsid w:val="00C15C17"/>
    <w:rsid w:val="00C15E40"/>
    <w:rsid w:val="00C15FB4"/>
    <w:rsid w:val="00C166E9"/>
    <w:rsid w:val="00C169FC"/>
    <w:rsid w:val="00C16B4A"/>
    <w:rsid w:val="00C1704F"/>
    <w:rsid w:val="00C172BF"/>
    <w:rsid w:val="00C17562"/>
    <w:rsid w:val="00C178DF"/>
    <w:rsid w:val="00C17A7B"/>
    <w:rsid w:val="00C2090C"/>
    <w:rsid w:val="00C20EC0"/>
    <w:rsid w:val="00C21316"/>
    <w:rsid w:val="00C217AB"/>
    <w:rsid w:val="00C21914"/>
    <w:rsid w:val="00C227C6"/>
    <w:rsid w:val="00C22857"/>
    <w:rsid w:val="00C22A76"/>
    <w:rsid w:val="00C22B7A"/>
    <w:rsid w:val="00C22C1C"/>
    <w:rsid w:val="00C23549"/>
    <w:rsid w:val="00C2356A"/>
    <w:rsid w:val="00C2374C"/>
    <w:rsid w:val="00C2378B"/>
    <w:rsid w:val="00C23AF3"/>
    <w:rsid w:val="00C23D2C"/>
    <w:rsid w:val="00C241A6"/>
    <w:rsid w:val="00C2425A"/>
    <w:rsid w:val="00C24643"/>
    <w:rsid w:val="00C24939"/>
    <w:rsid w:val="00C24B2F"/>
    <w:rsid w:val="00C254E1"/>
    <w:rsid w:val="00C25FE6"/>
    <w:rsid w:val="00C26054"/>
    <w:rsid w:val="00C26627"/>
    <w:rsid w:val="00C26687"/>
    <w:rsid w:val="00C27120"/>
    <w:rsid w:val="00C2749A"/>
    <w:rsid w:val="00C274A1"/>
    <w:rsid w:val="00C2766D"/>
    <w:rsid w:val="00C27681"/>
    <w:rsid w:val="00C27847"/>
    <w:rsid w:val="00C27C83"/>
    <w:rsid w:val="00C27D7F"/>
    <w:rsid w:val="00C27D8B"/>
    <w:rsid w:val="00C300A3"/>
    <w:rsid w:val="00C30549"/>
    <w:rsid w:val="00C305EA"/>
    <w:rsid w:val="00C30A04"/>
    <w:rsid w:val="00C31197"/>
    <w:rsid w:val="00C311AC"/>
    <w:rsid w:val="00C312D6"/>
    <w:rsid w:val="00C313B0"/>
    <w:rsid w:val="00C31599"/>
    <w:rsid w:val="00C321F3"/>
    <w:rsid w:val="00C322C4"/>
    <w:rsid w:val="00C323F0"/>
    <w:rsid w:val="00C32467"/>
    <w:rsid w:val="00C3248A"/>
    <w:rsid w:val="00C32FDC"/>
    <w:rsid w:val="00C336A3"/>
    <w:rsid w:val="00C33800"/>
    <w:rsid w:val="00C33CB9"/>
    <w:rsid w:val="00C33CF1"/>
    <w:rsid w:val="00C33FBC"/>
    <w:rsid w:val="00C33FF7"/>
    <w:rsid w:val="00C347AB"/>
    <w:rsid w:val="00C349F3"/>
    <w:rsid w:val="00C3505F"/>
    <w:rsid w:val="00C36843"/>
    <w:rsid w:val="00C369FA"/>
    <w:rsid w:val="00C36C29"/>
    <w:rsid w:val="00C36DAF"/>
    <w:rsid w:val="00C36DCC"/>
    <w:rsid w:val="00C370D4"/>
    <w:rsid w:val="00C37122"/>
    <w:rsid w:val="00C37D1F"/>
    <w:rsid w:val="00C37F80"/>
    <w:rsid w:val="00C406CD"/>
    <w:rsid w:val="00C41677"/>
    <w:rsid w:val="00C41D46"/>
    <w:rsid w:val="00C41E6E"/>
    <w:rsid w:val="00C424A5"/>
    <w:rsid w:val="00C42D52"/>
    <w:rsid w:val="00C42F6E"/>
    <w:rsid w:val="00C43B6A"/>
    <w:rsid w:val="00C43D10"/>
    <w:rsid w:val="00C43E56"/>
    <w:rsid w:val="00C43E91"/>
    <w:rsid w:val="00C44346"/>
    <w:rsid w:val="00C4454C"/>
    <w:rsid w:val="00C4468E"/>
    <w:rsid w:val="00C44813"/>
    <w:rsid w:val="00C44A34"/>
    <w:rsid w:val="00C44D54"/>
    <w:rsid w:val="00C44F6D"/>
    <w:rsid w:val="00C4520C"/>
    <w:rsid w:val="00C45556"/>
    <w:rsid w:val="00C45F4B"/>
    <w:rsid w:val="00C46903"/>
    <w:rsid w:val="00C46ADD"/>
    <w:rsid w:val="00C470C2"/>
    <w:rsid w:val="00C47559"/>
    <w:rsid w:val="00C475E6"/>
    <w:rsid w:val="00C477E0"/>
    <w:rsid w:val="00C47B8A"/>
    <w:rsid w:val="00C5014B"/>
    <w:rsid w:val="00C50457"/>
    <w:rsid w:val="00C50A09"/>
    <w:rsid w:val="00C50DD1"/>
    <w:rsid w:val="00C50F41"/>
    <w:rsid w:val="00C51439"/>
    <w:rsid w:val="00C51ACC"/>
    <w:rsid w:val="00C5245C"/>
    <w:rsid w:val="00C52AC5"/>
    <w:rsid w:val="00C52B87"/>
    <w:rsid w:val="00C5333C"/>
    <w:rsid w:val="00C53AD5"/>
    <w:rsid w:val="00C54188"/>
    <w:rsid w:val="00C541F4"/>
    <w:rsid w:val="00C54400"/>
    <w:rsid w:val="00C54696"/>
    <w:rsid w:val="00C54AA5"/>
    <w:rsid w:val="00C54D70"/>
    <w:rsid w:val="00C55509"/>
    <w:rsid w:val="00C5560A"/>
    <w:rsid w:val="00C5590A"/>
    <w:rsid w:val="00C5594B"/>
    <w:rsid w:val="00C55F51"/>
    <w:rsid w:val="00C563C4"/>
    <w:rsid w:val="00C56635"/>
    <w:rsid w:val="00C5675A"/>
    <w:rsid w:val="00C56BE3"/>
    <w:rsid w:val="00C56C07"/>
    <w:rsid w:val="00C56ED9"/>
    <w:rsid w:val="00C5716B"/>
    <w:rsid w:val="00C574DC"/>
    <w:rsid w:val="00C57E22"/>
    <w:rsid w:val="00C60A8F"/>
    <w:rsid w:val="00C60B59"/>
    <w:rsid w:val="00C60B86"/>
    <w:rsid w:val="00C6132F"/>
    <w:rsid w:val="00C613E3"/>
    <w:rsid w:val="00C614F3"/>
    <w:rsid w:val="00C618F6"/>
    <w:rsid w:val="00C62243"/>
    <w:rsid w:val="00C625CA"/>
    <w:rsid w:val="00C629B0"/>
    <w:rsid w:val="00C62A40"/>
    <w:rsid w:val="00C62D31"/>
    <w:rsid w:val="00C6318F"/>
    <w:rsid w:val="00C6340B"/>
    <w:rsid w:val="00C634DA"/>
    <w:rsid w:val="00C638FF"/>
    <w:rsid w:val="00C640D4"/>
    <w:rsid w:val="00C642E3"/>
    <w:rsid w:val="00C64B39"/>
    <w:rsid w:val="00C65386"/>
    <w:rsid w:val="00C65516"/>
    <w:rsid w:val="00C656AC"/>
    <w:rsid w:val="00C66355"/>
    <w:rsid w:val="00C6666B"/>
    <w:rsid w:val="00C66A23"/>
    <w:rsid w:val="00C670DC"/>
    <w:rsid w:val="00C67D5C"/>
    <w:rsid w:val="00C7099D"/>
    <w:rsid w:val="00C70A9A"/>
    <w:rsid w:val="00C70CB3"/>
    <w:rsid w:val="00C70DFC"/>
    <w:rsid w:val="00C71955"/>
    <w:rsid w:val="00C71BCA"/>
    <w:rsid w:val="00C71CCB"/>
    <w:rsid w:val="00C71CD1"/>
    <w:rsid w:val="00C72633"/>
    <w:rsid w:val="00C7275C"/>
    <w:rsid w:val="00C72E3B"/>
    <w:rsid w:val="00C7328B"/>
    <w:rsid w:val="00C736C0"/>
    <w:rsid w:val="00C73920"/>
    <w:rsid w:val="00C73B29"/>
    <w:rsid w:val="00C73E08"/>
    <w:rsid w:val="00C74451"/>
    <w:rsid w:val="00C74C01"/>
    <w:rsid w:val="00C74DFA"/>
    <w:rsid w:val="00C7500E"/>
    <w:rsid w:val="00C75436"/>
    <w:rsid w:val="00C75CCE"/>
    <w:rsid w:val="00C75E69"/>
    <w:rsid w:val="00C7632F"/>
    <w:rsid w:val="00C764B5"/>
    <w:rsid w:val="00C76757"/>
    <w:rsid w:val="00C7684D"/>
    <w:rsid w:val="00C76D4C"/>
    <w:rsid w:val="00C77526"/>
    <w:rsid w:val="00C77680"/>
    <w:rsid w:val="00C77BEA"/>
    <w:rsid w:val="00C77C23"/>
    <w:rsid w:val="00C77C32"/>
    <w:rsid w:val="00C81480"/>
    <w:rsid w:val="00C81BE9"/>
    <w:rsid w:val="00C81C2F"/>
    <w:rsid w:val="00C81E49"/>
    <w:rsid w:val="00C82219"/>
    <w:rsid w:val="00C82374"/>
    <w:rsid w:val="00C82A2C"/>
    <w:rsid w:val="00C82E91"/>
    <w:rsid w:val="00C8418E"/>
    <w:rsid w:val="00C8491D"/>
    <w:rsid w:val="00C84D3E"/>
    <w:rsid w:val="00C851EF"/>
    <w:rsid w:val="00C8548B"/>
    <w:rsid w:val="00C85516"/>
    <w:rsid w:val="00C85639"/>
    <w:rsid w:val="00C8570F"/>
    <w:rsid w:val="00C85783"/>
    <w:rsid w:val="00C8590E"/>
    <w:rsid w:val="00C85E03"/>
    <w:rsid w:val="00C8614D"/>
    <w:rsid w:val="00C86155"/>
    <w:rsid w:val="00C86346"/>
    <w:rsid w:val="00C86407"/>
    <w:rsid w:val="00C8673F"/>
    <w:rsid w:val="00C86ADA"/>
    <w:rsid w:val="00C86B6B"/>
    <w:rsid w:val="00C86C50"/>
    <w:rsid w:val="00C87A2E"/>
    <w:rsid w:val="00C87A94"/>
    <w:rsid w:val="00C900A6"/>
    <w:rsid w:val="00C90B89"/>
    <w:rsid w:val="00C90D30"/>
    <w:rsid w:val="00C90DDF"/>
    <w:rsid w:val="00C90E71"/>
    <w:rsid w:val="00C914CB"/>
    <w:rsid w:val="00C91537"/>
    <w:rsid w:val="00C9161F"/>
    <w:rsid w:val="00C91950"/>
    <w:rsid w:val="00C91D39"/>
    <w:rsid w:val="00C91E0B"/>
    <w:rsid w:val="00C91F4F"/>
    <w:rsid w:val="00C923AE"/>
    <w:rsid w:val="00C923F3"/>
    <w:rsid w:val="00C9282F"/>
    <w:rsid w:val="00C92972"/>
    <w:rsid w:val="00C92D66"/>
    <w:rsid w:val="00C9303E"/>
    <w:rsid w:val="00C93353"/>
    <w:rsid w:val="00C936C6"/>
    <w:rsid w:val="00C93DB2"/>
    <w:rsid w:val="00C94191"/>
    <w:rsid w:val="00C94516"/>
    <w:rsid w:val="00C951E7"/>
    <w:rsid w:val="00C956D2"/>
    <w:rsid w:val="00C961D2"/>
    <w:rsid w:val="00C96B76"/>
    <w:rsid w:val="00C96BA9"/>
    <w:rsid w:val="00C96C3B"/>
    <w:rsid w:val="00C96FF6"/>
    <w:rsid w:val="00C972E5"/>
    <w:rsid w:val="00C97745"/>
    <w:rsid w:val="00CA03D6"/>
    <w:rsid w:val="00CA0CEA"/>
    <w:rsid w:val="00CA0EB0"/>
    <w:rsid w:val="00CA0FBB"/>
    <w:rsid w:val="00CA1074"/>
    <w:rsid w:val="00CA173C"/>
    <w:rsid w:val="00CA26C1"/>
    <w:rsid w:val="00CA2815"/>
    <w:rsid w:val="00CA287C"/>
    <w:rsid w:val="00CA2FFE"/>
    <w:rsid w:val="00CA34A9"/>
    <w:rsid w:val="00CA3787"/>
    <w:rsid w:val="00CA37EE"/>
    <w:rsid w:val="00CA3848"/>
    <w:rsid w:val="00CA3F2C"/>
    <w:rsid w:val="00CA3F89"/>
    <w:rsid w:val="00CA4001"/>
    <w:rsid w:val="00CA4289"/>
    <w:rsid w:val="00CA4416"/>
    <w:rsid w:val="00CA49C0"/>
    <w:rsid w:val="00CA4B68"/>
    <w:rsid w:val="00CA4BBF"/>
    <w:rsid w:val="00CA4D0D"/>
    <w:rsid w:val="00CA5236"/>
    <w:rsid w:val="00CA53B3"/>
    <w:rsid w:val="00CA593B"/>
    <w:rsid w:val="00CA6635"/>
    <w:rsid w:val="00CA676C"/>
    <w:rsid w:val="00CA6798"/>
    <w:rsid w:val="00CA6DBB"/>
    <w:rsid w:val="00CA6E29"/>
    <w:rsid w:val="00CA7168"/>
    <w:rsid w:val="00CA76A2"/>
    <w:rsid w:val="00CA77CB"/>
    <w:rsid w:val="00CA7E42"/>
    <w:rsid w:val="00CA7FC9"/>
    <w:rsid w:val="00CB0400"/>
    <w:rsid w:val="00CB07C4"/>
    <w:rsid w:val="00CB0978"/>
    <w:rsid w:val="00CB0C5B"/>
    <w:rsid w:val="00CB0D1F"/>
    <w:rsid w:val="00CB0E59"/>
    <w:rsid w:val="00CB12C9"/>
    <w:rsid w:val="00CB15B3"/>
    <w:rsid w:val="00CB17A2"/>
    <w:rsid w:val="00CB1FE0"/>
    <w:rsid w:val="00CB2345"/>
    <w:rsid w:val="00CB287A"/>
    <w:rsid w:val="00CB2A68"/>
    <w:rsid w:val="00CB2B95"/>
    <w:rsid w:val="00CB392F"/>
    <w:rsid w:val="00CB3B81"/>
    <w:rsid w:val="00CB4614"/>
    <w:rsid w:val="00CB4F65"/>
    <w:rsid w:val="00CB5318"/>
    <w:rsid w:val="00CB53D8"/>
    <w:rsid w:val="00CB547F"/>
    <w:rsid w:val="00CB59C7"/>
    <w:rsid w:val="00CB5DE8"/>
    <w:rsid w:val="00CB64EC"/>
    <w:rsid w:val="00CB68A3"/>
    <w:rsid w:val="00CB6BCB"/>
    <w:rsid w:val="00CB6FD3"/>
    <w:rsid w:val="00CB7199"/>
    <w:rsid w:val="00CB76E9"/>
    <w:rsid w:val="00CB7C2A"/>
    <w:rsid w:val="00CB7F8F"/>
    <w:rsid w:val="00CC049C"/>
    <w:rsid w:val="00CC05AB"/>
    <w:rsid w:val="00CC0B0B"/>
    <w:rsid w:val="00CC0B36"/>
    <w:rsid w:val="00CC160E"/>
    <w:rsid w:val="00CC17B5"/>
    <w:rsid w:val="00CC1A8C"/>
    <w:rsid w:val="00CC1DED"/>
    <w:rsid w:val="00CC2A10"/>
    <w:rsid w:val="00CC3E79"/>
    <w:rsid w:val="00CC46F1"/>
    <w:rsid w:val="00CC48F4"/>
    <w:rsid w:val="00CC4B2F"/>
    <w:rsid w:val="00CC520A"/>
    <w:rsid w:val="00CC525A"/>
    <w:rsid w:val="00CC5399"/>
    <w:rsid w:val="00CC54B2"/>
    <w:rsid w:val="00CC57B2"/>
    <w:rsid w:val="00CC5D2E"/>
    <w:rsid w:val="00CC5D88"/>
    <w:rsid w:val="00CC5E25"/>
    <w:rsid w:val="00CC5F5D"/>
    <w:rsid w:val="00CC6109"/>
    <w:rsid w:val="00CC64FF"/>
    <w:rsid w:val="00CC729B"/>
    <w:rsid w:val="00CC7389"/>
    <w:rsid w:val="00CC7CFA"/>
    <w:rsid w:val="00CC7D74"/>
    <w:rsid w:val="00CD0211"/>
    <w:rsid w:val="00CD02BF"/>
    <w:rsid w:val="00CD02C3"/>
    <w:rsid w:val="00CD0936"/>
    <w:rsid w:val="00CD0A5B"/>
    <w:rsid w:val="00CD0AEC"/>
    <w:rsid w:val="00CD0E12"/>
    <w:rsid w:val="00CD1799"/>
    <w:rsid w:val="00CD1E79"/>
    <w:rsid w:val="00CD2238"/>
    <w:rsid w:val="00CD248B"/>
    <w:rsid w:val="00CD3266"/>
    <w:rsid w:val="00CD38F9"/>
    <w:rsid w:val="00CD39A1"/>
    <w:rsid w:val="00CD47A3"/>
    <w:rsid w:val="00CD4847"/>
    <w:rsid w:val="00CD4F60"/>
    <w:rsid w:val="00CD534A"/>
    <w:rsid w:val="00CD5432"/>
    <w:rsid w:val="00CD57CC"/>
    <w:rsid w:val="00CD5A5D"/>
    <w:rsid w:val="00CD762F"/>
    <w:rsid w:val="00CD7769"/>
    <w:rsid w:val="00CE033A"/>
    <w:rsid w:val="00CE04BF"/>
    <w:rsid w:val="00CE0D5E"/>
    <w:rsid w:val="00CE0F32"/>
    <w:rsid w:val="00CE1186"/>
    <w:rsid w:val="00CE118F"/>
    <w:rsid w:val="00CE11F5"/>
    <w:rsid w:val="00CE12E9"/>
    <w:rsid w:val="00CE13F1"/>
    <w:rsid w:val="00CE15AE"/>
    <w:rsid w:val="00CE164C"/>
    <w:rsid w:val="00CE1696"/>
    <w:rsid w:val="00CE1812"/>
    <w:rsid w:val="00CE1896"/>
    <w:rsid w:val="00CE19A2"/>
    <w:rsid w:val="00CE1A75"/>
    <w:rsid w:val="00CE1BA4"/>
    <w:rsid w:val="00CE1BA9"/>
    <w:rsid w:val="00CE1D78"/>
    <w:rsid w:val="00CE1FCD"/>
    <w:rsid w:val="00CE2468"/>
    <w:rsid w:val="00CE266D"/>
    <w:rsid w:val="00CE29C1"/>
    <w:rsid w:val="00CE341B"/>
    <w:rsid w:val="00CE37AE"/>
    <w:rsid w:val="00CE3A2C"/>
    <w:rsid w:val="00CE456E"/>
    <w:rsid w:val="00CE4600"/>
    <w:rsid w:val="00CE5087"/>
    <w:rsid w:val="00CE51B6"/>
    <w:rsid w:val="00CE56C1"/>
    <w:rsid w:val="00CE58CE"/>
    <w:rsid w:val="00CE5FC7"/>
    <w:rsid w:val="00CE62AB"/>
    <w:rsid w:val="00CE64CC"/>
    <w:rsid w:val="00CE673D"/>
    <w:rsid w:val="00CE6B46"/>
    <w:rsid w:val="00CE6CC3"/>
    <w:rsid w:val="00CE725A"/>
    <w:rsid w:val="00CE743E"/>
    <w:rsid w:val="00CE77D0"/>
    <w:rsid w:val="00CE7EDA"/>
    <w:rsid w:val="00CF03AE"/>
    <w:rsid w:val="00CF0543"/>
    <w:rsid w:val="00CF0BC4"/>
    <w:rsid w:val="00CF0C1D"/>
    <w:rsid w:val="00CF115E"/>
    <w:rsid w:val="00CF146C"/>
    <w:rsid w:val="00CF1B22"/>
    <w:rsid w:val="00CF1D33"/>
    <w:rsid w:val="00CF1F0B"/>
    <w:rsid w:val="00CF1F84"/>
    <w:rsid w:val="00CF1FDE"/>
    <w:rsid w:val="00CF2106"/>
    <w:rsid w:val="00CF21C5"/>
    <w:rsid w:val="00CF22B6"/>
    <w:rsid w:val="00CF2336"/>
    <w:rsid w:val="00CF263B"/>
    <w:rsid w:val="00CF30DB"/>
    <w:rsid w:val="00CF3213"/>
    <w:rsid w:val="00CF36E2"/>
    <w:rsid w:val="00CF3DBC"/>
    <w:rsid w:val="00CF3DCC"/>
    <w:rsid w:val="00CF4112"/>
    <w:rsid w:val="00CF4869"/>
    <w:rsid w:val="00CF4B60"/>
    <w:rsid w:val="00CF5686"/>
    <w:rsid w:val="00CF5933"/>
    <w:rsid w:val="00CF5A70"/>
    <w:rsid w:val="00CF5B42"/>
    <w:rsid w:val="00CF5FF3"/>
    <w:rsid w:val="00CF64FB"/>
    <w:rsid w:val="00CF6620"/>
    <w:rsid w:val="00CF6942"/>
    <w:rsid w:val="00CF6F75"/>
    <w:rsid w:val="00CF7D7D"/>
    <w:rsid w:val="00CF7DFB"/>
    <w:rsid w:val="00D00029"/>
    <w:rsid w:val="00D0027D"/>
    <w:rsid w:val="00D00378"/>
    <w:rsid w:val="00D008B0"/>
    <w:rsid w:val="00D00B2A"/>
    <w:rsid w:val="00D00C0A"/>
    <w:rsid w:val="00D01501"/>
    <w:rsid w:val="00D01E5A"/>
    <w:rsid w:val="00D023C6"/>
    <w:rsid w:val="00D02645"/>
    <w:rsid w:val="00D029B2"/>
    <w:rsid w:val="00D02BD4"/>
    <w:rsid w:val="00D02C1A"/>
    <w:rsid w:val="00D02CE2"/>
    <w:rsid w:val="00D036EC"/>
    <w:rsid w:val="00D03827"/>
    <w:rsid w:val="00D03992"/>
    <w:rsid w:val="00D03B48"/>
    <w:rsid w:val="00D03F13"/>
    <w:rsid w:val="00D04164"/>
    <w:rsid w:val="00D04176"/>
    <w:rsid w:val="00D04269"/>
    <w:rsid w:val="00D04830"/>
    <w:rsid w:val="00D0528B"/>
    <w:rsid w:val="00D0597E"/>
    <w:rsid w:val="00D05E53"/>
    <w:rsid w:val="00D0602B"/>
    <w:rsid w:val="00D06051"/>
    <w:rsid w:val="00D061D8"/>
    <w:rsid w:val="00D06431"/>
    <w:rsid w:val="00D06673"/>
    <w:rsid w:val="00D068AC"/>
    <w:rsid w:val="00D06A26"/>
    <w:rsid w:val="00D06B0D"/>
    <w:rsid w:val="00D06C87"/>
    <w:rsid w:val="00D06CD3"/>
    <w:rsid w:val="00D06E63"/>
    <w:rsid w:val="00D06EFC"/>
    <w:rsid w:val="00D07B69"/>
    <w:rsid w:val="00D07EC5"/>
    <w:rsid w:val="00D1047C"/>
    <w:rsid w:val="00D1074E"/>
    <w:rsid w:val="00D10802"/>
    <w:rsid w:val="00D10830"/>
    <w:rsid w:val="00D10F26"/>
    <w:rsid w:val="00D10FD1"/>
    <w:rsid w:val="00D110BA"/>
    <w:rsid w:val="00D113F7"/>
    <w:rsid w:val="00D11612"/>
    <w:rsid w:val="00D11D56"/>
    <w:rsid w:val="00D11E35"/>
    <w:rsid w:val="00D12007"/>
    <w:rsid w:val="00D123A0"/>
    <w:rsid w:val="00D12542"/>
    <w:rsid w:val="00D1259F"/>
    <w:rsid w:val="00D126CF"/>
    <w:rsid w:val="00D128FF"/>
    <w:rsid w:val="00D13627"/>
    <w:rsid w:val="00D1372F"/>
    <w:rsid w:val="00D13865"/>
    <w:rsid w:val="00D13A6F"/>
    <w:rsid w:val="00D13DC8"/>
    <w:rsid w:val="00D13E2A"/>
    <w:rsid w:val="00D145B5"/>
    <w:rsid w:val="00D14B61"/>
    <w:rsid w:val="00D14C7A"/>
    <w:rsid w:val="00D152F2"/>
    <w:rsid w:val="00D153AB"/>
    <w:rsid w:val="00D15520"/>
    <w:rsid w:val="00D15C46"/>
    <w:rsid w:val="00D162CE"/>
    <w:rsid w:val="00D16361"/>
    <w:rsid w:val="00D1661F"/>
    <w:rsid w:val="00D16721"/>
    <w:rsid w:val="00D16B38"/>
    <w:rsid w:val="00D16B42"/>
    <w:rsid w:val="00D16BE6"/>
    <w:rsid w:val="00D16D43"/>
    <w:rsid w:val="00D16DC4"/>
    <w:rsid w:val="00D16FF9"/>
    <w:rsid w:val="00D17448"/>
    <w:rsid w:val="00D20121"/>
    <w:rsid w:val="00D205C1"/>
    <w:rsid w:val="00D205EF"/>
    <w:rsid w:val="00D20AA7"/>
    <w:rsid w:val="00D21072"/>
    <w:rsid w:val="00D210F0"/>
    <w:rsid w:val="00D21368"/>
    <w:rsid w:val="00D21A7E"/>
    <w:rsid w:val="00D21D72"/>
    <w:rsid w:val="00D21DF5"/>
    <w:rsid w:val="00D21F9D"/>
    <w:rsid w:val="00D222CD"/>
    <w:rsid w:val="00D2254B"/>
    <w:rsid w:val="00D22C03"/>
    <w:rsid w:val="00D22E21"/>
    <w:rsid w:val="00D23204"/>
    <w:rsid w:val="00D2327C"/>
    <w:rsid w:val="00D23281"/>
    <w:rsid w:val="00D23B85"/>
    <w:rsid w:val="00D23BBB"/>
    <w:rsid w:val="00D23CE2"/>
    <w:rsid w:val="00D24066"/>
    <w:rsid w:val="00D2490B"/>
    <w:rsid w:val="00D2493B"/>
    <w:rsid w:val="00D24CA8"/>
    <w:rsid w:val="00D24F54"/>
    <w:rsid w:val="00D25106"/>
    <w:rsid w:val="00D2513E"/>
    <w:rsid w:val="00D2628F"/>
    <w:rsid w:val="00D26293"/>
    <w:rsid w:val="00D26402"/>
    <w:rsid w:val="00D2696E"/>
    <w:rsid w:val="00D26A59"/>
    <w:rsid w:val="00D26BA8"/>
    <w:rsid w:val="00D26D7D"/>
    <w:rsid w:val="00D2702C"/>
    <w:rsid w:val="00D2713E"/>
    <w:rsid w:val="00D27405"/>
    <w:rsid w:val="00D276DD"/>
    <w:rsid w:val="00D2780A"/>
    <w:rsid w:val="00D27A5E"/>
    <w:rsid w:val="00D27F95"/>
    <w:rsid w:val="00D301D2"/>
    <w:rsid w:val="00D302C7"/>
    <w:rsid w:val="00D305ED"/>
    <w:rsid w:val="00D30C11"/>
    <w:rsid w:val="00D311A9"/>
    <w:rsid w:val="00D31713"/>
    <w:rsid w:val="00D31792"/>
    <w:rsid w:val="00D3189D"/>
    <w:rsid w:val="00D31D2B"/>
    <w:rsid w:val="00D31E8B"/>
    <w:rsid w:val="00D326E0"/>
    <w:rsid w:val="00D328CC"/>
    <w:rsid w:val="00D3294F"/>
    <w:rsid w:val="00D32AE7"/>
    <w:rsid w:val="00D32F81"/>
    <w:rsid w:val="00D33157"/>
    <w:rsid w:val="00D33297"/>
    <w:rsid w:val="00D33367"/>
    <w:rsid w:val="00D333D6"/>
    <w:rsid w:val="00D3374F"/>
    <w:rsid w:val="00D339E6"/>
    <w:rsid w:val="00D343A6"/>
    <w:rsid w:val="00D34560"/>
    <w:rsid w:val="00D34590"/>
    <w:rsid w:val="00D34867"/>
    <w:rsid w:val="00D34B99"/>
    <w:rsid w:val="00D35851"/>
    <w:rsid w:val="00D35927"/>
    <w:rsid w:val="00D35C1B"/>
    <w:rsid w:val="00D35F2B"/>
    <w:rsid w:val="00D35F8F"/>
    <w:rsid w:val="00D35F97"/>
    <w:rsid w:val="00D360B4"/>
    <w:rsid w:val="00D3636C"/>
    <w:rsid w:val="00D36618"/>
    <w:rsid w:val="00D3665B"/>
    <w:rsid w:val="00D36940"/>
    <w:rsid w:val="00D36999"/>
    <w:rsid w:val="00D36D99"/>
    <w:rsid w:val="00D37042"/>
    <w:rsid w:val="00D40474"/>
    <w:rsid w:val="00D40938"/>
    <w:rsid w:val="00D409D4"/>
    <w:rsid w:val="00D40ABE"/>
    <w:rsid w:val="00D40BC7"/>
    <w:rsid w:val="00D40DD0"/>
    <w:rsid w:val="00D41551"/>
    <w:rsid w:val="00D4161B"/>
    <w:rsid w:val="00D420C9"/>
    <w:rsid w:val="00D4236A"/>
    <w:rsid w:val="00D42743"/>
    <w:rsid w:val="00D42A77"/>
    <w:rsid w:val="00D432DE"/>
    <w:rsid w:val="00D4339D"/>
    <w:rsid w:val="00D4398E"/>
    <w:rsid w:val="00D4422C"/>
    <w:rsid w:val="00D4477D"/>
    <w:rsid w:val="00D447F6"/>
    <w:rsid w:val="00D44B10"/>
    <w:rsid w:val="00D44C61"/>
    <w:rsid w:val="00D45125"/>
    <w:rsid w:val="00D452A3"/>
    <w:rsid w:val="00D4595E"/>
    <w:rsid w:val="00D45B6C"/>
    <w:rsid w:val="00D45BAA"/>
    <w:rsid w:val="00D46061"/>
    <w:rsid w:val="00D46103"/>
    <w:rsid w:val="00D463AD"/>
    <w:rsid w:val="00D46859"/>
    <w:rsid w:val="00D468AD"/>
    <w:rsid w:val="00D46C01"/>
    <w:rsid w:val="00D46CB7"/>
    <w:rsid w:val="00D46DD8"/>
    <w:rsid w:val="00D4712B"/>
    <w:rsid w:val="00D47866"/>
    <w:rsid w:val="00D47CC2"/>
    <w:rsid w:val="00D5001C"/>
    <w:rsid w:val="00D5031A"/>
    <w:rsid w:val="00D50FAA"/>
    <w:rsid w:val="00D510AE"/>
    <w:rsid w:val="00D511EE"/>
    <w:rsid w:val="00D5129A"/>
    <w:rsid w:val="00D5192B"/>
    <w:rsid w:val="00D52752"/>
    <w:rsid w:val="00D52926"/>
    <w:rsid w:val="00D52978"/>
    <w:rsid w:val="00D52BCB"/>
    <w:rsid w:val="00D52F44"/>
    <w:rsid w:val="00D5304B"/>
    <w:rsid w:val="00D53311"/>
    <w:rsid w:val="00D533BC"/>
    <w:rsid w:val="00D533D9"/>
    <w:rsid w:val="00D53871"/>
    <w:rsid w:val="00D53972"/>
    <w:rsid w:val="00D539D1"/>
    <w:rsid w:val="00D53E7F"/>
    <w:rsid w:val="00D5486F"/>
    <w:rsid w:val="00D556AF"/>
    <w:rsid w:val="00D55713"/>
    <w:rsid w:val="00D558AF"/>
    <w:rsid w:val="00D5626B"/>
    <w:rsid w:val="00D56387"/>
    <w:rsid w:val="00D56549"/>
    <w:rsid w:val="00D566E1"/>
    <w:rsid w:val="00D56A41"/>
    <w:rsid w:val="00D56AAC"/>
    <w:rsid w:val="00D571E8"/>
    <w:rsid w:val="00D57202"/>
    <w:rsid w:val="00D57571"/>
    <w:rsid w:val="00D57ADE"/>
    <w:rsid w:val="00D57C9A"/>
    <w:rsid w:val="00D57FBD"/>
    <w:rsid w:val="00D6036E"/>
    <w:rsid w:val="00D608B5"/>
    <w:rsid w:val="00D608D8"/>
    <w:rsid w:val="00D60BEE"/>
    <w:rsid w:val="00D615BB"/>
    <w:rsid w:val="00D61AD8"/>
    <w:rsid w:val="00D61D68"/>
    <w:rsid w:val="00D61FFA"/>
    <w:rsid w:val="00D6233E"/>
    <w:rsid w:val="00D62560"/>
    <w:rsid w:val="00D625EC"/>
    <w:rsid w:val="00D62866"/>
    <w:rsid w:val="00D62FF6"/>
    <w:rsid w:val="00D6334D"/>
    <w:rsid w:val="00D6365A"/>
    <w:rsid w:val="00D63BED"/>
    <w:rsid w:val="00D63F0D"/>
    <w:rsid w:val="00D6437F"/>
    <w:rsid w:val="00D6440D"/>
    <w:rsid w:val="00D64538"/>
    <w:rsid w:val="00D64924"/>
    <w:rsid w:val="00D64954"/>
    <w:rsid w:val="00D64BC0"/>
    <w:rsid w:val="00D64E97"/>
    <w:rsid w:val="00D65460"/>
    <w:rsid w:val="00D654D9"/>
    <w:rsid w:val="00D65700"/>
    <w:rsid w:val="00D6574E"/>
    <w:rsid w:val="00D658A4"/>
    <w:rsid w:val="00D65AFE"/>
    <w:rsid w:val="00D65FDF"/>
    <w:rsid w:val="00D66230"/>
    <w:rsid w:val="00D665AD"/>
    <w:rsid w:val="00D66870"/>
    <w:rsid w:val="00D66E3B"/>
    <w:rsid w:val="00D66E9D"/>
    <w:rsid w:val="00D6724B"/>
    <w:rsid w:val="00D67285"/>
    <w:rsid w:val="00D673F5"/>
    <w:rsid w:val="00D677CD"/>
    <w:rsid w:val="00D678D8"/>
    <w:rsid w:val="00D6794B"/>
    <w:rsid w:val="00D67A4B"/>
    <w:rsid w:val="00D67B0B"/>
    <w:rsid w:val="00D67DB1"/>
    <w:rsid w:val="00D67FAB"/>
    <w:rsid w:val="00D70667"/>
    <w:rsid w:val="00D707F2"/>
    <w:rsid w:val="00D70952"/>
    <w:rsid w:val="00D70C3D"/>
    <w:rsid w:val="00D70CCE"/>
    <w:rsid w:val="00D71C12"/>
    <w:rsid w:val="00D72257"/>
    <w:rsid w:val="00D72D69"/>
    <w:rsid w:val="00D72E8C"/>
    <w:rsid w:val="00D733FF"/>
    <w:rsid w:val="00D73602"/>
    <w:rsid w:val="00D7377B"/>
    <w:rsid w:val="00D73F0E"/>
    <w:rsid w:val="00D74029"/>
    <w:rsid w:val="00D743ED"/>
    <w:rsid w:val="00D7462A"/>
    <w:rsid w:val="00D74919"/>
    <w:rsid w:val="00D74DDD"/>
    <w:rsid w:val="00D74E23"/>
    <w:rsid w:val="00D755E2"/>
    <w:rsid w:val="00D755F3"/>
    <w:rsid w:val="00D758D1"/>
    <w:rsid w:val="00D75E1C"/>
    <w:rsid w:val="00D7640F"/>
    <w:rsid w:val="00D76A41"/>
    <w:rsid w:val="00D76B97"/>
    <w:rsid w:val="00D76F5F"/>
    <w:rsid w:val="00D7706D"/>
    <w:rsid w:val="00D77133"/>
    <w:rsid w:val="00D77639"/>
    <w:rsid w:val="00D77974"/>
    <w:rsid w:val="00D77C64"/>
    <w:rsid w:val="00D77D79"/>
    <w:rsid w:val="00D800E2"/>
    <w:rsid w:val="00D8086B"/>
    <w:rsid w:val="00D80970"/>
    <w:rsid w:val="00D810AB"/>
    <w:rsid w:val="00D81403"/>
    <w:rsid w:val="00D814DC"/>
    <w:rsid w:val="00D81618"/>
    <w:rsid w:val="00D81C9D"/>
    <w:rsid w:val="00D81CB5"/>
    <w:rsid w:val="00D81D73"/>
    <w:rsid w:val="00D830DC"/>
    <w:rsid w:val="00D83394"/>
    <w:rsid w:val="00D83C0A"/>
    <w:rsid w:val="00D83C32"/>
    <w:rsid w:val="00D840C3"/>
    <w:rsid w:val="00D84258"/>
    <w:rsid w:val="00D844EB"/>
    <w:rsid w:val="00D85066"/>
    <w:rsid w:val="00D857E3"/>
    <w:rsid w:val="00D85D8C"/>
    <w:rsid w:val="00D85F0D"/>
    <w:rsid w:val="00D861C2"/>
    <w:rsid w:val="00D8638C"/>
    <w:rsid w:val="00D8640C"/>
    <w:rsid w:val="00D86A6D"/>
    <w:rsid w:val="00D86C5C"/>
    <w:rsid w:val="00D872AF"/>
    <w:rsid w:val="00D87481"/>
    <w:rsid w:val="00D874C5"/>
    <w:rsid w:val="00D877E3"/>
    <w:rsid w:val="00D87BDC"/>
    <w:rsid w:val="00D87DB9"/>
    <w:rsid w:val="00D87F9F"/>
    <w:rsid w:val="00D90BFA"/>
    <w:rsid w:val="00D90C79"/>
    <w:rsid w:val="00D91146"/>
    <w:rsid w:val="00D918B7"/>
    <w:rsid w:val="00D91F5D"/>
    <w:rsid w:val="00D926CE"/>
    <w:rsid w:val="00D92978"/>
    <w:rsid w:val="00D92C3C"/>
    <w:rsid w:val="00D9329A"/>
    <w:rsid w:val="00D932F9"/>
    <w:rsid w:val="00D9334A"/>
    <w:rsid w:val="00D936EC"/>
    <w:rsid w:val="00D939A9"/>
    <w:rsid w:val="00D93CB5"/>
    <w:rsid w:val="00D93DAA"/>
    <w:rsid w:val="00D93F5F"/>
    <w:rsid w:val="00D94085"/>
    <w:rsid w:val="00D940C6"/>
    <w:rsid w:val="00D94103"/>
    <w:rsid w:val="00D94281"/>
    <w:rsid w:val="00D94430"/>
    <w:rsid w:val="00D94616"/>
    <w:rsid w:val="00D94801"/>
    <w:rsid w:val="00D9489A"/>
    <w:rsid w:val="00D94AA9"/>
    <w:rsid w:val="00D94CC3"/>
    <w:rsid w:val="00D94F7D"/>
    <w:rsid w:val="00D94FD7"/>
    <w:rsid w:val="00D952DC"/>
    <w:rsid w:val="00D9591C"/>
    <w:rsid w:val="00D961EF"/>
    <w:rsid w:val="00D96303"/>
    <w:rsid w:val="00D9673C"/>
    <w:rsid w:val="00D96A44"/>
    <w:rsid w:val="00D96BD2"/>
    <w:rsid w:val="00D96DAE"/>
    <w:rsid w:val="00D9707F"/>
    <w:rsid w:val="00D9724B"/>
    <w:rsid w:val="00D97B26"/>
    <w:rsid w:val="00DA00E9"/>
    <w:rsid w:val="00DA0A3D"/>
    <w:rsid w:val="00DA0F10"/>
    <w:rsid w:val="00DA1077"/>
    <w:rsid w:val="00DA107B"/>
    <w:rsid w:val="00DA1419"/>
    <w:rsid w:val="00DA182C"/>
    <w:rsid w:val="00DA1B6B"/>
    <w:rsid w:val="00DA1F4C"/>
    <w:rsid w:val="00DA202E"/>
    <w:rsid w:val="00DA2052"/>
    <w:rsid w:val="00DA2081"/>
    <w:rsid w:val="00DA2B80"/>
    <w:rsid w:val="00DA34DA"/>
    <w:rsid w:val="00DA34EC"/>
    <w:rsid w:val="00DA3C82"/>
    <w:rsid w:val="00DA3CCC"/>
    <w:rsid w:val="00DA4212"/>
    <w:rsid w:val="00DA42C6"/>
    <w:rsid w:val="00DA4B60"/>
    <w:rsid w:val="00DA4F2B"/>
    <w:rsid w:val="00DA4F71"/>
    <w:rsid w:val="00DA523A"/>
    <w:rsid w:val="00DA535D"/>
    <w:rsid w:val="00DA56B1"/>
    <w:rsid w:val="00DA5817"/>
    <w:rsid w:val="00DA599F"/>
    <w:rsid w:val="00DA59BD"/>
    <w:rsid w:val="00DA5CD7"/>
    <w:rsid w:val="00DA5EAE"/>
    <w:rsid w:val="00DA60AB"/>
    <w:rsid w:val="00DA63AD"/>
    <w:rsid w:val="00DA6A5D"/>
    <w:rsid w:val="00DA6AA7"/>
    <w:rsid w:val="00DA6B79"/>
    <w:rsid w:val="00DA6BE1"/>
    <w:rsid w:val="00DA73DB"/>
    <w:rsid w:val="00DA7792"/>
    <w:rsid w:val="00DA782A"/>
    <w:rsid w:val="00DA7AAF"/>
    <w:rsid w:val="00DA7CBB"/>
    <w:rsid w:val="00DA7D43"/>
    <w:rsid w:val="00DA7D4D"/>
    <w:rsid w:val="00DA7DC7"/>
    <w:rsid w:val="00DA7FA0"/>
    <w:rsid w:val="00DB0371"/>
    <w:rsid w:val="00DB041B"/>
    <w:rsid w:val="00DB0542"/>
    <w:rsid w:val="00DB075F"/>
    <w:rsid w:val="00DB09A9"/>
    <w:rsid w:val="00DB0A1A"/>
    <w:rsid w:val="00DB0BD6"/>
    <w:rsid w:val="00DB0CE5"/>
    <w:rsid w:val="00DB0F31"/>
    <w:rsid w:val="00DB120D"/>
    <w:rsid w:val="00DB128D"/>
    <w:rsid w:val="00DB15BF"/>
    <w:rsid w:val="00DB176F"/>
    <w:rsid w:val="00DB1845"/>
    <w:rsid w:val="00DB18D5"/>
    <w:rsid w:val="00DB20E6"/>
    <w:rsid w:val="00DB23DA"/>
    <w:rsid w:val="00DB25AD"/>
    <w:rsid w:val="00DB2800"/>
    <w:rsid w:val="00DB28A0"/>
    <w:rsid w:val="00DB28EC"/>
    <w:rsid w:val="00DB297A"/>
    <w:rsid w:val="00DB2EBA"/>
    <w:rsid w:val="00DB30EE"/>
    <w:rsid w:val="00DB428D"/>
    <w:rsid w:val="00DB46BE"/>
    <w:rsid w:val="00DB49DD"/>
    <w:rsid w:val="00DB558F"/>
    <w:rsid w:val="00DB5964"/>
    <w:rsid w:val="00DB5ED6"/>
    <w:rsid w:val="00DB65C0"/>
    <w:rsid w:val="00DB67EE"/>
    <w:rsid w:val="00DB68D1"/>
    <w:rsid w:val="00DB695F"/>
    <w:rsid w:val="00DB7280"/>
    <w:rsid w:val="00DB72D0"/>
    <w:rsid w:val="00DB7384"/>
    <w:rsid w:val="00DB74BB"/>
    <w:rsid w:val="00DB76F5"/>
    <w:rsid w:val="00DB78F3"/>
    <w:rsid w:val="00DB7D8D"/>
    <w:rsid w:val="00DC000B"/>
    <w:rsid w:val="00DC008C"/>
    <w:rsid w:val="00DC0171"/>
    <w:rsid w:val="00DC109A"/>
    <w:rsid w:val="00DC1115"/>
    <w:rsid w:val="00DC1670"/>
    <w:rsid w:val="00DC1C18"/>
    <w:rsid w:val="00DC1CD5"/>
    <w:rsid w:val="00DC1F6C"/>
    <w:rsid w:val="00DC2046"/>
    <w:rsid w:val="00DC2171"/>
    <w:rsid w:val="00DC2182"/>
    <w:rsid w:val="00DC2362"/>
    <w:rsid w:val="00DC244B"/>
    <w:rsid w:val="00DC2720"/>
    <w:rsid w:val="00DC293A"/>
    <w:rsid w:val="00DC2B80"/>
    <w:rsid w:val="00DC2CB4"/>
    <w:rsid w:val="00DC344B"/>
    <w:rsid w:val="00DC3B28"/>
    <w:rsid w:val="00DC3FA8"/>
    <w:rsid w:val="00DC419B"/>
    <w:rsid w:val="00DC4555"/>
    <w:rsid w:val="00DC4809"/>
    <w:rsid w:val="00DC4913"/>
    <w:rsid w:val="00DC4965"/>
    <w:rsid w:val="00DC4CB4"/>
    <w:rsid w:val="00DC5935"/>
    <w:rsid w:val="00DC5963"/>
    <w:rsid w:val="00DC5A54"/>
    <w:rsid w:val="00DC5BB7"/>
    <w:rsid w:val="00DC5DE3"/>
    <w:rsid w:val="00DC65A1"/>
    <w:rsid w:val="00DC679C"/>
    <w:rsid w:val="00DC6CE9"/>
    <w:rsid w:val="00DC798C"/>
    <w:rsid w:val="00DC7A75"/>
    <w:rsid w:val="00DD0109"/>
    <w:rsid w:val="00DD02F2"/>
    <w:rsid w:val="00DD0624"/>
    <w:rsid w:val="00DD185D"/>
    <w:rsid w:val="00DD1CBD"/>
    <w:rsid w:val="00DD1D1A"/>
    <w:rsid w:val="00DD1E02"/>
    <w:rsid w:val="00DD21D1"/>
    <w:rsid w:val="00DD29CC"/>
    <w:rsid w:val="00DD2A99"/>
    <w:rsid w:val="00DD2D46"/>
    <w:rsid w:val="00DD36A4"/>
    <w:rsid w:val="00DD393D"/>
    <w:rsid w:val="00DD3E7B"/>
    <w:rsid w:val="00DD4066"/>
    <w:rsid w:val="00DD4768"/>
    <w:rsid w:val="00DD4B31"/>
    <w:rsid w:val="00DD4F57"/>
    <w:rsid w:val="00DD5282"/>
    <w:rsid w:val="00DD5334"/>
    <w:rsid w:val="00DD5352"/>
    <w:rsid w:val="00DD5360"/>
    <w:rsid w:val="00DD5465"/>
    <w:rsid w:val="00DD5965"/>
    <w:rsid w:val="00DD5A81"/>
    <w:rsid w:val="00DD5EC9"/>
    <w:rsid w:val="00DD63BF"/>
    <w:rsid w:val="00DD6932"/>
    <w:rsid w:val="00DD6E9F"/>
    <w:rsid w:val="00DD6F33"/>
    <w:rsid w:val="00DD7494"/>
    <w:rsid w:val="00DD75F2"/>
    <w:rsid w:val="00DD767D"/>
    <w:rsid w:val="00DD7BE7"/>
    <w:rsid w:val="00DD7EE1"/>
    <w:rsid w:val="00DE0085"/>
    <w:rsid w:val="00DE033A"/>
    <w:rsid w:val="00DE081D"/>
    <w:rsid w:val="00DE0826"/>
    <w:rsid w:val="00DE1016"/>
    <w:rsid w:val="00DE15A1"/>
    <w:rsid w:val="00DE23FA"/>
    <w:rsid w:val="00DE2528"/>
    <w:rsid w:val="00DE2746"/>
    <w:rsid w:val="00DE27D2"/>
    <w:rsid w:val="00DE281C"/>
    <w:rsid w:val="00DE30CB"/>
    <w:rsid w:val="00DE31A5"/>
    <w:rsid w:val="00DE31E6"/>
    <w:rsid w:val="00DE3D70"/>
    <w:rsid w:val="00DE3FD6"/>
    <w:rsid w:val="00DE4415"/>
    <w:rsid w:val="00DE4548"/>
    <w:rsid w:val="00DE4568"/>
    <w:rsid w:val="00DE4594"/>
    <w:rsid w:val="00DE45CB"/>
    <w:rsid w:val="00DE4C70"/>
    <w:rsid w:val="00DE4DA6"/>
    <w:rsid w:val="00DE502F"/>
    <w:rsid w:val="00DE5191"/>
    <w:rsid w:val="00DE5398"/>
    <w:rsid w:val="00DE5843"/>
    <w:rsid w:val="00DE65A1"/>
    <w:rsid w:val="00DE6634"/>
    <w:rsid w:val="00DE6981"/>
    <w:rsid w:val="00DE6D84"/>
    <w:rsid w:val="00DE6E9F"/>
    <w:rsid w:val="00DE709E"/>
    <w:rsid w:val="00DE7245"/>
    <w:rsid w:val="00DE74A3"/>
    <w:rsid w:val="00DE7675"/>
    <w:rsid w:val="00DE7B4B"/>
    <w:rsid w:val="00DF0174"/>
    <w:rsid w:val="00DF0A35"/>
    <w:rsid w:val="00DF0BA7"/>
    <w:rsid w:val="00DF0C2A"/>
    <w:rsid w:val="00DF114F"/>
    <w:rsid w:val="00DF1200"/>
    <w:rsid w:val="00DF12AB"/>
    <w:rsid w:val="00DF1354"/>
    <w:rsid w:val="00DF1A5B"/>
    <w:rsid w:val="00DF1F8D"/>
    <w:rsid w:val="00DF256F"/>
    <w:rsid w:val="00DF28E6"/>
    <w:rsid w:val="00DF28EB"/>
    <w:rsid w:val="00DF2AF5"/>
    <w:rsid w:val="00DF2E74"/>
    <w:rsid w:val="00DF3925"/>
    <w:rsid w:val="00DF426F"/>
    <w:rsid w:val="00DF45E0"/>
    <w:rsid w:val="00DF4A36"/>
    <w:rsid w:val="00DF4D5E"/>
    <w:rsid w:val="00DF52BD"/>
    <w:rsid w:val="00DF586B"/>
    <w:rsid w:val="00DF599E"/>
    <w:rsid w:val="00DF5AC8"/>
    <w:rsid w:val="00DF5B5B"/>
    <w:rsid w:val="00DF5BB4"/>
    <w:rsid w:val="00DF6F0C"/>
    <w:rsid w:val="00DF7126"/>
    <w:rsid w:val="00DF7375"/>
    <w:rsid w:val="00DF762F"/>
    <w:rsid w:val="00DF7C39"/>
    <w:rsid w:val="00DF7C96"/>
    <w:rsid w:val="00E0046D"/>
    <w:rsid w:val="00E00747"/>
    <w:rsid w:val="00E0076C"/>
    <w:rsid w:val="00E00789"/>
    <w:rsid w:val="00E00D46"/>
    <w:rsid w:val="00E00F73"/>
    <w:rsid w:val="00E01225"/>
    <w:rsid w:val="00E01414"/>
    <w:rsid w:val="00E01736"/>
    <w:rsid w:val="00E01B78"/>
    <w:rsid w:val="00E024E1"/>
    <w:rsid w:val="00E0261E"/>
    <w:rsid w:val="00E02AEA"/>
    <w:rsid w:val="00E02B39"/>
    <w:rsid w:val="00E02D8C"/>
    <w:rsid w:val="00E03259"/>
    <w:rsid w:val="00E032EE"/>
    <w:rsid w:val="00E035BC"/>
    <w:rsid w:val="00E03745"/>
    <w:rsid w:val="00E038F4"/>
    <w:rsid w:val="00E03991"/>
    <w:rsid w:val="00E03A1C"/>
    <w:rsid w:val="00E03E26"/>
    <w:rsid w:val="00E03EDD"/>
    <w:rsid w:val="00E04D7B"/>
    <w:rsid w:val="00E05445"/>
    <w:rsid w:val="00E054DA"/>
    <w:rsid w:val="00E056BB"/>
    <w:rsid w:val="00E057E5"/>
    <w:rsid w:val="00E05827"/>
    <w:rsid w:val="00E06034"/>
    <w:rsid w:val="00E0614A"/>
    <w:rsid w:val="00E06190"/>
    <w:rsid w:val="00E06372"/>
    <w:rsid w:val="00E063C5"/>
    <w:rsid w:val="00E06783"/>
    <w:rsid w:val="00E069C0"/>
    <w:rsid w:val="00E06B62"/>
    <w:rsid w:val="00E06F1C"/>
    <w:rsid w:val="00E06F52"/>
    <w:rsid w:val="00E070CD"/>
    <w:rsid w:val="00E0716B"/>
    <w:rsid w:val="00E075D9"/>
    <w:rsid w:val="00E0777D"/>
    <w:rsid w:val="00E0778B"/>
    <w:rsid w:val="00E078B9"/>
    <w:rsid w:val="00E07A09"/>
    <w:rsid w:val="00E07C59"/>
    <w:rsid w:val="00E07E99"/>
    <w:rsid w:val="00E10272"/>
    <w:rsid w:val="00E105B6"/>
    <w:rsid w:val="00E10801"/>
    <w:rsid w:val="00E10B3E"/>
    <w:rsid w:val="00E10F9D"/>
    <w:rsid w:val="00E11373"/>
    <w:rsid w:val="00E11BAD"/>
    <w:rsid w:val="00E11BBE"/>
    <w:rsid w:val="00E11F32"/>
    <w:rsid w:val="00E12239"/>
    <w:rsid w:val="00E124BC"/>
    <w:rsid w:val="00E12A92"/>
    <w:rsid w:val="00E12E6E"/>
    <w:rsid w:val="00E13234"/>
    <w:rsid w:val="00E1343D"/>
    <w:rsid w:val="00E14171"/>
    <w:rsid w:val="00E14B2B"/>
    <w:rsid w:val="00E14C5E"/>
    <w:rsid w:val="00E14EC4"/>
    <w:rsid w:val="00E15260"/>
    <w:rsid w:val="00E15413"/>
    <w:rsid w:val="00E1571D"/>
    <w:rsid w:val="00E1585A"/>
    <w:rsid w:val="00E15B6B"/>
    <w:rsid w:val="00E15EAD"/>
    <w:rsid w:val="00E162BF"/>
    <w:rsid w:val="00E1632A"/>
    <w:rsid w:val="00E16ADD"/>
    <w:rsid w:val="00E16AE6"/>
    <w:rsid w:val="00E16D23"/>
    <w:rsid w:val="00E172A4"/>
    <w:rsid w:val="00E17580"/>
    <w:rsid w:val="00E17A0A"/>
    <w:rsid w:val="00E17B3F"/>
    <w:rsid w:val="00E17B5D"/>
    <w:rsid w:val="00E17BF4"/>
    <w:rsid w:val="00E20032"/>
    <w:rsid w:val="00E2032D"/>
    <w:rsid w:val="00E20B40"/>
    <w:rsid w:val="00E20E62"/>
    <w:rsid w:val="00E2151E"/>
    <w:rsid w:val="00E219AC"/>
    <w:rsid w:val="00E21DB4"/>
    <w:rsid w:val="00E2268E"/>
    <w:rsid w:val="00E22ED4"/>
    <w:rsid w:val="00E230AF"/>
    <w:rsid w:val="00E23ABB"/>
    <w:rsid w:val="00E23D3D"/>
    <w:rsid w:val="00E2411A"/>
    <w:rsid w:val="00E243AF"/>
    <w:rsid w:val="00E24534"/>
    <w:rsid w:val="00E245BC"/>
    <w:rsid w:val="00E2463D"/>
    <w:rsid w:val="00E24854"/>
    <w:rsid w:val="00E24C41"/>
    <w:rsid w:val="00E250C7"/>
    <w:rsid w:val="00E25A1E"/>
    <w:rsid w:val="00E25A79"/>
    <w:rsid w:val="00E25BA2"/>
    <w:rsid w:val="00E25BAF"/>
    <w:rsid w:val="00E26255"/>
    <w:rsid w:val="00E2643E"/>
    <w:rsid w:val="00E265AE"/>
    <w:rsid w:val="00E26CCF"/>
    <w:rsid w:val="00E26FA2"/>
    <w:rsid w:val="00E271B5"/>
    <w:rsid w:val="00E27E15"/>
    <w:rsid w:val="00E27E62"/>
    <w:rsid w:val="00E300AF"/>
    <w:rsid w:val="00E30602"/>
    <w:rsid w:val="00E30B32"/>
    <w:rsid w:val="00E30EFA"/>
    <w:rsid w:val="00E312B6"/>
    <w:rsid w:val="00E3275B"/>
    <w:rsid w:val="00E32A73"/>
    <w:rsid w:val="00E32B5C"/>
    <w:rsid w:val="00E32C0E"/>
    <w:rsid w:val="00E33278"/>
    <w:rsid w:val="00E332C2"/>
    <w:rsid w:val="00E3335F"/>
    <w:rsid w:val="00E3385E"/>
    <w:rsid w:val="00E33BB5"/>
    <w:rsid w:val="00E33EFD"/>
    <w:rsid w:val="00E3427A"/>
    <w:rsid w:val="00E34DCF"/>
    <w:rsid w:val="00E34E2F"/>
    <w:rsid w:val="00E34FA7"/>
    <w:rsid w:val="00E353AF"/>
    <w:rsid w:val="00E35CBD"/>
    <w:rsid w:val="00E36092"/>
    <w:rsid w:val="00E362E4"/>
    <w:rsid w:val="00E3639E"/>
    <w:rsid w:val="00E36822"/>
    <w:rsid w:val="00E36897"/>
    <w:rsid w:val="00E36F1F"/>
    <w:rsid w:val="00E3714D"/>
    <w:rsid w:val="00E37189"/>
    <w:rsid w:val="00E37578"/>
    <w:rsid w:val="00E375DA"/>
    <w:rsid w:val="00E3763C"/>
    <w:rsid w:val="00E37A38"/>
    <w:rsid w:val="00E37B3B"/>
    <w:rsid w:val="00E4031D"/>
    <w:rsid w:val="00E4058C"/>
    <w:rsid w:val="00E40DBD"/>
    <w:rsid w:val="00E40F84"/>
    <w:rsid w:val="00E41B32"/>
    <w:rsid w:val="00E41CC3"/>
    <w:rsid w:val="00E4209C"/>
    <w:rsid w:val="00E4213A"/>
    <w:rsid w:val="00E425BA"/>
    <w:rsid w:val="00E42E51"/>
    <w:rsid w:val="00E433EC"/>
    <w:rsid w:val="00E4356B"/>
    <w:rsid w:val="00E438A5"/>
    <w:rsid w:val="00E438DF"/>
    <w:rsid w:val="00E43AC5"/>
    <w:rsid w:val="00E43BAE"/>
    <w:rsid w:val="00E44887"/>
    <w:rsid w:val="00E44947"/>
    <w:rsid w:val="00E44C63"/>
    <w:rsid w:val="00E45221"/>
    <w:rsid w:val="00E455D2"/>
    <w:rsid w:val="00E45911"/>
    <w:rsid w:val="00E45B18"/>
    <w:rsid w:val="00E45BD0"/>
    <w:rsid w:val="00E466E4"/>
    <w:rsid w:val="00E46EED"/>
    <w:rsid w:val="00E47116"/>
    <w:rsid w:val="00E4747A"/>
    <w:rsid w:val="00E475E7"/>
    <w:rsid w:val="00E47B8A"/>
    <w:rsid w:val="00E47CF6"/>
    <w:rsid w:val="00E5047C"/>
    <w:rsid w:val="00E50603"/>
    <w:rsid w:val="00E510A8"/>
    <w:rsid w:val="00E5134F"/>
    <w:rsid w:val="00E51529"/>
    <w:rsid w:val="00E516D0"/>
    <w:rsid w:val="00E51B30"/>
    <w:rsid w:val="00E51B99"/>
    <w:rsid w:val="00E51CAD"/>
    <w:rsid w:val="00E527E7"/>
    <w:rsid w:val="00E529B4"/>
    <w:rsid w:val="00E53580"/>
    <w:rsid w:val="00E53745"/>
    <w:rsid w:val="00E53C10"/>
    <w:rsid w:val="00E54360"/>
    <w:rsid w:val="00E54702"/>
    <w:rsid w:val="00E549FA"/>
    <w:rsid w:val="00E54C54"/>
    <w:rsid w:val="00E54CF7"/>
    <w:rsid w:val="00E54E63"/>
    <w:rsid w:val="00E54F02"/>
    <w:rsid w:val="00E55012"/>
    <w:rsid w:val="00E556C1"/>
    <w:rsid w:val="00E55722"/>
    <w:rsid w:val="00E55E96"/>
    <w:rsid w:val="00E56311"/>
    <w:rsid w:val="00E56455"/>
    <w:rsid w:val="00E568A5"/>
    <w:rsid w:val="00E56A90"/>
    <w:rsid w:val="00E5722C"/>
    <w:rsid w:val="00E572B0"/>
    <w:rsid w:val="00E57305"/>
    <w:rsid w:val="00E57387"/>
    <w:rsid w:val="00E57456"/>
    <w:rsid w:val="00E576F2"/>
    <w:rsid w:val="00E57726"/>
    <w:rsid w:val="00E57728"/>
    <w:rsid w:val="00E57749"/>
    <w:rsid w:val="00E6055B"/>
    <w:rsid w:val="00E605E5"/>
    <w:rsid w:val="00E606F2"/>
    <w:rsid w:val="00E60807"/>
    <w:rsid w:val="00E608E8"/>
    <w:rsid w:val="00E60D29"/>
    <w:rsid w:val="00E611DE"/>
    <w:rsid w:val="00E61577"/>
    <w:rsid w:val="00E61A80"/>
    <w:rsid w:val="00E61CA1"/>
    <w:rsid w:val="00E620CA"/>
    <w:rsid w:val="00E624E9"/>
    <w:rsid w:val="00E62768"/>
    <w:rsid w:val="00E628F3"/>
    <w:rsid w:val="00E62AEB"/>
    <w:rsid w:val="00E62CE0"/>
    <w:rsid w:val="00E62D08"/>
    <w:rsid w:val="00E62D9B"/>
    <w:rsid w:val="00E6335C"/>
    <w:rsid w:val="00E6392E"/>
    <w:rsid w:val="00E63C71"/>
    <w:rsid w:val="00E63D53"/>
    <w:rsid w:val="00E63DCE"/>
    <w:rsid w:val="00E63E9A"/>
    <w:rsid w:val="00E63F5E"/>
    <w:rsid w:val="00E64282"/>
    <w:rsid w:val="00E6436A"/>
    <w:rsid w:val="00E643D1"/>
    <w:rsid w:val="00E6459C"/>
    <w:rsid w:val="00E6467E"/>
    <w:rsid w:val="00E64796"/>
    <w:rsid w:val="00E64930"/>
    <w:rsid w:val="00E64AC6"/>
    <w:rsid w:val="00E64E65"/>
    <w:rsid w:val="00E64F00"/>
    <w:rsid w:val="00E65107"/>
    <w:rsid w:val="00E65548"/>
    <w:rsid w:val="00E655F1"/>
    <w:rsid w:val="00E65F75"/>
    <w:rsid w:val="00E65F84"/>
    <w:rsid w:val="00E66114"/>
    <w:rsid w:val="00E66115"/>
    <w:rsid w:val="00E66B76"/>
    <w:rsid w:val="00E6718F"/>
    <w:rsid w:val="00E6725D"/>
    <w:rsid w:val="00E676DE"/>
    <w:rsid w:val="00E6779B"/>
    <w:rsid w:val="00E6795B"/>
    <w:rsid w:val="00E67A26"/>
    <w:rsid w:val="00E67CC6"/>
    <w:rsid w:val="00E67DC6"/>
    <w:rsid w:val="00E67EB0"/>
    <w:rsid w:val="00E67FCB"/>
    <w:rsid w:val="00E702A0"/>
    <w:rsid w:val="00E70464"/>
    <w:rsid w:val="00E70CB3"/>
    <w:rsid w:val="00E70DF7"/>
    <w:rsid w:val="00E71509"/>
    <w:rsid w:val="00E71B1C"/>
    <w:rsid w:val="00E71B75"/>
    <w:rsid w:val="00E71CF3"/>
    <w:rsid w:val="00E71F61"/>
    <w:rsid w:val="00E72070"/>
    <w:rsid w:val="00E72762"/>
    <w:rsid w:val="00E72EDA"/>
    <w:rsid w:val="00E734DB"/>
    <w:rsid w:val="00E738C6"/>
    <w:rsid w:val="00E73A4A"/>
    <w:rsid w:val="00E73AA0"/>
    <w:rsid w:val="00E73DBC"/>
    <w:rsid w:val="00E74037"/>
    <w:rsid w:val="00E740F7"/>
    <w:rsid w:val="00E74564"/>
    <w:rsid w:val="00E74922"/>
    <w:rsid w:val="00E74B5E"/>
    <w:rsid w:val="00E7526E"/>
    <w:rsid w:val="00E752EA"/>
    <w:rsid w:val="00E7584F"/>
    <w:rsid w:val="00E75BF8"/>
    <w:rsid w:val="00E75D7E"/>
    <w:rsid w:val="00E75F28"/>
    <w:rsid w:val="00E75FE7"/>
    <w:rsid w:val="00E762E8"/>
    <w:rsid w:val="00E7681E"/>
    <w:rsid w:val="00E769E8"/>
    <w:rsid w:val="00E76AE4"/>
    <w:rsid w:val="00E76DC1"/>
    <w:rsid w:val="00E77693"/>
    <w:rsid w:val="00E7778E"/>
    <w:rsid w:val="00E778DE"/>
    <w:rsid w:val="00E77EE7"/>
    <w:rsid w:val="00E803A6"/>
    <w:rsid w:val="00E8045C"/>
    <w:rsid w:val="00E807EF"/>
    <w:rsid w:val="00E80879"/>
    <w:rsid w:val="00E80AD7"/>
    <w:rsid w:val="00E80C62"/>
    <w:rsid w:val="00E81B79"/>
    <w:rsid w:val="00E81E31"/>
    <w:rsid w:val="00E828B4"/>
    <w:rsid w:val="00E82C01"/>
    <w:rsid w:val="00E82C89"/>
    <w:rsid w:val="00E83302"/>
    <w:rsid w:val="00E83582"/>
    <w:rsid w:val="00E83C4A"/>
    <w:rsid w:val="00E83D74"/>
    <w:rsid w:val="00E8464F"/>
    <w:rsid w:val="00E84844"/>
    <w:rsid w:val="00E84ABF"/>
    <w:rsid w:val="00E84E7D"/>
    <w:rsid w:val="00E852F9"/>
    <w:rsid w:val="00E8560F"/>
    <w:rsid w:val="00E85ED5"/>
    <w:rsid w:val="00E8617D"/>
    <w:rsid w:val="00E86377"/>
    <w:rsid w:val="00E865D6"/>
    <w:rsid w:val="00E86808"/>
    <w:rsid w:val="00E87253"/>
    <w:rsid w:val="00E87280"/>
    <w:rsid w:val="00E87461"/>
    <w:rsid w:val="00E8752B"/>
    <w:rsid w:val="00E87665"/>
    <w:rsid w:val="00E879FA"/>
    <w:rsid w:val="00E904D7"/>
    <w:rsid w:val="00E9078A"/>
    <w:rsid w:val="00E90A2C"/>
    <w:rsid w:val="00E90A57"/>
    <w:rsid w:val="00E90F09"/>
    <w:rsid w:val="00E90FAF"/>
    <w:rsid w:val="00E91ACC"/>
    <w:rsid w:val="00E92C23"/>
    <w:rsid w:val="00E92D03"/>
    <w:rsid w:val="00E9344B"/>
    <w:rsid w:val="00E93C31"/>
    <w:rsid w:val="00E93FF6"/>
    <w:rsid w:val="00E94097"/>
    <w:rsid w:val="00E942C4"/>
    <w:rsid w:val="00E94711"/>
    <w:rsid w:val="00E94C1B"/>
    <w:rsid w:val="00E94F16"/>
    <w:rsid w:val="00E951DA"/>
    <w:rsid w:val="00E95485"/>
    <w:rsid w:val="00E95B44"/>
    <w:rsid w:val="00E95CDF"/>
    <w:rsid w:val="00E95CEA"/>
    <w:rsid w:val="00E95D82"/>
    <w:rsid w:val="00E95E7C"/>
    <w:rsid w:val="00E95FFA"/>
    <w:rsid w:val="00E960D3"/>
    <w:rsid w:val="00E96664"/>
    <w:rsid w:val="00E96783"/>
    <w:rsid w:val="00E967C2"/>
    <w:rsid w:val="00E96943"/>
    <w:rsid w:val="00E96B8D"/>
    <w:rsid w:val="00E96ECD"/>
    <w:rsid w:val="00E9751C"/>
    <w:rsid w:val="00E9792B"/>
    <w:rsid w:val="00E97C4E"/>
    <w:rsid w:val="00EA0816"/>
    <w:rsid w:val="00EA0D2E"/>
    <w:rsid w:val="00EA0E7F"/>
    <w:rsid w:val="00EA0E95"/>
    <w:rsid w:val="00EA17E3"/>
    <w:rsid w:val="00EA1993"/>
    <w:rsid w:val="00EA1A04"/>
    <w:rsid w:val="00EA1AF6"/>
    <w:rsid w:val="00EA1C85"/>
    <w:rsid w:val="00EA20B6"/>
    <w:rsid w:val="00EA2120"/>
    <w:rsid w:val="00EA25E3"/>
    <w:rsid w:val="00EA3233"/>
    <w:rsid w:val="00EA32D9"/>
    <w:rsid w:val="00EA3645"/>
    <w:rsid w:val="00EA3682"/>
    <w:rsid w:val="00EA391F"/>
    <w:rsid w:val="00EA3D9E"/>
    <w:rsid w:val="00EA3E57"/>
    <w:rsid w:val="00EA3F93"/>
    <w:rsid w:val="00EA40E1"/>
    <w:rsid w:val="00EA46AC"/>
    <w:rsid w:val="00EA4CE3"/>
    <w:rsid w:val="00EA4D6E"/>
    <w:rsid w:val="00EA5013"/>
    <w:rsid w:val="00EA5166"/>
    <w:rsid w:val="00EA524D"/>
    <w:rsid w:val="00EA53BE"/>
    <w:rsid w:val="00EA576E"/>
    <w:rsid w:val="00EA5A94"/>
    <w:rsid w:val="00EA5DF2"/>
    <w:rsid w:val="00EA5FC1"/>
    <w:rsid w:val="00EA62E0"/>
    <w:rsid w:val="00EA64AA"/>
    <w:rsid w:val="00EA6626"/>
    <w:rsid w:val="00EA73AB"/>
    <w:rsid w:val="00EA79DE"/>
    <w:rsid w:val="00EA7AC7"/>
    <w:rsid w:val="00EA7FEC"/>
    <w:rsid w:val="00EB0265"/>
    <w:rsid w:val="00EB0DA0"/>
    <w:rsid w:val="00EB14DF"/>
    <w:rsid w:val="00EB1692"/>
    <w:rsid w:val="00EB1801"/>
    <w:rsid w:val="00EB1F9A"/>
    <w:rsid w:val="00EB201B"/>
    <w:rsid w:val="00EB244A"/>
    <w:rsid w:val="00EB25F7"/>
    <w:rsid w:val="00EB3544"/>
    <w:rsid w:val="00EB3836"/>
    <w:rsid w:val="00EB3BE3"/>
    <w:rsid w:val="00EB3E43"/>
    <w:rsid w:val="00EB3EC3"/>
    <w:rsid w:val="00EB454E"/>
    <w:rsid w:val="00EB463D"/>
    <w:rsid w:val="00EB492E"/>
    <w:rsid w:val="00EB49E3"/>
    <w:rsid w:val="00EB509D"/>
    <w:rsid w:val="00EB588D"/>
    <w:rsid w:val="00EB6091"/>
    <w:rsid w:val="00EB6132"/>
    <w:rsid w:val="00EB64DC"/>
    <w:rsid w:val="00EB6537"/>
    <w:rsid w:val="00EB719C"/>
    <w:rsid w:val="00EB7ED5"/>
    <w:rsid w:val="00EC0461"/>
    <w:rsid w:val="00EC0A59"/>
    <w:rsid w:val="00EC0C69"/>
    <w:rsid w:val="00EC0DBB"/>
    <w:rsid w:val="00EC0ED8"/>
    <w:rsid w:val="00EC1D2F"/>
    <w:rsid w:val="00EC2035"/>
    <w:rsid w:val="00EC2231"/>
    <w:rsid w:val="00EC3851"/>
    <w:rsid w:val="00EC3B0E"/>
    <w:rsid w:val="00EC3C05"/>
    <w:rsid w:val="00EC4135"/>
    <w:rsid w:val="00EC4CCE"/>
    <w:rsid w:val="00EC5674"/>
    <w:rsid w:val="00EC5CDA"/>
    <w:rsid w:val="00EC60D1"/>
    <w:rsid w:val="00EC6560"/>
    <w:rsid w:val="00EC69C5"/>
    <w:rsid w:val="00EC6A3C"/>
    <w:rsid w:val="00EC6E9F"/>
    <w:rsid w:val="00EC7BA4"/>
    <w:rsid w:val="00EC7CCC"/>
    <w:rsid w:val="00ED02E5"/>
    <w:rsid w:val="00ED04D2"/>
    <w:rsid w:val="00ED0C1D"/>
    <w:rsid w:val="00ED0E18"/>
    <w:rsid w:val="00ED1286"/>
    <w:rsid w:val="00ED16D3"/>
    <w:rsid w:val="00ED1D37"/>
    <w:rsid w:val="00ED1EA1"/>
    <w:rsid w:val="00ED22A4"/>
    <w:rsid w:val="00ED2ADF"/>
    <w:rsid w:val="00ED30F7"/>
    <w:rsid w:val="00ED3286"/>
    <w:rsid w:val="00ED382E"/>
    <w:rsid w:val="00ED3896"/>
    <w:rsid w:val="00ED3962"/>
    <w:rsid w:val="00ED3C85"/>
    <w:rsid w:val="00ED3E30"/>
    <w:rsid w:val="00ED4455"/>
    <w:rsid w:val="00ED4482"/>
    <w:rsid w:val="00ED45E2"/>
    <w:rsid w:val="00ED489B"/>
    <w:rsid w:val="00ED4BB6"/>
    <w:rsid w:val="00ED4CC4"/>
    <w:rsid w:val="00ED55E4"/>
    <w:rsid w:val="00ED590C"/>
    <w:rsid w:val="00ED591D"/>
    <w:rsid w:val="00ED6237"/>
    <w:rsid w:val="00ED643C"/>
    <w:rsid w:val="00ED6776"/>
    <w:rsid w:val="00ED6994"/>
    <w:rsid w:val="00ED6BB6"/>
    <w:rsid w:val="00ED6D38"/>
    <w:rsid w:val="00ED76E4"/>
    <w:rsid w:val="00ED77FE"/>
    <w:rsid w:val="00ED78E7"/>
    <w:rsid w:val="00ED7BE1"/>
    <w:rsid w:val="00EE005C"/>
    <w:rsid w:val="00EE01BE"/>
    <w:rsid w:val="00EE0565"/>
    <w:rsid w:val="00EE0700"/>
    <w:rsid w:val="00EE071D"/>
    <w:rsid w:val="00EE0A3D"/>
    <w:rsid w:val="00EE0A7B"/>
    <w:rsid w:val="00EE0C73"/>
    <w:rsid w:val="00EE0F48"/>
    <w:rsid w:val="00EE1141"/>
    <w:rsid w:val="00EE1521"/>
    <w:rsid w:val="00EE16B1"/>
    <w:rsid w:val="00EE17AD"/>
    <w:rsid w:val="00EE2A75"/>
    <w:rsid w:val="00EE2AD8"/>
    <w:rsid w:val="00EE33AE"/>
    <w:rsid w:val="00EE35A3"/>
    <w:rsid w:val="00EE3DF5"/>
    <w:rsid w:val="00EE4260"/>
    <w:rsid w:val="00EE484A"/>
    <w:rsid w:val="00EE4A03"/>
    <w:rsid w:val="00EE4B42"/>
    <w:rsid w:val="00EE525E"/>
    <w:rsid w:val="00EE5A14"/>
    <w:rsid w:val="00EE6235"/>
    <w:rsid w:val="00EE63CB"/>
    <w:rsid w:val="00EE676A"/>
    <w:rsid w:val="00EE67D7"/>
    <w:rsid w:val="00EE730E"/>
    <w:rsid w:val="00EE759E"/>
    <w:rsid w:val="00EE771F"/>
    <w:rsid w:val="00EE778F"/>
    <w:rsid w:val="00EE789A"/>
    <w:rsid w:val="00EE7B22"/>
    <w:rsid w:val="00EF01E3"/>
    <w:rsid w:val="00EF02D6"/>
    <w:rsid w:val="00EF02DE"/>
    <w:rsid w:val="00EF03D0"/>
    <w:rsid w:val="00EF04E0"/>
    <w:rsid w:val="00EF06DF"/>
    <w:rsid w:val="00EF09BD"/>
    <w:rsid w:val="00EF0DB8"/>
    <w:rsid w:val="00EF14DA"/>
    <w:rsid w:val="00EF1978"/>
    <w:rsid w:val="00EF2042"/>
    <w:rsid w:val="00EF213B"/>
    <w:rsid w:val="00EF2836"/>
    <w:rsid w:val="00EF2F38"/>
    <w:rsid w:val="00EF315C"/>
    <w:rsid w:val="00EF315E"/>
    <w:rsid w:val="00EF35CD"/>
    <w:rsid w:val="00EF3837"/>
    <w:rsid w:val="00EF3A2D"/>
    <w:rsid w:val="00EF3CB5"/>
    <w:rsid w:val="00EF472D"/>
    <w:rsid w:val="00EF4C44"/>
    <w:rsid w:val="00EF4E40"/>
    <w:rsid w:val="00EF541E"/>
    <w:rsid w:val="00EF5619"/>
    <w:rsid w:val="00EF59EA"/>
    <w:rsid w:val="00EF5A89"/>
    <w:rsid w:val="00EF5BB2"/>
    <w:rsid w:val="00EF62F5"/>
    <w:rsid w:val="00EF650F"/>
    <w:rsid w:val="00EF6653"/>
    <w:rsid w:val="00EF66E9"/>
    <w:rsid w:val="00EF6974"/>
    <w:rsid w:val="00EF700A"/>
    <w:rsid w:val="00EF7086"/>
    <w:rsid w:val="00EF77B8"/>
    <w:rsid w:val="00EF795F"/>
    <w:rsid w:val="00EF7ACB"/>
    <w:rsid w:val="00EF7C30"/>
    <w:rsid w:val="00EF7E3D"/>
    <w:rsid w:val="00F0005F"/>
    <w:rsid w:val="00F00ADF"/>
    <w:rsid w:val="00F00C51"/>
    <w:rsid w:val="00F0125D"/>
    <w:rsid w:val="00F01367"/>
    <w:rsid w:val="00F0150F"/>
    <w:rsid w:val="00F01B1E"/>
    <w:rsid w:val="00F01D92"/>
    <w:rsid w:val="00F01E55"/>
    <w:rsid w:val="00F01ED7"/>
    <w:rsid w:val="00F01EE3"/>
    <w:rsid w:val="00F023B9"/>
    <w:rsid w:val="00F025A0"/>
    <w:rsid w:val="00F028C3"/>
    <w:rsid w:val="00F0298C"/>
    <w:rsid w:val="00F02E4B"/>
    <w:rsid w:val="00F02EDE"/>
    <w:rsid w:val="00F02FF1"/>
    <w:rsid w:val="00F03011"/>
    <w:rsid w:val="00F030F8"/>
    <w:rsid w:val="00F033C2"/>
    <w:rsid w:val="00F038CE"/>
    <w:rsid w:val="00F03ADB"/>
    <w:rsid w:val="00F041CE"/>
    <w:rsid w:val="00F042E8"/>
    <w:rsid w:val="00F044A3"/>
    <w:rsid w:val="00F04649"/>
    <w:rsid w:val="00F046F2"/>
    <w:rsid w:val="00F05283"/>
    <w:rsid w:val="00F0567D"/>
    <w:rsid w:val="00F05950"/>
    <w:rsid w:val="00F05C3B"/>
    <w:rsid w:val="00F05D70"/>
    <w:rsid w:val="00F05DB6"/>
    <w:rsid w:val="00F06038"/>
    <w:rsid w:val="00F06134"/>
    <w:rsid w:val="00F064A6"/>
    <w:rsid w:val="00F064E9"/>
    <w:rsid w:val="00F0663C"/>
    <w:rsid w:val="00F06F2A"/>
    <w:rsid w:val="00F07313"/>
    <w:rsid w:val="00F07656"/>
    <w:rsid w:val="00F0773B"/>
    <w:rsid w:val="00F07A29"/>
    <w:rsid w:val="00F07ACC"/>
    <w:rsid w:val="00F07E1D"/>
    <w:rsid w:val="00F107EA"/>
    <w:rsid w:val="00F1139B"/>
    <w:rsid w:val="00F11664"/>
    <w:rsid w:val="00F1178F"/>
    <w:rsid w:val="00F11953"/>
    <w:rsid w:val="00F11D9F"/>
    <w:rsid w:val="00F11F5D"/>
    <w:rsid w:val="00F124C4"/>
    <w:rsid w:val="00F12814"/>
    <w:rsid w:val="00F129CB"/>
    <w:rsid w:val="00F12AED"/>
    <w:rsid w:val="00F13415"/>
    <w:rsid w:val="00F13479"/>
    <w:rsid w:val="00F134F8"/>
    <w:rsid w:val="00F13986"/>
    <w:rsid w:val="00F139D9"/>
    <w:rsid w:val="00F13DB0"/>
    <w:rsid w:val="00F13FAD"/>
    <w:rsid w:val="00F14081"/>
    <w:rsid w:val="00F1419E"/>
    <w:rsid w:val="00F14206"/>
    <w:rsid w:val="00F14330"/>
    <w:rsid w:val="00F14612"/>
    <w:rsid w:val="00F14783"/>
    <w:rsid w:val="00F14817"/>
    <w:rsid w:val="00F14819"/>
    <w:rsid w:val="00F14A58"/>
    <w:rsid w:val="00F14C2B"/>
    <w:rsid w:val="00F14E6E"/>
    <w:rsid w:val="00F14E91"/>
    <w:rsid w:val="00F15022"/>
    <w:rsid w:val="00F155D5"/>
    <w:rsid w:val="00F169BD"/>
    <w:rsid w:val="00F16C09"/>
    <w:rsid w:val="00F16DE8"/>
    <w:rsid w:val="00F1718F"/>
    <w:rsid w:val="00F1734C"/>
    <w:rsid w:val="00F1749F"/>
    <w:rsid w:val="00F175B2"/>
    <w:rsid w:val="00F17855"/>
    <w:rsid w:val="00F17EF2"/>
    <w:rsid w:val="00F2033E"/>
    <w:rsid w:val="00F207EF"/>
    <w:rsid w:val="00F2093C"/>
    <w:rsid w:val="00F20A47"/>
    <w:rsid w:val="00F20EB7"/>
    <w:rsid w:val="00F2114C"/>
    <w:rsid w:val="00F21366"/>
    <w:rsid w:val="00F21433"/>
    <w:rsid w:val="00F21B5E"/>
    <w:rsid w:val="00F21FE4"/>
    <w:rsid w:val="00F2339A"/>
    <w:rsid w:val="00F2360A"/>
    <w:rsid w:val="00F23700"/>
    <w:rsid w:val="00F23745"/>
    <w:rsid w:val="00F23A2E"/>
    <w:rsid w:val="00F23AB5"/>
    <w:rsid w:val="00F24893"/>
    <w:rsid w:val="00F248D5"/>
    <w:rsid w:val="00F25391"/>
    <w:rsid w:val="00F2565F"/>
    <w:rsid w:val="00F259E3"/>
    <w:rsid w:val="00F260B3"/>
    <w:rsid w:val="00F263D6"/>
    <w:rsid w:val="00F26767"/>
    <w:rsid w:val="00F26894"/>
    <w:rsid w:val="00F26974"/>
    <w:rsid w:val="00F273A2"/>
    <w:rsid w:val="00F2788D"/>
    <w:rsid w:val="00F27ACF"/>
    <w:rsid w:val="00F27AD1"/>
    <w:rsid w:val="00F27E65"/>
    <w:rsid w:val="00F30299"/>
    <w:rsid w:val="00F30479"/>
    <w:rsid w:val="00F30AAE"/>
    <w:rsid w:val="00F30FFD"/>
    <w:rsid w:val="00F31337"/>
    <w:rsid w:val="00F315B5"/>
    <w:rsid w:val="00F318F9"/>
    <w:rsid w:val="00F31E7D"/>
    <w:rsid w:val="00F321CA"/>
    <w:rsid w:val="00F323B4"/>
    <w:rsid w:val="00F32509"/>
    <w:rsid w:val="00F3298B"/>
    <w:rsid w:val="00F32D5E"/>
    <w:rsid w:val="00F33007"/>
    <w:rsid w:val="00F33126"/>
    <w:rsid w:val="00F331A1"/>
    <w:rsid w:val="00F331F7"/>
    <w:rsid w:val="00F334E8"/>
    <w:rsid w:val="00F33534"/>
    <w:rsid w:val="00F33EB2"/>
    <w:rsid w:val="00F33F58"/>
    <w:rsid w:val="00F34298"/>
    <w:rsid w:val="00F34AB0"/>
    <w:rsid w:val="00F34D83"/>
    <w:rsid w:val="00F34DA7"/>
    <w:rsid w:val="00F351F6"/>
    <w:rsid w:val="00F35409"/>
    <w:rsid w:val="00F356F6"/>
    <w:rsid w:val="00F35B44"/>
    <w:rsid w:val="00F36278"/>
    <w:rsid w:val="00F36CD7"/>
    <w:rsid w:val="00F36FD6"/>
    <w:rsid w:val="00F4010D"/>
    <w:rsid w:val="00F40711"/>
    <w:rsid w:val="00F40D28"/>
    <w:rsid w:val="00F40EDD"/>
    <w:rsid w:val="00F40F6E"/>
    <w:rsid w:val="00F40F9A"/>
    <w:rsid w:val="00F41104"/>
    <w:rsid w:val="00F4163B"/>
    <w:rsid w:val="00F41B6D"/>
    <w:rsid w:val="00F41C16"/>
    <w:rsid w:val="00F42860"/>
    <w:rsid w:val="00F42AE1"/>
    <w:rsid w:val="00F42B23"/>
    <w:rsid w:val="00F431DA"/>
    <w:rsid w:val="00F43431"/>
    <w:rsid w:val="00F437A2"/>
    <w:rsid w:val="00F43C78"/>
    <w:rsid w:val="00F442A7"/>
    <w:rsid w:val="00F44746"/>
    <w:rsid w:val="00F44971"/>
    <w:rsid w:val="00F44975"/>
    <w:rsid w:val="00F44A08"/>
    <w:rsid w:val="00F44B08"/>
    <w:rsid w:val="00F44E5A"/>
    <w:rsid w:val="00F455B7"/>
    <w:rsid w:val="00F45C2A"/>
    <w:rsid w:val="00F46BFE"/>
    <w:rsid w:val="00F46C53"/>
    <w:rsid w:val="00F46DEA"/>
    <w:rsid w:val="00F4728E"/>
    <w:rsid w:val="00F47361"/>
    <w:rsid w:val="00F476F2"/>
    <w:rsid w:val="00F477C3"/>
    <w:rsid w:val="00F5030D"/>
    <w:rsid w:val="00F503AF"/>
    <w:rsid w:val="00F503E8"/>
    <w:rsid w:val="00F50437"/>
    <w:rsid w:val="00F5115E"/>
    <w:rsid w:val="00F514F2"/>
    <w:rsid w:val="00F51691"/>
    <w:rsid w:val="00F518C6"/>
    <w:rsid w:val="00F519AD"/>
    <w:rsid w:val="00F51B1B"/>
    <w:rsid w:val="00F51DA2"/>
    <w:rsid w:val="00F52316"/>
    <w:rsid w:val="00F526DA"/>
    <w:rsid w:val="00F52EDA"/>
    <w:rsid w:val="00F53DFB"/>
    <w:rsid w:val="00F54256"/>
    <w:rsid w:val="00F5451B"/>
    <w:rsid w:val="00F54D1E"/>
    <w:rsid w:val="00F55710"/>
    <w:rsid w:val="00F559EE"/>
    <w:rsid w:val="00F55C28"/>
    <w:rsid w:val="00F55C75"/>
    <w:rsid w:val="00F5604E"/>
    <w:rsid w:val="00F56251"/>
    <w:rsid w:val="00F565C0"/>
    <w:rsid w:val="00F5663D"/>
    <w:rsid w:val="00F56C2B"/>
    <w:rsid w:val="00F56C2E"/>
    <w:rsid w:val="00F56ED0"/>
    <w:rsid w:val="00F56F1D"/>
    <w:rsid w:val="00F572AD"/>
    <w:rsid w:val="00F576FD"/>
    <w:rsid w:val="00F577FB"/>
    <w:rsid w:val="00F602AB"/>
    <w:rsid w:val="00F60482"/>
    <w:rsid w:val="00F605CD"/>
    <w:rsid w:val="00F6085D"/>
    <w:rsid w:val="00F60A4A"/>
    <w:rsid w:val="00F60B45"/>
    <w:rsid w:val="00F6118A"/>
    <w:rsid w:val="00F612C8"/>
    <w:rsid w:val="00F6130D"/>
    <w:rsid w:val="00F61342"/>
    <w:rsid w:val="00F616CC"/>
    <w:rsid w:val="00F617A3"/>
    <w:rsid w:val="00F61A32"/>
    <w:rsid w:val="00F61B20"/>
    <w:rsid w:val="00F61B23"/>
    <w:rsid w:val="00F61BC7"/>
    <w:rsid w:val="00F6241B"/>
    <w:rsid w:val="00F62C65"/>
    <w:rsid w:val="00F63221"/>
    <w:rsid w:val="00F63614"/>
    <w:rsid w:val="00F63DFF"/>
    <w:rsid w:val="00F6474E"/>
    <w:rsid w:val="00F6478D"/>
    <w:rsid w:val="00F648FA"/>
    <w:rsid w:val="00F64D5E"/>
    <w:rsid w:val="00F64E2A"/>
    <w:rsid w:val="00F6543C"/>
    <w:rsid w:val="00F655E3"/>
    <w:rsid w:val="00F65919"/>
    <w:rsid w:val="00F66471"/>
    <w:rsid w:val="00F6654B"/>
    <w:rsid w:val="00F66598"/>
    <w:rsid w:val="00F66D34"/>
    <w:rsid w:val="00F670EF"/>
    <w:rsid w:val="00F6713D"/>
    <w:rsid w:val="00F675FC"/>
    <w:rsid w:val="00F6772A"/>
    <w:rsid w:val="00F67816"/>
    <w:rsid w:val="00F67897"/>
    <w:rsid w:val="00F67E04"/>
    <w:rsid w:val="00F67E50"/>
    <w:rsid w:val="00F70395"/>
    <w:rsid w:val="00F705B6"/>
    <w:rsid w:val="00F7093F"/>
    <w:rsid w:val="00F70A6F"/>
    <w:rsid w:val="00F70D25"/>
    <w:rsid w:val="00F70DD9"/>
    <w:rsid w:val="00F70F4D"/>
    <w:rsid w:val="00F71361"/>
    <w:rsid w:val="00F714E6"/>
    <w:rsid w:val="00F716D4"/>
    <w:rsid w:val="00F717EF"/>
    <w:rsid w:val="00F71BD7"/>
    <w:rsid w:val="00F71C1B"/>
    <w:rsid w:val="00F71F94"/>
    <w:rsid w:val="00F71FB3"/>
    <w:rsid w:val="00F725E4"/>
    <w:rsid w:val="00F733D1"/>
    <w:rsid w:val="00F73D4E"/>
    <w:rsid w:val="00F73E01"/>
    <w:rsid w:val="00F74108"/>
    <w:rsid w:val="00F74265"/>
    <w:rsid w:val="00F743EE"/>
    <w:rsid w:val="00F7463C"/>
    <w:rsid w:val="00F749C7"/>
    <w:rsid w:val="00F7508D"/>
    <w:rsid w:val="00F751BE"/>
    <w:rsid w:val="00F757D9"/>
    <w:rsid w:val="00F75862"/>
    <w:rsid w:val="00F75AFF"/>
    <w:rsid w:val="00F75CE1"/>
    <w:rsid w:val="00F76DAC"/>
    <w:rsid w:val="00F77432"/>
    <w:rsid w:val="00F77B6E"/>
    <w:rsid w:val="00F77CE5"/>
    <w:rsid w:val="00F77F52"/>
    <w:rsid w:val="00F80112"/>
    <w:rsid w:val="00F806FD"/>
    <w:rsid w:val="00F8172A"/>
    <w:rsid w:val="00F81ACA"/>
    <w:rsid w:val="00F820AC"/>
    <w:rsid w:val="00F824E6"/>
    <w:rsid w:val="00F8284C"/>
    <w:rsid w:val="00F8291A"/>
    <w:rsid w:val="00F82A0F"/>
    <w:rsid w:val="00F83322"/>
    <w:rsid w:val="00F83CA8"/>
    <w:rsid w:val="00F83E97"/>
    <w:rsid w:val="00F8409D"/>
    <w:rsid w:val="00F84264"/>
    <w:rsid w:val="00F845B8"/>
    <w:rsid w:val="00F84800"/>
    <w:rsid w:val="00F850F8"/>
    <w:rsid w:val="00F85430"/>
    <w:rsid w:val="00F8553F"/>
    <w:rsid w:val="00F85A86"/>
    <w:rsid w:val="00F85EC1"/>
    <w:rsid w:val="00F869E1"/>
    <w:rsid w:val="00F86A30"/>
    <w:rsid w:val="00F86CFB"/>
    <w:rsid w:val="00F873C2"/>
    <w:rsid w:val="00F87593"/>
    <w:rsid w:val="00F87605"/>
    <w:rsid w:val="00F8784F"/>
    <w:rsid w:val="00F87DFD"/>
    <w:rsid w:val="00F90027"/>
    <w:rsid w:val="00F90366"/>
    <w:rsid w:val="00F9163E"/>
    <w:rsid w:val="00F91F67"/>
    <w:rsid w:val="00F91FE6"/>
    <w:rsid w:val="00F92221"/>
    <w:rsid w:val="00F92496"/>
    <w:rsid w:val="00F92563"/>
    <w:rsid w:val="00F926C4"/>
    <w:rsid w:val="00F9287F"/>
    <w:rsid w:val="00F92A79"/>
    <w:rsid w:val="00F92EA1"/>
    <w:rsid w:val="00F93591"/>
    <w:rsid w:val="00F93E71"/>
    <w:rsid w:val="00F942C7"/>
    <w:rsid w:val="00F94A25"/>
    <w:rsid w:val="00F94EA5"/>
    <w:rsid w:val="00F96331"/>
    <w:rsid w:val="00F96541"/>
    <w:rsid w:val="00F96809"/>
    <w:rsid w:val="00F96949"/>
    <w:rsid w:val="00F97451"/>
    <w:rsid w:val="00F976FF"/>
    <w:rsid w:val="00F9771E"/>
    <w:rsid w:val="00F97B37"/>
    <w:rsid w:val="00F97C60"/>
    <w:rsid w:val="00F97E6E"/>
    <w:rsid w:val="00FA0095"/>
    <w:rsid w:val="00FA080D"/>
    <w:rsid w:val="00FA0A6D"/>
    <w:rsid w:val="00FA0EB1"/>
    <w:rsid w:val="00FA0EF3"/>
    <w:rsid w:val="00FA123F"/>
    <w:rsid w:val="00FA1330"/>
    <w:rsid w:val="00FA179C"/>
    <w:rsid w:val="00FA1AA9"/>
    <w:rsid w:val="00FA23C1"/>
    <w:rsid w:val="00FA2C92"/>
    <w:rsid w:val="00FA3409"/>
    <w:rsid w:val="00FA35D4"/>
    <w:rsid w:val="00FA392C"/>
    <w:rsid w:val="00FA3B02"/>
    <w:rsid w:val="00FA44A9"/>
    <w:rsid w:val="00FA467B"/>
    <w:rsid w:val="00FA4AF1"/>
    <w:rsid w:val="00FA4B49"/>
    <w:rsid w:val="00FA50B7"/>
    <w:rsid w:val="00FA549B"/>
    <w:rsid w:val="00FA55A5"/>
    <w:rsid w:val="00FA59C9"/>
    <w:rsid w:val="00FA5A88"/>
    <w:rsid w:val="00FA5DF1"/>
    <w:rsid w:val="00FA5FF1"/>
    <w:rsid w:val="00FA604B"/>
    <w:rsid w:val="00FA6631"/>
    <w:rsid w:val="00FA76C5"/>
    <w:rsid w:val="00FA782F"/>
    <w:rsid w:val="00FA7853"/>
    <w:rsid w:val="00FA795C"/>
    <w:rsid w:val="00FA7A2E"/>
    <w:rsid w:val="00FA7E1E"/>
    <w:rsid w:val="00FB05D5"/>
    <w:rsid w:val="00FB05FD"/>
    <w:rsid w:val="00FB0A49"/>
    <w:rsid w:val="00FB0BE4"/>
    <w:rsid w:val="00FB0DD2"/>
    <w:rsid w:val="00FB0F81"/>
    <w:rsid w:val="00FB15E2"/>
    <w:rsid w:val="00FB1E1E"/>
    <w:rsid w:val="00FB1EE0"/>
    <w:rsid w:val="00FB1F2E"/>
    <w:rsid w:val="00FB2614"/>
    <w:rsid w:val="00FB2A54"/>
    <w:rsid w:val="00FB2E5E"/>
    <w:rsid w:val="00FB301D"/>
    <w:rsid w:val="00FB3A6A"/>
    <w:rsid w:val="00FB3ECC"/>
    <w:rsid w:val="00FB42FC"/>
    <w:rsid w:val="00FB4756"/>
    <w:rsid w:val="00FB4843"/>
    <w:rsid w:val="00FB53CB"/>
    <w:rsid w:val="00FB559E"/>
    <w:rsid w:val="00FB66F4"/>
    <w:rsid w:val="00FB680B"/>
    <w:rsid w:val="00FB6D70"/>
    <w:rsid w:val="00FB6E33"/>
    <w:rsid w:val="00FB6FA9"/>
    <w:rsid w:val="00FB7033"/>
    <w:rsid w:val="00FB7496"/>
    <w:rsid w:val="00FB7B1D"/>
    <w:rsid w:val="00FB7D13"/>
    <w:rsid w:val="00FC0069"/>
    <w:rsid w:val="00FC0086"/>
    <w:rsid w:val="00FC06C5"/>
    <w:rsid w:val="00FC0963"/>
    <w:rsid w:val="00FC0A27"/>
    <w:rsid w:val="00FC0AFC"/>
    <w:rsid w:val="00FC1D18"/>
    <w:rsid w:val="00FC2297"/>
    <w:rsid w:val="00FC4247"/>
    <w:rsid w:val="00FC426C"/>
    <w:rsid w:val="00FC43D9"/>
    <w:rsid w:val="00FC45F3"/>
    <w:rsid w:val="00FC46D4"/>
    <w:rsid w:val="00FC4787"/>
    <w:rsid w:val="00FC47D9"/>
    <w:rsid w:val="00FC4A31"/>
    <w:rsid w:val="00FC4F51"/>
    <w:rsid w:val="00FC56DE"/>
    <w:rsid w:val="00FC578F"/>
    <w:rsid w:val="00FC5CF7"/>
    <w:rsid w:val="00FC65D2"/>
    <w:rsid w:val="00FC65F9"/>
    <w:rsid w:val="00FC67F5"/>
    <w:rsid w:val="00FC6C20"/>
    <w:rsid w:val="00FC7209"/>
    <w:rsid w:val="00FC725A"/>
    <w:rsid w:val="00FC7EC1"/>
    <w:rsid w:val="00FC7EFE"/>
    <w:rsid w:val="00FC7FBA"/>
    <w:rsid w:val="00FD0414"/>
    <w:rsid w:val="00FD0560"/>
    <w:rsid w:val="00FD1162"/>
    <w:rsid w:val="00FD12A9"/>
    <w:rsid w:val="00FD1357"/>
    <w:rsid w:val="00FD1397"/>
    <w:rsid w:val="00FD14D6"/>
    <w:rsid w:val="00FD1643"/>
    <w:rsid w:val="00FD1F83"/>
    <w:rsid w:val="00FD27BA"/>
    <w:rsid w:val="00FD2917"/>
    <w:rsid w:val="00FD2B45"/>
    <w:rsid w:val="00FD2CA4"/>
    <w:rsid w:val="00FD2DF4"/>
    <w:rsid w:val="00FD2E6E"/>
    <w:rsid w:val="00FD35EE"/>
    <w:rsid w:val="00FD3684"/>
    <w:rsid w:val="00FD376D"/>
    <w:rsid w:val="00FD3C45"/>
    <w:rsid w:val="00FD40D3"/>
    <w:rsid w:val="00FD457B"/>
    <w:rsid w:val="00FD45AE"/>
    <w:rsid w:val="00FD4AA9"/>
    <w:rsid w:val="00FD53D1"/>
    <w:rsid w:val="00FD5DDF"/>
    <w:rsid w:val="00FD5E94"/>
    <w:rsid w:val="00FD5F35"/>
    <w:rsid w:val="00FD60CE"/>
    <w:rsid w:val="00FD6BA4"/>
    <w:rsid w:val="00FD6C42"/>
    <w:rsid w:val="00FD6F06"/>
    <w:rsid w:val="00FD6F6C"/>
    <w:rsid w:val="00FD704C"/>
    <w:rsid w:val="00FD7442"/>
    <w:rsid w:val="00FD7540"/>
    <w:rsid w:val="00FD79BF"/>
    <w:rsid w:val="00FE0360"/>
    <w:rsid w:val="00FE0543"/>
    <w:rsid w:val="00FE05C8"/>
    <w:rsid w:val="00FE1914"/>
    <w:rsid w:val="00FE196C"/>
    <w:rsid w:val="00FE1A1B"/>
    <w:rsid w:val="00FE1E2D"/>
    <w:rsid w:val="00FE207E"/>
    <w:rsid w:val="00FE21A2"/>
    <w:rsid w:val="00FE2488"/>
    <w:rsid w:val="00FE267B"/>
    <w:rsid w:val="00FE28F6"/>
    <w:rsid w:val="00FE3027"/>
    <w:rsid w:val="00FE345F"/>
    <w:rsid w:val="00FE3BF7"/>
    <w:rsid w:val="00FE3C80"/>
    <w:rsid w:val="00FE3CBB"/>
    <w:rsid w:val="00FE3E4D"/>
    <w:rsid w:val="00FE3E7B"/>
    <w:rsid w:val="00FE42AE"/>
    <w:rsid w:val="00FE455B"/>
    <w:rsid w:val="00FE4970"/>
    <w:rsid w:val="00FE4A89"/>
    <w:rsid w:val="00FE4D75"/>
    <w:rsid w:val="00FE4E64"/>
    <w:rsid w:val="00FE5673"/>
    <w:rsid w:val="00FE5A6F"/>
    <w:rsid w:val="00FE609D"/>
    <w:rsid w:val="00FE6551"/>
    <w:rsid w:val="00FE68C1"/>
    <w:rsid w:val="00FE6908"/>
    <w:rsid w:val="00FE6935"/>
    <w:rsid w:val="00FE693F"/>
    <w:rsid w:val="00FE6BAF"/>
    <w:rsid w:val="00FE6C89"/>
    <w:rsid w:val="00FE72D3"/>
    <w:rsid w:val="00FE778F"/>
    <w:rsid w:val="00FF0423"/>
    <w:rsid w:val="00FF0623"/>
    <w:rsid w:val="00FF0A42"/>
    <w:rsid w:val="00FF0DAF"/>
    <w:rsid w:val="00FF0DBE"/>
    <w:rsid w:val="00FF0E61"/>
    <w:rsid w:val="00FF0EF5"/>
    <w:rsid w:val="00FF1514"/>
    <w:rsid w:val="00FF1D5D"/>
    <w:rsid w:val="00FF21BC"/>
    <w:rsid w:val="00FF22A9"/>
    <w:rsid w:val="00FF2E7B"/>
    <w:rsid w:val="00FF3044"/>
    <w:rsid w:val="00FF3B99"/>
    <w:rsid w:val="00FF407F"/>
    <w:rsid w:val="00FF44C7"/>
    <w:rsid w:val="00FF503A"/>
    <w:rsid w:val="00FF52FD"/>
    <w:rsid w:val="00FF564B"/>
    <w:rsid w:val="00FF56B5"/>
    <w:rsid w:val="00FF5A6C"/>
    <w:rsid w:val="00FF6219"/>
    <w:rsid w:val="00FF657F"/>
    <w:rsid w:val="00FF6662"/>
    <w:rsid w:val="00FF6F8E"/>
    <w:rsid w:val="00FF705B"/>
    <w:rsid w:val="00FF7130"/>
    <w:rsid w:val="00FF72F6"/>
    <w:rsid w:val="015654C1"/>
    <w:rsid w:val="01A66B99"/>
    <w:rsid w:val="01BC28E7"/>
    <w:rsid w:val="0460093C"/>
    <w:rsid w:val="048168F2"/>
    <w:rsid w:val="04FD623C"/>
    <w:rsid w:val="09DB613A"/>
    <w:rsid w:val="0B1D6F82"/>
    <w:rsid w:val="0B6039B7"/>
    <w:rsid w:val="0B655C41"/>
    <w:rsid w:val="0B815BC5"/>
    <w:rsid w:val="0CC764D5"/>
    <w:rsid w:val="0CE97FBB"/>
    <w:rsid w:val="0CF827D4"/>
    <w:rsid w:val="0E583695"/>
    <w:rsid w:val="10BB2E7F"/>
    <w:rsid w:val="118328C8"/>
    <w:rsid w:val="12145A3A"/>
    <w:rsid w:val="13A85E50"/>
    <w:rsid w:val="13B0325D"/>
    <w:rsid w:val="14A66C6D"/>
    <w:rsid w:val="14D26837"/>
    <w:rsid w:val="157E0ECE"/>
    <w:rsid w:val="15930E74"/>
    <w:rsid w:val="18D731CF"/>
    <w:rsid w:val="1A7673F8"/>
    <w:rsid w:val="1AFF6057"/>
    <w:rsid w:val="1B1C7B86"/>
    <w:rsid w:val="1B2B01A0"/>
    <w:rsid w:val="1C854F5A"/>
    <w:rsid w:val="1CF21D0A"/>
    <w:rsid w:val="1D0E163B"/>
    <w:rsid w:val="1D54652C"/>
    <w:rsid w:val="1E1A0873"/>
    <w:rsid w:val="1EA913DC"/>
    <w:rsid w:val="1EB80371"/>
    <w:rsid w:val="1EF42755"/>
    <w:rsid w:val="1F0E32FE"/>
    <w:rsid w:val="1FC85FB0"/>
    <w:rsid w:val="207606D2"/>
    <w:rsid w:val="211749D8"/>
    <w:rsid w:val="21893A13"/>
    <w:rsid w:val="22D1722D"/>
    <w:rsid w:val="23443C2E"/>
    <w:rsid w:val="23C16B35"/>
    <w:rsid w:val="25EE16C9"/>
    <w:rsid w:val="26613C06"/>
    <w:rsid w:val="29F74A66"/>
    <w:rsid w:val="2A0C1188"/>
    <w:rsid w:val="2BD335BF"/>
    <w:rsid w:val="2C8D72EA"/>
    <w:rsid w:val="2D2756C0"/>
    <w:rsid w:val="2EB32FF4"/>
    <w:rsid w:val="2F0B37BA"/>
    <w:rsid w:val="2F46399F"/>
    <w:rsid w:val="30176275"/>
    <w:rsid w:val="32086A25"/>
    <w:rsid w:val="342B5426"/>
    <w:rsid w:val="34E17B28"/>
    <w:rsid w:val="35FE0BA4"/>
    <w:rsid w:val="36622AC7"/>
    <w:rsid w:val="373C3AAF"/>
    <w:rsid w:val="376F3EFE"/>
    <w:rsid w:val="3862000E"/>
    <w:rsid w:val="389C366B"/>
    <w:rsid w:val="38F54FFF"/>
    <w:rsid w:val="39900A80"/>
    <w:rsid w:val="3A890C98"/>
    <w:rsid w:val="3A9F2E3C"/>
    <w:rsid w:val="3B0911E6"/>
    <w:rsid w:val="3BCF352E"/>
    <w:rsid w:val="3BFD2D78"/>
    <w:rsid w:val="3E47743A"/>
    <w:rsid w:val="3F3B0FCC"/>
    <w:rsid w:val="40D50D6D"/>
    <w:rsid w:val="421D4587"/>
    <w:rsid w:val="42D11AAC"/>
    <w:rsid w:val="431E1BAC"/>
    <w:rsid w:val="4345786D"/>
    <w:rsid w:val="453B0C21"/>
    <w:rsid w:val="457C4F0E"/>
    <w:rsid w:val="47644DAE"/>
    <w:rsid w:val="48711A69"/>
    <w:rsid w:val="496A5EB7"/>
    <w:rsid w:val="4A283338"/>
    <w:rsid w:val="4AD04A4B"/>
    <w:rsid w:val="4BA53B29"/>
    <w:rsid w:val="4BA556D3"/>
    <w:rsid w:val="4C574A64"/>
    <w:rsid w:val="4C7B4A86"/>
    <w:rsid w:val="4D974DAD"/>
    <w:rsid w:val="4DA100EC"/>
    <w:rsid w:val="4E3B4A67"/>
    <w:rsid w:val="4E622728"/>
    <w:rsid w:val="4E7F438A"/>
    <w:rsid w:val="52D0546B"/>
    <w:rsid w:val="53570BC7"/>
    <w:rsid w:val="54676806"/>
    <w:rsid w:val="546B2FE2"/>
    <w:rsid w:val="56C7506B"/>
    <w:rsid w:val="571254EA"/>
    <w:rsid w:val="5A134822"/>
    <w:rsid w:val="5A234A6D"/>
    <w:rsid w:val="5ABD3479"/>
    <w:rsid w:val="5B346D59"/>
    <w:rsid w:val="5B730F17"/>
    <w:rsid w:val="5C7B1749"/>
    <w:rsid w:val="5CFE649F"/>
    <w:rsid w:val="5DFF3AC4"/>
    <w:rsid w:val="6043627C"/>
    <w:rsid w:val="617D2B01"/>
    <w:rsid w:val="64153247"/>
    <w:rsid w:val="66D35B41"/>
    <w:rsid w:val="66DD3ED2"/>
    <w:rsid w:val="67F66201"/>
    <w:rsid w:val="68AB7945"/>
    <w:rsid w:val="69233BF1"/>
    <w:rsid w:val="6AFB7215"/>
    <w:rsid w:val="6B510E38"/>
    <w:rsid w:val="6D6B1AB9"/>
    <w:rsid w:val="6DD134BB"/>
    <w:rsid w:val="6F156D3B"/>
    <w:rsid w:val="6F2D7097"/>
    <w:rsid w:val="719476CF"/>
    <w:rsid w:val="719515E7"/>
    <w:rsid w:val="72AA0ADE"/>
    <w:rsid w:val="73AC41D5"/>
    <w:rsid w:val="7491354E"/>
    <w:rsid w:val="74DA13C4"/>
    <w:rsid w:val="7776420B"/>
    <w:rsid w:val="78376848"/>
    <w:rsid w:val="784B54E8"/>
    <w:rsid w:val="7974624F"/>
    <w:rsid w:val="79AC1C2C"/>
    <w:rsid w:val="79EF5B99"/>
    <w:rsid w:val="7A4543A9"/>
    <w:rsid w:val="7A795AFD"/>
    <w:rsid w:val="7CC47C40"/>
    <w:rsid w:val="7CED3003"/>
    <w:rsid w:val="7D2569E0"/>
    <w:rsid w:val="7D443A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qFormat="1"/>
    <w:lsdException w:name="toc 1" w:semiHidden="1" w:qFormat="1"/>
    <w:lsdException w:name="toc 2" w:semiHidden="1" w:qFormat="1"/>
    <w:lsdException w:name="toc 3" w:semiHidden="1" w:qFormat="1"/>
    <w:lsdException w:name="Normal Indent" w:qFormat="1"/>
    <w:lsdException w:name="annotation text" w:semiHidden="1" w:qFormat="1"/>
    <w:lsdException w:name="header" w:qFormat="1"/>
    <w:lsdException w:name="footer" w:qFormat="1"/>
    <w:lsdException w:name="caption" w:semiHidden="1" w:unhideWhenUsed="1" w:qFormat="1"/>
    <w:lsdException w:name="annotation reference" w:semiHidden="1" w:qFormat="1"/>
    <w:lsdException w:name="page number" w:qFormat="1"/>
    <w:lsdException w:name="List" w:qFormat="1"/>
    <w:lsdException w:name="Title" w:qFormat="1"/>
    <w:lsdException w:name="Default Paragraph Font" w:uiPriority="1" w:unhideWhenUsed="1"/>
    <w:lsdException w:name="Body Text" w:qFormat="1"/>
    <w:lsdException w:name="Body Text Indent" w:qFormat="1"/>
    <w:lsdException w:name="Subtitle" w:qFormat="1"/>
    <w:lsdException w:name="Date" w:qFormat="1"/>
    <w:lsdException w:name="Body Text First Indent" w:qFormat="1"/>
    <w:lsdException w:name="Body Text 2" w:qFormat="1"/>
    <w:lsdException w:name="Body Text 3" w:qFormat="1"/>
    <w:lsdException w:name="Body Text Indent 2" w:qFormat="1"/>
    <w:lsdException w:name="Body Text Indent 3"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0"/>
    <w:qFormat/>
    <w:pPr>
      <w:keepNext/>
      <w:keepLines/>
      <w:adjustRightInd w:val="0"/>
      <w:snapToGrid w:val="0"/>
      <w:textAlignment w:val="baseline"/>
      <w:outlineLvl w:val="3"/>
    </w:pPr>
    <w:rPr>
      <w:rFonts w:ascii="黑体" w:eastAsia="黑体"/>
      <w:b/>
      <w:kern w:val="0"/>
      <w:sz w:val="28"/>
      <w:szCs w:val="20"/>
    </w:rPr>
  </w:style>
  <w:style w:type="paragraph" w:styleId="6">
    <w:name w:val="heading 6"/>
    <w:basedOn w:val="a"/>
    <w:next w:val="a"/>
    <w:link w:val="6Char"/>
    <w:semiHidden/>
    <w:unhideWhenUsed/>
    <w:qFormat/>
    <w:pPr>
      <w:keepNext/>
      <w:keepLines/>
      <w:spacing w:before="240" w:after="64" w:line="320" w:lineRule="auto"/>
      <w:outlineLvl w:val="5"/>
    </w:pPr>
    <w:rPr>
      <w:rFonts w:asciiTheme="majorHAnsi" w:eastAsiaTheme="majorEastAsia" w:hAnsiTheme="majorHAnsi" w:cstheme="majorBidi"/>
      <w:b/>
      <w:bCs/>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a4">
    <w:name w:val="Document Map"/>
    <w:basedOn w:val="a"/>
    <w:semiHidden/>
    <w:qFormat/>
    <w:pPr>
      <w:shd w:val="clear" w:color="auto" w:fill="000080"/>
    </w:pPr>
  </w:style>
  <w:style w:type="paragraph" w:styleId="a5">
    <w:name w:val="annotation text"/>
    <w:basedOn w:val="a"/>
    <w:link w:val="Char0"/>
    <w:semiHidden/>
    <w:qFormat/>
    <w:pPr>
      <w:jc w:val="left"/>
    </w:pPr>
  </w:style>
  <w:style w:type="paragraph" w:styleId="30">
    <w:name w:val="Body Text 3"/>
    <w:basedOn w:val="a"/>
    <w:qFormat/>
    <w:rPr>
      <w:rFonts w:eastAsia="仿宋_GB2312"/>
      <w:sz w:val="24"/>
    </w:rPr>
  </w:style>
  <w:style w:type="paragraph" w:styleId="a6">
    <w:name w:val="Body Text"/>
    <w:basedOn w:val="a"/>
    <w:link w:val="Char1"/>
    <w:qFormat/>
    <w:pPr>
      <w:spacing w:after="120"/>
    </w:pPr>
  </w:style>
  <w:style w:type="paragraph" w:styleId="a7">
    <w:name w:val="Body Text Indent"/>
    <w:basedOn w:val="a"/>
    <w:link w:val="Char2"/>
    <w:qFormat/>
    <w:pPr>
      <w:ind w:left="-3" w:firstLine="423"/>
    </w:pPr>
    <w:rPr>
      <w:rFonts w:ascii="楷体_GB2312" w:eastAsia="楷体_GB2312"/>
    </w:rPr>
  </w:style>
  <w:style w:type="paragraph" w:styleId="31">
    <w:name w:val="toc 3"/>
    <w:basedOn w:val="a"/>
    <w:next w:val="a"/>
    <w:semiHidden/>
    <w:qFormat/>
    <w:pPr>
      <w:ind w:left="560"/>
      <w:jc w:val="left"/>
    </w:pPr>
    <w:rPr>
      <w:i/>
      <w:iCs/>
      <w:sz w:val="20"/>
      <w:szCs w:val="20"/>
    </w:rPr>
  </w:style>
  <w:style w:type="paragraph" w:styleId="a8">
    <w:name w:val="Plain Text"/>
    <w:basedOn w:val="a"/>
    <w:link w:val="Char3"/>
    <w:qFormat/>
    <w:rPr>
      <w:rFonts w:ascii="宋体" w:hAnsi="Courier New"/>
      <w:szCs w:val="20"/>
    </w:rPr>
  </w:style>
  <w:style w:type="paragraph" w:styleId="a9">
    <w:name w:val="Date"/>
    <w:basedOn w:val="a"/>
    <w:next w:val="a"/>
    <w:qFormat/>
    <w:pPr>
      <w:ind w:leftChars="2500" w:left="100"/>
    </w:pPr>
  </w:style>
  <w:style w:type="paragraph" w:styleId="20">
    <w:name w:val="Body Text Indent 2"/>
    <w:basedOn w:val="a"/>
    <w:qFormat/>
    <w:pPr>
      <w:ind w:firstLineChars="200" w:firstLine="420"/>
    </w:pPr>
    <w:rPr>
      <w:rFonts w:ascii="楷体_GB2312" w:eastAsia="楷体_GB2312"/>
    </w:rPr>
  </w:style>
  <w:style w:type="paragraph" w:styleId="aa">
    <w:name w:val="Balloon Text"/>
    <w:basedOn w:val="a"/>
    <w:semiHidden/>
    <w:qFormat/>
    <w:rPr>
      <w:sz w:val="18"/>
      <w:szCs w:val="18"/>
    </w:rPr>
  </w:style>
  <w:style w:type="paragraph" w:styleId="ab">
    <w:name w:val="footer"/>
    <w:basedOn w:val="a"/>
    <w:qFormat/>
    <w:pPr>
      <w:tabs>
        <w:tab w:val="center" w:pos="4153"/>
        <w:tab w:val="right" w:pos="8306"/>
      </w:tabs>
      <w:snapToGrid w:val="0"/>
      <w:jc w:val="left"/>
    </w:pPr>
    <w:rPr>
      <w:sz w:val="18"/>
      <w:szCs w:val="18"/>
    </w:rPr>
  </w:style>
  <w:style w:type="paragraph" w:styleId="ac">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pPr>
      <w:spacing w:before="120" w:after="120"/>
      <w:jc w:val="left"/>
    </w:pPr>
    <w:rPr>
      <w:b/>
      <w:bCs/>
      <w:caps/>
      <w:sz w:val="20"/>
      <w:szCs w:val="20"/>
    </w:rPr>
  </w:style>
  <w:style w:type="paragraph" w:styleId="ad">
    <w:name w:val="List"/>
    <w:basedOn w:val="a"/>
    <w:qFormat/>
    <w:pPr>
      <w:spacing w:line="320" w:lineRule="exact"/>
      <w:jc w:val="center"/>
    </w:pPr>
    <w:rPr>
      <w:snapToGrid w:val="0"/>
      <w:szCs w:val="20"/>
    </w:rPr>
  </w:style>
  <w:style w:type="paragraph" w:styleId="32">
    <w:name w:val="Body Text Indent 3"/>
    <w:basedOn w:val="a"/>
    <w:qFormat/>
    <w:pPr>
      <w:snapToGrid w:val="0"/>
      <w:spacing w:line="312" w:lineRule="auto"/>
      <w:ind w:firstLine="555"/>
    </w:pPr>
    <w:rPr>
      <w:rFonts w:eastAsia="仿宋_GB2312"/>
      <w:color w:val="FF0000"/>
      <w:sz w:val="28"/>
      <w:szCs w:val="20"/>
    </w:rPr>
  </w:style>
  <w:style w:type="paragraph" w:styleId="21">
    <w:name w:val="toc 2"/>
    <w:basedOn w:val="a"/>
    <w:next w:val="a"/>
    <w:semiHidden/>
    <w:qFormat/>
    <w:pPr>
      <w:ind w:left="280"/>
      <w:jc w:val="left"/>
    </w:pPr>
    <w:rPr>
      <w:smallCaps/>
      <w:sz w:val="20"/>
      <w:szCs w:val="20"/>
    </w:rPr>
  </w:style>
  <w:style w:type="paragraph" w:styleId="22">
    <w:name w:val="Body Text 2"/>
    <w:basedOn w:val="a"/>
    <w:qFormat/>
    <w:rPr>
      <w:rFonts w:eastAsia="仿宋_GB2312"/>
      <w:sz w:val="2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ae">
    <w:name w:val="Normal (Web)"/>
    <w:basedOn w:val="a"/>
    <w:qFormat/>
    <w:pPr>
      <w:widowControl/>
      <w:spacing w:before="100" w:beforeAutospacing="1" w:after="100" w:afterAutospacing="1"/>
      <w:jc w:val="left"/>
    </w:pPr>
    <w:rPr>
      <w:rFonts w:ascii="宋体" w:hAnsi="宋体" w:cs="宋体"/>
      <w:color w:val="000000"/>
      <w:kern w:val="0"/>
      <w:sz w:val="24"/>
    </w:rPr>
  </w:style>
  <w:style w:type="paragraph" w:styleId="11">
    <w:name w:val="index 1"/>
    <w:basedOn w:val="a"/>
    <w:next w:val="a"/>
    <w:semiHidden/>
    <w:qFormat/>
    <w:pPr>
      <w:jc w:val="center"/>
    </w:pPr>
    <w:rPr>
      <w:color w:val="000000"/>
      <w:sz w:val="24"/>
    </w:rPr>
  </w:style>
  <w:style w:type="paragraph" w:styleId="af">
    <w:name w:val="annotation subject"/>
    <w:basedOn w:val="a5"/>
    <w:next w:val="a5"/>
    <w:semiHidden/>
    <w:qFormat/>
    <w:rPr>
      <w:b/>
      <w:bCs/>
    </w:rPr>
  </w:style>
  <w:style w:type="paragraph" w:styleId="af0">
    <w:name w:val="Body Text First Indent"/>
    <w:basedOn w:val="a6"/>
    <w:link w:val="Char4"/>
    <w:qFormat/>
    <w:pPr>
      <w:spacing w:line="500" w:lineRule="atLeast"/>
      <w:ind w:firstLineChars="100" w:firstLine="420"/>
    </w:pPr>
    <w:rPr>
      <w:sz w:val="28"/>
      <w:szCs w:val="20"/>
    </w:rPr>
  </w:style>
  <w:style w:type="table" w:styleId="af1">
    <w:name w:val="Table Grid"/>
    <w:basedOn w:val="a2"/>
    <w:qFormat/>
    <w:pPr>
      <w:widowControl w:val="0"/>
      <w:spacing w:line="4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qFormat/>
    <w:rPr>
      <w:b/>
      <w:bCs/>
    </w:rPr>
  </w:style>
  <w:style w:type="character" w:styleId="af3">
    <w:name w:val="page number"/>
    <w:basedOn w:val="a1"/>
    <w:qFormat/>
  </w:style>
  <w:style w:type="character" w:styleId="af4">
    <w:name w:val="FollowedHyperlink"/>
    <w:qFormat/>
    <w:rPr>
      <w:color w:val="800080"/>
      <w:u w:val="single"/>
    </w:rPr>
  </w:style>
  <w:style w:type="character" w:styleId="af5">
    <w:name w:val="Hyperlink"/>
    <w:qFormat/>
    <w:rPr>
      <w:color w:val="0000FF"/>
      <w:u w:val="single"/>
    </w:rPr>
  </w:style>
  <w:style w:type="character" w:styleId="af6">
    <w:name w:val="annotation reference"/>
    <w:semiHidden/>
    <w:qFormat/>
    <w:rPr>
      <w:sz w:val="21"/>
      <w:szCs w:val="21"/>
    </w:rPr>
  </w:style>
  <w:style w:type="character" w:customStyle="1" w:styleId="CharChar">
    <w:name w:val="正文文字缩进 Char Char"/>
    <w:qFormat/>
    <w:rPr>
      <w:rFonts w:ascii="楷体_GB2312" w:eastAsia="楷体_GB2312"/>
      <w:kern w:val="2"/>
      <w:sz w:val="21"/>
      <w:szCs w:val="24"/>
      <w:lang w:val="en-US" w:eastAsia="zh-CN" w:bidi="ar-SA"/>
    </w:rPr>
  </w:style>
  <w:style w:type="character" w:customStyle="1" w:styleId="textnew">
    <w:name w:val="text_new"/>
    <w:basedOn w:val="a1"/>
    <w:qFormat/>
  </w:style>
  <w:style w:type="character" w:customStyle="1" w:styleId="Char5">
    <w:name w:val="报告书表格 Char"/>
    <w:link w:val="af7"/>
    <w:qFormat/>
    <w:rPr>
      <w:rFonts w:eastAsia="宋体"/>
      <w:bCs/>
      <w:color w:val="3366FF"/>
      <w:sz w:val="21"/>
      <w:szCs w:val="21"/>
      <w:lang w:val="en-US" w:eastAsia="zh-CN" w:bidi="ar-SA"/>
    </w:rPr>
  </w:style>
  <w:style w:type="paragraph" w:customStyle="1" w:styleId="af7">
    <w:name w:val="报告书表格"/>
    <w:basedOn w:val="a"/>
    <w:link w:val="Char5"/>
    <w:qFormat/>
    <w:pPr>
      <w:adjustRightInd w:val="0"/>
      <w:jc w:val="center"/>
      <w:textAlignment w:val="baseline"/>
    </w:pPr>
    <w:rPr>
      <w:bCs/>
      <w:color w:val="3366FF"/>
      <w:kern w:val="0"/>
      <w:szCs w:val="21"/>
    </w:rPr>
  </w:style>
  <w:style w:type="character" w:customStyle="1" w:styleId="Char4">
    <w:name w:val="正文首行缩进 Char"/>
    <w:link w:val="af0"/>
    <w:qFormat/>
    <w:rPr>
      <w:rFonts w:eastAsia="宋体"/>
      <w:kern w:val="2"/>
      <w:sz w:val="28"/>
      <w:lang w:val="en-US" w:eastAsia="zh-CN" w:bidi="ar-SA"/>
    </w:rPr>
  </w:style>
  <w:style w:type="character" w:customStyle="1" w:styleId="Char6">
    <w:name w:val="表头 Char"/>
    <w:link w:val="af8"/>
    <w:qFormat/>
    <w:rPr>
      <w:rFonts w:ascii="黑体" w:eastAsia="黑体" w:hAnsi="宋体"/>
      <w:b/>
      <w:kern w:val="2"/>
      <w:sz w:val="24"/>
      <w:lang w:val="en-US" w:eastAsia="zh-CN" w:bidi="ar-SA"/>
    </w:rPr>
  </w:style>
  <w:style w:type="paragraph" w:customStyle="1" w:styleId="af8">
    <w:name w:val="表头"/>
    <w:basedOn w:val="a"/>
    <w:link w:val="Char6"/>
    <w:qFormat/>
    <w:pPr>
      <w:spacing w:line="360" w:lineRule="auto"/>
      <w:jc w:val="center"/>
    </w:pPr>
    <w:rPr>
      <w:rFonts w:ascii="黑体" w:eastAsia="黑体" w:hAnsi="宋体"/>
      <w:b/>
      <w:sz w:val="24"/>
      <w:szCs w:val="20"/>
    </w:rPr>
  </w:style>
  <w:style w:type="character" w:customStyle="1" w:styleId="3Char">
    <w:name w:val="标题 3 Char"/>
    <w:link w:val="3"/>
    <w:qFormat/>
    <w:rPr>
      <w:rFonts w:eastAsia="宋体"/>
      <w:b/>
      <w:bCs/>
      <w:kern w:val="2"/>
      <w:sz w:val="32"/>
      <w:szCs w:val="32"/>
      <w:lang w:val="en-US" w:eastAsia="zh-CN" w:bidi="ar-SA"/>
    </w:rPr>
  </w:style>
  <w:style w:type="character" w:customStyle="1" w:styleId="Char7">
    <w:name w:val="表格文字 Char"/>
    <w:link w:val="af9"/>
    <w:qFormat/>
    <w:rPr>
      <w:rFonts w:ascii="宋体" w:eastAsia="宋体" w:hAnsi="宋体"/>
      <w:lang w:bidi="ar-SA"/>
    </w:rPr>
  </w:style>
  <w:style w:type="paragraph" w:customStyle="1" w:styleId="af9">
    <w:name w:val="表格文字"/>
    <w:basedOn w:val="a"/>
    <w:link w:val="Char7"/>
    <w:qFormat/>
    <w:pPr>
      <w:adjustRightInd w:val="0"/>
    </w:pPr>
    <w:rPr>
      <w:rFonts w:ascii="宋体" w:hAnsi="宋体"/>
      <w:kern w:val="0"/>
      <w:sz w:val="20"/>
      <w:szCs w:val="20"/>
    </w:rPr>
  </w:style>
  <w:style w:type="character" w:customStyle="1" w:styleId="Char8">
    <w:name w:val="表格图片标题 Char"/>
    <w:link w:val="afa"/>
    <w:qFormat/>
    <w:rPr>
      <w:rFonts w:eastAsia="宋体"/>
      <w:b/>
      <w:kern w:val="2"/>
      <w:sz w:val="21"/>
      <w:szCs w:val="24"/>
      <w:lang w:val="en-US" w:eastAsia="zh-CN" w:bidi="ar-SA"/>
    </w:rPr>
  </w:style>
  <w:style w:type="paragraph" w:customStyle="1" w:styleId="afa">
    <w:name w:val="表格图片标题"/>
    <w:basedOn w:val="a"/>
    <w:next w:val="a"/>
    <w:link w:val="Char8"/>
    <w:qFormat/>
    <w:pPr>
      <w:spacing w:line="400" w:lineRule="exact"/>
      <w:jc w:val="center"/>
    </w:pPr>
    <w:rPr>
      <w:b/>
    </w:rPr>
  </w:style>
  <w:style w:type="character" w:customStyle="1" w:styleId="Char3">
    <w:name w:val="纯文本 Char"/>
    <w:link w:val="a8"/>
    <w:qFormat/>
    <w:rPr>
      <w:rFonts w:ascii="宋体" w:eastAsia="宋体" w:hAnsi="Courier New"/>
      <w:kern w:val="2"/>
      <w:sz w:val="21"/>
      <w:lang w:val="en-US" w:eastAsia="zh-CN" w:bidi="ar-SA"/>
    </w:rPr>
  </w:style>
  <w:style w:type="character" w:customStyle="1" w:styleId="CharChar1">
    <w:name w:val="Char Char1"/>
    <w:qFormat/>
    <w:rPr>
      <w:rFonts w:eastAsia="宋体"/>
      <w:kern w:val="2"/>
      <w:sz w:val="21"/>
      <w:szCs w:val="24"/>
      <w:lang w:val="en-US" w:eastAsia="zh-CN" w:bidi="ar-SA"/>
    </w:rPr>
  </w:style>
  <w:style w:type="character" w:customStyle="1" w:styleId="Char1">
    <w:name w:val="正文文本 Char"/>
    <w:link w:val="a6"/>
    <w:qFormat/>
    <w:locked/>
    <w:rPr>
      <w:rFonts w:eastAsia="宋体"/>
      <w:kern w:val="2"/>
      <w:sz w:val="21"/>
      <w:szCs w:val="24"/>
      <w:lang w:val="en-US" w:eastAsia="zh-CN" w:bidi="ar-SA"/>
    </w:rPr>
  </w:style>
  <w:style w:type="character" w:customStyle="1" w:styleId="Char0">
    <w:name w:val="批注文字 Char"/>
    <w:link w:val="a5"/>
    <w:semiHidden/>
    <w:qFormat/>
    <w:rPr>
      <w:rFonts w:eastAsia="宋体"/>
      <w:kern w:val="2"/>
      <w:sz w:val="21"/>
      <w:szCs w:val="24"/>
      <w:lang w:val="en-US" w:eastAsia="zh-CN" w:bidi="ar-SA"/>
    </w:rPr>
  </w:style>
  <w:style w:type="character" w:customStyle="1" w:styleId="procs1">
    <w:name w:val="procs1"/>
    <w:qFormat/>
    <w:rPr>
      <w:sz w:val="18"/>
      <w:szCs w:val="18"/>
      <w:u w:val="none"/>
    </w:rPr>
  </w:style>
  <w:style w:type="character" w:customStyle="1" w:styleId="Char2">
    <w:name w:val="正文文本缩进 Char"/>
    <w:link w:val="a7"/>
    <w:qFormat/>
    <w:rPr>
      <w:rFonts w:ascii="楷体_GB2312" w:eastAsia="楷体_GB2312"/>
      <w:kern w:val="2"/>
      <w:sz w:val="21"/>
      <w:szCs w:val="24"/>
      <w:lang w:val="en-US" w:eastAsia="zh-CN" w:bidi="ar-SA"/>
    </w:rPr>
  </w:style>
  <w:style w:type="character" w:customStyle="1" w:styleId="Char9">
    <w:name w:val="样式 自动设置 Char"/>
    <w:link w:val="afb"/>
    <w:qFormat/>
    <w:rPr>
      <w:rFonts w:eastAsia="宋体" w:cs="宋体"/>
      <w:kern w:val="2"/>
      <w:sz w:val="24"/>
      <w:szCs w:val="24"/>
      <w:lang w:val="en-US" w:eastAsia="zh-CN" w:bidi="ar-SA"/>
    </w:rPr>
  </w:style>
  <w:style w:type="paragraph" w:customStyle="1" w:styleId="afb">
    <w:name w:val="样式 自动设置"/>
    <w:basedOn w:val="a"/>
    <w:link w:val="Char9"/>
    <w:qFormat/>
    <w:pPr>
      <w:autoSpaceDE w:val="0"/>
      <w:autoSpaceDN w:val="0"/>
      <w:adjustRightInd w:val="0"/>
      <w:snapToGrid w:val="0"/>
      <w:spacing w:beforeLines="50" w:before="156" w:line="288" w:lineRule="auto"/>
      <w:ind w:firstLineChars="200" w:firstLine="200"/>
    </w:pPr>
    <w:rPr>
      <w:rFonts w:cs="宋体"/>
      <w:sz w:val="24"/>
    </w:rPr>
  </w:style>
  <w:style w:type="character" w:customStyle="1" w:styleId="CharChar10">
    <w:name w:val="普通文字 Char Char1"/>
    <w:qFormat/>
    <w:rPr>
      <w:rFonts w:ascii="宋体" w:eastAsia="宋体" w:hAnsi="Courier New"/>
      <w:kern w:val="2"/>
      <w:sz w:val="21"/>
      <w:lang w:val="en-US" w:eastAsia="zh-CN" w:bidi="ar-SA"/>
    </w:rPr>
  </w:style>
  <w:style w:type="character" w:customStyle="1" w:styleId="Char">
    <w:name w:val="正文缩进 Char"/>
    <w:link w:val="a0"/>
    <w:qFormat/>
    <w:rPr>
      <w:rFonts w:eastAsia="宋体"/>
      <w:kern w:val="2"/>
      <w:sz w:val="21"/>
      <w:szCs w:val="24"/>
      <w:lang w:val="en-US" w:eastAsia="zh-CN" w:bidi="ar-SA"/>
    </w:rPr>
  </w:style>
  <w:style w:type="character" w:customStyle="1" w:styleId="4Char">
    <w:name w:val="正文 4 Char"/>
    <w:link w:val="40"/>
    <w:qFormat/>
    <w:rPr>
      <w:rFonts w:eastAsia="宋体" w:hAnsi="宋体"/>
      <w:bCs/>
      <w:sz w:val="24"/>
      <w:szCs w:val="24"/>
      <w:lang w:bidi="ar-SA"/>
    </w:rPr>
  </w:style>
  <w:style w:type="paragraph" w:customStyle="1" w:styleId="40">
    <w:name w:val="正文 4"/>
    <w:basedOn w:val="a"/>
    <w:link w:val="4Char"/>
    <w:qFormat/>
    <w:pPr>
      <w:autoSpaceDE w:val="0"/>
      <w:autoSpaceDN w:val="0"/>
      <w:adjustRightInd w:val="0"/>
      <w:snapToGrid w:val="0"/>
      <w:spacing w:line="360" w:lineRule="auto"/>
      <w:ind w:firstLineChars="200" w:firstLine="480"/>
    </w:pPr>
    <w:rPr>
      <w:rFonts w:hAnsi="宋体"/>
      <w:bCs/>
      <w:kern w:val="0"/>
      <w:sz w:val="24"/>
    </w:rPr>
  </w:style>
  <w:style w:type="character" w:customStyle="1" w:styleId="CharCharChar">
    <w:name w:val="Char Char Char"/>
    <w:qFormat/>
    <w:rPr>
      <w:rFonts w:ascii="宋体" w:eastAsia="宋体" w:hAnsi="Courier New"/>
      <w:kern w:val="2"/>
      <w:sz w:val="21"/>
      <w:lang w:val="en-US" w:eastAsia="zh-CN" w:bidi="ar-SA"/>
    </w:rPr>
  </w:style>
  <w:style w:type="character" w:customStyle="1" w:styleId="apple-style-span">
    <w:name w:val="apple-style-span"/>
    <w:basedOn w:val="a1"/>
    <w:qFormat/>
  </w:style>
  <w:style w:type="character" w:customStyle="1" w:styleId="apple-converted-space">
    <w:name w:val="apple-converted-space"/>
    <w:basedOn w:val="a1"/>
    <w:qFormat/>
  </w:style>
  <w:style w:type="character" w:customStyle="1" w:styleId="Char20">
    <w:name w:val="正文（首行缩进两字） Char2"/>
    <w:qFormat/>
    <w:rPr>
      <w:rFonts w:eastAsia="宋体"/>
      <w:kern w:val="2"/>
      <w:sz w:val="21"/>
      <w:szCs w:val="24"/>
      <w:lang w:val="en-US" w:eastAsia="zh-CN" w:bidi="ar-SA"/>
    </w:rPr>
  </w:style>
  <w:style w:type="character" w:customStyle="1" w:styleId="Char10">
    <w:name w:val="正文文本 Char1"/>
    <w:qFormat/>
    <w:locked/>
    <w:rPr>
      <w:rFonts w:eastAsia="宋体"/>
      <w:kern w:val="2"/>
      <w:sz w:val="21"/>
      <w:szCs w:val="24"/>
      <w:lang w:val="en-US" w:eastAsia="zh-CN" w:bidi="ar-SA"/>
    </w:rPr>
  </w:style>
  <w:style w:type="character" w:customStyle="1" w:styleId="Chara">
    <w:name w:val="表格字体 Char"/>
    <w:link w:val="afc"/>
    <w:qFormat/>
    <w:rPr>
      <w:rFonts w:eastAsia="宋体" w:cs="宋体"/>
      <w:snapToGrid w:val="0"/>
      <w:sz w:val="21"/>
      <w:szCs w:val="21"/>
      <w:lang w:val="en-US" w:eastAsia="zh-CN" w:bidi="ar-SA"/>
    </w:rPr>
  </w:style>
  <w:style w:type="paragraph" w:customStyle="1" w:styleId="afc">
    <w:name w:val="表格字体"/>
    <w:basedOn w:val="a"/>
    <w:next w:val="a"/>
    <w:link w:val="Chara"/>
    <w:qFormat/>
    <w:pPr>
      <w:autoSpaceDE w:val="0"/>
      <w:autoSpaceDN w:val="0"/>
      <w:adjustRightInd w:val="0"/>
      <w:snapToGrid w:val="0"/>
      <w:spacing w:before="48" w:after="48"/>
      <w:jc w:val="center"/>
    </w:pPr>
    <w:rPr>
      <w:rFonts w:cs="宋体"/>
      <w:snapToGrid w:val="0"/>
      <w:kern w:val="0"/>
      <w:szCs w:val="21"/>
    </w:rPr>
  </w:style>
  <w:style w:type="paragraph" w:customStyle="1" w:styleId="WPSPlain">
    <w:name w:val="WPS Plain"/>
    <w:qFormat/>
  </w:style>
  <w:style w:type="paragraph" w:customStyle="1" w:styleId="152">
    <w:name w:val="样式 四号 左 行距: 1.5 倍行距 首行缩进:  2 字符"/>
    <w:basedOn w:val="a"/>
    <w:qFormat/>
    <w:pPr>
      <w:spacing w:line="360" w:lineRule="auto"/>
      <w:ind w:firstLineChars="200" w:firstLine="560"/>
      <w:jc w:val="left"/>
    </w:pPr>
    <w:rPr>
      <w:rFonts w:cs="宋体"/>
      <w:sz w:val="24"/>
      <w:szCs w:val="20"/>
    </w:rPr>
  </w:style>
  <w:style w:type="paragraph" w:customStyle="1" w:styleId="afd">
    <w:name w:val="新正文"/>
    <w:basedOn w:val="a"/>
    <w:qFormat/>
    <w:pPr>
      <w:spacing w:line="480" w:lineRule="exact"/>
      <w:ind w:firstLine="567"/>
    </w:pPr>
    <w:rPr>
      <w:rFonts w:ascii="仿宋_GB2312" w:eastAsia="仿宋_GB2312"/>
      <w:bCs/>
      <w:kern w:val="0"/>
      <w:sz w:val="28"/>
      <w:szCs w:val="20"/>
    </w:rPr>
  </w:style>
  <w:style w:type="paragraph" w:customStyle="1" w:styleId="12">
    <w:name w:val="正文1"/>
    <w:qFormat/>
    <w:pPr>
      <w:spacing w:line="360" w:lineRule="auto"/>
      <w:ind w:firstLineChars="200" w:firstLine="480"/>
    </w:pPr>
    <w:rPr>
      <w:sz w:val="24"/>
      <w:szCs w:val="24"/>
    </w:rPr>
  </w:style>
  <w:style w:type="paragraph" w:customStyle="1" w:styleId="xl27">
    <w:name w:val="xl27"/>
    <w:basedOn w:val="a"/>
    <w:qFormat/>
    <w:pPr>
      <w:widowControl/>
      <w:pBdr>
        <w:bottom w:val="single" w:sz="12" w:space="0" w:color="auto"/>
      </w:pBdr>
      <w:spacing w:before="100" w:after="100"/>
      <w:jc w:val="center"/>
    </w:pPr>
    <w:rPr>
      <w:rFonts w:ascii="宋体" w:hAnsi="宋体"/>
      <w:kern w:val="0"/>
      <w:szCs w:val="20"/>
    </w:rPr>
  </w:style>
  <w:style w:type="paragraph" w:customStyle="1" w:styleId="13">
    <w:name w:val="列出段落1"/>
    <w:basedOn w:val="a"/>
    <w:qFormat/>
    <w:pPr>
      <w:ind w:firstLineChars="200" w:firstLine="420"/>
    </w:pPr>
    <w:rPr>
      <w:szCs w:val="21"/>
    </w:rPr>
  </w:style>
  <w:style w:type="paragraph" w:customStyle="1" w:styleId="01">
    <w:name w:val="正文01"/>
    <w:basedOn w:val="a"/>
    <w:qFormat/>
    <w:pPr>
      <w:spacing w:before="40" w:line="420" w:lineRule="exact"/>
      <w:ind w:firstLineChars="200" w:firstLine="200"/>
    </w:pPr>
    <w:rPr>
      <w:bCs/>
      <w:sz w:val="24"/>
    </w:rPr>
  </w:style>
  <w:style w:type="paragraph" w:customStyle="1" w:styleId="reader-word-layerreader-word-s21-11">
    <w:name w:val="reader-word-layer reader-word-s21-11"/>
    <w:basedOn w:val="a"/>
    <w:qFormat/>
    <w:pPr>
      <w:widowControl/>
      <w:spacing w:before="100" w:beforeAutospacing="1" w:after="100" w:afterAutospacing="1"/>
      <w:jc w:val="left"/>
    </w:pPr>
    <w:rPr>
      <w:rFonts w:ascii="宋体" w:hAnsi="宋体" w:cs="宋体"/>
      <w:kern w:val="0"/>
      <w:sz w:val="24"/>
    </w:rPr>
  </w:style>
  <w:style w:type="paragraph" w:styleId="afe">
    <w:name w:val="List Paragraph"/>
    <w:basedOn w:val="a"/>
    <w:uiPriority w:val="1"/>
    <w:qFormat/>
    <w:pPr>
      <w:ind w:firstLineChars="200" w:firstLine="420"/>
    </w:pPr>
    <w:rPr>
      <w:rFonts w:ascii="Calibri" w:hAnsi="Calibri"/>
      <w:szCs w:val="22"/>
    </w:rPr>
  </w:style>
  <w:style w:type="paragraph" w:customStyle="1" w:styleId="111001">
    <w:name w:val="1.1.1.001"/>
    <w:basedOn w:val="a"/>
    <w:qFormat/>
    <w:pPr>
      <w:spacing w:line="460" w:lineRule="atLeast"/>
    </w:pPr>
    <w:rPr>
      <w:rFonts w:ascii="宋体" w:hAnsi="宋体"/>
      <w:sz w:val="24"/>
    </w:rPr>
  </w:style>
  <w:style w:type="paragraph" w:customStyle="1" w:styleId="CharCharCharCharCharCharCharCharCharCharCharCharChar">
    <w:name w:val="Char Char Char Char Char Char Char Char Char Char Char Char Char"/>
    <w:basedOn w:val="a"/>
    <w:qFormat/>
    <w:pPr>
      <w:widowControl/>
      <w:spacing w:after="160" w:line="240" w:lineRule="exact"/>
      <w:jc w:val="left"/>
    </w:pPr>
  </w:style>
  <w:style w:type="paragraph" w:customStyle="1" w:styleId="0505">
    <w:name w:val="样式 样式 样式 自动设置 + 五号 段前: 0.5 行 行距: 单倍行距 + 段前: 0.5 行"/>
    <w:basedOn w:val="a"/>
    <w:qFormat/>
    <w:pPr>
      <w:autoSpaceDE w:val="0"/>
      <w:autoSpaceDN w:val="0"/>
      <w:adjustRightInd w:val="0"/>
      <w:snapToGrid w:val="0"/>
    </w:pPr>
    <w:rPr>
      <w:rFonts w:cs="宋体"/>
      <w:szCs w:val="20"/>
    </w:rPr>
  </w:style>
  <w:style w:type="paragraph" w:customStyle="1" w:styleId="aff">
    <w:name w:val="表格正文"/>
    <w:basedOn w:val="a"/>
    <w:qFormat/>
    <w:pPr>
      <w:spacing w:line="340" w:lineRule="exact"/>
      <w:jc w:val="center"/>
    </w:pPr>
    <w:rPr>
      <w:bCs/>
      <w:szCs w:val="20"/>
    </w:rPr>
  </w:style>
  <w:style w:type="paragraph" w:customStyle="1" w:styleId="aff0">
    <w:name w:val="表标题"/>
    <w:basedOn w:val="a"/>
    <w:qFormat/>
    <w:pPr>
      <w:adjustRightInd w:val="0"/>
      <w:spacing w:before="180" w:after="120" w:line="397" w:lineRule="atLeast"/>
      <w:ind w:firstLine="480"/>
      <w:jc w:val="center"/>
      <w:textAlignment w:val="baseline"/>
    </w:pPr>
    <w:rPr>
      <w:b/>
      <w:kern w:val="0"/>
      <w:sz w:val="24"/>
      <w:szCs w:val="20"/>
    </w:rPr>
  </w:style>
  <w:style w:type="paragraph" w:customStyle="1" w:styleId="aff1">
    <w:name w:val="新表"/>
    <w:basedOn w:val="a"/>
    <w:qFormat/>
    <w:pPr>
      <w:spacing w:line="360" w:lineRule="exact"/>
    </w:pPr>
    <w:rPr>
      <w:rFonts w:eastAsia="仿宋_GB2312"/>
      <w:bCs/>
      <w:kern w:val="0"/>
      <w:sz w:val="24"/>
      <w:szCs w:val="20"/>
    </w:rPr>
  </w:style>
  <w:style w:type="paragraph" w:customStyle="1" w:styleId="aff2">
    <w:name w:val="特殊字体"/>
    <w:basedOn w:val="40"/>
    <w:qFormat/>
    <w:pPr>
      <w:ind w:firstLine="200"/>
    </w:pPr>
    <w:rPr>
      <w:b/>
      <w:color w:val="000000"/>
    </w:rPr>
  </w:style>
  <w:style w:type="paragraph" w:customStyle="1" w:styleId="xl42">
    <w:name w:val="xl42"/>
    <w:basedOn w:val="a"/>
    <w:qFormat/>
    <w:pPr>
      <w:widowControl/>
      <w:spacing w:before="100" w:after="100"/>
      <w:jc w:val="right"/>
    </w:pPr>
    <w:rPr>
      <w:rFonts w:ascii="宋体" w:hAnsi="宋体"/>
      <w:kern w:val="0"/>
      <w:sz w:val="20"/>
      <w:szCs w:val="20"/>
    </w:rPr>
  </w:style>
  <w:style w:type="paragraph" w:customStyle="1" w:styleId="CharCharChar3">
    <w:name w:val="Char Char Char3"/>
    <w:basedOn w:val="a"/>
    <w:qFormat/>
    <w:pPr>
      <w:spacing w:line="240" w:lineRule="exact"/>
      <w:ind w:firstLineChars="200" w:firstLine="200"/>
    </w:pPr>
    <w:rPr>
      <w:sz w:val="28"/>
      <w:szCs w:val="2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3">
    <w:name w:val="表格内文字"/>
    <w:basedOn w:val="a"/>
    <w:qFormat/>
    <w:pPr>
      <w:spacing w:before="100" w:after="100" w:line="320" w:lineRule="exact"/>
      <w:jc w:val="center"/>
    </w:pPr>
    <w:rPr>
      <w:spacing w:val="10"/>
      <w:sz w:val="24"/>
      <w:szCs w:val="20"/>
    </w:rPr>
  </w:style>
  <w:style w:type="paragraph" w:customStyle="1" w:styleId="aff4">
    <w:name w:val="正文段落"/>
    <w:basedOn w:val="a"/>
    <w:qFormat/>
    <w:pPr>
      <w:autoSpaceDE w:val="0"/>
      <w:autoSpaceDN w:val="0"/>
      <w:adjustRightInd w:val="0"/>
      <w:spacing w:line="500" w:lineRule="exact"/>
      <w:ind w:firstLineChars="200" w:firstLine="200"/>
      <w:textAlignment w:val="baseline"/>
    </w:pPr>
    <w:rPr>
      <w:rFonts w:ascii="宋体" w:hAnsi="Tms Rmn"/>
      <w:kern w:val="0"/>
      <w:sz w:val="28"/>
      <w:szCs w:val="28"/>
    </w:rPr>
  </w:style>
  <w:style w:type="paragraph" w:customStyle="1" w:styleId="aff5">
    <w:name w:val="表格"/>
    <w:basedOn w:val="a"/>
    <w:qFormat/>
    <w:pPr>
      <w:widowControl/>
      <w:spacing w:line="360" w:lineRule="atLeast"/>
      <w:jc w:val="center"/>
    </w:pPr>
    <w:rPr>
      <w:kern w:val="0"/>
      <w:szCs w:val="20"/>
    </w:rPr>
  </w:style>
  <w:style w:type="paragraph" w:customStyle="1" w:styleId="ysl042">
    <w:name w:val="样式 ysl04 + 首行缩进:  2 字符"/>
    <w:basedOn w:val="a"/>
    <w:qFormat/>
    <w:pPr>
      <w:spacing w:line="360" w:lineRule="auto"/>
      <w:ind w:leftChars="100" w:left="210" w:firstLineChars="200" w:firstLine="562"/>
    </w:pPr>
    <w:rPr>
      <w:rFonts w:ascii="宋体" w:hAnsi="宋体" w:cs="宋体"/>
      <w:bCs/>
      <w:sz w:val="28"/>
      <w:szCs w:val="20"/>
    </w:rPr>
  </w:style>
  <w:style w:type="paragraph" w:customStyle="1" w:styleId="23">
    <w:name w:val="标题2"/>
    <w:basedOn w:val="a"/>
    <w:next w:val="a"/>
    <w:qFormat/>
    <w:pPr>
      <w:spacing w:line="500" w:lineRule="exact"/>
      <w:outlineLvl w:val="0"/>
    </w:pPr>
    <w:rPr>
      <w:rFonts w:ascii="仿宋_GB2312" w:eastAsia="仿宋_GB2312"/>
      <w:sz w:val="28"/>
      <w:szCs w:val="20"/>
    </w:rPr>
  </w:style>
  <w:style w:type="paragraph" w:customStyle="1" w:styleId="Style48">
    <w:name w:val="_Style 48"/>
    <w:basedOn w:val="4"/>
    <w:qFormat/>
    <w:pPr>
      <w:tabs>
        <w:tab w:val="left" w:pos="0"/>
      </w:tabs>
      <w:spacing w:before="120" w:line="360" w:lineRule="auto"/>
      <w:jc w:val="center"/>
      <w:textAlignment w:val="auto"/>
    </w:pPr>
    <w:rPr>
      <w:rFonts w:ascii="Arial" w:hAnsi="Arial"/>
      <w:bCs/>
      <w:kern w:val="2"/>
      <w:szCs w:val="28"/>
    </w:rPr>
  </w:style>
  <w:style w:type="paragraph" w:customStyle="1" w:styleId="24">
    <w:name w:val="表头2"/>
    <w:basedOn w:val="a7"/>
    <w:qFormat/>
    <w:pPr>
      <w:adjustRightInd w:val="0"/>
      <w:snapToGrid w:val="0"/>
      <w:ind w:left="0" w:firstLine="0"/>
      <w:jc w:val="center"/>
    </w:pPr>
    <w:rPr>
      <w:rFonts w:ascii="Times New Roman" w:eastAsia="宋体"/>
      <w:b/>
      <w:sz w:val="24"/>
      <w:szCs w:val="20"/>
    </w:rPr>
  </w:style>
  <w:style w:type="paragraph" w:customStyle="1" w:styleId="ParaCharCharCharChar">
    <w:name w:val="默认段落字体 Para Char Char Char Char"/>
    <w:basedOn w:val="a"/>
    <w:qFormat/>
    <w:rPr>
      <w:sz w:val="24"/>
    </w:rPr>
  </w:style>
  <w:style w:type="paragraph" w:customStyle="1" w:styleId="CharCharCharCharCharChar">
    <w:name w:val="Char Char Char Char Char Char"/>
    <w:basedOn w:val="a"/>
    <w:qFormat/>
    <w:rPr>
      <w:szCs w:val="21"/>
    </w:rPr>
  </w:style>
  <w:style w:type="paragraph" w:customStyle="1" w:styleId="Charb">
    <w:name w:val="Char"/>
    <w:basedOn w:val="a"/>
    <w:qFormat/>
  </w:style>
  <w:style w:type="paragraph" w:customStyle="1" w:styleId="14">
    <w:name w:val="样式1"/>
    <w:basedOn w:val="a"/>
    <w:qFormat/>
    <w:pPr>
      <w:autoSpaceDE w:val="0"/>
      <w:autoSpaceDN w:val="0"/>
      <w:adjustRightInd w:val="0"/>
      <w:jc w:val="left"/>
      <w:textAlignment w:val="baseline"/>
    </w:pPr>
    <w:rPr>
      <w:kern w:val="0"/>
      <w:sz w:val="24"/>
      <w:szCs w:val="20"/>
    </w:rPr>
  </w:style>
  <w:style w:type="paragraph" w:customStyle="1" w:styleId="aff6">
    <w:name w:val="图目"/>
    <w:basedOn w:val="a"/>
    <w:qFormat/>
    <w:pPr>
      <w:jc w:val="center"/>
    </w:pPr>
    <w:rPr>
      <w:rFonts w:hAnsi="宋体"/>
      <w:sz w:val="24"/>
      <w:szCs w:val="20"/>
    </w:rPr>
  </w:style>
  <w:style w:type="paragraph" w:customStyle="1" w:styleId="41">
    <w:name w:val="正文4"/>
    <w:basedOn w:val="40"/>
    <w:qFormat/>
    <w:pPr>
      <w:ind w:firstLineChars="166" w:firstLine="200"/>
      <w:jc w:val="left"/>
    </w:pPr>
    <w:rPr>
      <w:color w:val="000000"/>
    </w:rPr>
  </w:style>
  <w:style w:type="paragraph" w:customStyle="1" w:styleId="CharCharCharChar1CharChar">
    <w:name w:val="Char Char Char Char1 Char Char"/>
    <w:basedOn w:val="4"/>
    <w:qFormat/>
    <w:pPr>
      <w:tabs>
        <w:tab w:val="left" w:pos="0"/>
      </w:tabs>
      <w:spacing w:before="120" w:line="360" w:lineRule="auto"/>
      <w:jc w:val="center"/>
      <w:textAlignment w:val="auto"/>
    </w:pPr>
    <w:rPr>
      <w:rFonts w:ascii="Arial" w:hAnsi="Arial"/>
      <w:bCs/>
      <w:kern w:val="2"/>
      <w:szCs w:val="28"/>
    </w:rPr>
  </w:style>
  <w:style w:type="paragraph" w:customStyle="1" w:styleId="15">
    <w:name w:val="表头1"/>
    <w:basedOn w:val="a"/>
    <w:qFormat/>
    <w:pPr>
      <w:widowControl/>
      <w:adjustRightInd w:val="0"/>
      <w:snapToGrid w:val="0"/>
      <w:jc w:val="center"/>
    </w:pPr>
    <w:rPr>
      <w:b/>
      <w:kern w:val="0"/>
      <w:sz w:val="24"/>
    </w:rPr>
  </w:style>
  <w:style w:type="character" w:customStyle="1" w:styleId="1Char">
    <w:name w:val="表头 1 Char"/>
    <w:link w:val="16"/>
    <w:qFormat/>
    <w:locked/>
    <w:rPr>
      <w:b/>
      <w:kern w:val="2"/>
      <w:sz w:val="24"/>
      <w:szCs w:val="24"/>
      <w:lang w:bidi="ar-SA"/>
    </w:rPr>
  </w:style>
  <w:style w:type="paragraph" w:customStyle="1" w:styleId="16">
    <w:name w:val="表头 1"/>
    <w:basedOn w:val="a6"/>
    <w:next w:val="a6"/>
    <w:link w:val="1Char"/>
    <w:qFormat/>
    <w:pPr>
      <w:adjustRightInd w:val="0"/>
      <w:snapToGrid w:val="0"/>
      <w:spacing w:afterLines="100" w:after="100"/>
      <w:jc w:val="center"/>
    </w:pPr>
    <w:rPr>
      <w:rFonts w:eastAsia="Times New Roman"/>
      <w:b/>
      <w:sz w:val="24"/>
    </w:rPr>
  </w:style>
  <w:style w:type="paragraph" w:customStyle="1" w:styleId="1-4">
    <w:name w:val="1-4"/>
    <w:basedOn w:val="a"/>
    <w:qFormat/>
    <w:pPr>
      <w:adjustRightInd w:val="0"/>
      <w:snapToGrid w:val="0"/>
      <w:spacing w:line="360" w:lineRule="auto"/>
      <w:outlineLvl w:val="3"/>
    </w:pPr>
    <w:rPr>
      <w:b/>
      <w:color w:val="000000"/>
      <w:kern w:val="0"/>
      <w:sz w:val="24"/>
      <w:szCs w:val="20"/>
    </w:rPr>
  </w:style>
  <w:style w:type="paragraph" w:customStyle="1" w:styleId="CharChar3CharChar1CharCharCharCharCharChar">
    <w:name w:val="Char Char3 Char Char1 Char Char Char Char Char Char"/>
    <w:basedOn w:val="a"/>
    <w:qFormat/>
    <w:rPr>
      <w:sz w:val="24"/>
    </w:rPr>
  </w:style>
  <w:style w:type="paragraph" w:customStyle="1" w:styleId="aff7">
    <w:name w:val="图文框"/>
    <w:basedOn w:val="a"/>
    <w:qFormat/>
    <w:pPr>
      <w:adjustRightInd w:val="0"/>
      <w:snapToGrid w:val="0"/>
      <w:ind w:left="7" w:hanging="55"/>
      <w:jc w:val="center"/>
    </w:pPr>
    <w:rPr>
      <w:sz w:val="18"/>
      <w:szCs w:val="20"/>
    </w:rPr>
  </w:style>
  <w:style w:type="paragraph" w:customStyle="1" w:styleId="reader-word-layerreader-word-s18-8">
    <w:name w:val="reader-word-layer reader-word-s18-8"/>
    <w:basedOn w:val="a"/>
    <w:qFormat/>
    <w:pPr>
      <w:widowControl/>
      <w:spacing w:before="100" w:beforeAutospacing="1" w:after="100" w:afterAutospacing="1"/>
      <w:jc w:val="left"/>
    </w:pPr>
    <w:rPr>
      <w:rFonts w:ascii="宋体" w:hAnsi="宋体" w:cs="宋体"/>
      <w:kern w:val="0"/>
      <w:sz w:val="24"/>
    </w:rPr>
  </w:style>
  <w:style w:type="character" w:customStyle="1" w:styleId="CharCharCharCharCharChar1">
    <w:name w:val="正文（首行缩进两字） Char Char Char Char Char Char1"/>
    <w:qFormat/>
    <w:rPr>
      <w:rFonts w:eastAsia="宋体"/>
      <w:kern w:val="2"/>
      <w:sz w:val="21"/>
      <w:szCs w:val="24"/>
      <w:lang w:val="en-US" w:eastAsia="zh-CN" w:bidi="ar-SA"/>
    </w:rPr>
  </w:style>
  <w:style w:type="paragraph" w:customStyle="1" w:styleId="17">
    <w:name w:val="表格字体1"/>
    <w:basedOn w:val="a"/>
    <w:qFormat/>
    <w:pPr>
      <w:widowControl/>
      <w:adjustRightInd w:val="0"/>
      <w:snapToGrid w:val="0"/>
      <w:spacing w:beforeLines="20" w:before="48" w:afterLines="20" w:after="48"/>
      <w:jc w:val="center"/>
    </w:pPr>
    <w:rPr>
      <w:color w:val="000000"/>
      <w:kern w:val="0"/>
      <w:szCs w:val="21"/>
    </w:rPr>
  </w:style>
  <w:style w:type="paragraph" w:customStyle="1" w:styleId="TableParagraph">
    <w:name w:val="Table Paragraph"/>
    <w:basedOn w:val="a"/>
    <w:uiPriority w:val="1"/>
    <w:qFormat/>
    <w:pPr>
      <w:autoSpaceDE w:val="0"/>
      <w:autoSpaceDN w:val="0"/>
      <w:adjustRightInd w:val="0"/>
      <w:jc w:val="left"/>
    </w:pPr>
    <w:rPr>
      <w:kern w:val="0"/>
      <w:sz w:val="24"/>
    </w:rPr>
  </w:style>
  <w:style w:type="paragraph" w:customStyle="1" w:styleId="CharChar3CharChar1CharCharCharCharCharChar1">
    <w:name w:val="Char Char3 Char Char1 Char Char Char Char Char Char1"/>
    <w:basedOn w:val="a"/>
    <w:qFormat/>
    <w:rPr>
      <w:sz w:val="24"/>
    </w:rPr>
  </w:style>
  <w:style w:type="table" w:customStyle="1" w:styleId="TableNormal">
    <w:name w:val="Table Normal"/>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character" w:customStyle="1" w:styleId="6Char">
    <w:name w:val="标题 6 Char"/>
    <w:basedOn w:val="a1"/>
    <w:link w:val="6"/>
    <w:semiHidden/>
    <w:qFormat/>
    <w:rPr>
      <w:rFonts w:asciiTheme="majorHAnsi" w:eastAsiaTheme="majorEastAsia" w:hAnsiTheme="majorHAnsi" w:cstheme="majorBidi"/>
      <w:b/>
      <w:bCs/>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qFormat="1"/>
    <w:lsdException w:name="toc 1" w:semiHidden="1" w:qFormat="1"/>
    <w:lsdException w:name="toc 2" w:semiHidden="1" w:qFormat="1"/>
    <w:lsdException w:name="toc 3" w:semiHidden="1" w:qFormat="1"/>
    <w:lsdException w:name="Normal Indent" w:qFormat="1"/>
    <w:lsdException w:name="annotation text" w:semiHidden="1" w:qFormat="1"/>
    <w:lsdException w:name="header" w:qFormat="1"/>
    <w:lsdException w:name="footer" w:qFormat="1"/>
    <w:lsdException w:name="caption" w:semiHidden="1" w:unhideWhenUsed="1" w:qFormat="1"/>
    <w:lsdException w:name="annotation reference" w:semiHidden="1" w:qFormat="1"/>
    <w:lsdException w:name="page number" w:qFormat="1"/>
    <w:lsdException w:name="List" w:qFormat="1"/>
    <w:lsdException w:name="Title" w:qFormat="1"/>
    <w:lsdException w:name="Default Paragraph Font" w:uiPriority="1" w:unhideWhenUsed="1"/>
    <w:lsdException w:name="Body Text" w:qFormat="1"/>
    <w:lsdException w:name="Body Text Indent" w:qFormat="1"/>
    <w:lsdException w:name="Subtitle" w:qFormat="1"/>
    <w:lsdException w:name="Date" w:qFormat="1"/>
    <w:lsdException w:name="Body Text First Indent" w:qFormat="1"/>
    <w:lsdException w:name="Body Text 2" w:qFormat="1"/>
    <w:lsdException w:name="Body Text 3" w:qFormat="1"/>
    <w:lsdException w:name="Body Text Indent 2" w:qFormat="1"/>
    <w:lsdException w:name="Body Text Indent 3"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paragraph" w:styleId="4">
    <w:name w:val="heading 4"/>
    <w:basedOn w:val="a"/>
    <w:next w:val="a0"/>
    <w:qFormat/>
    <w:pPr>
      <w:keepNext/>
      <w:keepLines/>
      <w:adjustRightInd w:val="0"/>
      <w:snapToGrid w:val="0"/>
      <w:textAlignment w:val="baseline"/>
      <w:outlineLvl w:val="3"/>
    </w:pPr>
    <w:rPr>
      <w:rFonts w:ascii="黑体" w:eastAsia="黑体"/>
      <w:b/>
      <w:kern w:val="0"/>
      <w:sz w:val="28"/>
      <w:szCs w:val="20"/>
    </w:rPr>
  </w:style>
  <w:style w:type="paragraph" w:styleId="6">
    <w:name w:val="heading 6"/>
    <w:basedOn w:val="a"/>
    <w:next w:val="a"/>
    <w:link w:val="6Char"/>
    <w:semiHidden/>
    <w:unhideWhenUsed/>
    <w:qFormat/>
    <w:pPr>
      <w:keepNext/>
      <w:keepLines/>
      <w:spacing w:before="240" w:after="64" w:line="320" w:lineRule="auto"/>
      <w:outlineLvl w:val="5"/>
    </w:pPr>
    <w:rPr>
      <w:rFonts w:asciiTheme="majorHAnsi" w:eastAsiaTheme="majorEastAsia" w:hAnsiTheme="majorHAnsi" w:cstheme="majorBidi"/>
      <w:b/>
      <w:bCs/>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a4">
    <w:name w:val="Document Map"/>
    <w:basedOn w:val="a"/>
    <w:semiHidden/>
    <w:qFormat/>
    <w:pPr>
      <w:shd w:val="clear" w:color="auto" w:fill="000080"/>
    </w:pPr>
  </w:style>
  <w:style w:type="paragraph" w:styleId="a5">
    <w:name w:val="annotation text"/>
    <w:basedOn w:val="a"/>
    <w:link w:val="Char0"/>
    <w:semiHidden/>
    <w:qFormat/>
    <w:pPr>
      <w:jc w:val="left"/>
    </w:pPr>
  </w:style>
  <w:style w:type="paragraph" w:styleId="30">
    <w:name w:val="Body Text 3"/>
    <w:basedOn w:val="a"/>
    <w:qFormat/>
    <w:rPr>
      <w:rFonts w:eastAsia="仿宋_GB2312"/>
      <w:sz w:val="24"/>
    </w:rPr>
  </w:style>
  <w:style w:type="paragraph" w:styleId="a6">
    <w:name w:val="Body Text"/>
    <w:basedOn w:val="a"/>
    <w:link w:val="Char1"/>
    <w:qFormat/>
    <w:pPr>
      <w:spacing w:after="120"/>
    </w:pPr>
  </w:style>
  <w:style w:type="paragraph" w:styleId="a7">
    <w:name w:val="Body Text Indent"/>
    <w:basedOn w:val="a"/>
    <w:link w:val="Char2"/>
    <w:qFormat/>
    <w:pPr>
      <w:ind w:left="-3" w:firstLine="423"/>
    </w:pPr>
    <w:rPr>
      <w:rFonts w:ascii="楷体_GB2312" w:eastAsia="楷体_GB2312"/>
    </w:rPr>
  </w:style>
  <w:style w:type="paragraph" w:styleId="31">
    <w:name w:val="toc 3"/>
    <w:basedOn w:val="a"/>
    <w:next w:val="a"/>
    <w:semiHidden/>
    <w:qFormat/>
    <w:pPr>
      <w:ind w:left="560"/>
      <w:jc w:val="left"/>
    </w:pPr>
    <w:rPr>
      <w:i/>
      <w:iCs/>
      <w:sz w:val="20"/>
      <w:szCs w:val="20"/>
    </w:rPr>
  </w:style>
  <w:style w:type="paragraph" w:styleId="a8">
    <w:name w:val="Plain Text"/>
    <w:basedOn w:val="a"/>
    <w:link w:val="Char3"/>
    <w:qFormat/>
    <w:rPr>
      <w:rFonts w:ascii="宋体" w:hAnsi="Courier New"/>
      <w:szCs w:val="20"/>
    </w:rPr>
  </w:style>
  <w:style w:type="paragraph" w:styleId="a9">
    <w:name w:val="Date"/>
    <w:basedOn w:val="a"/>
    <w:next w:val="a"/>
    <w:qFormat/>
    <w:pPr>
      <w:ind w:leftChars="2500" w:left="100"/>
    </w:pPr>
  </w:style>
  <w:style w:type="paragraph" w:styleId="20">
    <w:name w:val="Body Text Indent 2"/>
    <w:basedOn w:val="a"/>
    <w:qFormat/>
    <w:pPr>
      <w:ind w:firstLineChars="200" w:firstLine="420"/>
    </w:pPr>
    <w:rPr>
      <w:rFonts w:ascii="楷体_GB2312" w:eastAsia="楷体_GB2312"/>
    </w:rPr>
  </w:style>
  <w:style w:type="paragraph" w:styleId="aa">
    <w:name w:val="Balloon Text"/>
    <w:basedOn w:val="a"/>
    <w:semiHidden/>
    <w:qFormat/>
    <w:rPr>
      <w:sz w:val="18"/>
      <w:szCs w:val="18"/>
    </w:rPr>
  </w:style>
  <w:style w:type="paragraph" w:styleId="ab">
    <w:name w:val="footer"/>
    <w:basedOn w:val="a"/>
    <w:qFormat/>
    <w:pPr>
      <w:tabs>
        <w:tab w:val="center" w:pos="4153"/>
        <w:tab w:val="right" w:pos="8306"/>
      </w:tabs>
      <w:snapToGrid w:val="0"/>
      <w:jc w:val="left"/>
    </w:pPr>
    <w:rPr>
      <w:sz w:val="18"/>
      <w:szCs w:val="18"/>
    </w:rPr>
  </w:style>
  <w:style w:type="paragraph" w:styleId="ac">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pPr>
      <w:spacing w:before="120" w:after="120"/>
      <w:jc w:val="left"/>
    </w:pPr>
    <w:rPr>
      <w:b/>
      <w:bCs/>
      <w:caps/>
      <w:sz w:val="20"/>
      <w:szCs w:val="20"/>
    </w:rPr>
  </w:style>
  <w:style w:type="paragraph" w:styleId="ad">
    <w:name w:val="List"/>
    <w:basedOn w:val="a"/>
    <w:qFormat/>
    <w:pPr>
      <w:spacing w:line="320" w:lineRule="exact"/>
      <w:jc w:val="center"/>
    </w:pPr>
    <w:rPr>
      <w:snapToGrid w:val="0"/>
      <w:szCs w:val="20"/>
    </w:rPr>
  </w:style>
  <w:style w:type="paragraph" w:styleId="32">
    <w:name w:val="Body Text Indent 3"/>
    <w:basedOn w:val="a"/>
    <w:qFormat/>
    <w:pPr>
      <w:snapToGrid w:val="0"/>
      <w:spacing w:line="312" w:lineRule="auto"/>
      <w:ind w:firstLine="555"/>
    </w:pPr>
    <w:rPr>
      <w:rFonts w:eastAsia="仿宋_GB2312"/>
      <w:color w:val="FF0000"/>
      <w:sz w:val="28"/>
      <w:szCs w:val="20"/>
    </w:rPr>
  </w:style>
  <w:style w:type="paragraph" w:styleId="21">
    <w:name w:val="toc 2"/>
    <w:basedOn w:val="a"/>
    <w:next w:val="a"/>
    <w:semiHidden/>
    <w:qFormat/>
    <w:pPr>
      <w:ind w:left="280"/>
      <w:jc w:val="left"/>
    </w:pPr>
    <w:rPr>
      <w:smallCaps/>
      <w:sz w:val="20"/>
      <w:szCs w:val="20"/>
    </w:rPr>
  </w:style>
  <w:style w:type="paragraph" w:styleId="22">
    <w:name w:val="Body Text 2"/>
    <w:basedOn w:val="a"/>
    <w:qFormat/>
    <w:rPr>
      <w:rFonts w:eastAsia="仿宋_GB2312"/>
      <w:sz w:val="28"/>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ae">
    <w:name w:val="Normal (Web)"/>
    <w:basedOn w:val="a"/>
    <w:qFormat/>
    <w:pPr>
      <w:widowControl/>
      <w:spacing w:before="100" w:beforeAutospacing="1" w:after="100" w:afterAutospacing="1"/>
      <w:jc w:val="left"/>
    </w:pPr>
    <w:rPr>
      <w:rFonts w:ascii="宋体" w:hAnsi="宋体" w:cs="宋体"/>
      <w:color w:val="000000"/>
      <w:kern w:val="0"/>
      <w:sz w:val="24"/>
    </w:rPr>
  </w:style>
  <w:style w:type="paragraph" w:styleId="11">
    <w:name w:val="index 1"/>
    <w:basedOn w:val="a"/>
    <w:next w:val="a"/>
    <w:semiHidden/>
    <w:qFormat/>
    <w:pPr>
      <w:jc w:val="center"/>
    </w:pPr>
    <w:rPr>
      <w:color w:val="000000"/>
      <w:sz w:val="24"/>
    </w:rPr>
  </w:style>
  <w:style w:type="paragraph" w:styleId="af">
    <w:name w:val="annotation subject"/>
    <w:basedOn w:val="a5"/>
    <w:next w:val="a5"/>
    <w:semiHidden/>
    <w:qFormat/>
    <w:rPr>
      <w:b/>
      <w:bCs/>
    </w:rPr>
  </w:style>
  <w:style w:type="paragraph" w:styleId="af0">
    <w:name w:val="Body Text First Indent"/>
    <w:basedOn w:val="a6"/>
    <w:link w:val="Char4"/>
    <w:qFormat/>
    <w:pPr>
      <w:spacing w:line="500" w:lineRule="atLeast"/>
      <w:ind w:firstLineChars="100" w:firstLine="420"/>
    </w:pPr>
    <w:rPr>
      <w:sz w:val="28"/>
      <w:szCs w:val="20"/>
    </w:rPr>
  </w:style>
  <w:style w:type="table" w:styleId="af1">
    <w:name w:val="Table Grid"/>
    <w:basedOn w:val="a2"/>
    <w:qFormat/>
    <w:pPr>
      <w:widowControl w:val="0"/>
      <w:spacing w:line="4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qFormat/>
    <w:rPr>
      <w:b/>
      <w:bCs/>
    </w:rPr>
  </w:style>
  <w:style w:type="character" w:styleId="af3">
    <w:name w:val="page number"/>
    <w:basedOn w:val="a1"/>
    <w:qFormat/>
  </w:style>
  <w:style w:type="character" w:styleId="af4">
    <w:name w:val="FollowedHyperlink"/>
    <w:qFormat/>
    <w:rPr>
      <w:color w:val="800080"/>
      <w:u w:val="single"/>
    </w:rPr>
  </w:style>
  <w:style w:type="character" w:styleId="af5">
    <w:name w:val="Hyperlink"/>
    <w:qFormat/>
    <w:rPr>
      <w:color w:val="0000FF"/>
      <w:u w:val="single"/>
    </w:rPr>
  </w:style>
  <w:style w:type="character" w:styleId="af6">
    <w:name w:val="annotation reference"/>
    <w:semiHidden/>
    <w:qFormat/>
    <w:rPr>
      <w:sz w:val="21"/>
      <w:szCs w:val="21"/>
    </w:rPr>
  </w:style>
  <w:style w:type="character" w:customStyle="1" w:styleId="CharChar">
    <w:name w:val="正文文字缩进 Char Char"/>
    <w:qFormat/>
    <w:rPr>
      <w:rFonts w:ascii="楷体_GB2312" w:eastAsia="楷体_GB2312"/>
      <w:kern w:val="2"/>
      <w:sz w:val="21"/>
      <w:szCs w:val="24"/>
      <w:lang w:val="en-US" w:eastAsia="zh-CN" w:bidi="ar-SA"/>
    </w:rPr>
  </w:style>
  <w:style w:type="character" w:customStyle="1" w:styleId="textnew">
    <w:name w:val="text_new"/>
    <w:basedOn w:val="a1"/>
    <w:qFormat/>
  </w:style>
  <w:style w:type="character" w:customStyle="1" w:styleId="Char5">
    <w:name w:val="报告书表格 Char"/>
    <w:link w:val="af7"/>
    <w:qFormat/>
    <w:rPr>
      <w:rFonts w:eastAsia="宋体"/>
      <w:bCs/>
      <w:color w:val="3366FF"/>
      <w:sz w:val="21"/>
      <w:szCs w:val="21"/>
      <w:lang w:val="en-US" w:eastAsia="zh-CN" w:bidi="ar-SA"/>
    </w:rPr>
  </w:style>
  <w:style w:type="paragraph" w:customStyle="1" w:styleId="af7">
    <w:name w:val="报告书表格"/>
    <w:basedOn w:val="a"/>
    <w:link w:val="Char5"/>
    <w:qFormat/>
    <w:pPr>
      <w:adjustRightInd w:val="0"/>
      <w:jc w:val="center"/>
      <w:textAlignment w:val="baseline"/>
    </w:pPr>
    <w:rPr>
      <w:bCs/>
      <w:color w:val="3366FF"/>
      <w:kern w:val="0"/>
      <w:szCs w:val="21"/>
    </w:rPr>
  </w:style>
  <w:style w:type="character" w:customStyle="1" w:styleId="Char4">
    <w:name w:val="正文首行缩进 Char"/>
    <w:link w:val="af0"/>
    <w:qFormat/>
    <w:rPr>
      <w:rFonts w:eastAsia="宋体"/>
      <w:kern w:val="2"/>
      <w:sz w:val="28"/>
      <w:lang w:val="en-US" w:eastAsia="zh-CN" w:bidi="ar-SA"/>
    </w:rPr>
  </w:style>
  <w:style w:type="character" w:customStyle="1" w:styleId="Char6">
    <w:name w:val="表头 Char"/>
    <w:link w:val="af8"/>
    <w:qFormat/>
    <w:rPr>
      <w:rFonts w:ascii="黑体" w:eastAsia="黑体" w:hAnsi="宋体"/>
      <w:b/>
      <w:kern w:val="2"/>
      <w:sz w:val="24"/>
      <w:lang w:val="en-US" w:eastAsia="zh-CN" w:bidi="ar-SA"/>
    </w:rPr>
  </w:style>
  <w:style w:type="paragraph" w:customStyle="1" w:styleId="af8">
    <w:name w:val="表头"/>
    <w:basedOn w:val="a"/>
    <w:link w:val="Char6"/>
    <w:qFormat/>
    <w:pPr>
      <w:spacing w:line="360" w:lineRule="auto"/>
      <w:jc w:val="center"/>
    </w:pPr>
    <w:rPr>
      <w:rFonts w:ascii="黑体" w:eastAsia="黑体" w:hAnsi="宋体"/>
      <w:b/>
      <w:sz w:val="24"/>
      <w:szCs w:val="20"/>
    </w:rPr>
  </w:style>
  <w:style w:type="character" w:customStyle="1" w:styleId="3Char">
    <w:name w:val="标题 3 Char"/>
    <w:link w:val="3"/>
    <w:qFormat/>
    <w:rPr>
      <w:rFonts w:eastAsia="宋体"/>
      <w:b/>
      <w:bCs/>
      <w:kern w:val="2"/>
      <w:sz w:val="32"/>
      <w:szCs w:val="32"/>
      <w:lang w:val="en-US" w:eastAsia="zh-CN" w:bidi="ar-SA"/>
    </w:rPr>
  </w:style>
  <w:style w:type="character" w:customStyle="1" w:styleId="Char7">
    <w:name w:val="表格文字 Char"/>
    <w:link w:val="af9"/>
    <w:qFormat/>
    <w:rPr>
      <w:rFonts w:ascii="宋体" w:eastAsia="宋体" w:hAnsi="宋体"/>
      <w:lang w:bidi="ar-SA"/>
    </w:rPr>
  </w:style>
  <w:style w:type="paragraph" w:customStyle="1" w:styleId="af9">
    <w:name w:val="表格文字"/>
    <w:basedOn w:val="a"/>
    <w:link w:val="Char7"/>
    <w:qFormat/>
    <w:pPr>
      <w:adjustRightInd w:val="0"/>
    </w:pPr>
    <w:rPr>
      <w:rFonts w:ascii="宋体" w:hAnsi="宋体"/>
      <w:kern w:val="0"/>
      <w:sz w:val="20"/>
      <w:szCs w:val="20"/>
    </w:rPr>
  </w:style>
  <w:style w:type="character" w:customStyle="1" w:styleId="Char8">
    <w:name w:val="表格图片标题 Char"/>
    <w:link w:val="afa"/>
    <w:qFormat/>
    <w:rPr>
      <w:rFonts w:eastAsia="宋体"/>
      <w:b/>
      <w:kern w:val="2"/>
      <w:sz w:val="21"/>
      <w:szCs w:val="24"/>
      <w:lang w:val="en-US" w:eastAsia="zh-CN" w:bidi="ar-SA"/>
    </w:rPr>
  </w:style>
  <w:style w:type="paragraph" w:customStyle="1" w:styleId="afa">
    <w:name w:val="表格图片标题"/>
    <w:basedOn w:val="a"/>
    <w:next w:val="a"/>
    <w:link w:val="Char8"/>
    <w:qFormat/>
    <w:pPr>
      <w:spacing w:line="400" w:lineRule="exact"/>
      <w:jc w:val="center"/>
    </w:pPr>
    <w:rPr>
      <w:b/>
    </w:rPr>
  </w:style>
  <w:style w:type="character" w:customStyle="1" w:styleId="Char3">
    <w:name w:val="纯文本 Char"/>
    <w:link w:val="a8"/>
    <w:qFormat/>
    <w:rPr>
      <w:rFonts w:ascii="宋体" w:eastAsia="宋体" w:hAnsi="Courier New"/>
      <w:kern w:val="2"/>
      <w:sz w:val="21"/>
      <w:lang w:val="en-US" w:eastAsia="zh-CN" w:bidi="ar-SA"/>
    </w:rPr>
  </w:style>
  <w:style w:type="character" w:customStyle="1" w:styleId="CharChar1">
    <w:name w:val="Char Char1"/>
    <w:qFormat/>
    <w:rPr>
      <w:rFonts w:eastAsia="宋体"/>
      <w:kern w:val="2"/>
      <w:sz w:val="21"/>
      <w:szCs w:val="24"/>
      <w:lang w:val="en-US" w:eastAsia="zh-CN" w:bidi="ar-SA"/>
    </w:rPr>
  </w:style>
  <w:style w:type="character" w:customStyle="1" w:styleId="Char1">
    <w:name w:val="正文文本 Char"/>
    <w:link w:val="a6"/>
    <w:qFormat/>
    <w:locked/>
    <w:rPr>
      <w:rFonts w:eastAsia="宋体"/>
      <w:kern w:val="2"/>
      <w:sz w:val="21"/>
      <w:szCs w:val="24"/>
      <w:lang w:val="en-US" w:eastAsia="zh-CN" w:bidi="ar-SA"/>
    </w:rPr>
  </w:style>
  <w:style w:type="character" w:customStyle="1" w:styleId="Char0">
    <w:name w:val="批注文字 Char"/>
    <w:link w:val="a5"/>
    <w:semiHidden/>
    <w:qFormat/>
    <w:rPr>
      <w:rFonts w:eastAsia="宋体"/>
      <w:kern w:val="2"/>
      <w:sz w:val="21"/>
      <w:szCs w:val="24"/>
      <w:lang w:val="en-US" w:eastAsia="zh-CN" w:bidi="ar-SA"/>
    </w:rPr>
  </w:style>
  <w:style w:type="character" w:customStyle="1" w:styleId="procs1">
    <w:name w:val="procs1"/>
    <w:qFormat/>
    <w:rPr>
      <w:sz w:val="18"/>
      <w:szCs w:val="18"/>
      <w:u w:val="none"/>
    </w:rPr>
  </w:style>
  <w:style w:type="character" w:customStyle="1" w:styleId="Char2">
    <w:name w:val="正文文本缩进 Char"/>
    <w:link w:val="a7"/>
    <w:qFormat/>
    <w:rPr>
      <w:rFonts w:ascii="楷体_GB2312" w:eastAsia="楷体_GB2312"/>
      <w:kern w:val="2"/>
      <w:sz w:val="21"/>
      <w:szCs w:val="24"/>
      <w:lang w:val="en-US" w:eastAsia="zh-CN" w:bidi="ar-SA"/>
    </w:rPr>
  </w:style>
  <w:style w:type="character" w:customStyle="1" w:styleId="Char9">
    <w:name w:val="样式 自动设置 Char"/>
    <w:link w:val="afb"/>
    <w:qFormat/>
    <w:rPr>
      <w:rFonts w:eastAsia="宋体" w:cs="宋体"/>
      <w:kern w:val="2"/>
      <w:sz w:val="24"/>
      <w:szCs w:val="24"/>
      <w:lang w:val="en-US" w:eastAsia="zh-CN" w:bidi="ar-SA"/>
    </w:rPr>
  </w:style>
  <w:style w:type="paragraph" w:customStyle="1" w:styleId="afb">
    <w:name w:val="样式 自动设置"/>
    <w:basedOn w:val="a"/>
    <w:link w:val="Char9"/>
    <w:qFormat/>
    <w:pPr>
      <w:autoSpaceDE w:val="0"/>
      <w:autoSpaceDN w:val="0"/>
      <w:adjustRightInd w:val="0"/>
      <w:snapToGrid w:val="0"/>
      <w:spacing w:beforeLines="50" w:before="156" w:line="288" w:lineRule="auto"/>
      <w:ind w:firstLineChars="200" w:firstLine="200"/>
    </w:pPr>
    <w:rPr>
      <w:rFonts w:cs="宋体"/>
      <w:sz w:val="24"/>
    </w:rPr>
  </w:style>
  <w:style w:type="character" w:customStyle="1" w:styleId="CharChar10">
    <w:name w:val="普通文字 Char Char1"/>
    <w:qFormat/>
    <w:rPr>
      <w:rFonts w:ascii="宋体" w:eastAsia="宋体" w:hAnsi="Courier New"/>
      <w:kern w:val="2"/>
      <w:sz w:val="21"/>
      <w:lang w:val="en-US" w:eastAsia="zh-CN" w:bidi="ar-SA"/>
    </w:rPr>
  </w:style>
  <w:style w:type="character" w:customStyle="1" w:styleId="Char">
    <w:name w:val="正文缩进 Char"/>
    <w:link w:val="a0"/>
    <w:qFormat/>
    <w:rPr>
      <w:rFonts w:eastAsia="宋体"/>
      <w:kern w:val="2"/>
      <w:sz w:val="21"/>
      <w:szCs w:val="24"/>
      <w:lang w:val="en-US" w:eastAsia="zh-CN" w:bidi="ar-SA"/>
    </w:rPr>
  </w:style>
  <w:style w:type="character" w:customStyle="1" w:styleId="4Char">
    <w:name w:val="正文 4 Char"/>
    <w:link w:val="40"/>
    <w:qFormat/>
    <w:rPr>
      <w:rFonts w:eastAsia="宋体" w:hAnsi="宋体"/>
      <w:bCs/>
      <w:sz w:val="24"/>
      <w:szCs w:val="24"/>
      <w:lang w:bidi="ar-SA"/>
    </w:rPr>
  </w:style>
  <w:style w:type="paragraph" w:customStyle="1" w:styleId="40">
    <w:name w:val="正文 4"/>
    <w:basedOn w:val="a"/>
    <w:link w:val="4Char"/>
    <w:qFormat/>
    <w:pPr>
      <w:autoSpaceDE w:val="0"/>
      <w:autoSpaceDN w:val="0"/>
      <w:adjustRightInd w:val="0"/>
      <w:snapToGrid w:val="0"/>
      <w:spacing w:line="360" w:lineRule="auto"/>
      <w:ind w:firstLineChars="200" w:firstLine="480"/>
    </w:pPr>
    <w:rPr>
      <w:rFonts w:hAnsi="宋体"/>
      <w:bCs/>
      <w:kern w:val="0"/>
      <w:sz w:val="24"/>
    </w:rPr>
  </w:style>
  <w:style w:type="character" w:customStyle="1" w:styleId="CharCharChar">
    <w:name w:val="Char Char Char"/>
    <w:qFormat/>
    <w:rPr>
      <w:rFonts w:ascii="宋体" w:eastAsia="宋体" w:hAnsi="Courier New"/>
      <w:kern w:val="2"/>
      <w:sz w:val="21"/>
      <w:lang w:val="en-US" w:eastAsia="zh-CN" w:bidi="ar-SA"/>
    </w:rPr>
  </w:style>
  <w:style w:type="character" w:customStyle="1" w:styleId="apple-style-span">
    <w:name w:val="apple-style-span"/>
    <w:basedOn w:val="a1"/>
    <w:qFormat/>
  </w:style>
  <w:style w:type="character" w:customStyle="1" w:styleId="apple-converted-space">
    <w:name w:val="apple-converted-space"/>
    <w:basedOn w:val="a1"/>
    <w:qFormat/>
  </w:style>
  <w:style w:type="character" w:customStyle="1" w:styleId="Char20">
    <w:name w:val="正文（首行缩进两字） Char2"/>
    <w:qFormat/>
    <w:rPr>
      <w:rFonts w:eastAsia="宋体"/>
      <w:kern w:val="2"/>
      <w:sz w:val="21"/>
      <w:szCs w:val="24"/>
      <w:lang w:val="en-US" w:eastAsia="zh-CN" w:bidi="ar-SA"/>
    </w:rPr>
  </w:style>
  <w:style w:type="character" w:customStyle="1" w:styleId="Char10">
    <w:name w:val="正文文本 Char1"/>
    <w:qFormat/>
    <w:locked/>
    <w:rPr>
      <w:rFonts w:eastAsia="宋体"/>
      <w:kern w:val="2"/>
      <w:sz w:val="21"/>
      <w:szCs w:val="24"/>
      <w:lang w:val="en-US" w:eastAsia="zh-CN" w:bidi="ar-SA"/>
    </w:rPr>
  </w:style>
  <w:style w:type="character" w:customStyle="1" w:styleId="Chara">
    <w:name w:val="表格字体 Char"/>
    <w:link w:val="afc"/>
    <w:qFormat/>
    <w:rPr>
      <w:rFonts w:eastAsia="宋体" w:cs="宋体"/>
      <w:snapToGrid w:val="0"/>
      <w:sz w:val="21"/>
      <w:szCs w:val="21"/>
      <w:lang w:val="en-US" w:eastAsia="zh-CN" w:bidi="ar-SA"/>
    </w:rPr>
  </w:style>
  <w:style w:type="paragraph" w:customStyle="1" w:styleId="afc">
    <w:name w:val="表格字体"/>
    <w:basedOn w:val="a"/>
    <w:next w:val="a"/>
    <w:link w:val="Chara"/>
    <w:qFormat/>
    <w:pPr>
      <w:autoSpaceDE w:val="0"/>
      <w:autoSpaceDN w:val="0"/>
      <w:adjustRightInd w:val="0"/>
      <w:snapToGrid w:val="0"/>
      <w:spacing w:before="48" w:after="48"/>
      <w:jc w:val="center"/>
    </w:pPr>
    <w:rPr>
      <w:rFonts w:cs="宋体"/>
      <w:snapToGrid w:val="0"/>
      <w:kern w:val="0"/>
      <w:szCs w:val="21"/>
    </w:rPr>
  </w:style>
  <w:style w:type="paragraph" w:customStyle="1" w:styleId="WPSPlain">
    <w:name w:val="WPS Plain"/>
    <w:qFormat/>
  </w:style>
  <w:style w:type="paragraph" w:customStyle="1" w:styleId="152">
    <w:name w:val="样式 四号 左 行距: 1.5 倍行距 首行缩进:  2 字符"/>
    <w:basedOn w:val="a"/>
    <w:qFormat/>
    <w:pPr>
      <w:spacing w:line="360" w:lineRule="auto"/>
      <w:ind w:firstLineChars="200" w:firstLine="560"/>
      <w:jc w:val="left"/>
    </w:pPr>
    <w:rPr>
      <w:rFonts w:cs="宋体"/>
      <w:sz w:val="24"/>
      <w:szCs w:val="20"/>
    </w:rPr>
  </w:style>
  <w:style w:type="paragraph" w:customStyle="1" w:styleId="afd">
    <w:name w:val="新正文"/>
    <w:basedOn w:val="a"/>
    <w:qFormat/>
    <w:pPr>
      <w:spacing w:line="480" w:lineRule="exact"/>
      <w:ind w:firstLine="567"/>
    </w:pPr>
    <w:rPr>
      <w:rFonts w:ascii="仿宋_GB2312" w:eastAsia="仿宋_GB2312"/>
      <w:bCs/>
      <w:kern w:val="0"/>
      <w:sz w:val="28"/>
      <w:szCs w:val="20"/>
    </w:rPr>
  </w:style>
  <w:style w:type="paragraph" w:customStyle="1" w:styleId="12">
    <w:name w:val="正文1"/>
    <w:qFormat/>
    <w:pPr>
      <w:spacing w:line="360" w:lineRule="auto"/>
      <w:ind w:firstLineChars="200" w:firstLine="480"/>
    </w:pPr>
    <w:rPr>
      <w:sz w:val="24"/>
      <w:szCs w:val="24"/>
    </w:rPr>
  </w:style>
  <w:style w:type="paragraph" w:customStyle="1" w:styleId="xl27">
    <w:name w:val="xl27"/>
    <w:basedOn w:val="a"/>
    <w:qFormat/>
    <w:pPr>
      <w:widowControl/>
      <w:pBdr>
        <w:bottom w:val="single" w:sz="12" w:space="0" w:color="auto"/>
      </w:pBdr>
      <w:spacing w:before="100" w:after="100"/>
      <w:jc w:val="center"/>
    </w:pPr>
    <w:rPr>
      <w:rFonts w:ascii="宋体" w:hAnsi="宋体"/>
      <w:kern w:val="0"/>
      <w:szCs w:val="20"/>
    </w:rPr>
  </w:style>
  <w:style w:type="paragraph" w:customStyle="1" w:styleId="13">
    <w:name w:val="列出段落1"/>
    <w:basedOn w:val="a"/>
    <w:qFormat/>
    <w:pPr>
      <w:ind w:firstLineChars="200" w:firstLine="420"/>
    </w:pPr>
    <w:rPr>
      <w:szCs w:val="21"/>
    </w:rPr>
  </w:style>
  <w:style w:type="paragraph" w:customStyle="1" w:styleId="01">
    <w:name w:val="正文01"/>
    <w:basedOn w:val="a"/>
    <w:qFormat/>
    <w:pPr>
      <w:spacing w:before="40" w:line="420" w:lineRule="exact"/>
      <w:ind w:firstLineChars="200" w:firstLine="200"/>
    </w:pPr>
    <w:rPr>
      <w:bCs/>
      <w:sz w:val="24"/>
    </w:rPr>
  </w:style>
  <w:style w:type="paragraph" w:customStyle="1" w:styleId="reader-word-layerreader-word-s21-11">
    <w:name w:val="reader-word-layer reader-word-s21-11"/>
    <w:basedOn w:val="a"/>
    <w:qFormat/>
    <w:pPr>
      <w:widowControl/>
      <w:spacing w:before="100" w:beforeAutospacing="1" w:after="100" w:afterAutospacing="1"/>
      <w:jc w:val="left"/>
    </w:pPr>
    <w:rPr>
      <w:rFonts w:ascii="宋体" w:hAnsi="宋体" w:cs="宋体"/>
      <w:kern w:val="0"/>
      <w:sz w:val="24"/>
    </w:rPr>
  </w:style>
  <w:style w:type="paragraph" w:styleId="afe">
    <w:name w:val="List Paragraph"/>
    <w:basedOn w:val="a"/>
    <w:uiPriority w:val="1"/>
    <w:qFormat/>
    <w:pPr>
      <w:ind w:firstLineChars="200" w:firstLine="420"/>
    </w:pPr>
    <w:rPr>
      <w:rFonts w:ascii="Calibri" w:hAnsi="Calibri"/>
      <w:szCs w:val="22"/>
    </w:rPr>
  </w:style>
  <w:style w:type="paragraph" w:customStyle="1" w:styleId="111001">
    <w:name w:val="1.1.1.001"/>
    <w:basedOn w:val="a"/>
    <w:qFormat/>
    <w:pPr>
      <w:spacing w:line="460" w:lineRule="atLeast"/>
    </w:pPr>
    <w:rPr>
      <w:rFonts w:ascii="宋体" w:hAnsi="宋体"/>
      <w:sz w:val="24"/>
    </w:rPr>
  </w:style>
  <w:style w:type="paragraph" w:customStyle="1" w:styleId="CharCharCharCharCharCharCharCharCharCharCharCharChar">
    <w:name w:val="Char Char Char Char Char Char Char Char Char Char Char Char Char"/>
    <w:basedOn w:val="a"/>
    <w:qFormat/>
    <w:pPr>
      <w:widowControl/>
      <w:spacing w:after="160" w:line="240" w:lineRule="exact"/>
      <w:jc w:val="left"/>
    </w:pPr>
  </w:style>
  <w:style w:type="paragraph" w:customStyle="1" w:styleId="0505">
    <w:name w:val="样式 样式 样式 自动设置 + 五号 段前: 0.5 行 行距: 单倍行距 + 段前: 0.5 行"/>
    <w:basedOn w:val="a"/>
    <w:qFormat/>
    <w:pPr>
      <w:autoSpaceDE w:val="0"/>
      <w:autoSpaceDN w:val="0"/>
      <w:adjustRightInd w:val="0"/>
      <w:snapToGrid w:val="0"/>
    </w:pPr>
    <w:rPr>
      <w:rFonts w:cs="宋体"/>
      <w:szCs w:val="20"/>
    </w:rPr>
  </w:style>
  <w:style w:type="paragraph" w:customStyle="1" w:styleId="aff">
    <w:name w:val="表格正文"/>
    <w:basedOn w:val="a"/>
    <w:qFormat/>
    <w:pPr>
      <w:spacing w:line="340" w:lineRule="exact"/>
      <w:jc w:val="center"/>
    </w:pPr>
    <w:rPr>
      <w:bCs/>
      <w:szCs w:val="20"/>
    </w:rPr>
  </w:style>
  <w:style w:type="paragraph" w:customStyle="1" w:styleId="aff0">
    <w:name w:val="表标题"/>
    <w:basedOn w:val="a"/>
    <w:qFormat/>
    <w:pPr>
      <w:adjustRightInd w:val="0"/>
      <w:spacing w:before="180" w:after="120" w:line="397" w:lineRule="atLeast"/>
      <w:ind w:firstLine="480"/>
      <w:jc w:val="center"/>
      <w:textAlignment w:val="baseline"/>
    </w:pPr>
    <w:rPr>
      <w:b/>
      <w:kern w:val="0"/>
      <w:sz w:val="24"/>
      <w:szCs w:val="20"/>
    </w:rPr>
  </w:style>
  <w:style w:type="paragraph" w:customStyle="1" w:styleId="aff1">
    <w:name w:val="新表"/>
    <w:basedOn w:val="a"/>
    <w:qFormat/>
    <w:pPr>
      <w:spacing w:line="360" w:lineRule="exact"/>
    </w:pPr>
    <w:rPr>
      <w:rFonts w:eastAsia="仿宋_GB2312"/>
      <w:bCs/>
      <w:kern w:val="0"/>
      <w:sz w:val="24"/>
      <w:szCs w:val="20"/>
    </w:rPr>
  </w:style>
  <w:style w:type="paragraph" w:customStyle="1" w:styleId="aff2">
    <w:name w:val="特殊字体"/>
    <w:basedOn w:val="40"/>
    <w:qFormat/>
    <w:pPr>
      <w:ind w:firstLine="200"/>
    </w:pPr>
    <w:rPr>
      <w:b/>
      <w:color w:val="000000"/>
    </w:rPr>
  </w:style>
  <w:style w:type="paragraph" w:customStyle="1" w:styleId="xl42">
    <w:name w:val="xl42"/>
    <w:basedOn w:val="a"/>
    <w:qFormat/>
    <w:pPr>
      <w:widowControl/>
      <w:spacing w:before="100" w:after="100"/>
      <w:jc w:val="right"/>
    </w:pPr>
    <w:rPr>
      <w:rFonts w:ascii="宋体" w:hAnsi="宋体"/>
      <w:kern w:val="0"/>
      <w:sz w:val="20"/>
      <w:szCs w:val="20"/>
    </w:rPr>
  </w:style>
  <w:style w:type="paragraph" w:customStyle="1" w:styleId="CharCharChar3">
    <w:name w:val="Char Char Char3"/>
    <w:basedOn w:val="a"/>
    <w:qFormat/>
    <w:pPr>
      <w:spacing w:line="240" w:lineRule="exact"/>
      <w:ind w:firstLineChars="200" w:firstLine="200"/>
    </w:pPr>
    <w:rPr>
      <w:sz w:val="28"/>
      <w:szCs w:val="2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3">
    <w:name w:val="表格内文字"/>
    <w:basedOn w:val="a"/>
    <w:qFormat/>
    <w:pPr>
      <w:spacing w:before="100" w:after="100" w:line="320" w:lineRule="exact"/>
      <w:jc w:val="center"/>
    </w:pPr>
    <w:rPr>
      <w:spacing w:val="10"/>
      <w:sz w:val="24"/>
      <w:szCs w:val="20"/>
    </w:rPr>
  </w:style>
  <w:style w:type="paragraph" w:customStyle="1" w:styleId="aff4">
    <w:name w:val="正文段落"/>
    <w:basedOn w:val="a"/>
    <w:qFormat/>
    <w:pPr>
      <w:autoSpaceDE w:val="0"/>
      <w:autoSpaceDN w:val="0"/>
      <w:adjustRightInd w:val="0"/>
      <w:spacing w:line="500" w:lineRule="exact"/>
      <w:ind w:firstLineChars="200" w:firstLine="200"/>
      <w:textAlignment w:val="baseline"/>
    </w:pPr>
    <w:rPr>
      <w:rFonts w:ascii="宋体" w:hAnsi="Tms Rmn"/>
      <w:kern w:val="0"/>
      <w:sz w:val="28"/>
      <w:szCs w:val="28"/>
    </w:rPr>
  </w:style>
  <w:style w:type="paragraph" w:customStyle="1" w:styleId="aff5">
    <w:name w:val="表格"/>
    <w:basedOn w:val="a"/>
    <w:qFormat/>
    <w:pPr>
      <w:widowControl/>
      <w:spacing w:line="360" w:lineRule="atLeast"/>
      <w:jc w:val="center"/>
    </w:pPr>
    <w:rPr>
      <w:kern w:val="0"/>
      <w:szCs w:val="20"/>
    </w:rPr>
  </w:style>
  <w:style w:type="paragraph" w:customStyle="1" w:styleId="ysl042">
    <w:name w:val="样式 ysl04 + 首行缩进:  2 字符"/>
    <w:basedOn w:val="a"/>
    <w:qFormat/>
    <w:pPr>
      <w:spacing w:line="360" w:lineRule="auto"/>
      <w:ind w:leftChars="100" w:left="210" w:firstLineChars="200" w:firstLine="562"/>
    </w:pPr>
    <w:rPr>
      <w:rFonts w:ascii="宋体" w:hAnsi="宋体" w:cs="宋体"/>
      <w:bCs/>
      <w:sz w:val="28"/>
      <w:szCs w:val="20"/>
    </w:rPr>
  </w:style>
  <w:style w:type="paragraph" w:customStyle="1" w:styleId="23">
    <w:name w:val="标题2"/>
    <w:basedOn w:val="a"/>
    <w:next w:val="a"/>
    <w:qFormat/>
    <w:pPr>
      <w:spacing w:line="500" w:lineRule="exact"/>
      <w:outlineLvl w:val="0"/>
    </w:pPr>
    <w:rPr>
      <w:rFonts w:ascii="仿宋_GB2312" w:eastAsia="仿宋_GB2312"/>
      <w:sz w:val="28"/>
      <w:szCs w:val="20"/>
    </w:rPr>
  </w:style>
  <w:style w:type="paragraph" w:customStyle="1" w:styleId="Style48">
    <w:name w:val="_Style 48"/>
    <w:basedOn w:val="4"/>
    <w:qFormat/>
    <w:pPr>
      <w:tabs>
        <w:tab w:val="left" w:pos="0"/>
      </w:tabs>
      <w:spacing w:before="120" w:line="360" w:lineRule="auto"/>
      <w:jc w:val="center"/>
      <w:textAlignment w:val="auto"/>
    </w:pPr>
    <w:rPr>
      <w:rFonts w:ascii="Arial" w:hAnsi="Arial"/>
      <w:bCs/>
      <w:kern w:val="2"/>
      <w:szCs w:val="28"/>
    </w:rPr>
  </w:style>
  <w:style w:type="paragraph" w:customStyle="1" w:styleId="24">
    <w:name w:val="表头2"/>
    <w:basedOn w:val="a7"/>
    <w:qFormat/>
    <w:pPr>
      <w:adjustRightInd w:val="0"/>
      <w:snapToGrid w:val="0"/>
      <w:ind w:left="0" w:firstLine="0"/>
      <w:jc w:val="center"/>
    </w:pPr>
    <w:rPr>
      <w:rFonts w:ascii="Times New Roman" w:eastAsia="宋体"/>
      <w:b/>
      <w:sz w:val="24"/>
      <w:szCs w:val="20"/>
    </w:rPr>
  </w:style>
  <w:style w:type="paragraph" w:customStyle="1" w:styleId="ParaCharCharCharChar">
    <w:name w:val="默认段落字体 Para Char Char Char Char"/>
    <w:basedOn w:val="a"/>
    <w:qFormat/>
    <w:rPr>
      <w:sz w:val="24"/>
    </w:rPr>
  </w:style>
  <w:style w:type="paragraph" w:customStyle="1" w:styleId="CharCharCharCharCharChar">
    <w:name w:val="Char Char Char Char Char Char"/>
    <w:basedOn w:val="a"/>
    <w:qFormat/>
    <w:rPr>
      <w:szCs w:val="21"/>
    </w:rPr>
  </w:style>
  <w:style w:type="paragraph" w:customStyle="1" w:styleId="Charb">
    <w:name w:val="Char"/>
    <w:basedOn w:val="a"/>
    <w:qFormat/>
  </w:style>
  <w:style w:type="paragraph" w:customStyle="1" w:styleId="14">
    <w:name w:val="样式1"/>
    <w:basedOn w:val="a"/>
    <w:qFormat/>
    <w:pPr>
      <w:autoSpaceDE w:val="0"/>
      <w:autoSpaceDN w:val="0"/>
      <w:adjustRightInd w:val="0"/>
      <w:jc w:val="left"/>
      <w:textAlignment w:val="baseline"/>
    </w:pPr>
    <w:rPr>
      <w:kern w:val="0"/>
      <w:sz w:val="24"/>
      <w:szCs w:val="20"/>
    </w:rPr>
  </w:style>
  <w:style w:type="paragraph" w:customStyle="1" w:styleId="aff6">
    <w:name w:val="图目"/>
    <w:basedOn w:val="a"/>
    <w:qFormat/>
    <w:pPr>
      <w:jc w:val="center"/>
    </w:pPr>
    <w:rPr>
      <w:rFonts w:hAnsi="宋体"/>
      <w:sz w:val="24"/>
      <w:szCs w:val="20"/>
    </w:rPr>
  </w:style>
  <w:style w:type="paragraph" w:customStyle="1" w:styleId="41">
    <w:name w:val="正文4"/>
    <w:basedOn w:val="40"/>
    <w:qFormat/>
    <w:pPr>
      <w:ind w:firstLineChars="166" w:firstLine="200"/>
      <w:jc w:val="left"/>
    </w:pPr>
    <w:rPr>
      <w:color w:val="000000"/>
    </w:rPr>
  </w:style>
  <w:style w:type="paragraph" w:customStyle="1" w:styleId="CharCharCharChar1CharChar">
    <w:name w:val="Char Char Char Char1 Char Char"/>
    <w:basedOn w:val="4"/>
    <w:qFormat/>
    <w:pPr>
      <w:tabs>
        <w:tab w:val="left" w:pos="0"/>
      </w:tabs>
      <w:spacing w:before="120" w:line="360" w:lineRule="auto"/>
      <w:jc w:val="center"/>
      <w:textAlignment w:val="auto"/>
    </w:pPr>
    <w:rPr>
      <w:rFonts w:ascii="Arial" w:hAnsi="Arial"/>
      <w:bCs/>
      <w:kern w:val="2"/>
      <w:szCs w:val="28"/>
    </w:rPr>
  </w:style>
  <w:style w:type="paragraph" w:customStyle="1" w:styleId="15">
    <w:name w:val="表头1"/>
    <w:basedOn w:val="a"/>
    <w:qFormat/>
    <w:pPr>
      <w:widowControl/>
      <w:adjustRightInd w:val="0"/>
      <w:snapToGrid w:val="0"/>
      <w:jc w:val="center"/>
    </w:pPr>
    <w:rPr>
      <w:b/>
      <w:kern w:val="0"/>
      <w:sz w:val="24"/>
    </w:rPr>
  </w:style>
  <w:style w:type="character" w:customStyle="1" w:styleId="1Char">
    <w:name w:val="表头 1 Char"/>
    <w:link w:val="16"/>
    <w:qFormat/>
    <w:locked/>
    <w:rPr>
      <w:b/>
      <w:kern w:val="2"/>
      <w:sz w:val="24"/>
      <w:szCs w:val="24"/>
      <w:lang w:bidi="ar-SA"/>
    </w:rPr>
  </w:style>
  <w:style w:type="paragraph" w:customStyle="1" w:styleId="16">
    <w:name w:val="表头 1"/>
    <w:basedOn w:val="a6"/>
    <w:next w:val="a6"/>
    <w:link w:val="1Char"/>
    <w:qFormat/>
    <w:pPr>
      <w:adjustRightInd w:val="0"/>
      <w:snapToGrid w:val="0"/>
      <w:spacing w:afterLines="100" w:after="100"/>
      <w:jc w:val="center"/>
    </w:pPr>
    <w:rPr>
      <w:rFonts w:eastAsia="Times New Roman"/>
      <w:b/>
      <w:sz w:val="24"/>
    </w:rPr>
  </w:style>
  <w:style w:type="paragraph" w:customStyle="1" w:styleId="1-4">
    <w:name w:val="1-4"/>
    <w:basedOn w:val="a"/>
    <w:qFormat/>
    <w:pPr>
      <w:adjustRightInd w:val="0"/>
      <w:snapToGrid w:val="0"/>
      <w:spacing w:line="360" w:lineRule="auto"/>
      <w:outlineLvl w:val="3"/>
    </w:pPr>
    <w:rPr>
      <w:b/>
      <w:color w:val="000000"/>
      <w:kern w:val="0"/>
      <w:sz w:val="24"/>
      <w:szCs w:val="20"/>
    </w:rPr>
  </w:style>
  <w:style w:type="paragraph" w:customStyle="1" w:styleId="CharChar3CharChar1CharCharCharCharCharChar">
    <w:name w:val="Char Char3 Char Char1 Char Char Char Char Char Char"/>
    <w:basedOn w:val="a"/>
    <w:qFormat/>
    <w:rPr>
      <w:sz w:val="24"/>
    </w:rPr>
  </w:style>
  <w:style w:type="paragraph" w:customStyle="1" w:styleId="aff7">
    <w:name w:val="图文框"/>
    <w:basedOn w:val="a"/>
    <w:qFormat/>
    <w:pPr>
      <w:adjustRightInd w:val="0"/>
      <w:snapToGrid w:val="0"/>
      <w:ind w:left="7" w:hanging="55"/>
      <w:jc w:val="center"/>
    </w:pPr>
    <w:rPr>
      <w:sz w:val="18"/>
      <w:szCs w:val="20"/>
    </w:rPr>
  </w:style>
  <w:style w:type="paragraph" w:customStyle="1" w:styleId="reader-word-layerreader-word-s18-8">
    <w:name w:val="reader-word-layer reader-word-s18-8"/>
    <w:basedOn w:val="a"/>
    <w:qFormat/>
    <w:pPr>
      <w:widowControl/>
      <w:spacing w:before="100" w:beforeAutospacing="1" w:after="100" w:afterAutospacing="1"/>
      <w:jc w:val="left"/>
    </w:pPr>
    <w:rPr>
      <w:rFonts w:ascii="宋体" w:hAnsi="宋体" w:cs="宋体"/>
      <w:kern w:val="0"/>
      <w:sz w:val="24"/>
    </w:rPr>
  </w:style>
  <w:style w:type="character" w:customStyle="1" w:styleId="CharCharCharCharCharChar1">
    <w:name w:val="正文（首行缩进两字） Char Char Char Char Char Char1"/>
    <w:qFormat/>
    <w:rPr>
      <w:rFonts w:eastAsia="宋体"/>
      <w:kern w:val="2"/>
      <w:sz w:val="21"/>
      <w:szCs w:val="24"/>
      <w:lang w:val="en-US" w:eastAsia="zh-CN" w:bidi="ar-SA"/>
    </w:rPr>
  </w:style>
  <w:style w:type="paragraph" w:customStyle="1" w:styleId="17">
    <w:name w:val="表格字体1"/>
    <w:basedOn w:val="a"/>
    <w:qFormat/>
    <w:pPr>
      <w:widowControl/>
      <w:adjustRightInd w:val="0"/>
      <w:snapToGrid w:val="0"/>
      <w:spacing w:beforeLines="20" w:before="48" w:afterLines="20" w:after="48"/>
      <w:jc w:val="center"/>
    </w:pPr>
    <w:rPr>
      <w:color w:val="000000"/>
      <w:kern w:val="0"/>
      <w:szCs w:val="21"/>
    </w:rPr>
  </w:style>
  <w:style w:type="paragraph" w:customStyle="1" w:styleId="TableParagraph">
    <w:name w:val="Table Paragraph"/>
    <w:basedOn w:val="a"/>
    <w:uiPriority w:val="1"/>
    <w:qFormat/>
    <w:pPr>
      <w:autoSpaceDE w:val="0"/>
      <w:autoSpaceDN w:val="0"/>
      <w:adjustRightInd w:val="0"/>
      <w:jc w:val="left"/>
    </w:pPr>
    <w:rPr>
      <w:kern w:val="0"/>
      <w:sz w:val="24"/>
    </w:rPr>
  </w:style>
  <w:style w:type="paragraph" w:customStyle="1" w:styleId="CharChar3CharChar1CharCharCharCharCharChar1">
    <w:name w:val="Char Char3 Char Char1 Char Char Char Char Char Char1"/>
    <w:basedOn w:val="a"/>
    <w:qFormat/>
    <w:rPr>
      <w:sz w:val="24"/>
    </w:rPr>
  </w:style>
  <w:style w:type="table" w:customStyle="1" w:styleId="TableNormal">
    <w:name w:val="Table Normal"/>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character" w:customStyle="1" w:styleId="6Char">
    <w:name w:val="标题 6 Char"/>
    <w:basedOn w:val="a1"/>
    <w:link w:val="6"/>
    <w:semiHidden/>
    <w:qFormat/>
    <w:rPr>
      <w:rFonts w:asciiTheme="majorHAnsi" w:eastAsiaTheme="majorEastAsia" w:hAnsiTheme="majorHAnsi" w:cstheme="majorBidi"/>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oleObject" Target="embeddings/oleObject2.bin"/><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8.jpeg"/><Relationship Id="rId5" Type="http://schemas.microsoft.com/office/2007/relationships/stylesWithEffects" Target="stylesWithEffects.xml"/><Relationship Id="rId15" Type="http://schemas.openxmlformats.org/officeDocument/2006/relationships/image" Target="media/image1.emf"/><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My%20Documents\&#24314;&#35774;&#39033;&#30446;&#29615;&#22659;&#24433;&#21709;&#25253;&#21578;&#3492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E84C0C-58B2-402B-B63A-E3668CDD0F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建设项目环境影响报告表</Template>
  <TotalTime>373</TotalTime>
  <Pages>69</Pages>
  <Words>7976</Words>
  <Characters>45467</Characters>
  <Application>Microsoft Office Word</Application>
  <DocSecurity>0</DocSecurity>
  <Lines>378</Lines>
  <Paragraphs>106</Paragraphs>
  <ScaleCrop>false</ScaleCrop>
  <Company>hb</Company>
  <LinksUpToDate>false</LinksUpToDate>
  <CharactersWithSpaces>53337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hb_acc</dc:creator>
  <cp:lastModifiedBy>8b824c77-69c1-43d6-8629-857821ecdcf7</cp:lastModifiedBy>
  <cp:revision>49</cp:revision>
  <cp:lastPrinted>2020-12-01T09:03:00Z</cp:lastPrinted>
  <dcterms:created xsi:type="dcterms:W3CDTF">2020-12-11T08:55:00Z</dcterms:created>
  <dcterms:modified xsi:type="dcterms:W3CDTF">2021-03-23T05:31:00Z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