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华文中宋"/>
          <w:sz w:val="52"/>
          <w:szCs w:val="52"/>
        </w:rPr>
      </w:pPr>
    </w:p>
    <w:p>
      <w:pPr>
        <w:snapToGrid w:val="0"/>
        <w:spacing w:line="360" w:lineRule="auto"/>
        <w:jc w:val="center"/>
        <w:rPr>
          <w:rFonts w:hint="default"/>
          <w:b/>
          <w:bCs/>
          <w:spacing w:val="20"/>
          <w:sz w:val="40"/>
          <w:szCs w:val="40"/>
          <w:lang w:val="en-US" w:eastAsia="zh-CN"/>
        </w:rPr>
      </w:pPr>
      <w:r>
        <w:rPr>
          <w:rFonts w:hint="eastAsia"/>
          <w:b/>
          <w:bCs/>
          <w:spacing w:val="20"/>
          <w:sz w:val="40"/>
          <w:szCs w:val="40"/>
          <w:lang w:eastAsia="zh-CN"/>
        </w:rPr>
        <w:t>年产食品塑料包装桶1000万只项目（</w:t>
      </w:r>
      <w:r>
        <w:rPr>
          <w:rFonts w:hint="eastAsia"/>
          <w:b/>
          <w:bCs/>
          <w:spacing w:val="20"/>
          <w:sz w:val="40"/>
          <w:szCs w:val="40"/>
          <w:lang w:val="en-US" w:eastAsia="zh-CN"/>
        </w:rPr>
        <w:t>第一阶段</w:t>
      </w:r>
      <w:r>
        <w:rPr>
          <w:rFonts w:hint="eastAsia"/>
          <w:b/>
          <w:bCs/>
          <w:spacing w:val="20"/>
          <w:sz w:val="40"/>
          <w:szCs w:val="40"/>
          <w:lang w:eastAsia="zh-CN"/>
        </w:rPr>
        <w:t>）</w:t>
      </w:r>
    </w:p>
    <w:p>
      <w:pPr>
        <w:snapToGrid w:val="0"/>
        <w:spacing w:line="360" w:lineRule="auto"/>
        <w:jc w:val="center"/>
        <w:rPr>
          <w:b w:val="0"/>
          <w:bCs w:val="0"/>
          <w:sz w:val="44"/>
          <w:szCs w:val="44"/>
        </w:rPr>
      </w:pPr>
      <w:r>
        <w:rPr>
          <w:b w:val="0"/>
          <w:bCs w:val="0"/>
          <w:spacing w:val="20"/>
          <w:sz w:val="44"/>
          <w:szCs w:val="44"/>
        </w:rPr>
        <w:t>竣工环境保护验收监测报告表</w:t>
      </w:r>
    </w:p>
    <w:p/>
    <w:p/>
    <w:p/>
    <w:p/>
    <w:p/>
    <w:p/>
    <w:p/>
    <w:p/>
    <w:p/>
    <w:p/>
    <w:p/>
    <w:p/>
    <w:tbl>
      <w:tblPr>
        <w:tblStyle w:val="27"/>
        <w:tblW w:w="6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4"/>
        <w:gridCol w:w="4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854" w:type="dxa"/>
            <w:tcBorders>
              <w:tl2br w:val="nil"/>
              <w:tr2bl w:val="nil"/>
            </w:tcBorders>
            <w:vAlign w:val="center"/>
          </w:tcPr>
          <w:p>
            <w:pPr>
              <w:adjustRightInd w:val="0"/>
              <w:snapToGrid w:val="0"/>
              <w:jc w:val="center"/>
              <w:rPr>
                <w:b/>
                <w:sz w:val="32"/>
                <w:szCs w:val="32"/>
              </w:rPr>
            </w:pPr>
            <w:r>
              <w:rPr>
                <w:b/>
                <w:sz w:val="32"/>
                <w:szCs w:val="32"/>
              </w:rPr>
              <w:t>建设单位：</w:t>
            </w:r>
          </w:p>
        </w:tc>
        <w:tc>
          <w:tcPr>
            <w:tcW w:w="4800" w:type="dxa"/>
            <w:tcBorders>
              <w:tl2br w:val="nil"/>
              <w:tr2bl w:val="nil"/>
            </w:tcBorders>
            <w:vAlign w:val="center"/>
          </w:tcPr>
          <w:p>
            <w:pPr>
              <w:adjustRightInd w:val="0"/>
              <w:snapToGrid w:val="0"/>
              <w:jc w:val="both"/>
              <w:rPr>
                <w:rFonts w:hint="eastAsia" w:eastAsiaTheme="minorEastAsia"/>
                <w:sz w:val="32"/>
                <w:szCs w:val="32"/>
                <w:u w:val="single"/>
                <w:lang w:eastAsia="zh-CN"/>
              </w:rPr>
            </w:pPr>
            <w:r>
              <w:rPr>
                <w:rFonts w:hint="eastAsia" w:eastAsiaTheme="minorEastAsia"/>
                <w:bCs/>
                <w:color w:val="000000"/>
                <w:sz w:val="32"/>
                <w:szCs w:val="32"/>
                <w:u w:val="single"/>
                <w:lang w:eastAsia="zh-CN"/>
              </w:rPr>
              <w:t>苏州市润发塑料</w:t>
            </w:r>
            <w:r>
              <w:rPr>
                <w:rFonts w:hint="eastAsia" w:eastAsiaTheme="minorEastAsia"/>
                <w:bCs/>
                <w:color w:val="000000"/>
                <w:sz w:val="32"/>
                <w:szCs w:val="32"/>
                <w:u w:val="single"/>
                <w:lang w:val="en-US" w:eastAsia="zh-CN"/>
              </w:rPr>
              <w:t>制桶</w:t>
            </w:r>
            <w:r>
              <w:rPr>
                <w:rFonts w:hint="eastAsia" w:eastAsiaTheme="minorEastAsia"/>
                <w:bCs/>
                <w:color w:val="000000"/>
                <w:sz w:val="32"/>
                <w:szCs w:val="32"/>
                <w:u w:val="single"/>
                <w:lang w:eastAsia="zh-CN"/>
              </w:rPr>
              <w:t>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854" w:type="dxa"/>
            <w:tcBorders>
              <w:tl2br w:val="nil"/>
              <w:tr2bl w:val="nil"/>
            </w:tcBorders>
            <w:vAlign w:val="center"/>
          </w:tcPr>
          <w:p>
            <w:pPr>
              <w:adjustRightInd w:val="0"/>
              <w:snapToGrid w:val="0"/>
              <w:jc w:val="center"/>
              <w:rPr>
                <w:rFonts w:eastAsia="楷体_GB2312"/>
                <w:sz w:val="28"/>
              </w:rPr>
            </w:pPr>
            <w:r>
              <w:rPr>
                <w:b/>
                <w:sz w:val="32"/>
                <w:szCs w:val="32"/>
              </w:rPr>
              <w:t>编制单位：</w:t>
            </w:r>
          </w:p>
        </w:tc>
        <w:tc>
          <w:tcPr>
            <w:tcW w:w="4800" w:type="dxa"/>
            <w:tcBorders>
              <w:tl2br w:val="nil"/>
              <w:tr2bl w:val="nil"/>
            </w:tcBorders>
            <w:vAlign w:val="center"/>
          </w:tcPr>
          <w:p>
            <w:pPr>
              <w:adjustRightInd w:val="0"/>
              <w:snapToGrid w:val="0"/>
              <w:jc w:val="both"/>
              <w:rPr>
                <w:rFonts w:hint="eastAsia" w:eastAsiaTheme="minorEastAsia"/>
                <w:color w:val="FF0000"/>
                <w:sz w:val="32"/>
                <w:szCs w:val="32"/>
                <w:u w:val="single"/>
                <w:lang w:eastAsia="zh-CN"/>
              </w:rPr>
            </w:pPr>
            <w:r>
              <w:rPr>
                <w:rFonts w:hint="eastAsia" w:eastAsiaTheme="minorEastAsia"/>
                <w:bCs/>
                <w:color w:val="000000"/>
                <w:sz w:val="32"/>
                <w:szCs w:val="32"/>
                <w:u w:val="single"/>
                <w:lang w:eastAsia="zh-CN"/>
              </w:rPr>
              <w:t>苏州市润发塑料</w:t>
            </w:r>
            <w:r>
              <w:rPr>
                <w:rFonts w:hint="eastAsia" w:eastAsiaTheme="minorEastAsia"/>
                <w:bCs/>
                <w:color w:val="000000"/>
                <w:sz w:val="32"/>
                <w:szCs w:val="32"/>
                <w:u w:val="single"/>
                <w:lang w:val="en-US" w:eastAsia="zh-CN"/>
              </w:rPr>
              <w:t>制桶</w:t>
            </w:r>
            <w:r>
              <w:rPr>
                <w:rFonts w:hint="eastAsia" w:eastAsiaTheme="minorEastAsia"/>
                <w:bCs/>
                <w:color w:val="000000"/>
                <w:sz w:val="32"/>
                <w:szCs w:val="32"/>
                <w:u w:val="single"/>
                <w:lang w:eastAsia="zh-CN"/>
              </w:rPr>
              <w:t>厂</w:t>
            </w:r>
          </w:p>
        </w:tc>
      </w:tr>
    </w:tbl>
    <w:p>
      <w:pPr>
        <w:snapToGrid w:val="0"/>
        <w:spacing w:line="360" w:lineRule="auto"/>
        <w:rPr>
          <w:sz w:val="32"/>
          <w:u w:val="single"/>
        </w:rPr>
      </w:pPr>
    </w:p>
    <w:p>
      <w:pPr>
        <w:pStyle w:val="4"/>
      </w:pPr>
    </w:p>
    <w:p/>
    <w:p>
      <w:pPr>
        <w:snapToGrid w:val="0"/>
        <w:spacing w:line="360" w:lineRule="auto"/>
        <w:jc w:val="center"/>
        <w:rPr>
          <w:b/>
          <w:bCs/>
          <w:spacing w:val="40"/>
          <w:sz w:val="32"/>
        </w:rPr>
        <w:sectPr>
          <w:headerReference r:id="rId3" w:type="default"/>
          <w:footerReference r:id="rId4" w:type="default"/>
          <w:footerReference r:id="rId5" w:type="even"/>
          <w:pgSz w:w="11906" w:h="16838"/>
          <w:pgMar w:top="1474" w:right="1361" w:bottom="1361" w:left="1417"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b/>
          <w:bCs/>
          <w:spacing w:val="40"/>
          <w:sz w:val="32"/>
        </w:rPr>
        <w:t>二○二</w:t>
      </w:r>
      <w:r>
        <w:rPr>
          <w:rFonts w:hint="eastAsia"/>
          <w:b/>
          <w:bCs/>
          <w:spacing w:val="40"/>
          <w:sz w:val="32"/>
          <w:lang w:val="en-US" w:eastAsia="zh-CN"/>
        </w:rPr>
        <w:t>二</w:t>
      </w:r>
      <w:r>
        <w:rPr>
          <w:b/>
          <w:bCs/>
          <w:spacing w:val="40"/>
          <w:sz w:val="32"/>
        </w:rPr>
        <w:t>年</w:t>
      </w:r>
      <w:r>
        <w:rPr>
          <w:rFonts w:hint="eastAsia"/>
          <w:b/>
          <w:bCs/>
          <w:spacing w:val="40"/>
          <w:sz w:val="32"/>
          <w:lang w:val="en-US" w:eastAsia="zh-CN"/>
        </w:rPr>
        <w:t>一</w:t>
      </w:r>
      <w:r>
        <w:rPr>
          <w:b/>
          <w:bCs/>
          <w:spacing w:val="40"/>
          <w:sz w:val="32"/>
        </w:rPr>
        <w:t>月</w:t>
      </w:r>
    </w:p>
    <w:p>
      <w:pPr>
        <w:snapToGrid w:val="0"/>
        <w:spacing w:line="360" w:lineRule="auto"/>
        <w:rPr>
          <w:rFonts w:hint="eastAsia" w:eastAsia="宋体"/>
          <w:b/>
          <w:sz w:val="28"/>
          <w:szCs w:val="20"/>
          <w:lang w:eastAsia="zh-CN"/>
        </w:rPr>
      </w:pPr>
      <w:r>
        <w:rPr>
          <w:b/>
          <w:sz w:val="28"/>
          <w:szCs w:val="20"/>
        </w:rPr>
        <w:t>建设单位：</w:t>
      </w:r>
      <w:r>
        <w:rPr>
          <w:rFonts w:hint="eastAsia"/>
          <w:b/>
          <w:sz w:val="28"/>
          <w:szCs w:val="20"/>
          <w:lang w:eastAsia="zh-CN"/>
        </w:rPr>
        <w:t>苏州市润发塑料制桶厂</w:t>
      </w:r>
    </w:p>
    <w:p>
      <w:pPr>
        <w:snapToGrid w:val="0"/>
        <w:spacing w:line="360" w:lineRule="auto"/>
        <w:rPr>
          <w:rFonts w:hint="eastAsia" w:eastAsia="宋体"/>
          <w:b/>
          <w:sz w:val="28"/>
          <w:szCs w:val="20"/>
          <w:lang w:eastAsia="zh-CN"/>
        </w:rPr>
      </w:pPr>
      <w:r>
        <w:rPr>
          <w:b/>
          <w:sz w:val="28"/>
          <w:szCs w:val="20"/>
        </w:rPr>
        <w:t>法定代表人：</w:t>
      </w:r>
      <w:r>
        <w:rPr>
          <w:rFonts w:hint="eastAsia"/>
          <w:b/>
          <w:sz w:val="28"/>
          <w:szCs w:val="20"/>
          <w:lang w:eastAsia="zh-CN"/>
        </w:rPr>
        <w:t>杨青元</w:t>
      </w:r>
    </w:p>
    <w:p>
      <w:pPr>
        <w:snapToGrid w:val="0"/>
        <w:spacing w:line="360" w:lineRule="auto"/>
        <w:rPr>
          <w:rFonts w:hint="eastAsia" w:eastAsia="宋体"/>
          <w:b/>
          <w:sz w:val="28"/>
          <w:szCs w:val="20"/>
          <w:lang w:eastAsia="zh-CN"/>
        </w:rPr>
      </w:pPr>
      <w:r>
        <w:rPr>
          <w:b/>
          <w:sz w:val="28"/>
          <w:szCs w:val="20"/>
        </w:rPr>
        <w:t>编制单位：</w:t>
      </w:r>
      <w:r>
        <w:rPr>
          <w:rFonts w:hint="eastAsia"/>
          <w:b/>
          <w:sz w:val="28"/>
          <w:szCs w:val="20"/>
          <w:lang w:eastAsia="zh-CN"/>
        </w:rPr>
        <w:t>苏州市润发塑料制桶厂</w:t>
      </w:r>
    </w:p>
    <w:p>
      <w:pPr>
        <w:pStyle w:val="4"/>
      </w:pPr>
    </w:p>
    <w:p>
      <w:pPr>
        <w:snapToGrid w:val="0"/>
        <w:spacing w:line="360" w:lineRule="auto"/>
        <w:rPr>
          <w:rFonts w:hint="eastAsia" w:eastAsia="宋体"/>
          <w:b/>
          <w:sz w:val="28"/>
          <w:szCs w:val="20"/>
          <w:lang w:eastAsia="zh-CN"/>
        </w:rPr>
      </w:pPr>
      <w:r>
        <w:rPr>
          <w:rFonts w:hint="eastAsia"/>
          <w:b/>
          <w:sz w:val="28"/>
          <w:szCs w:val="20"/>
        </w:rPr>
        <w:t>检测</w:t>
      </w:r>
      <w:r>
        <w:rPr>
          <w:b/>
          <w:sz w:val="28"/>
          <w:szCs w:val="20"/>
        </w:rPr>
        <w:t>单位：</w:t>
      </w:r>
    </w:p>
    <w:p>
      <w:pPr>
        <w:snapToGrid w:val="0"/>
        <w:spacing w:line="360" w:lineRule="auto"/>
        <w:rPr>
          <w:rFonts w:hint="eastAsia" w:eastAsia="宋体"/>
          <w:b/>
          <w:sz w:val="28"/>
          <w:szCs w:val="20"/>
          <w:lang w:eastAsia="zh-CN"/>
        </w:rPr>
      </w:pPr>
      <w:r>
        <w:rPr>
          <w:b/>
          <w:sz w:val="28"/>
          <w:szCs w:val="20"/>
        </w:rPr>
        <w:t>法定代表人：</w:t>
      </w:r>
    </w:p>
    <w:p>
      <w:pPr>
        <w:snapToGrid w:val="0"/>
        <w:spacing w:line="360" w:lineRule="auto"/>
        <w:rPr>
          <w:b/>
          <w:bCs/>
          <w:sz w:val="32"/>
        </w:rPr>
      </w:pPr>
    </w:p>
    <w:p>
      <w:pPr>
        <w:snapToGrid w:val="0"/>
        <w:spacing w:line="360" w:lineRule="auto"/>
        <w:rPr>
          <w:b/>
          <w:bCs/>
          <w:sz w:val="32"/>
        </w:rPr>
      </w:pPr>
    </w:p>
    <w:p>
      <w:pPr>
        <w:snapToGrid w:val="0"/>
        <w:spacing w:line="360" w:lineRule="auto"/>
        <w:rPr>
          <w:b/>
          <w:bCs/>
          <w:sz w:val="32"/>
        </w:rPr>
      </w:pPr>
    </w:p>
    <w:p>
      <w:pPr>
        <w:snapToGrid w:val="0"/>
        <w:spacing w:line="360" w:lineRule="auto"/>
        <w:rPr>
          <w:b/>
          <w:bCs/>
          <w:sz w:val="32"/>
        </w:rPr>
      </w:pPr>
    </w:p>
    <w:p>
      <w:pPr>
        <w:snapToGrid w:val="0"/>
        <w:spacing w:line="360" w:lineRule="auto"/>
        <w:rPr>
          <w:b/>
          <w:bCs/>
          <w:sz w:val="32"/>
        </w:rPr>
      </w:pPr>
    </w:p>
    <w:p>
      <w:pPr>
        <w:snapToGrid w:val="0"/>
        <w:spacing w:line="360" w:lineRule="auto"/>
        <w:rPr>
          <w:b/>
          <w:bCs/>
          <w:sz w:val="32"/>
        </w:rPr>
      </w:pPr>
    </w:p>
    <w:p>
      <w:pPr>
        <w:snapToGrid w:val="0"/>
        <w:spacing w:line="360" w:lineRule="auto"/>
        <w:rPr>
          <w:b/>
          <w:bCs/>
          <w:sz w:val="24"/>
        </w:rPr>
      </w:pPr>
    </w:p>
    <w:p>
      <w:pPr>
        <w:snapToGrid w:val="0"/>
        <w:spacing w:line="360" w:lineRule="auto"/>
        <w:rPr>
          <w:b/>
          <w:bCs/>
          <w:sz w:val="24"/>
        </w:rPr>
      </w:pPr>
    </w:p>
    <w:p>
      <w:pPr>
        <w:snapToGrid w:val="0"/>
        <w:spacing w:line="360" w:lineRule="auto"/>
        <w:rPr>
          <w:b/>
          <w:bCs/>
          <w:sz w:val="24"/>
        </w:rPr>
      </w:pPr>
    </w:p>
    <w:p>
      <w:pPr>
        <w:rPr>
          <w:sz w:val="24"/>
        </w:rPr>
      </w:pPr>
    </w:p>
    <w:p>
      <w:pPr>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3098800</wp:posOffset>
                </wp:positionH>
                <wp:positionV relativeFrom="paragraph">
                  <wp:posOffset>170815</wp:posOffset>
                </wp:positionV>
                <wp:extent cx="2958465" cy="2294255"/>
                <wp:effectExtent l="0" t="0" r="13335" b="10795"/>
                <wp:wrapNone/>
                <wp:docPr id="26" name="矩形 1149"/>
                <wp:cNvGraphicFramePr/>
                <a:graphic xmlns:a="http://schemas.openxmlformats.org/drawingml/2006/main">
                  <a:graphicData uri="http://schemas.microsoft.com/office/word/2010/wordprocessingShape">
                    <wps:wsp>
                      <wps:cNvSpPr/>
                      <wps:spPr>
                        <a:xfrm>
                          <a:off x="0" y="0"/>
                          <a:ext cx="3396615" cy="2294255"/>
                        </a:xfrm>
                        <a:prstGeom prst="rect">
                          <a:avLst/>
                        </a:prstGeom>
                        <a:solidFill>
                          <a:srgbClr val="FFFFFF"/>
                        </a:solidFill>
                        <a:ln w="38100">
                          <a:noFill/>
                        </a:ln>
                        <a:effectLst/>
                      </wps:spPr>
                      <wps:txbx>
                        <w:txbxContent>
                          <w:p>
                            <w:pPr>
                              <w:snapToGrid w:val="0"/>
                              <w:spacing w:line="360" w:lineRule="auto"/>
                              <w:ind w:left="1205" w:hanging="1205" w:hangingChars="500"/>
                              <w:rPr>
                                <w:rFonts w:hint="eastAsia" w:eastAsiaTheme="minorEastAsia"/>
                                <w:b/>
                                <w:sz w:val="24"/>
                                <w:lang w:eastAsia="zh-CN"/>
                              </w:rPr>
                            </w:pPr>
                            <w:r>
                              <w:rPr>
                                <w:rFonts w:eastAsiaTheme="minorEastAsia"/>
                                <w:b/>
                                <w:sz w:val="24"/>
                              </w:rPr>
                              <w:t>检测单位：</w:t>
                            </w:r>
                            <w:r>
                              <w:rPr>
                                <w:rFonts w:hint="eastAsia" w:eastAsiaTheme="minorEastAsia"/>
                                <w:b/>
                                <w:sz w:val="24"/>
                                <w:lang w:eastAsia="zh-CN"/>
                              </w:rPr>
                              <w:t>苏州华瑞环境检测有限公司</w:t>
                            </w:r>
                          </w:p>
                          <w:p>
                            <w:pPr>
                              <w:snapToGrid w:val="0"/>
                              <w:spacing w:line="360" w:lineRule="auto"/>
                              <w:ind w:left="1205" w:hanging="1205" w:hangingChars="500"/>
                              <w:rPr>
                                <w:rFonts w:hint="eastAsia" w:eastAsiaTheme="minorEastAsia"/>
                                <w:b/>
                                <w:sz w:val="24"/>
                                <w:lang w:eastAsia="zh-CN"/>
                              </w:rPr>
                            </w:pPr>
                            <w:r>
                              <w:rPr>
                                <w:rFonts w:eastAsiaTheme="minorEastAsia"/>
                                <w:b/>
                                <w:sz w:val="24"/>
                              </w:rPr>
                              <w:t>地　　址：</w:t>
                            </w:r>
                            <w:r>
                              <w:rPr>
                                <w:rFonts w:hint="eastAsia" w:eastAsiaTheme="minorEastAsia"/>
                                <w:b/>
                                <w:sz w:val="24"/>
                                <w:lang w:eastAsia="zh-CN"/>
                              </w:rPr>
                              <w:t>苏州市吴中区木渎镇珠江南路888号1号楼1413室</w:t>
                            </w:r>
                          </w:p>
                          <w:p>
                            <w:pPr>
                              <w:snapToGrid w:val="0"/>
                              <w:spacing w:line="360" w:lineRule="auto"/>
                              <w:rPr>
                                <w:rFonts w:eastAsiaTheme="minorEastAsia"/>
                                <w:b/>
                                <w:sz w:val="24"/>
                              </w:rPr>
                            </w:pPr>
                            <w:r>
                              <w:rPr>
                                <w:rFonts w:eastAsiaTheme="minorEastAsia"/>
                                <w:b/>
                                <w:sz w:val="24"/>
                              </w:rPr>
                              <w:t>邮政编码：</w:t>
                            </w:r>
                            <w:r>
                              <w:rPr>
                                <w:rFonts w:hint="eastAsia" w:eastAsiaTheme="minorEastAsia"/>
                                <w:b/>
                                <w:sz w:val="24"/>
                              </w:rPr>
                              <w:tab/>
                            </w:r>
                            <w:r>
                              <w:rPr>
                                <w:rFonts w:hint="eastAsia" w:eastAsiaTheme="minorEastAsia"/>
                                <w:b/>
                                <w:sz w:val="24"/>
                              </w:rPr>
                              <w:t>215128</w:t>
                            </w:r>
                          </w:p>
                          <w:p>
                            <w:pPr>
                              <w:snapToGrid w:val="0"/>
                              <w:spacing w:line="360" w:lineRule="auto"/>
                              <w:rPr>
                                <w:rFonts w:eastAsiaTheme="minorEastAsia"/>
                                <w:b/>
                                <w:sz w:val="24"/>
                              </w:rPr>
                            </w:pPr>
                            <w:r>
                              <w:rPr>
                                <w:rFonts w:eastAsiaTheme="minorEastAsia"/>
                                <w:b/>
                                <w:sz w:val="24"/>
                              </w:rPr>
                              <w:t>电　　话：</w:t>
                            </w:r>
                            <w:r>
                              <w:rPr>
                                <w:rFonts w:hint="eastAsia" w:eastAsiaTheme="minorEastAsia"/>
                                <w:b/>
                                <w:sz w:val="24"/>
                              </w:rPr>
                              <w:t>0512-68250116</w:t>
                            </w:r>
                          </w:p>
                          <w:p>
                            <w:pPr>
                              <w:snapToGrid w:val="0"/>
                              <w:spacing w:line="360" w:lineRule="auto"/>
                              <w:rPr>
                                <w:rFonts w:eastAsiaTheme="minorEastAsia"/>
                                <w:b/>
                                <w:sz w:val="24"/>
                              </w:rPr>
                            </w:pPr>
                            <w:r>
                              <w:rPr>
                                <w:rFonts w:eastAsiaTheme="minorEastAsia"/>
                                <w:b/>
                                <w:sz w:val="24"/>
                              </w:rPr>
                              <w:t>传　　真：</w:t>
                            </w:r>
                            <w:r>
                              <w:rPr>
                                <w:rFonts w:hint="eastAsia" w:eastAsiaTheme="minorEastAsia"/>
                                <w:b/>
                                <w:sz w:val="24"/>
                              </w:rPr>
                              <w:t>0512-68250116</w:t>
                            </w:r>
                          </w:p>
                          <w:p/>
                        </w:txbxContent>
                      </wps:txbx>
                      <wps:bodyPr upright="1"/>
                    </wps:wsp>
                  </a:graphicData>
                </a:graphic>
              </wp:anchor>
            </w:drawing>
          </mc:Choice>
          <mc:Fallback>
            <w:pict>
              <v:rect id="矩形 1149" o:spid="_x0000_s1026" o:spt="1" style="position:absolute;left:0pt;margin-left:244pt;margin-top:13.45pt;height:180.65pt;width:232.95pt;z-index:251659264;mso-width-relative:page;mso-height-relative:page;" fillcolor="#FFFFFF" filled="t" stroked="f" coordsize="21600,21600" o:gfxdata="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r8UnvaAAAACgEAAA8AAAAAAAAAAQAgAAAAIgAAAGRycy9k&#10;b3ducmV2LnhtbFBLAQIUABQAAAAIAIdO4kBev6lKxwEAAIcDAAAOAAAAAAAAAAEAIAAAACkBAABk&#10;cnMvZTJvRG9jLnhtbFBLBQYAAAAABgAGAFkBAABiBQAAAAA=&#10;">
                <v:fill on="t" focussize="0,0"/>
                <v:stroke on="f" weight="3pt"/>
                <v:imagedata o:title=""/>
                <o:lock v:ext="edit" aspectratio="f"/>
                <v:textbox>
                  <w:txbxContent>
                    <w:p>
                      <w:pPr>
                        <w:snapToGrid w:val="0"/>
                        <w:spacing w:line="360" w:lineRule="auto"/>
                        <w:ind w:left="1205" w:hanging="1205" w:hangingChars="500"/>
                        <w:rPr>
                          <w:rFonts w:hint="eastAsia" w:eastAsiaTheme="minorEastAsia"/>
                          <w:b/>
                          <w:sz w:val="24"/>
                          <w:lang w:eastAsia="zh-CN"/>
                        </w:rPr>
                      </w:pPr>
                      <w:r>
                        <w:rPr>
                          <w:rFonts w:eastAsiaTheme="minorEastAsia"/>
                          <w:b/>
                          <w:sz w:val="24"/>
                        </w:rPr>
                        <w:t>检测单位：</w:t>
                      </w:r>
                      <w:r>
                        <w:rPr>
                          <w:rFonts w:hint="eastAsia" w:eastAsiaTheme="minorEastAsia"/>
                          <w:b/>
                          <w:sz w:val="24"/>
                          <w:lang w:eastAsia="zh-CN"/>
                        </w:rPr>
                        <w:t>苏州华瑞环境检测有限公司</w:t>
                      </w:r>
                    </w:p>
                    <w:p>
                      <w:pPr>
                        <w:snapToGrid w:val="0"/>
                        <w:spacing w:line="360" w:lineRule="auto"/>
                        <w:ind w:left="1205" w:hanging="1205" w:hangingChars="500"/>
                        <w:rPr>
                          <w:rFonts w:hint="eastAsia" w:eastAsiaTheme="minorEastAsia"/>
                          <w:b/>
                          <w:sz w:val="24"/>
                          <w:lang w:eastAsia="zh-CN"/>
                        </w:rPr>
                      </w:pPr>
                      <w:r>
                        <w:rPr>
                          <w:rFonts w:eastAsiaTheme="minorEastAsia"/>
                          <w:b/>
                          <w:sz w:val="24"/>
                        </w:rPr>
                        <w:t>地　　址：</w:t>
                      </w:r>
                      <w:r>
                        <w:rPr>
                          <w:rFonts w:hint="eastAsia" w:eastAsiaTheme="minorEastAsia"/>
                          <w:b/>
                          <w:sz w:val="24"/>
                          <w:lang w:eastAsia="zh-CN"/>
                        </w:rPr>
                        <w:t>苏州市吴中区木渎镇珠江南路888号1号楼1413室</w:t>
                      </w:r>
                    </w:p>
                    <w:p>
                      <w:pPr>
                        <w:snapToGrid w:val="0"/>
                        <w:spacing w:line="360" w:lineRule="auto"/>
                        <w:rPr>
                          <w:rFonts w:eastAsiaTheme="minorEastAsia"/>
                          <w:b/>
                          <w:sz w:val="24"/>
                        </w:rPr>
                      </w:pPr>
                      <w:r>
                        <w:rPr>
                          <w:rFonts w:eastAsiaTheme="minorEastAsia"/>
                          <w:b/>
                          <w:sz w:val="24"/>
                        </w:rPr>
                        <w:t>邮政编码：</w:t>
                      </w:r>
                      <w:r>
                        <w:rPr>
                          <w:rFonts w:hint="eastAsia" w:eastAsiaTheme="minorEastAsia"/>
                          <w:b/>
                          <w:sz w:val="24"/>
                        </w:rPr>
                        <w:tab/>
                      </w:r>
                      <w:r>
                        <w:rPr>
                          <w:rFonts w:hint="eastAsia" w:eastAsiaTheme="minorEastAsia"/>
                          <w:b/>
                          <w:sz w:val="24"/>
                        </w:rPr>
                        <w:t>215128</w:t>
                      </w:r>
                    </w:p>
                    <w:p>
                      <w:pPr>
                        <w:snapToGrid w:val="0"/>
                        <w:spacing w:line="360" w:lineRule="auto"/>
                        <w:rPr>
                          <w:rFonts w:eastAsiaTheme="minorEastAsia"/>
                          <w:b/>
                          <w:sz w:val="24"/>
                        </w:rPr>
                      </w:pPr>
                      <w:r>
                        <w:rPr>
                          <w:rFonts w:eastAsiaTheme="minorEastAsia"/>
                          <w:b/>
                          <w:sz w:val="24"/>
                        </w:rPr>
                        <w:t>电　　话：</w:t>
                      </w:r>
                      <w:r>
                        <w:rPr>
                          <w:rFonts w:hint="eastAsia" w:eastAsiaTheme="minorEastAsia"/>
                          <w:b/>
                          <w:sz w:val="24"/>
                        </w:rPr>
                        <w:t>0512-68250116</w:t>
                      </w:r>
                    </w:p>
                    <w:p>
                      <w:pPr>
                        <w:snapToGrid w:val="0"/>
                        <w:spacing w:line="360" w:lineRule="auto"/>
                        <w:rPr>
                          <w:rFonts w:eastAsiaTheme="minorEastAsia"/>
                          <w:b/>
                          <w:sz w:val="24"/>
                        </w:rPr>
                      </w:pPr>
                      <w:r>
                        <w:rPr>
                          <w:rFonts w:eastAsiaTheme="minorEastAsia"/>
                          <w:b/>
                          <w:sz w:val="24"/>
                        </w:rPr>
                        <w:t>传　　真：</w:t>
                      </w:r>
                      <w:r>
                        <w:rPr>
                          <w:rFonts w:hint="eastAsia" w:eastAsiaTheme="minorEastAsia"/>
                          <w:b/>
                          <w:sz w:val="24"/>
                        </w:rPr>
                        <w:t>0512-68250116</w:t>
                      </w:r>
                    </w:p>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167005</wp:posOffset>
                </wp:positionV>
                <wp:extent cx="3371215" cy="2294255"/>
                <wp:effectExtent l="0" t="0" r="635" b="10795"/>
                <wp:wrapNone/>
                <wp:docPr id="124" name="矩形 1149"/>
                <wp:cNvGraphicFramePr/>
                <a:graphic xmlns:a="http://schemas.openxmlformats.org/drawingml/2006/main">
                  <a:graphicData uri="http://schemas.microsoft.com/office/word/2010/wordprocessingShape">
                    <wps:wsp>
                      <wps:cNvSpPr/>
                      <wps:spPr>
                        <a:xfrm>
                          <a:off x="0" y="0"/>
                          <a:ext cx="3371215" cy="2294255"/>
                        </a:xfrm>
                        <a:prstGeom prst="rect">
                          <a:avLst/>
                        </a:prstGeom>
                        <a:solidFill>
                          <a:srgbClr val="FFFFFF"/>
                        </a:solidFill>
                        <a:ln w="38100">
                          <a:noFill/>
                        </a:ln>
                        <a:effectLst/>
                      </wps:spPr>
                      <wps:txbx>
                        <w:txbxContent>
                          <w:p>
                            <w:pPr>
                              <w:snapToGrid w:val="0"/>
                              <w:spacing w:line="360" w:lineRule="auto"/>
                              <w:ind w:left="1205" w:hanging="1205" w:hangingChars="500"/>
                              <w:rPr>
                                <w:rFonts w:hint="eastAsia" w:eastAsiaTheme="minorEastAsia"/>
                                <w:b/>
                                <w:sz w:val="24"/>
                                <w:lang w:eastAsia="zh-CN"/>
                              </w:rPr>
                            </w:pPr>
                            <w:r>
                              <w:rPr>
                                <w:rFonts w:eastAsiaTheme="minorEastAsia"/>
                                <w:b/>
                                <w:sz w:val="24"/>
                              </w:rPr>
                              <w:t>建设单位：</w:t>
                            </w:r>
                            <w:r>
                              <w:rPr>
                                <w:rFonts w:hint="eastAsia" w:eastAsiaTheme="minorEastAsia"/>
                                <w:b/>
                                <w:sz w:val="24"/>
                                <w:lang w:eastAsia="zh-CN"/>
                              </w:rPr>
                              <w:t>苏州市润发塑料制桶厂</w:t>
                            </w:r>
                          </w:p>
                          <w:p>
                            <w:pPr>
                              <w:snapToGrid w:val="0"/>
                              <w:spacing w:line="360" w:lineRule="auto"/>
                              <w:ind w:left="1205" w:hanging="1205" w:hangingChars="500"/>
                              <w:rPr>
                                <w:rFonts w:hint="eastAsia" w:eastAsiaTheme="minorEastAsia"/>
                                <w:b/>
                                <w:bCs/>
                                <w:sz w:val="24"/>
                                <w:lang w:eastAsia="zh-CN"/>
                              </w:rPr>
                            </w:pPr>
                            <w:r>
                              <w:rPr>
                                <w:rFonts w:eastAsiaTheme="minorEastAsia"/>
                                <w:b/>
                                <w:sz w:val="24"/>
                              </w:rPr>
                              <w:t>地　　址：</w:t>
                            </w:r>
                            <w:r>
                              <w:rPr>
                                <w:rFonts w:hint="eastAsia" w:eastAsiaTheme="minorEastAsia"/>
                                <w:b/>
                                <w:bCs/>
                                <w:sz w:val="24"/>
                                <w:lang w:eastAsia="zh-CN"/>
                              </w:rPr>
                              <w:t>桃源镇富乡村（原永宁村10、11组）</w:t>
                            </w:r>
                          </w:p>
                          <w:p>
                            <w:pPr>
                              <w:snapToGrid w:val="0"/>
                              <w:spacing w:line="360" w:lineRule="auto"/>
                              <w:rPr>
                                <w:rFonts w:hint="eastAsia" w:eastAsiaTheme="minorEastAsia"/>
                                <w:b/>
                                <w:bCs/>
                                <w:sz w:val="24"/>
                                <w:lang w:eastAsia="zh-CN"/>
                              </w:rPr>
                            </w:pPr>
                            <w:r>
                              <w:rPr>
                                <w:rFonts w:eastAsiaTheme="minorEastAsia"/>
                                <w:b/>
                                <w:bCs/>
                                <w:sz w:val="24"/>
                              </w:rPr>
                              <w:t>邮政编码：</w:t>
                            </w:r>
                            <w:r>
                              <w:rPr>
                                <w:rFonts w:hint="eastAsia" w:eastAsiaTheme="minorEastAsia"/>
                                <w:b/>
                                <w:bCs/>
                                <w:sz w:val="24"/>
                                <w:lang w:eastAsia="zh-CN"/>
                              </w:rPr>
                              <w:t>215200</w:t>
                            </w:r>
                          </w:p>
                          <w:p>
                            <w:pPr>
                              <w:snapToGrid w:val="0"/>
                              <w:spacing w:line="360" w:lineRule="auto"/>
                              <w:rPr>
                                <w:b/>
                                <w:bCs/>
                                <w:sz w:val="24"/>
                              </w:rPr>
                            </w:pPr>
                            <w:r>
                              <w:rPr>
                                <w:rFonts w:eastAsiaTheme="minorEastAsia"/>
                                <w:b/>
                                <w:bCs/>
                                <w:sz w:val="24"/>
                              </w:rPr>
                              <w:t>电　　话：</w:t>
                            </w:r>
                            <w:r>
                              <w:rPr>
                                <w:b/>
                                <w:bCs/>
                                <w:sz w:val="24"/>
                              </w:rPr>
                              <w:t>13222266588</w:t>
                            </w:r>
                          </w:p>
                          <w:p>
                            <w:pPr>
                              <w:snapToGrid w:val="0"/>
                              <w:spacing w:line="360" w:lineRule="auto"/>
                              <w:rPr>
                                <w:rFonts w:eastAsiaTheme="minorEastAsia"/>
                                <w:b/>
                                <w:sz w:val="24"/>
                              </w:rPr>
                            </w:pPr>
                            <w:r>
                              <w:rPr>
                                <w:rFonts w:eastAsiaTheme="minorEastAsia"/>
                                <w:b/>
                                <w:sz w:val="24"/>
                              </w:rPr>
                              <w:t>传　　真：/</w:t>
                            </w:r>
                          </w:p>
                          <w:p/>
                        </w:txbxContent>
                      </wps:txbx>
                      <wps:bodyPr upright="1"/>
                    </wps:wsp>
                  </a:graphicData>
                </a:graphic>
              </wp:anchor>
            </w:drawing>
          </mc:Choice>
          <mc:Fallback>
            <w:pict>
              <v:rect id="矩形 1149" o:spid="_x0000_s1026" o:spt="1" style="position:absolute;left:0pt;margin-left:-16.75pt;margin-top:13.15pt;height:180.65pt;width:265.45pt;z-index:251660288;mso-width-relative:page;mso-height-relative:page;" fillcolor="#FFFFFF" filled="t" stroked="f" coordsize="21600,21600" o:gfxdata="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4DiW2wAAAAoBAAAPAAAAAAAAAAEAIAAAACIAAABkcnMv&#10;ZG93bnJldi54bWxQSwECFAAUAAAACACHTuJAuBf+f8cBAACIAwAADgAAAAAAAAABACAAAAAqAQAA&#10;ZHJzL2Uyb0RvYy54bWxQSwUGAAAAAAYABgBZAQAAYwUAAAAA&#10;">
                <v:fill on="t" focussize="0,0"/>
                <v:stroke on="f" weight="3pt"/>
                <v:imagedata o:title=""/>
                <o:lock v:ext="edit" aspectratio="f"/>
                <v:textbox>
                  <w:txbxContent>
                    <w:p>
                      <w:pPr>
                        <w:snapToGrid w:val="0"/>
                        <w:spacing w:line="360" w:lineRule="auto"/>
                        <w:ind w:left="1205" w:hanging="1205" w:hangingChars="500"/>
                        <w:rPr>
                          <w:rFonts w:hint="eastAsia" w:eastAsiaTheme="minorEastAsia"/>
                          <w:b/>
                          <w:sz w:val="24"/>
                          <w:lang w:eastAsia="zh-CN"/>
                        </w:rPr>
                      </w:pPr>
                      <w:r>
                        <w:rPr>
                          <w:rFonts w:eastAsiaTheme="minorEastAsia"/>
                          <w:b/>
                          <w:sz w:val="24"/>
                        </w:rPr>
                        <w:t>建设单位：</w:t>
                      </w:r>
                      <w:r>
                        <w:rPr>
                          <w:rFonts w:hint="eastAsia" w:eastAsiaTheme="minorEastAsia"/>
                          <w:b/>
                          <w:sz w:val="24"/>
                          <w:lang w:eastAsia="zh-CN"/>
                        </w:rPr>
                        <w:t>苏州市润发塑料制桶厂</w:t>
                      </w:r>
                    </w:p>
                    <w:p>
                      <w:pPr>
                        <w:snapToGrid w:val="0"/>
                        <w:spacing w:line="360" w:lineRule="auto"/>
                        <w:ind w:left="1205" w:hanging="1205" w:hangingChars="500"/>
                        <w:rPr>
                          <w:rFonts w:hint="eastAsia" w:eastAsiaTheme="minorEastAsia"/>
                          <w:b/>
                          <w:bCs/>
                          <w:sz w:val="24"/>
                          <w:lang w:eastAsia="zh-CN"/>
                        </w:rPr>
                      </w:pPr>
                      <w:r>
                        <w:rPr>
                          <w:rFonts w:eastAsiaTheme="minorEastAsia"/>
                          <w:b/>
                          <w:sz w:val="24"/>
                        </w:rPr>
                        <w:t>地　　址：</w:t>
                      </w:r>
                      <w:r>
                        <w:rPr>
                          <w:rFonts w:hint="eastAsia" w:eastAsiaTheme="minorEastAsia"/>
                          <w:b/>
                          <w:bCs/>
                          <w:sz w:val="24"/>
                          <w:lang w:eastAsia="zh-CN"/>
                        </w:rPr>
                        <w:t>桃源镇富乡村（原永宁村10、11组）</w:t>
                      </w:r>
                    </w:p>
                    <w:p>
                      <w:pPr>
                        <w:snapToGrid w:val="0"/>
                        <w:spacing w:line="360" w:lineRule="auto"/>
                        <w:rPr>
                          <w:rFonts w:hint="eastAsia" w:eastAsiaTheme="minorEastAsia"/>
                          <w:b/>
                          <w:bCs/>
                          <w:sz w:val="24"/>
                          <w:lang w:eastAsia="zh-CN"/>
                        </w:rPr>
                      </w:pPr>
                      <w:r>
                        <w:rPr>
                          <w:rFonts w:eastAsiaTheme="minorEastAsia"/>
                          <w:b/>
                          <w:bCs/>
                          <w:sz w:val="24"/>
                        </w:rPr>
                        <w:t>邮政编码：</w:t>
                      </w:r>
                      <w:r>
                        <w:rPr>
                          <w:rFonts w:hint="eastAsia" w:eastAsiaTheme="minorEastAsia"/>
                          <w:b/>
                          <w:bCs/>
                          <w:sz w:val="24"/>
                          <w:lang w:eastAsia="zh-CN"/>
                        </w:rPr>
                        <w:t>215200</w:t>
                      </w:r>
                    </w:p>
                    <w:p>
                      <w:pPr>
                        <w:snapToGrid w:val="0"/>
                        <w:spacing w:line="360" w:lineRule="auto"/>
                        <w:rPr>
                          <w:b/>
                          <w:bCs/>
                          <w:sz w:val="24"/>
                        </w:rPr>
                      </w:pPr>
                      <w:r>
                        <w:rPr>
                          <w:rFonts w:eastAsiaTheme="minorEastAsia"/>
                          <w:b/>
                          <w:bCs/>
                          <w:sz w:val="24"/>
                        </w:rPr>
                        <w:t>电　　话：</w:t>
                      </w:r>
                      <w:r>
                        <w:rPr>
                          <w:b/>
                          <w:bCs/>
                          <w:sz w:val="24"/>
                        </w:rPr>
                        <w:t>13222266588</w:t>
                      </w:r>
                    </w:p>
                    <w:p>
                      <w:pPr>
                        <w:snapToGrid w:val="0"/>
                        <w:spacing w:line="360" w:lineRule="auto"/>
                        <w:rPr>
                          <w:rFonts w:eastAsiaTheme="minorEastAsia"/>
                          <w:b/>
                          <w:sz w:val="24"/>
                        </w:rPr>
                      </w:pPr>
                      <w:r>
                        <w:rPr>
                          <w:rFonts w:eastAsiaTheme="minorEastAsia"/>
                          <w:b/>
                          <w:sz w:val="24"/>
                        </w:rPr>
                        <w:t>传　　真：/</w:t>
                      </w:r>
                    </w:p>
                    <w:p/>
                  </w:txbxContent>
                </v:textbox>
              </v:rect>
            </w:pict>
          </mc:Fallback>
        </mc:AlternateContent>
      </w:r>
    </w:p>
    <w:p>
      <w:pPr>
        <w:rPr>
          <w:sz w:val="24"/>
        </w:rPr>
      </w:pPr>
    </w:p>
    <w:p>
      <w:pPr>
        <w:rPr>
          <w:sz w:val="24"/>
        </w:rPr>
      </w:pPr>
    </w:p>
    <w:p>
      <w:pPr>
        <w:rPr>
          <w:sz w:val="24"/>
        </w:rPr>
      </w:pPr>
    </w:p>
    <w:p>
      <w:pPr>
        <w:rPr>
          <w:sz w:val="24"/>
        </w:rPr>
      </w:pPr>
    </w:p>
    <w:p>
      <w:pPr>
        <w:rPr>
          <w:sz w:val="24"/>
        </w:rPr>
      </w:pPr>
    </w:p>
    <w:p>
      <w:pPr>
        <w:rPr>
          <w:sz w:val="24"/>
        </w:rPr>
      </w:pPr>
    </w:p>
    <w:p>
      <w:pPr>
        <w:tabs>
          <w:tab w:val="left" w:pos="645"/>
        </w:tabs>
        <w:rPr>
          <w:sz w:val="24"/>
        </w:rPr>
      </w:pPr>
      <w:r>
        <w:rPr>
          <w:sz w:val="24"/>
        </w:rPr>
        <w:tab/>
      </w:r>
    </w:p>
    <w:p/>
    <w:p/>
    <w:p/>
    <w:p/>
    <w:p/>
    <w:p>
      <w:pPr>
        <w:pStyle w:val="68"/>
        <w:jc w:val="center"/>
        <w:rPr>
          <w:rFonts w:ascii="Times New Roman" w:hAnsi="Times New Roman" w:eastAsia="宋体" w:cs="Times New Roman"/>
          <w:b w:val="0"/>
          <w:bCs w:val="0"/>
          <w:color w:val="auto"/>
          <w:kern w:val="2"/>
          <w:sz w:val="21"/>
          <w:szCs w:val="24"/>
          <w:lang w:val="zh-CN"/>
        </w:rPr>
        <w:sectPr>
          <w:headerReference r:id="rId6" w:type="default"/>
          <w:footerReference r:id="rId7" w:type="default"/>
          <w:pgSz w:w="11906" w:h="16838"/>
          <w:pgMar w:top="1474" w:right="1361" w:bottom="136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keepLines/>
        <w:widowControl/>
        <w:spacing w:line="360" w:lineRule="auto"/>
        <w:textAlignment w:val="baseline"/>
        <w:outlineLvl w:val="1"/>
        <w:rPr>
          <w:b/>
          <w:color w:val="000000"/>
          <w:sz w:val="24"/>
          <w:lang w:val="zh-CN"/>
        </w:rPr>
      </w:pPr>
      <w:bookmarkStart w:id="0" w:name="_Toc3905039"/>
      <w:bookmarkStart w:id="1" w:name="_Toc3905040"/>
      <w:r>
        <w:rPr>
          <w:b/>
          <w:color w:val="000000"/>
          <w:sz w:val="24"/>
          <w:lang w:val="zh-CN"/>
        </w:rPr>
        <w:t>表</w:t>
      </w:r>
      <w:r>
        <w:rPr>
          <w:rFonts w:hint="eastAsia"/>
          <w:b/>
          <w:color w:val="000000"/>
          <w:sz w:val="24"/>
          <w:lang w:val="en-US" w:eastAsia="zh-CN"/>
        </w:rPr>
        <w:t>一</w:t>
      </w:r>
      <w:r>
        <w:rPr>
          <w:b/>
          <w:color w:val="000000"/>
          <w:sz w:val="24"/>
          <w:lang w:val="zh-CN"/>
        </w:rPr>
        <w:t>、基本概况及验收依据</w:t>
      </w:r>
      <w:bookmarkEnd w:id="0"/>
    </w:p>
    <w:tbl>
      <w:tblPr>
        <w:tblStyle w:val="26"/>
        <w:tblW w:w="102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0"/>
        <w:gridCol w:w="2708"/>
        <w:gridCol w:w="1815"/>
        <w:gridCol w:w="945"/>
        <w:gridCol w:w="114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建设项目名称</w:t>
            </w:r>
          </w:p>
        </w:tc>
        <w:tc>
          <w:tcPr>
            <w:tcW w:w="8025" w:type="dxa"/>
            <w:gridSpan w:val="5"/>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hAnsi="宋体" w:eastAsia="宋体"/>
                <w:sz w:val="24"/>
                <w:szCs w:val="24"/>
                <w:lang w:eastAsia="zh-CN"/>
              </w:rPr>
            </w:pPr>
            <w:r>
              <w:rPr>
                <w:rFonts w:hint="eastAsia" w:hAnsi="宋体"/>
                <w:sz w:val="24"/>
                <w:szCs w:val="24"/>
                <w:lang w:eastAsia="zh-CN"/>
              </w:rPr>
              <w:t>年产食品塑料包装桶1000万只（</w:t>
            </w:r>
            <w:r>
              <w:rPr>
                <w:rFonts w:hint="eastAsia" w:hAnsi="宋体"/>
                <w:sz w:val="24"/>
                <w:szCs w:val="24"/>
                <w:lang w:val="en-US" w:eastAsia="zh-CN"/>
              </w:rPr>
              <w:t>第一阶段</w:t>
            </w:r>
            <w:r>
              <w:rPr>
                <w:rFonts w:hint="eastAsia"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建设单位名称</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eastAsia="宋体"/>
                <w:b/>
                <w:sz w:val="24"/>
                <w:szCs w:val="24"/>
                <w:lang w:eastAsia="zh-CN"/>
              </w:rPr>
            </w:pPr>
            <w:r>
              <w:rPr>
                <w:rFonts w:hint="eastAsia"/>
                <w:sz w:val="24"/>
                <w:szCs w:val="24"/>
                <w:lang w:eastAsia="zh-CN"/>
              </w:rPr>
              <w:t>苏州市润发塑料制桶厂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建设项目性质</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eastAsia="宋体"/>
                <w:sz w:val="24"/>
                <w:szCs w:val="24"/>
              </w:rPr>
              <w:t>新建</w:t>
            </w:r>
            <w:r>
              <w:rPr>
                <w:rFonts w:hint="eastAsia" w:eastAsia="宋体"/>
                <w:sz w:val="24"/>
                <w:szCs w:val="24"/>
              </w:rPr>
              <w:sym w:font="Wingdings" w:char="00FE"/>
            </w:r>
            <w:r>
              <w:rPr>
                <w:rFonts w:hint="eastAsia" w:eastAsia="宋体"/>
                <w:sz w:val="24"/>
                <w:szCs w:val="24"/>
              </w:rPr>
              <w:t>技改</w:t>
            </w:r>
            <w:r>
              <w:rPr>
                <w:rFonts w:hint="eastAsia" w:eastAsia="宋体"/>
                <w:sz w:val="24"/>
                <w:szCs w:val="24"/>
              </w:rPr>
              <w:sym w:font="Wingdings" w:char="00A8"/>
            </w:r>
            <w:r>
              <w:rPr>
                <w:rFonts w:hint="eastAsia" w:eastAsia="宋体"/>
                <w:sz w:val="24"/>
                <w:szCs w:val="24"/>
              </w:rPr>
              <w:t>扩建</w:t>
            </w:r>
            <w:r>
              <w:rPr>
                <w:rFonts w:hint="eastAsia" w:eastAsia="宋体"/>
                <w:sz w:val="24"/>
                <w:szCs w:val="24"/>
              </w:rPr>
              <w:sym w:font="Wingdings" w:char="00A8"/>
            </w:r>
            <w:r>
              <w:rPr>
                <w:rFonts w:hint="eastAsia" w:eastAsia="宋体"/>
                <w:sz w:val="24"/>
                <w:szCs w:val="24"/>
              </w:rPr>
              <w:t>迁建</w:t>
            </w:r>
            <w:r>
              <w:rPr>
                <w:rFonts w:hint="eastAsia" w:eastAsia="宋体"/>
                <w:sz w:val="24"/>
                <w:szCs w:val="24"/>
              </w:rPr>
              <w:sym w:font="Wingdings" w:char="00A8"/>
            </w:r>
            <w:r>
              <w:rPr>
                <w:rFonts w:hint="eastAsia"/>
                <w:sz w:val="24"/>
                <w:szCs w:val="24"/>
              </w:rPr>
              <w:t>(</w:t>
            </w:r>
            <w:r>
              <w:rPr>
                <w:rFonts w:hint="eastAsia" w:eastAsia="宋体"/>
                <w:sz w:val="24"/>
                <w:szCs w:val="24"/>
              </w:rPr>
              <w:t>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建设地点</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eastAsia="宋体"/>
                <w:sz w:val="24"/>
                <w:szCs w:val="24"/>
                <w:lang w:eastAsia="zh-CN"/>
              </w:rPr>
            </w:pPr>
            <w:r>
              <w:rPr>
                <w:rFonts w:hint="eastAsia"/>
                <w:sz w:val="24"/>
                <w:szCs w:val="24"/>
                <w:lang w:eastAsia="zh-CN"/>
              </w:rPr>
              <w:t>桃源镇富乡村（原永宁村10、11组）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eastAsia="宋体"/>
                <w:b/>
                <w:sz w:val="24"/>
                <w:szCs w:val="24"/>
              </w:rPr>
            </w:pPr>
            <w:r>
              <w:rPr>
                <w:rFonts w:hint="eastAsia" w:eastAsia="宋体"/>
                <w:b/>
                <w:sz w:val="24"/>
                <w:szCs w:val="24"/>
              </w:rPr>
              <w:t>主要产品名称</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eastAsia="宋体"/>
                <w:sz w:val="24"/>
                <w:szCs w:val="24"/>
              </w:rPr>
            </w:pPr>
            <w:r>
              <w:rPr>
                <w:rFonts w:hint="eastAsia" w:hAnsi="宋体"/>
                <w:sz w:val="24"/>
                <w:szCs w:val="24"/>
                <w:lang w:eastAsia="zh-CN"/>
              </w:rPr>
              <w:t>食品塑料包装桶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设计生产能力</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hAnsi="宋体"/>
                <w:sz w:val="24"/>
                <w:szCs w:val="24"/>
                <w:lang w:eastAsia="zh-CN"/>
              </w:rPr>
              <w:t>年产塑料包装桶300万只、塑料包装瓶700万只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项目实际生产能力</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hAnsi="宋体"/>
                <w:sz w:val="24"/>
                <w:szCs w:val="24"/>
                <w:lang w:val="en-US" w:eastAsia="zh-CN"/>
              </w:rPr>
              <w:t>年产</w:t>
            </w:r>
            <w:r>
              <w:rPr>
                <w:rFonts w:hint="eastAsia" w:hAnsi="宋体"/>
                <w:sz w:val="24"/>
                <w:szCs w:val="24"/>
                <w:lang w:eastAsia="zh-CN"/>
              </w:rPr>
              <w:t>塑料包装桶300万只、塑料包装瓶200万只（</w:t>
            </w:r>
            <w:r>
              <w:rPr>
                <w:rFonts w:hint="eastAsia" w:hAnsi="宋体"/>
                <w:sz w:val="24"/>
                <w:szCs w:val="24"/>
                <w:lang w:val="en-US" w:eastAsia="zh-CN"/>
              </w:rPr>
              <w:t>分阶段验收</w:t>
            </w:r>
            <w:r>
              <w:rPr>
                <w:rFonts w:hint="eastAsia"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sz w:val="21"/>
                <w:szCs w:val="21"/>
              </w:rPr>
            </w:pPr>
            <w:r>
              <w:rPr>
                <w:rFonts w:hint="eastAsia" w:eastAsia="宋体"/>
                <w:b/>
                <w:sz w:val="24"/>
                <w:szCs w:val="24"/>
              </w:rPr>
              <w:t>环评批复时间</w:t>
            </w:r>
          </w:p>
        </w:tc>
        <w:tc>
          <w:tcPr>
            <w:tcW w:w="2708"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color w:val="000000" w:themeColor="text1"/>
                <w:sz w:val="21"/>
                <w:szCs w:val="21"/>
                <w14:textFill>
                  <w14:solidFill>
                    <w14:schemeClr w14:val="tx1"/>
                  </w14:solidFill>
                </w14:textFill>
              </w:rPr>
            </w:pPr>
            <w:r>
              <w:rPr>
                <w:rFonts w:hint="eastAsia"/>
                <w:color w:val="000000" w:themeColor="text1"/>
                <w:sz w:val="24"/>
                <w:szCs w:val="24"/>
                <w14:textFill>
                  <w14:solidFill>
                    <w14:schemeClr w14:val="tx1"/>
                  </w14:solidFill>
                </w14:textFill>
              </w:rPr>
              <w:t>20</w:t>
            </w:r>
            <w:r>
              <w:rPr>
                <w:rFonts w:hint="eastAsia" w:eastAsia="宋体"/>
                <w:color w:val="000000" w:themeColor="text1"/>
                <w:sz w:val="24"/>
                <w:szCs w:val="24"/>
                <w:lang w:val="en-US" w:eastAsia="zh-CN"/>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eastAsia="宋体"/>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20</w:t>
            </w:r>
            <w:r>
              <w:rPr>
                <w:rFonts w:hint="eastAsia" w:eastAsia="宋体"/>
                <w:color w:val="000000" w:themeColor="text1"/>
                <w:sz w:val="24"/>
                <w:szCs w:val="24"/>
                <w14:textFill>
                  <w14:solidFill>
                    <w14:schemeClr w14:val="tx1"/>
                  </w14:solidFill>
                </w14:textFill>
              </w:rPr>
              <w:t>日</w:t>
            </w:r>
          </w:p>
        </w:tc>
        <w:tc>
          <w:tcPr>
            <w:tcW w:w="276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sz w:val="21"/>
                <w:szCs w:val="21"/>
              </w:rPr>
            </w:pPr>
            <w:r>
              <w:rPr>
                <w:rFonts w:hint="eastAsia" w:eastAsia="宋体"/>
                <w:b/>
                <w:sz w:val="24"/>
                <w:szCs w:val="24"/>
              </w:rPr>
              <w:t>开工建设时间</w:t>
            </w:r>
          </w:p>
        </w:tc>
        <w:tc>
          <w:tcPr>
            <w:tcW w:w="2557"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eastAsia"/>
                <w:color w:val="FF0000"/>
                <w:sz w:val="21"/>
                <w:szCs w:val="21"/>
              </w:rPr>
            </w:pPr>
            <w:r>
              <w:rPr>
                <w:rFonts w:hint="eastAsia"/>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16</w:t>
            </w:r>
            <w:r>
              <w:rPr>
                <w:rFonts w:hint="eastAsia" w:eastAsia="宋体"/>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投入试营运时间</w:t>
            </w:r>
          </w:p>
        </w:tc>
        <w:tc>
          <w:tcPr>
            <w:tcW w:w="2708"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16</w:t>
            </w:r>
            <w:r>
              <w:rPr>
                <w:rFonts w:hint="eastAsia" w:hAnsi="宋体" w:eastAsia="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9</w:t>
            </w:r>
            <w:r>
              <w:rPr>
                <w:rFonts w:hint="eastAsia" w:eastAsia="宋体"/>
                <w:color w:val="000000" w:themeColor="text1"/>
                <w:sz w:val="24"/>
                <w:szCs w:val="24"/>
                <w14:textFill>
                  <w14:solidFill>
                    <w14:schemeClr w14:val="tx1"/>
                  </w14:solidFill>
                </w14:textFill>
              </w:rPr>
              <w:t>月</w:t>
            </w:r>
          </w:p>
        </w:tc>
        <w:tc>
          <w:tcPr>
            <w:tcW w:w="276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验收现场监测时间</w:t>
            </w:r>
          </w:p>
        </w:tc>
        <w:tc>
          <w:tcPr>
            <w:tcW w:w="2557"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eastAsia" w:eastAsia="宋体"/>
                <w:sz w:val="24"/>
                <w:szCs w:val="24"/>
                <w:lang w:val="en-US" w:eastAsia="zh-CN"/>
              </w:rPr>
            </w:pPr>
            <w:r>
              <w:rPr>
                <w:rFonts w:hint="eastAsia"/>
                <w:sz w:val="24"/>
                <w:szCs w:val="24"/>
              </w:rPr>
              <w:t>20</w:t>
            </w:r>
            <w:r>
              <w:rPr>
                <w:rFonts w:hint="eastAsia" w:eastAsia="宋体"/>
                <w:sz w:val="24"/>
                <w:szCs w:val="24"/>
              </w:rPr>
              <w:t>2</w:t>
            </w:r>
            <w:r>
              <w:rPr>
                <w:rFonts w:hint="eastAsia"/>
                <w:sz w:val="24"/>
                <w:szCs w:val="24"/>
                <w:lang w:val="en-US" w:eastAsia="zh-CN"/>
              </w:rPr>
              <w:t>2</w:t>
            </w:r>
            <w:r>
              <w:rPr>
                <w:rFonts w:hint="eastAsia" w:eastAsia="宋体"/>
                <w:sz w:val="24"/>
                <w:szCs w:val="24"/>
              </w:rPr>
              <w:t>.</w:t>
            </w:r>
            <w:r>
              <w:rPr>
                <w:rFonts w:hint="eastAsia"/>
                <w:sz w:val="24"/>
                <w:szCs w:val="24"/>
                <w:lang w:val="en-US" w:eastAsia="zh-CN"/>
              </w:rPr>
              <w:t>1</w:t>
            </w:r>
            <w:r>
              <w:rPr>
                <w:rFonts w:hint="eastAsia" w:eastAsia="宋体"/>
                <w:sz w:val="24"/>
                <w:szCs w:val="24"/>
              </w:rPr>
              <w:t>.</w:t>
            </w:r>
            <w:r>
              <w:rPr>
                <w:rFonts w:hint="eastAsia"/>
                <w:sz w:val="24"/>
                <w:szCs w:val="24"/>
                <w:lang w:val="en-US" w:eastAsia="zh-CN"/>
              </w:rPr>
              <w:t>6</w:t>
            </w:r>
            <w:r>
              <w:rPr>
                <w:rFonts w:hint="eastAsia"/>
                <w:sz w:val="24"/>
                <w:szCs w:val="24"/>
              </w:rPr>
              <w:t>~20</w:t>
            </w:r>
            <w:r>
              <w:rPr>
                <w:rFonts w:hint="eastAsia" w:eastAsia="宋体"/>
                <w:sz w:val="24"/>
                <w:szCs w:val="24"/>
              </w:rPr>
              <w:t>2</w:t>
            </w:r>
            <w:r>
              <w:rPr>
                <w:rFonts w:hint="eastAsia"/>
                <w:sz w:val="24"/>
                <w:szCs w:val="24"/>
                <w:lang w:val="en-US" w:eastAsia="zh-CN"/>
              </w:rPr>
              <w:t>2</w:t>
            </w:r>
            <w:r>
              <w:rPr>
                <w:rFonts w:hint="eastAsia" w:eastAsia="宋体"/>
                <w:sz w:val="24"/>
                <w:szCs w:val="24"/>
              </w:rPr>
              <w:t>.</w:t>
            </w:r>
            <w:r>
              <w:rPr>
                <w:rFonts w:hint="eastAsia"/>
                <w:sz w:val="24"/>
                <w:szCs w:val="24"/>
                <w:lang w:val="en-US" w:eastAsia="zh-CN"/>
              </w:rPr>
              <w:t>1</w:t>
            </w:r>
            <w:r>
              <w:rPr>
                <w:rFonts w:hint="eastAsia" w:eastAsia="宋体"/>
                <w:sz w:val="24"/>
                <w:szCs w:val="24"/>
              </w:rPr>
              <w:t>.</w:t>
            </w:r>
            <w:r>
              <w:rPr>
                <w:rFonts w:hint="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环评报告表</w:t>
            </w:r>
          </w:p>
          <w:p>
            <w:pPr>
              <w:spacing w:beforeLines="0" w:afterLines="0"/>
              <w:jc w:val="center"/>
              <w:rPr>
                <w:rFonts w:hint="eastAsia"/>
                <w:b/>
                <w:sz w:val="24"/>
                <w:szCs w:val="24"/>
              </w:rPr>
            </w:pPr>
            <w:r>
              <w:rPr>
                <w:rFonts w:hint="eastAsia" w:eastAsia="宋体"/>
                <w:b/>
                <w:sz w:val="24"/>
                <w:szCs w:val="24"/>
              </w:rPr>
              <w:t>审批部门</w:t>
            </w:r>
          </w:p>
        </w:tc>
        <w:tc>
          <w:tcPr>
            <w:tcW w:w="2708"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14:textFill>
                  <w14:solidFill>
                    <w14:schemeClr w14:val="tx1"/>
                  </w14:solidFill>
                </w14:textFill>
              </w:rPr>
              <w:t>苏州市</w:t>
            </w:r>
            <w:r>
              <w:rPr>
                <w:rFonts w:hint="eastAsia" w:eastAsia="宋体"/>
                <w:color w:val="000000" w:themeColor="text1"/>
                <w:sz w:val="24"/>
                <w:szCs w:val="24"/>
                <w:lang w:val="en-US" w:eastAsia="zh-CN"/>
                <w14:textFill>
                  <w14:solidFill>
                    <w14:schemeClr w14:val="tx1"/>
                  </w14:solidFill>
                </w14:textFill>
              </w:rPr>
              <w:t>吴江区环境保护局</w:t>
            </w:r>
          </w:p>
        </w:tc>
        <w:tc>
          <w:tcPr>
            <w:tcW w:w="276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环评报告表编制单位</w:t>
            </w:r>
          </w:p>
        </w:tc>
        <w:tc>
          <w:tcPr>
            <w:tcW w:w="2557"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default" w:eastAsia="宋体"/>
                <w:color w:val="FF0000"/>
                <w:sz w:val="24"/>
                <w:szCs w:val="24"/>
                <w:lang w:val="en-US" w:eastAsia="zh-CN"/>
              </w:rPr>
            </w:pPr>
            <w:r>
              <w:rPr>
                <w:rFonts w:hint="eastAsia" w:eastAsia="宋体"/>
                <w:sz w:val="24"/>
                <w:szCs w:val="24"/>
                <w:lang w:val="en-US" w:eastAsia="zh-CN"/>
              </w:rPr>
              <w:t>苏州三人行咨询有限公司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环保设施设计单位</w:t>
            </w:r>
          </w:p>
        </w:tc>
        <w:tc>
          <w:tcPr>
            <w:tcW w:w="2708"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sz w:val="24"/>
                <w:szCs w:val="24"/>
              </w:rPr>
            </w:pPr>
            <w:r>
              <w:rPr>
                <w:rFonts w:hint="eastAsia"/>
                <w:sz w:val="24"/>
                <w:szCs w:val="24"/>
              </w:rPr>
              <w:t>/</w:t>
            </w:r>
          </w:p>
        </w:tc>
        <w:tc>
          <w:tcPr>
            <w:tcW w:w="276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环保设施施工单位</w:t>
            </w:r>
          </w:p>
        </w:tc>
        <w:tc>
          <w:tcPr>
            <w:tcW w:w="2557" w:type="dxa"/>
            <w:gridSpan w:val="2"/>
            <w:tcBorders>
              <w:top w:val="single" w:color="auto" w:sz="6" w:space="0"/>
              <w:left w:val="single" w:color="auto" w:sz="4"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投资总概算</w:t>
            </w:r>
          </w:p>
        </w:tc>
        <w:tc>
          <w:tcPr>
            <w:tcW w:w="27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sz w:val="24"/>
                <w:szCs w:val="24"/>
              </w:rPr>
            </w:pPr>
            <w:r>
              <w:rPr>
                <w:rFonts w:hint="eastAsia"/>
                <w:sz w:val="24"/>
                <w:szCs w:val="24"/>
                <w:lang w:val="en-US" w:eastAsia="zh-CN"/>
              </w:rPr>
              <w:t>50万元</w:t>
            </w:r>
          </w:p>
        </w:tc>
        <w:tc>
          <w:tcPr>
            <w:tcW w:w="18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b/>
                <w:spacing w:val="-10"/>
                <w:sz w:val="24"/>
                <w:szCs w:val="24"/>
              </w:rPr>
            </w:pPr>
            <w:r>
              <w:rPr>
                <w:rFonts w:hint="eastAsia" w:eastAsia="宋体"/>
                <w:b/>
                <w:spacing w:val="-10"/>
                <w:sz w:val="24"/>
                <w:szCs w:val="24"/>
              </w:rPr>
              <w:t>环保投资总概算</w:t>
            </w:r>
          </w:p>
        </w:tc>
        <w:tc>
          <w:tcPr>
            <w:tcW w:w="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spacing w:val="-20"/>
                <w:sz w:val="24"/>
                <w:szCs w:val="24"/>
              </w:rPr>
            </w:pPr>
            <w:r>
              <w:rPr>
                <w:rFonts w:hint="eastAsia"/>
                <w:spacing w:val="-20"/>
                <w:sz w:val="24"/>
                <w:szCs w:val="24"/>
                <w:lang w:val="en-US" w:eastAsia="zh-CN"/>
              </w:rPr>
              <w:t>8</w:t>
            </w:r>
            <w:r>
              <w:rPr>
                <w:rFonts w:hint="eastAsia" w:eastAsia="宋体"/>
                <w:spacing w:val="-20"/>
                <w:sz w:val="24"/>
                <w:szCs w:val="24"/>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比例</w:t>
            </w:r>
          </w:p>
        </w:tc>
        <w:tc>
          <w:tcPr>
            <w:tcW w:w="141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sz w:val="24"/>
                <w:szCs w:val="24"/>
                <w:lang w:val="en-US" w:eastAsia="zh-CN"/>
              </w:rPr>
              <w:t>16</w:t>
            </w: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项目实际总投资</w:t>
            </w:r>
          </w:p>
        </w:tc>
        <w:tc>
          <w:tcPr>
            <w:tcW w:w="270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sz w:val="24"/>
                <w:szCs w:val="24"/>
              </w:rPr>
            </w:pPr>
            <w:r>
              <w:rPr>
                <w:rFonts w:hint="eastAsia"/>
                <w:sz w:val="24"/>
                <w:szCs w:val="24"/>
                <w:lang w:val="en-US" w:eastAsia="zh-CN"/>
              </w:rPr>
              <w:t>50万元</w:t>
            </w:r>
          </w:p>
        </w:tc>
        <w:tc>
          <w:tcPr>
            <w:tcW w:w="18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实际环保投资</w:t>
            </w:r>
          </w:p>
        </w:tc>
        <w:tc>
          <w:tcPr>
            <w:tcW w:w="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spacing w:val="-20"/>
                <w:sz w:val="24"/>
                <w:szCs w:val="24"/>
              </w:rPr>
            </w:pPr>
            <w:r>
              <w:rPr>
                <w:rFonts w:hint="eastAsia"/>
                <w:spacing w:val="-20"/>
                <w:sz w:val="24"/>
                <w:szCs w:val="24"/>
                <w:lang w:val="en-US" w:eastAsia="zh-CN"/>
              </w:rPr>
              <w:t>8</w:t>
            </w:r>
            <w:r>
              <w:rPr>
                <w:rFonts w:hint="eastAsia" w:eastAsia="宋体"/>
                <w:spacing w:val="-20"/>
                <w:sz w:val="24"/>
                <w:szCs w:val="24"/>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比例</w:t>
            </w:r>
          </w:p>
        </w:tc>
        <w:tc>
          <w:tcPr>
            <w:tcW w:w="141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sz w:val="24"/>
                <w:szCs w:val="24"/>
              </w:rPr>
            </w:pPr>
            <w:r>
              <w:rPr>
                <w:rFonts w:hint="eastAsia"/>
                <w:sz w:val="24"/>
                <w:szCs w:val="24"/>
                <w:lang w:val="en-US" w:eastAsia="zh-CN"/>
              </w:rPr>
              <w:t>16</w:t>
            </w: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360" w:lineRule="auto"/>
              <w:jc w:val="center"/>
              <w:rPr>
                <w:rFonts w:hint="eastAsia"/>
                <w:b/>
                <w:sz w:val="24"/>
                <w:szCs w:val="24"/>
              </w:rPr>
            </w:pPr>
            <w:r>
              <w:rPr>
                <w:rFonts w:hint="eastAsia" w:eastAsia="宋体"/>
                <w:b/>
                <w:sz w:val="24"/>
                <w:szCs w:val="24"/>
              </w:rPr>
              <w:t>验收监测依据</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adjustRightInd w:val="0"/>
              <w:snapToGrid w:val="0"/>
              <w:spacing w:beforeLines="0" w:afterLines="0" w:line="360" w:lineRule="auto"/>
              <w:rPr>
                <w:rFonts w:hint="eastAsia"/>
                <w:sz w:val="24"/>
                <w:szCs w:val="24"/>
              </w:rPr>
            </w:pPr>
            <w:r>
              <w:rPr>
                <w:rFonts w:hint="eastAsia"/>
                <w:sz w:val="24"/>
                <w:szCs w:val="24"/>
              </w:rPr>
              <w:t>(1)</w:t>
            </w:r>
            <w:r>
              <w:rPr>
                <w:rFonts w:hint="eastAsia" w:eastAsia="宋体"/>
                <w:sz w:val="24"/>
                <w:szCs w:val="24"/>
              </w:rPr>
              <w:t>《中华人民共和国环境保护法》（2015年1月）。</w:t>
            </w:r>
          </w:p>
          <w:p>
            <w:pPr>
              <w:adjustRightInd w:val="0"/>
              <w:snapToGrid w:val="0"/>
              <w:spacing w:beforeLines="0" w:afterLines="0" w:line="360" w:lineRule="auto"/>
              <w:rPr>
                <w:rFonts w:hint="eastAsia"/>
                <w:sz w:val="24"/>
                <w:szCs w:val="24"/>
              </w:rPr>
            </w:pPr>
            <w:r>
              <w:rPr>
                <w:rFonts w:hint="eastAsia"/>
                <w:sz w:val="24"/>
                <w:szCs w:val="24"/>
              </w:rPr>
              <w:t>(2)</w:t>
            </w:r>
            <w:r>
              <w:rPr>
                <w:rFonts w:hint="eastAsia" w:eastAsia="宋体"/>
                <w:sz w:val="24"/>
                <w:szCs w:val="24"/>
              </w:rPr>
              <w:t>《建设项目环境保护管理条例》（第682号，2017年7月16日）。</w:t>
            </w:r>
          </w:p>
          <w:p>
            <w:pPr>
              <w:adjustRightInd w:val="0"/>
              <w:snapToGrid w:val="0"/>
              <w:spacing w:beforeLines="0" w:afterLines="0" w:line="360" w:lineRule="auto"/>
              <w:rPr>
                <w:rFonts w:hint="eastAsia"/>
                <w:sz w:val="24"/>
                <w:szCs w:val="24"/>
              </w:rPr>
            </w:pPr>
            <w:r>
              <w:rPr>
                <w:rFonts w:hint="eastAsia"/>
                <w:sz w:val="24"/>
                <w:szCs w:val="24"/>
              </w:rPr>
              <w:t>(3)</w:t>
            </w:r>
            <w:r>
              <w:rPr>
                <w:rFonts w:hint="eastAsia" w:eastAsia="宋体"/>
                <w:sz w:val="24"/>
                <w:szCs w:val="24"/>
              </w:rPr>
              <w:t>《</w:t>
            </w:r>
            <w:r>
              <w:rPr>
                <w:rFonts w:hint="eastAsia" w:eastAsia="宋体"/>
                <w:kern w:val="0"/>
                <w:sz w:val="24"/>
                <w:szCs w:val="24"/>
              </w:rPr>
              <w:t>国家危险废物名录》（2021年版）。</w:t>
            </w:r>
          </w:p>
          <w:p>
            <w:pPr>
              <w:adjustRightInd w:val="0"/>
              <w:snapToGrid w:val="0"/>
              <w:spacing w:beforeLines="0" w:afterLines="0" w:line="360" w:lineRule="auto"/>
              <w:rPr>
                <w:rFonts w:hint="eastAsia"/>
                <w:sz w:val="24"/>
                <w:szCs w:val="24"/>
              </w:rPr>
            </w:pPr>
            <w:r>
              <w:rPr>
                <w:rFonts w:hint="eastAsia"/>
                <w:sz w:val="24"/>
                <w:szCs w:val="24"/>
              </w:rPr>
              <w:t>(4)</w:t>
            </w:r>
            <w:r>
              <w:rPr>
                <w:rFonts w:hint="eastAsia" w:eastAsia="宋体"/>
                <w:sz w:val="24"/>
                <w:szCs w:val="24"/>
              </w:rPr>
              <w:t>《建设项目竣工环境保护验收技术指南污染影响类》（公告2018年第9号，生态环境部，2018年5月15日）。</w:t>
            </w:r>
          </w:p>
          <w:p>
            <w:pPr>
              <w:adjustRightInd w:val="0"/>
              <w:snapToGrid w:val="0"/>
              <w:spacing w:beforeLines="0" w:afterLines="0" w:line="360" w:lineRule="auto"/>
              <w:rPr>
                <w:rFonts w:hint="eastAsia"/>
                <w:sz w:val="24"/>
                <w:szCs w:val="24"/>
              </w:rPr>
            </w:pPr>
            <w:r>
              <w:rPr>
                <w:rFonts w:hint="eastAsia"/>
                <w:sz w:val="24"/>
                <w:szCs w:val="24"/>
              </w:rPr>
              <w:t>(5)</w:t>
            </w:r>
            <w:r>
              <w:rPr>
                <w:rFonts w:hint="eastAsia" w:eastAsia="宋体"/>
                <w:sz w:val="24"/>
                <w:szCs w:val="24"/>
              </w:rPr>
              <w:t>《建设项目竣工环境保护验收暂行办法》（国环规环评（2017）4号，2017年11月20日）。</w:t>
            </w:r>
          </w:p>
          <w:p>
            <w:pPr>
              <w:adjustRightInd w:val="0"/>
              <w:snapToGrid w:val="0"/>
              <w:spacing w:beforeLines="0" w:afterLines="0" w:line="360" w:lineRule="auto"/>
              <w:rPr>
                <w:rFonts w:hint="eastAsia"/>
                <w:spacing w:val="-6"/>
                <w:sz w:val="24"/>
                <w:szCs w:val="24"/>
              </w:rPr>
            </w:pPr>
            <w:r>
              <w:rPr>
                <w:rFonts w:hint="eastAsia"/>
                <w:sz w:val="24"/>
                <w:szCs w:val="24"/>
              </w:rPr>
              <w:t>(6)</w:t>
            </w:r>
            <w:r>
              <w:rPr>
                <w:rFonts w:hint="eastAsia" w:eastAsia="宋体"/>
                <w:sz w:val="24"/>
                <w:szCs w:val="24"/>
              </w:rPr>
              <w:t>《关于加强建设项目竣工环境保护验收监测工作中污染事故防范</w:t>
            </w:r>
            <w:r>
              <w:rPr>
                <w:rFonts w:hint="eastAsia" w:eastAsia="宋体"/>
                <w:spacing w:val="-6"/>
                <w:sz w:val="24"/>
                <w:szCs w:val="24"/>
              </w:rPr>
              <w:t>环境管理检查工作的通知》（中国环境监测总站，总站验字[2005]188号文）。</w:t>
            </w:r>
          </w:p>
          <w:p>
            <w:pPr>
              <w:adjustRightInd w:val="0"/>
              <w:snapToGrid w:val="0"/>
              <w:spacing w:beforeLines="0" w:afterLines="0" w:line="360" w:lineRule="auto"/>
              <w:rPr>
                <w:rFonts w:hint="eastAsia"/>
                <w:sz w:val="24"/>
                <w:szCs w:val="24"/>
              </w:rPr>
            </w:pPr>
            <w:r>
              <w:rPr>
                <w:rFonts w:hint="eastAsia"/>
                <w:sz w:val="24"/>
                <w:szCs w:val="24"/>
              </w:rPr>
              <w:t>(7)</w:t>
            </w:r>
            <w:r>
              <w:rPr>
                <w:rFonts w:hint="eastAsia" w:eastAsia="宋体"/>
                <w:sz w:val="24"/>
                <w:szCs w:val="24"/>
              </w:rPr>
              <w:t>《排污许可管理办法（试行）》（ 环境保护部令第48号，2018年1月10日）。</w:t>
            </w:r>
          </w:p>
          <w:p>
            <w:pPr>
              <w:adjustRightInd w:val="0"/>
              <w:snapToGrid w:val="0"/>
              <w:spacing w:beforeLines="0" w:afterLines="0" w:line="360" w:lineRule="auto"/>
              <w:rPr>
                <w:rFonts w:hint="eastAsia"/>
                <w:spacing w:val="-6"/>
                <w:sz w:val="24"/>
                <w:szCs w:val="24"/>
              </w:rPr>
            </w:pPr>
            <w:r>
              <w:rPr>
                <w:rFonts w:hint="eastAsia"/>
                <w:sz w:val="24"/>
                <w:szCs w:val="24"/>
              </w:rPr>
              <w:t>(8)</w:t>
            </w:r>
            <w:r>
              <w:rPr>
                <w:rFonts w:hint="eastAsia" w:eastAsia="宋体"/>
                <w:sz w:val="24"/>
                <w:szCs w:val="24"/>
              </w:rPr>
              <w:t>《江苏省排污口设置及规范化整治管理办法》（江苏省环境保护厅，苏环控[97]122号，1997年9月）。</w:t>
            </w:r>
          </w:p>
          <w:p>
            <w:pPr>
              <w:adjustRightInd w:val="0"/>
              <w:snapToGrid w:val="0"/>
              <w:spacing w:beforeLines="0" w:afterLines="0" w:line="360" w:lineRule="auto"/>
              <w:rPr>
                <w:rFonts w:hint="eastAsia"/>
                <w:sz w:val="24"/>
                <w:szCs w:val="24"/>
              </w:rPr>
            </w:pPr>
            <w:r>
              <w:rPr>
                <w:rFonts w:hint="eastAsia"/>
                <w:sz w:val="24"/>
                <w:szCs w:val="24"/>
              </w:rPr>
              <w:t>(9)</w:t>
            </w:r>
            <w:r>
              <w:rPr>
                <w:rFonts w:hint="eastAsia" w:eastAsia="宋体"/>
                <w:color w:val="auto"/>
                <w:sz w:val="24"/>
                <w:szCs w:val="24"/>
              </w:rPr>
              <w:t>《污染影响类建设项目重大变动清单（试行）》的通知（环办环评涵[2020]688号）</w:t>
            </w:r>
            <w:r>
              <w:rPr>
                <w:rFonts w:hint="eastAsia" w:eastAsia="宋体"/>
                <w:sz w:val="24"/>
                <w:szCs w:val="24"/>
              </w:rPr>
              <w:t>。</w:t>
            </w:r>
          </w:p>
          <w:p>
            <w:pPr>
              <w:adjustRightInd w:val="0"/>
              <w:snapToGrid w:val="0"/>
              <w:spacing w:beforeLines="0" w:afterLines="0" w:line="360" w:lineRule="auto"/>
              <w:rPr>
                <w:rFonts w:hint="eastAsia"/>
                <w:sz w:val="24"/>
                <w:szCs w:val="24"/>
              </w:rPr>
            </w:pPr>
            <w:r>
              <w:rPr>
                <w:rFonts w:hint="eastAsia"/>
                <w:sz w:val="24"/>
                <w:szCs w:val="24"/>
              </w:rPr>
              <w:t>(10)</w:t>
            </w:r>
            <w:r>
              <w:rPr>
                <w:rFonts w:hint="eastAsia" w:eastAsia="宋体"/>
                <w:sz w:val="24"/>
                <w:szCs w:val="24"/>
              </w:rPr>
              <w:t>《关于建设项目竣工环境保护验收有关事项的通知》（苏环办[2018]34号）。</w:t>
            </w:r>
          </w:p>
          <w:p>
            <w:pPr>
              <w:spacing w:beforeLines="0" w:afterLines="0"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苏州市润发塑料厂年产食品塑料包装桶1000万只项目</w:t>
            </w:r>
            <w:r>
              <w:rPr>
                <w:rFonts w:hint="eastAsia" w:eastAsia="宋体"/>
                <w:color w:val="000000" w:themeColor="text1"/>
                <w:sz w:val="24"/>
                <w:szCs w:val="24"/>
                <w14:textFill>
                  <w14:solidFill>
                    <w14:schemeClr w14:val="tx1"/>
                  </w14:solidFill>
                </w14:textFill>
              </w:rPr>
              <w:t>环境影响报告表》（</w:t>
            </w:r>
            <w:r>
              <w:rPr>
                <w:rFonts w:hint="eastAsia"/>
                <w:color w:val="000000" w:themeColor="text1"/>
                <w:sz w:val="24"/>
                <w:szCs w:val="24"/>
                <w:lang w:eastAsia="zh-CN"/>
                <w14:textFill>
                  <w14:solidFill>
                    <w14:schemeClr w14:val="tx1"/>
                  </w14:solidFill>
                </w14:textFill>
              </w:rPr>
              <w:t>苏州三人行咨询有限公司</w:t>
            </w:r>
            <w:r>
              <w:rPr>
                <w:rFonts w:hint="eastAsia" w:eastAsia="宋体"/>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16</w:t>
            </w:r>
            <w:r>
              <w:rPr>
                <w:rFonts w:hint="eastAsia" w:eastAsia="宋体"/>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4</w:t>
            </w:r>
            <w:r>
              <w:rPr>
                <w:rFonts w:hint="eastAsia" w:eastAsia="宋体"/>
                <w:color w:val="000000" w:themeColor="text1"/>
                <w:sz w:val="24"/>
                <w:szCs w:val="24"/>
                <w14:textFill>
                  <w14:solidFill>
                    <w14:schemeClr w14:val="tx1"/>
                  </w14:solidFill>
                </w14:textFill>
              </w:rPr>
              <w:t>月）。</w:t>
            </w:r>
          </w:p>
          <w:p>
            <w:pPr>
              <w:spacing w:beforeLines="0" w:afterLines="0" w:line="360" w:lineRule="auto"/>
              <w:rPr>
                <w:rFonts w:hint="eastAsia"/>
                <w:sz w:val="24"/>
                <w:szCs w:val="24"/>
              </w:rPr>
            </w:pPr>
            <w:r>
              <w:rPr>
                <w:rFonts w:hint="eastAsia"/>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关于对苏州市润发塑料厂建设项目环境影响报告表的批复</w:t>
            </w:r>
            <w:r>
              <w:rPr>
                <w:rFonts w:hint="eastAsia" w:eastAsia="宋体"/>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吴环建</w:t>
            </w:r>
            <w:r>
              <w:rPr>
                <w:rFonts w:hint="eastAsia" w:eastAsia="宋体"/>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2016</w:t>
            </w:r>
            <w:r>
              <w:rPr>
                <w:rFonts w:hint="eastAsia" w:eastAsia="宋体"/>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265</w:t>
            </w:r>
            <w:r>
              <w:rPr>
                <w:rFonts w:hint="eastAsia" w:eastAsia="宋体"/>
                <w:color w:val="000000" w:themeColor="text1"/>
                <w:sz w:val="24"/>
                <w:szCs w:val="24"/>
                <w14:textFill>
                  <w14:solidFill>
                    <w14:schemeClr w14:val="tx1"/>
                  </w14:solidFill>
                </w14:textFill>
              </w:rPr>
              <w:t>号，苏州市行政审批局，20</w:t>
            </w:r>
            <w:r>
              <w:rPr>
                <w:rFonts w:hint="eastAsia"/>
                <w:color w:val="000000" w:themeColor="text1"/>
                <w:sz w:val="24"/>
                <w:szCs w:val="24"/>
                <w:lang w:val="en-US" w:eastAsia="zh-CN"/>
                <w14:textFill>
                  <w14:solidFill>
                    <w14:schemeClr w14:val="tx1"/>
                  </w14:solidFill>
                </w14:textFill>
              </w:rPr>
              <w:t>16</w:t>
            </w:r>
            <w:r>
              <w:rPr>
                <w:rFonts w:hint="eastAsia" w:eastAsia="宋体"/>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eastAsia="宋体"/>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20</w:t>
            </w:r>
            <w:r>
              <w:rPr>
                <w:rFonts w:hint="eastAsia" w:eastAsia="宋体"/>
                <w:color w:val="000000" w:themeColor="text1"/>
                <w:sz w:val="24"/>
                <w:szCs w:val="24"/>
                <w14:textFill>
                  <w14:solidFill>
                    <w14:schemeClr w14:val="tx1"/>
                  </w14:solidFill>
                </w14:textFill>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8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b/>
                <w:sz w:val="24"/>
                <w:szCs w:val="24"/>
              </w:rPr>
            </w:pPr>
            <w:r>
              <w:rPr>
                <w:rFonts w:hint="eastAsia" w:eastAsia="宋体"/>
                <w:b/>
                <w:sz w:val="24"/>
                <w:szCs w:val="24"/>
              </w:rPr>
              <w:t>验收监测标准标号、级别</w:t>
            </w:r>
          </w:p>
        </w:tc>
        <w:tc>
          <w:tcPr>
            <w:tcW w:w="802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pPr>
              <w:snapToGrid w:val="0"/>
              <w:spacing w:before="156" w:beforeLines="50" w:afterLines="0" w:line="360" w:lineRule="auto"/>
              <w:ind w:firstLine="480" w:firstLineChars="200"/>
              <w:rPr>
                <w:rFonts w:hint="eastAsia"/>
                <w:sz w:val="24"/>
                <w:szCs w:val="24"/>
              </w:rPr>
            </w:pPr>
            <w:r>
              <w:rPr>
                <w:rFonts w:hint="eastAsia" w:eastAsia="宋体"/>
                <w:sz w:val="24"/>
                <w:szCs w:val="24"/>
              </w:rPr>
              <w:t>根据环评报告表和环评批复内容，本项目各污染物排放执行标准及要求如下：</w:t>
            </w:r>
          </w:p>
          <w:p>
            <w:pPr>
              <w:snapToGrid w:val="0"/>
              <w:spacing w:before="156" w:beforeLines="50" w:afterLines="0" w:line="360" w:lineRule="auto"/>
              <w:ind w:firstLine="482" w:firstLineChars="200"/>
              <w:rPr>
                <w:rFonts w:hint="eastAsia"/>
                <w:b/>
                <w:sz w:val="24"/>
                <w:szCs w:val="24"/>
              </w:rPr>
            </w:pPr>
            <w:r>
              <w:rPr>
                <w:rFonts w:hint="eastAsia"/>
                <w:b/>
                <w:sz w:val="24"/>
                <w:szCs w:val="24"/>
              </w:rPr>
              <w:t>(1)</w:t>
            </w:r>
            <w:r>
              <w:rPr>
                <w:rFonts w:hint="eastAsia" w:eastAsia="宋体"/>
                <w:b/>
                <w:sz w:val="24"/>
                <w:szCs w:val="24"/>
              </w:rPr>
              <w:t>废水</w:t>
            </w:r>
          </w:p>
          <w:p>
            <w:pPr>
              <w:adjustRightInd w:val="0"/>
              <w:snapToGrid w:val="0"/>
              <w:spacing w:beforeLines="0" w:afterLines="0" w:line="360" w:lineRule="auto"/>
              <w:ind w:firstLine="480" w:firstLineChars="200"/>
              <w:rPr>
                <w:rFonts w:hint="eastAsia"/>
                <w:bCs/>
                <w:sz w:val="24"/>
              </w:rPr>
            </w:pPr>
            <w:r>
              <w:rPr>
                <w:rFonts w:hint="eastAsia" w:eastAsia="宋体"/>
                <w:sz w:val="24"/>
                <w:szCs w:val="24"/>
              </w:rPr>
              <w:t>本项目产生的废水为生活污水</w:t>
            </w:r>
            <w:r>
              <w:rPr>
                <w:rFonts w:hint="eastAsia"/>
                <w:sz w:val="24"/>
                <w:szCs w:val="24"/>
                <w:lang w:eastAsia="zh-CN"/>
              </w:rPr>
              <w:t>，</w:t>
            </w:r>
            <w:r>
              <w:rPr>
                <w:rFonts w:hint="eastAsia"/>
                <w:sz w:val="24"/>
              </w:rPr>
              <w:t>由于该地区近期无管网，生活污水经化粪池处理后由环卫部门定期托运至</w:t>
            </w:r>
            <w:r>
              <w:rPr>
                <w:rFonts w:hint="eastAsia"/>
                <w:color w:val="000000"/>
                <w:sz w:val="24"/>
              </w:rPr>
              <w:t>铜罗东方污水处理有限公司处理</w:t>
            </w:r>
            <w:r>
              <w:rPr>
                <w:rFonts w:hint="eastAsia"/>
                <w:sz w:val="24"/>
              </w:rPr>
              <w:t>，</w:t>
            </w:r>
            <w:r>
              <w:rPr>
                <w:rFonts w:hint="eastAsia"/>
                <w:bCs/>
                <w:sz w:val="24"/>
              </w:rPr>
              <w:t>尾水达标排放。</w:t>
            </w:r>
          </w:p>
          <w:p>
            <w:pPr>
              <w:adjustRightInd w:val="0"/>
              <w:snapToGrid w:val="0"/>
              <w:spacing w:beforeLines="0" w:afterLines="0" w:line="360" w:lineRule="auto"/>
              <w:ind w:firstLine="480" w:firstLineChars="200"/>
              <w:rPr>
                <w:rFonts w:hint="eastAsia"/>
                <w:color w:val="auto"/>
                <w:sz w:val="24"/>
                <w:szCs w:val="24"/>
              </w:rPr>
            </w:pPr>
            <w:r>
              <w:rPr>
                <w:rFonts w:hint="eastAsia" w:eastAsia="宋体"/>
                <w:color w:val="auto"/>
                <w:sz w:val="24"/>
                <w:szCs w:val="24"/>
              </w:rPr>
              <w:t>本项目</w:t>
            </w:r>
            <w:r>
              <w:rPr>
                <w:rFonts w:hint="eastAsia" w:eastAsia="宋体"/>
                <w:sz w:val="24"/>
                <w:szCs w:val="24"/>
              </w:rPr>
              <w:t>生活污水</w:t>
            </w:r>
            <w:r>
              <w:rPr>
                <w:rFonts w:hint="eastAsia" w:eastAsia="宋体"/>
                <w:color w:val="auto"/>
                <w:sz w:val="24"/>
                <w:szCs w:val="24"/>
              </w:rPr>
              <w:t>接管执行《污水综合排放标准》（GB8979-1996）中三级标准，其中氨氮、总磷、总氮执行《污水排入城镇下水道水质标准》（GB/T31962-2015）表1B级标准；根据《太湖地区城镇污水厂及重点工业行业主要水污染物品排放限值》（DB32/1072-2018）实施期限要求，2021年</w:t>
            </w:r>
            <w:r>
              <w:rPr>
                <w:rFonts w:hint="eastAsia"/>
                <w:color w:val="auto"/>
                <w:sz w:val="24"/>
                <w:szCs w:val="24"/>
              </w:rPr>
              <w:t>1</w:t>
            </w:r>
            <w:r>
              <w:rPr>
                <w:rFonts w:hint="eastAsia" w:eastAsia="宋体"/>
                <w:color w:val="auto"/>
                <w:sz w:val="24"/>
                <w:szCs w:val="24"/>
              </w:rPr>
              <w:t>月</w:t>
            </w:r>
            <w:r>
              <w:rPr>
                <w:rFonts w:hint="eastAsia"/>
                <w:color w:val="auto"/>
                <w:sz w:val="24"/>
                <w:szCs w:val="24"/>
              </w:rPr>
              <w:t>1</w:t>
            </w:r>
            <w:r>
              <w:rPr>
                <w:rFonts w:hint="eastAsia" w:eastAsia="宋体"/>
                <w:color w:val="auto"/>
                <w:sz w:val="24"/>
                <w:szCs w:val="24"/>
              </w:rPr>
              <w:t>日之后</w:t>
            </w:r>
            <w:r>
              <w:rPr>
                <w:rFonts w:hint="eastAsia"/>
                <w:color w:val="auto"/>
                <w:sz w:val="24"/>
                <w:szCs w:val="24"/>
                <w:lang w:eastAsia="zh-CN"/>
              </w:rPr>
              <w:t>铜罗东方污水处理有限公司</w:t>
            </w:r>
            <w:r>
              <w:rPr>
                <w:rFonts w:hint="eastAsia" w:eastAsia="宋体"/>
                <w:color w:val="auto"/>
                <w:sz w:val="24"/>
                <w:szCs w:val="24"/>
              </w:rPr>
              <w:t>尾水排放标准COD、氨氮、总磷、总氮执行《太湖地区城镇污水厂及重点工业行业主要水污染物品排放限值》（DB32/1072-2018）标准；根据苏州市市委、市政府2018年9月下达的《关于高质量推荐城乡生活污水治理三年行动计划的实施意见的通知》（苏委办发[2018]77号）、《关于抓紧开展污水厂尾水提标改造的通知》（吴水务[2018]15号），待污水处理厂尾水排放标准提标后，</w:t>
            </w:r>
            <w:r>
              <w:rPr>
                <w:rFonts w:hint="eastAsia"/>
                <w:color w:val="auto"/>
                <w:sz w:val="24"/>
                <w:szCs w:val="24"/>
                <w:lang w:eastAsia="zh-CN"/>
              </w:rPr>
              <w:t>铜罗东方污水处理有限公司</w:t>
            </w:r>
            <w:r>
              <w:rPr>
                <w:rFonts w:hint="eastAsia" w:eastAsia="宋体"/>
                <w:color w:val="auto"/>
                <w:sz w:val="24"/>
                <w:szCs w:val="24"/>
              </w:rPr>
              <w:t>尾水执行“苏州特别排放限值”。“苏州特别排放限值”严于《太湖地区城镇污水厂及重点工业行业主要水污染物排放限值》（DB32/1072-2018）标准，因此</w:t>
            </w:r>
            <w:r>
              <w:rPr>
                <w:rFonts w:hint="eastAsia"/>
                <w:color w:val="auto"/>
                <w:sz w:val="24"/>
                <w:szCs w:val="24"/>
                <w:lang w:eastAsia="zh-CN"/>
              </w:rPr>
              <w:t>铜罗东方污水处理有限公司</w:t>
            </w:r>
            <w:r>
              <w:rPr>
                <w:rFonts w:hint="eastAsia" w:eastAsia="宋体"/>
                <w:color w:val="auto"/>
                <w:sz w:val="24"/>
                <w:szCs w:val="24"/>
              </w:rPr>
              <w:t>排放尾水水质COD、氨氮、总氮、总磷从严执行“苏州特别排放限值”，其余指标执行《城镇污水处理厂污染物排放标准》（GB18918-2002）表1一级A标准。具体标准值详见下表。</w:t>
            </w:r>
          </w:p>
          <w:p>
            <w:pPr>
              <w:spacing w:beforeLines="0" w:afterLines="0" w:line="400" w:lineRule="atLeast"/>
              <w:jc w:val="center"/>
              <w:rPr>
                <w:rFonts w:hint="eastAsia"/>
                <w:b/>
                <w:color w:val="auto"/>
                <w:sz w:val="21"/>
                <w:szCs w:val="21"/>
              </w:rPr>
            </w:pPr>
            <w:r>
              <w:rPr>
                <w:rFonts w:hint="eastAsia" w:eastAsia="宋体"/>
                <w:b/>
                <w:color w:val="auto"/>
                <w:sz w:val="21"/>
                <w:szCs w:val="21"/>
              </w:rPr>
              <w:t>表1</w:t>
            </w:r>
            <w:r>
              <w:rPr>
                <w:rFonts w:hint="eastAsia"/>
                <w:b/>
                <w:color w:val="auto"/>
                <w:sz w:val="21"/>
                <w:szCs w:val="21"/>
              </w:rPr>
              <w:t>-</w:t>
            </w:r>
            <w:r>
              <w:rPr>
                <w:rFonts w:hint="eastAsia" w:eastAsia="宋体"/>
                <w:b/>
                <w:color w:val="auto"/>
                <w:sz w:val="21"/>
                <w:szCs w:val="21"/>
              </w:rPr>
              <w:t>1 生活污水排放标准限值</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2582"/>
              <w:gridCol w:w="1234"/>
              <w:gridCol w:w="1247"/>
              <w:gridCol w:w="658"/>
              <w:gridCol w:w="104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tcBorders>
                    <w:top w:val="single" w:color="auto" w:sz="12"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排放口名</w:t>
                  </w:r>
                </w:p>
              </w:tc>
              <w:tc>
                <w:tcPr>
                  <w:tcW w:w="2647" w:type="dxa"/>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执行标准</w:t>
                  </w:r>
                </w:p>
              </w:tc>
              <w:tc>
                <w:tcPr>
                  <w:tcW w:w="1265" w:type="dxa"/>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取值表号及级别</w:t>
                  </w:r>
                </w:p>
              </w:tc>
              <w:tc>
                <w:tcPr>
                  <w:tcW w:w="1278" w:type="dxa"/>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污染物指标</w:t>
                  </w:r>
                </w:p>
              </w:tc>
              <w:tc>
                <w:tcPr>
                  <w:tcW w:w="675" w:type="dxa"/>
                  <w:tcBorders>
                    <w:top w:val="single" w:color="auto" w:sz="12"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单位</w:t>
                  </w:r>
                </w:p>
              </w:tc>
              <w:tc>
                <w:tcPr>
                  <w:tcW w:w="1066" w:type="dxa"/>
                  <w:tcBorders>
                    <w:top w:val="single" w:color="auto" w:sz="12"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标准限值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restart"/>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本项目污水排口</w:t>
                  </w:r>
                </w:p>
              </w:tc>
              <w:tc>
                <w:tcPr>
                  <w:tcW w:w="2647"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《污水综合排放标准》（GB8978-1996）</w:t>
                  </w:r>
                </w:p>
              </w:tc>
              <w:tc>
                <w:tcPr>
                  <w:tcW w:w="1265"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w:t>
                  </w:r>
                  <w:r>
                    <w:rPr>
                      <w:rFonts w:hint="eastAsia"/>
                      <w:color w:val="000000"/>
                      <w:sz w:val="18"/>
                      <w:szCs w:val="18"/>
                    </w:rPr>
                    <w:t>4</w:t>
                  </w:r>
                  <w:r>
                    <w:rPr>
                      <w:rFonts w:hint="eastAsia" w:eastAsia="宋体"/>
                      <w:color w:val="000000"/>
                      <w:sz w:val="18"/>
                      <w:szCs w:val="18"/>
                    </w:rPr>
                    <w:t>三级标准</w:t>
                  </w: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PH</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COD</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500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SS</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400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auto"/>
                      <w:sz w:val="18"/>
                      <w:szCs w:val="18"/>
                    </w:rPr>
                    <w:t>《污水排入城镇下水道水质标准》（GB/T31962-2015）</w:t>
                  </w:r>
                </w:p>
              </w:tc>
              <w:tc>
                <w:tcPr>
                  <w:tcW w:w="1265"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表1B等级</w:t>
                  </w: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氨氮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45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70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总磷</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restart"/>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污水厂排口</w:t>
                  </w:r>
                </w:p>
              </w:tc>
              <w:tc>
                <w:tcPr>
                  <w:tcW w:w="2647"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rPr>
                      <w:rFonts w:hint="eastAsia"/>
                      <w:color w:val="000000"/>
                      <w:sz w:val="18"/>
                      <w:szCs w:val="18"/>
                    </w:rPr>
                  </w:pPr>
                  <w:r>
                    <w:rPr>
                      <w:rFonts w:hint="eastAsia" w:eastAsia="宋体"/>
                      <w:sz w:val="18"/>
                      <w:szCs w:val="18"/>
                    </w:rPr>
                    <w:t>《太湖地区城镇污水处理厂及重点工业行业主要水污染物排放限值》(DB32/1072-2007)</w:t>
                  </w:r>
                </w:p>
              </w:tc>
              <w:tc>
                <w:tcPr>
                  <w:tcW w:w="1265"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表1Ⅰ级</w:t>
                  </w:r>
                </w:p>
                <w:p>
                  <w:pPr>
                    <w:spacing w:beforeLines="0" w:afterLines="0"/>
                    <w:jc w:val="center"/>
                    <w:rPr>
                      <w:rFonts w:hint="eastAsia"/>
                      <w:color w:val="000000"/>
                      <w:sz w:val="18"/>
                      <w:szCs w:val="18"/>
                    </w:rPr>
                  </w:pPr>
                  <w:r>
                    <w:rPr>
                      <w:rFonts w:hint="eastAsia" w:eastAsia="宋体"/>
                      <w:color w:val="000000"/>
                      <w:sz w:val="18"/>
                      <w:szCs w:val="18"/>
                    </w:rPr>
                    <w:t>标准</w:t>
                  </w: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COD</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氨氮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5</w:t>
                  </w:r>
                  <w:r>
                    <w:rPr>
                      <w:rFonts w:hint="eastAsia" w:eastAsia="宋体"/>
                      <w:color w:val="000000"/>
                      <w:sz w:val="18"/>
                      <w:szCs w:val="18"/>
                    </w:rPr>
                    <w:t>（8）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总磷</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20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rPr>
                      <w:rFonts w:hint="eastAsia"/>
                      <w:color w:val="000000"/>
                      <w:sz w:val="18"/>
                      <w:szCs w:val="18"/>
                    </w:rPr>
                  </w:pPr>
                  <w:r>
                    <w:rPr>
                      <w:rFonts w:hint="eastAsia" w:eastAsia="宋体"/>
                      <w:sz w:val="18"/>
                      <w:szCs w:val="18"/>
                    </w:rPr>
                    <w:t>《太湖地区城镇污水厂及重点工业行业主要水污染物排放限值》（DB32/1072-2018）</w:t>
                  </w:r>
                </w:p>
              </w:tc>
              <w:tc>
                <w:tcPr>
                  <w:tcW w:w="1265"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表2</w:t>
                  </w: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COD</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氨氮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4</w:t>
                  </w:r>
                  <w:r>
                    <w:rPr>
                      <w:rFonts w:hint="eastAsia" w:eastAsia="宋体"/>
                      <w:color w:val="000000"/>
                      <w:sz w:val="18"/>
                      <w:szCs w:val="18"/>
                    </w:rPr>
                    <w:t>（</w:t>
                  </w:r>
                  <w:r>
                    <w:rPr>
                      <w:rFonts w:hint="eastAsia"/>
                      <w:color w:val="000000"/>
                      <w:sz w:val="18"/>
                      <w:szCs w:val="18"/>
                    </w:rPr>
                    <w:t>6</w:t>
                  </w:r>
                  <w:r>
                    <w:rPr>
                      <w:rFonts w:hint="eastAsia" w:eastAsia="宋体"/>
                      <w:color w:val="000000"/>
                      <w:sz w:val="18"/>
                      <w:szCs w:val="18"/>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总磷</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总氮</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12</w:t>
                  </w:r>
                  <w:r>
                    <w:rPr>
                      <w:rFonts w:hint="eastAsia" w:eastAsia="宋体"/>
                      <w:color w:val="000000"/>
                      <w:sz w:val="18"/>
                      <w:szCs w:val="18"/>
                    </w:rPr>
                    <w:t>（15）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sz w:val="18"/>
                      <w:szCs w:val="18"/>
                    </w:rPr>
                    <w:t>《城镇污水处理厂污染物排放限值》(GB18918-2002)</w:t>
                  </w:r>
                </w:p>
              </w:tc>
              <w:tc>
                <w:tcPr>
                  <w:tcW w:w="1265" w:type="dxa"/>
                  <w:vMerge w:val="restart"/>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表1一级A标准</w:t>
                  </w: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PH</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6-9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74" w:type="dxa"/>
                  <w:vMerge w:val="continue"/>
                  <w:tcBorders>
                    <w:top w:val="single" w:color="auto" w:sz="8" w:space="0"/>
                    <w:left w:val="nil"/>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2647"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65" w:type="dxa"/>
                  <w:vMerge w:val="continue"/>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p>
              </w:tc>
              <w:tc>
                <w:tcPr>
                  <w:tcW w:w="1278"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SS</w:t>
                  </w:r>
                </w:p>
              </w:tc>
              <w:tc>
                <w:tcPr>
                  <w:tcW w:w="675" w:type="dxa"/>
                  <w:tcBorders>
                    <w:top w:val="single" w:color="auto" w:sz="8" w:space="0"/>
                    <w:left w:val="single" w:color="auto" w:sz="8" w:space="0"/>
                    <w:bottom w:val="single" w:color="auto" w:sz="8" w:space="0"/>
                    <w:right w:val="single" w:color="auto" w:sz="8" w:space="0"/>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66" w:type="dxa"/>
                  <w:tcBorders>
                    <w:top w:val="single" w:color="auto" w:sz="8" w:space="0"/>
                    <w:left w:val="single" w:color="auto" w:sz="8" w:space="0"/>
                    <w:bottom w:val="single" w:color="auto" w:sz="8" w:space="0"/>
                    <w:right w:val="nil"/>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10</w:t>
                  </w:r>
                </w:p>
              </w:tc>
            </w:tr>
          </w:tbl>
          <w:p>
            <w:pPr>
              <w:adjustRightInd w:val="0"/>
              <w:snapToGrid w:val="0"/>
              <w:spacing w:beforeLines="0" w:afterLines="0" w:line="360" w:lineRule="auto"/>
              <w:rPr>
                <w:rFonts w:hint="eastAsia"/>
                <w:color w:val="auto"/>
                <w:sz w:val="18"/>
                <w:szCs w:val="18"/>
              </w:rPr>
            </w:pPr>
            <w:r>
              <w:rPr>
                <w:rFonts w:hint="eastAsia" w:eastAsia="宋体"/>
                <w:color w:val="auto"/>
                <w:sz w:val="18"/>
                <w:szCs w:val="18"/>
              </w:rPr>
              <w:t>注：括号外数值为水温＞12℃时的控制指标，括号外数值为水温≤12℃时的控制指标。</w:t>
            </w:r>
          </w:p>
          <w:p>
            <w:pPr>
              <w:spacing w:beforeLines="0" w:afterLines="0" w:line="400" w:lineRule="atLeast"/>
              <w:jc w:val="center"/>
              <w:rPr>
                <w:rFonts w:hint="eastAsia"/>
                <w:b/>
                <w:color w:val="auto"/>
                <w:sz w:val="21"/>
                <w:szCs w:val="21"/>
              </w:rPr>
            </w:pPr>
            <w:r>
              <w:rPr>
                <w:rFonts w:hint="eastAsia" w:eastAsia="宋体"/>
                <w:b/>
                <w:color w:val="auto"/>
                <w:sz w:val="21"/>
                <w:szCs w:val="21"/>
              </w:rPr>
              <w:t>表1</w:t>
            </w:r>
            <w:r>
              <w:rPr>
                <w:rFonts w:hint="eastAsia"/>
                <w:b/>
                <w:color w:val="auto"/>
                <w:sz w:val="21"/>
                <w:szCs w:val="21"/>
              </w:rPr>
              <w:t>-</w:t>
            </w:r>
            <w:r>
              <w:rPr>
                <w:rFonts w:hint="eastAsia" w:eastAsia="宋体"/>
                <w:b/>
                <w:color w:val="auto"/>
                <w:sz w:val="21"/>
                <w:szCs w:val="21"/>
              </w:rPr>
              <w:t>2 苏州特别排放限值标准</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530"/>
              <w:gridCol w:w="1771"/>
              <w:gridCol w:w="1574"/>
              <w:gridCol w:w="1254"/>
              <w:gridCol w:w="651"/>
              <w:gridCol w:w="102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40" w:hRule="atLeast"/>
                <w:jc w:val="center"/>
              </w:trPr>
              <w:tc>
                <w:tcPr>
                  <w:tcW w:w="1568"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排放口</w:t>
                  </w:r>
                </w:p>
              </w:tc>
              <w:tc>
                <w:tcPr>
                  <w:tcW w:w="181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执行标准</w:t>
                  </w:r>
                </w:p>
              </w:tc>
              <w:tc>
                <w:tcPr>
                  <w:tcW w:w="161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表号及级别</w:t>
                  </w:r>
                </w:p>
              </w:tc>
              <w:tc>
                <w:tcPr>
                  <w:tcW w:w="128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污染物指标</w:t>
                  </w:r>
                </w:p>
              </w:tc>
              <w:tc>
                <w:tcPr>
                  <w:tcW w:w="667"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单位</w:t>
                  </w:r>
                </w:p>
              </w:tc>
              <w:tc>
                <w:tcPr>
                  <w:tcW w:w="105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标准限值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568" w:type="dxa"/>
                  <w:vMerge w:val="restart"/>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lang w:eastAsia="zh-CN"/>
                    </w:rPr>
                    <w:t>铜罗东方污水处理有限公司</w:t>
                  </w:r>
                  <w:r>
                    <w:rPr>
                      <w:rFonts w:hint="eastAsia" w:eastAsia="宋体"/>
                      <w:color w:val="000000"/>
                      <w:sz w:val="18"/>
                      <w:szCs w:val="18"/>
                    </w:rPr>
                    <w:t>排口</w:t>
                  </w:r>
                </w:p>
              </w:tc>
              <w:tc>
                <w:tcPr>
                  <w:tcW w:w="3430" w:type="dxa"/>
                  <w:gridSpan w:val="2"/>
                  <w:vMerge w:val="restart"/>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苏州特别排放限值标准</w:t>
                  </w:r>
                </w:p>
              </w:tc>
              <w:tc>
                <w:tcPr>
                  <w:tcW w:w="1285"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COD</w:t>
                  </w:r>
                </w:p>
              </w:tc>
              <w:tc>
                <w:tcPr>
                  <w:tcW w:w="667"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55"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30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568" w:type="dxa"/>
                  <w:vMerge w:val="continue"/>
                  <w:tcBorders>
                    <w:tl2br w:val="nil"/>
                    <w:tr2bl w:val="nil"/>
                  </w:tcBorders>
                  <w:noWrap w:val="0"/>
                  <w:vAlign w:val="center"/>
                </w:tcPr>
                <w:p>
                  <w:pPr>
                    <w:spacing w:beforeLines="0" w:afterLines="0"/>
                    <w:jc w:val="center"/>
                    <w:rPr>
                      <w:rFonts w:hint="eastAsia"/>
                      <w:color w:val="000000"/>
                      <w:sz w:val="18"/>
                      <w:szCs w:val="18"/>
                    </w:rPr>
                  </w:pPr>
                </w:p>
              </w:tc>
              <w:tc>
                <w:tcPr>
                  <w:tcW w:w="3430" w:type="dxa"/>
                  <w:gridSpan w:val="2"/>
                  <w:vMerge w:val="continue"/>
                  <w:tcBorders>
                    <w:tl2br w:val="nil"/>
                    <w:tr2bl w:val="nil"/>
                  </w:tcBorders>
                  <w:noWrap w:val="0"/>
                  <w:vAlign w:val="center"/>
                </w:tcPr>
                <w:p>
                  <w:pPr>
                    <w:spacing w:beforeLines="0" w:afterLines="0"/>
                    <w:jc w:val="center"/>
                    <w:rPr>
                      <w:rFonts w:hint="eastAsia"/>
                      <w:color w:val="000000"/>
                      <w:sz w:val="18"/>
                      <w:szCs w:val="18"/>
                    </w:rPr>
                  </w:pPr>
                </w:p>
              </w:tc>
              <w:tc>
                <w:tcPr>
                  <w:tcW w:w="128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氨氮</w:t>
                  </w:r>
                </w:p>
              </w:tc>
              <w:tc>
                <w:tcPr>
                  <w:tcW w:w="667"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55"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1.5</w:t>
                  </w:r>
                  <w:r>
                    <w:rPr>
                      <w:rFonts w:hint="eastAsia" w:eastAsia="宋体"/>
                      <w:color w:val="000000"/>
                      <w:sz w:val="18"/>
                      <w:szCs w:val="18"/>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568" w:type="dxa"/>
                  <w:vMerge w:val="continue"/>
                  <w:tcBorders>
                    <w:tl2br w:val="nil"/>
                    <w:tr2bl w:val="nil"/>
                  </w:tcBorders>
                  <w:noWrap w:val="0"/>
                  <w:vAlign w:val="center"/>
                </w:tcPr>
                <w:p>
                  <w:pPr>
                    <w:spacing w:beforeLines="0" w:afterLines="0"/>
                    <w:jc w:val="center"/>
                    <w:rPr>
                      <w:rFonts w:hint="eastAsia"/>
                      <w:color w:val="000000"/>
                      <w:sz w:val="18"/>
                      <w:szCs w:val="18"/>
                    </w:rPr>
                  </w:pPr>
                </w:p>
              </w:tc>
              <w:tc>
                <w:tcPr>
                  <w:tcW w:w="3430" w:type="dxa"/>
                  <w:gridSpan w:val="2"/>
                  <w:vMerge w:val="continue"/>
                  <w:tcBorders>
                    <w:tl2br w:val="nil"/>
                    <w:tr2bl w:val="nil"/>
                  </w:tcBorders>
                  <w:noWrap w:val="0"/>
                  <w:vAlign w:val="center"/>
                </w:tcPr>
                <w:p>
                  <w:pPr>
                    <w:spacing w:beforeLines="0" w:afterLines="0"/>
                    <w:jc w:val="center"/>
                    <w:rPr>
                      <w:rFonts w:hint="eastAsia"/>
                      <w:color w:val="000000"/>
                      <w:sz w:val="18"/>
                      <w:szCs w:val="18"/>
                    </w:rPr>
                  </w:pPr>
                </w:p>
              </w:tc>
              <w:tc>
                <w:tcPr>
                  <w:tcW w:w="128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总磷</w:t>
                  </w:r>
                </w:p>
              </w:tc>
              <w:tc>
                <w:tcPr>
                  <w:tcW w:w="667"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55"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0.3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568" w:type="dxa"/>
                  <w:vMerge w:val="continue"/>
                  <w:tcBorders>
                    <w:tl2br w:val="nil"/>
                    <w:tr2bl w:val="nil"/>
                  </w:tcBorders>
                  <w:noWrap w:val="0"/>
                  <w:vAlign w:val="center"/>
                </w:tcPr>
                <w:p>
                  <w:pPr>
                    <w:spacing w:beforeLines="0" w:afterLines="0"/>
                    <w:jc w:val="center"/>
                    <w:rPr>
                      <w:rFonts w:hint="eastAsia"/>
                      <w:color w:val="000000"/>
                      <w:sz w:val="18"/>
                      <w:szCs w:val="18"/>
                    </w:rPr>
                  </w:pPr>
                </w:p>
              </w:tc>
              <w:tc>
                <w:tcPr>
                  <w:tcW w:w="3430" w:type="dxa"/>
                  <w:gridSpan w:val="2"/>
                  <w:vMerge w:val="continue"/>
                  <w:tcBorders>
                    <w:tl2br w:val="nil"/>
                    <w:tr2bl w:val="nil"/>
                  </w:tcBorders>
                  <w:noWrap w:val="0"/>
                  <w:vAlign w:val="center"/>
                </w:tcPr>
                <w:p>
                  <w:pPr>
                    <w:spacing w:beforeLines="0" w:afterLines="0"/>
                    <w:jc w:val="center"/>
                    <w:rPr>
                      <w:rFonts w:hint="eastAsia"/>
                      <w:color w:val="000000"/>
                      <w:sz w:val="18"/>
                      <w:szCs w:val="18"/>
                    </w:rPr>
                  </w:pPr>
                </w:p>
              </w:tc>
              <w:tc>
                <w:tcPr>
                  <w:tcW w:w="1285" w:type="dxa"/>
                  <w:tcBorders>
                    <w:tl2br w:val="nil"/>
                    <w:tr2bl w:val="nil"/>
                  </w:tcBorders>
                  <w:noWrap w:val="0"/>
                  <w:vAlign w:val="center"/>
                </w:tcPr>
                <w:p>
                  <w:pPr>
                    <w:spacing w:beforeLines="0" w:afterLines="0"/>
                    <w:jc w:val="center"/>
                    <w:rPr>
                      <w:rFonts w:hint="eastAsia"/>
                      <w:color w:val="000000"/>
                      <w:sz w:val="18"/>
                      <w:szCs w:val="18"/>
                    </w:rPr>
                  </w:pPr>
                  <w:r>
                    <w:rPr>
                      <w:rFonts w:hint="eastAsia" w:eastAsia="宋体"/>
                      <w:color w:val="000000"/>
                      <w:sz w:val="18"/>
                      <w:szCs w:val="18"/>
                    </w:rPr>
                    <w:t>总氮</w:t>
                  </w:r>
                </w:p>
              </w:tc>
              <w:tc>
                <w:tcPr>
                  <w:tcW w:w="667"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mg/L</w:t>
                  </w:r>
                </w:p>
              </w:tc>
              <w:tc>
                <w:tcPr>
                  <w:tcW w:w="1055" w:type="dxa"/>
                  <w:tcBorders>
                    <w:tl2br w:val="nil"/>
                    <w:tr2bl w:val="nil"/>
                  </w:tcBorders>
                  <w:noWrap w:val="0"/>
                  <w:vAlign w:val="center"/>
                </w:tcPr>
                <w:p>
                  <w:pPr>
                    <w:spacing w:beforeLines="0" w:afterLines="0"/>
                    <w:jc w:val="center"/>
                    <w:rPr>
                      <w:rFonts w:hint="eastAsia"/>
                      <w:color w:val="000000"/>
                      <w:sz w:val="18"/>
                      <w:szCs w:val="18"/>
                    </w:rPr>
                  </w:pPr>
                  <w:r>
                    <w:rPr>
                      <w:rFonts w:hint="eastAsia"/>
                      <w:color w:val="000000"/>
                      <w:sz w:val="18"/>
                      <w:szCs w:val="18"/>
                    </w:rPr>
                    <w:t>10</w:t>
                  </w:r>
                </w:p>
              </w:tc>
            </w:tr>
          </w:tbl>
          <w:p>
            <w:pPr>
              <w:adjustRightInd w:val="0"/>
              <w:snapToGrid w:val="0"/>
              <w:spacing w:beforeLines="0" w:afterLines="0" w:line="360" w:lineRule="auto"/>
              <w:rPr>
                <w:rFonts w:hint="eastAsia"/>
                <w:color w:val="auto"/>
                <w:sz w:val="20"/>
                <w:szCs w:val="20"/>
              </w:rPr>
            </w:pPr>
            <w:r>
              <w:rPr>
                <w:rFonts w:hint="eastAsia" w:eastAsia="宋体"/>
                <w:color w:val="auto"/>
                <w:sz w:val="20"/>
                <w:szCs w:val="20"/>
              </w:rPr>
              <w:t>注：</w:t>
            </w:r>
            <w:r>
              <w:rPr>
                <w:rFonts w:hint="eastAsia"/>
                <w:color w:val="auto"/>
                <w:sz w:val="20"/>
                <w:szCs w:val="20"/>
                <w:lang w:eastAsia="zh-CN"/>
              </w:rPr>
              <w:t>铜罗东方污水处理有限公司</w:t>
            </w:r>
            <w:r>
              <w:rPr>
                <w:rFonts w:hint="eastAsia" w:eastAsia="宋体"/>
                <w:color w:val="auto"/>
                <w:sz w:val="20"/>
                <w:szCs w:val="20"/>
              </w:rPr>
              <w:t>排放尾水标准提标后，按苏州特别排放限值标准考核。根据《城镇污水处理厂污染物排放标准》（GB18918-2002）第4.1.4.2款规定，取样频率为至少每</w:t>
            </w:r>
            <w:r>
              <w:rPr>
                <w:rFonts w:hint="eastAsia"/>
                <w:color w:val="auto"/>
                <w:sz w:val="20"/>
                <w:szCs w:val="20"/>
              </w:rPr>
              <w:t>2h</w:t>
            </w:r>
            <w:r>
              <w:rPr>
                <w:rFonts w:hint="eastAsia" w:eastAsia="宋体"/>
                <w:color w:val="auto"/>
                <w:sz w:val="20"/>
                <w:szCs w:val="20"/>
              </w:rPr>
              <w:t>一次，取24h混合样，以日均值计。</w:t>
            </w:r>
          </w:p>
          <w:p>
            <w:pPr>
              <w:adjustRightInd w:val="0"/>
              <w:snapToGrid w:val="0"/>
              <w:spacing w:beforeLines="0" w:afterLines="0" w:line="360" w:lineRule="auto"/>
              <w:ind w:firstLine="482" w:firstLineChars="200"/>
              <w:rPr>
                <w:rFonts w:hint="eastAsia"/>
                <w:b/>
                <w:sz w:val="24"/>
                <w:szCs w:val="24"/>
              </w:rPr>
            </w:pPr>
            <w:r>
              <w:rPr>
                <w:rFonts w:hint="eastAsia"/>
                <w:b/>
                <w:sz w:val="24"/>
                <w:szCs w:val="24"/>
              </w:rPr>
              <w:t>(2)</w:t>
            </w:r>
            <w:r>
              <w:rPr>
                <w:rFonts w:hint="eastAsia" w:eastAsia="宋体"/>
                <w:b/>
                <w:sz w:val="24"/>
                <w:szCs w:val="24"/>
              </w:rPr>
              <w:t>废气</w:t>
            </w:r>
          </w:p>
          <w:p>
            <w:pPr>
              <w:adjustRightInd w:val="0"/>
              <w:snapToGrid w:val="0"/>
              <w:spacing w:beforeLines="0" w:afterLines="0" w:line="360" w:lineRule="auto"/>
              <w:ind w:firstLine="480" w:firstLineChars="200"/>
              <w:rPr>
                <w:rFonts w:hint="eastAsia" w:eastAsia="宋体"/>
                <w:color w:val="auto"/>
                <w:sz w:val="24"/>
                <w:szCs w:val="24"/>
              </w:rPr>
            </w:pPr>
            <w:r>
              <w:rPr>
                <w:rFonts w:hint="eastAsia" w:eastAsia="宋体"/>
                <w:color w:val="auto"/>
                <w:sz w:val="24"/>
                <w:szCs w:val="24"/>
                <w:lang w:val="en-US" w:eastAsia="zh-CN"/>
              </w:rPr>
              <w:t>非甲烷总烃执行《大气污染物综合排放标准》（</w:t>
            </w:r>
            <w:r>
              <w:rPr>
                <w:rFonts w:hint="default" w:eastAsia="宋体"/>
                <w:color w:val="auto"/>
                <w:sz w:val="24"/>
                <w:szCs w:val="24"/>
                <w:lang w:val="en-US" w:eastAsia="zh-CN"/>
              </w:rPr>
              <w:t>DB32/4041-2021</w:t>
            </w:r>
            <w:r>
              <w:rPr>
                <w:rFonts w:hint="eastAsia" w:eastAsia="宋体"/>
                <w:color w:val="auto"/>
                <w:sz w:val="24"/>
                <w:szCs w:val="24"/>
                <w:lang w:val="en-US" w:eastAsia="zh-CN"/>
              </w:rPr>
              <w:t>）表</w:t>
            </w:r>
            <w:r>
              <w:rPr>
                <w:rFonts w:hint="default" w:eastAsia="宋体"/>
                <w:color w:val="auto"/>
                <w:sz w:val="24"/>
                <w:szCs w:val="24"/>
                <w:lang w:val="en-US" w:eastAsia="zh-CN"/>
              </w:rPr>
              <w:t xml:space="preserve">2 </w:t>
            </w:r>
            <w:r>
              <w:rPr>
                <w:rFonts w:hint="eastAsia" w:eastAsia="宋体"/>
                <w:color w:val="auto"/>
                <w:sz w:val="24"/>
                <w:szCs w:val="24"/>
                <w:lang w:val="en-US" w:eastAsia="zh-CN"/>
              </w:rPr>
              <w:t>标准；非甲烷总烃</w:t>
            </w:r>
            <w:r>
              <w:rPr>
                <w:rFonts w:hint="eastAsia"/>
                <w:color w:val="auto"/>
                <w:sz w:val="24"/>
                <w:szCs w:val="24"/>
                <w:lang w:val="en-US" w:eastAsia="zh-CN"/>
              </w:rPr>
              <w:t>厂房外</w:t>
            </w:r>
            <w:r>
              <w:rPr>
                <w:rFonts w:hint="eastAsia" w:eastAsia="宋体"/>
                <w:color w:val="auto"/>
                <w:sz w:val="24"/>
                <w:szCs w:val="24"/>
                <w:lang w:val="en-US" w:eastAsia="zh-CN"/>
              </w:rPr>
              <w:t>无组织排放控制标准执行《挥发性有机物无组织排放控制标准》（</w:t>
            </w:r>
            <w:r>
              <w:rPr>
                <w:rFonts w:hint="default" w:eastAsia="宋体"/>
                <w:color w:val="auto"/>
                <w:sz w:val="24"/>
                <w:szCs w:val="24"/>
                <w:lang w:val="en-US" w:eastAsia="zh-CN"/>
              </w:rPr>
              <w:t>GB37822-2019</w:t>
            </w:r>
            <w:r>
              <w:rPr>
                <w:rFonts w:hint="eastAsia" w:eastAsia="宋体"/>
                <w:color w:val="auto"/>
                <w:sz w:val="24"/>
                <w:szCs w:val="24"/>
                <w:lang w:val="en-US" w:eastAsia="zh-CN"/>
              </w:rPr>
              <w:t>）。</w:t>
            </w:r>
            <w:r>
              <w:rPr>
                <w:rFonts w:hint="eastAsia"/>
                <w:color w:val="auto"/>
                <w:sz w:val="24"/>
                <w:szCs w:val="24"/>
                <w:lang w:val="en-US" w:eastAsia="zh-CN"/>
              </w:rPr>
              <w:t>排放</w:t>
            </w:r>
            <w:r>
              <w:rPr>
                <w:rFonts w:hint="eastAsia" w:eastAsia="宋体"/>
                <w:color w:val="auto"/>
                <w:sz w:val="24"/>
                <w:szCs w:val="24"/>
                <w:lang w:val="en-US" w:eastAsia="zh-CN"/>
              </w:rPr>
              <w:t xml:space="preserve">限值见表 </w:t>
            </w:r>
            <w:r>
              <w:rPr>
                <w:rFonts w:hint="default" w:eastAsia="宋体"/>
                <w:color w:val="auto"/>
                <w:sz w:val="24"/>
                <w:szCs w:val="24"/>
                <w:lang w:val="en-US" w:eastAsia="zh-CN"/>
              </w:rPr>
              <w:t>1-</w:t>
            </w:r>
            <w:r>
              <w:rPr>
                <w:rFonts w:hint="eastAsia"/>
                <w:color w:val="auto"/>
                <w:sz w:val="24"/>
                <w:szCs w:val="24"/>
                <w:lang w:val="en-US" w:eastAsia="zh-CN"/>
              </w:rPr>
              <w:t>3</w:t>
            </w:r>
            <w:r>
              <w:rPr>
                <w:rFonts w:hint="eastAsia" w:eastAsia="宋体"/>
                <w:color w:val="auto"/>
                <w:sz w:val="24"/>
                <w:szCs w:val="24"/>
                <w:lang w:val="en-US" w:eastAsia="zh-CN"/>
              </w:rPr>
              <w:t>。</w:t>
            </w:r>
          </w:p>
          <w:p>
            <w:pPr>
              <w:keepNext w:val="0"/>
              <w:keepLines w:val="0"/>
              <w:widowControl/>
              <w:suppressLineNumbers w:val="0"/>
              <w:jc w:val="center"/>
            </w:pPr>
            <w:r>
              <w:rPr>
                <w:rFonts w:hint="eastAsia" w:ascii="Times New Roman" w:hAnsi="Times New Roman" w:eastAsia="宋体" w:cs="Times New Roman"/>
                <w:b/>
                <w:kern w:val="2"/>
                <w:sz w:val="21"/>
                <w:szCs w:val="24"/>
                <w:lang w:val="en-US" w:eastAsia="zh-CN" w:bidi="ar-SA"/>
              </w:rPr>
              <w:t>表1-3</w:t>
            </w:r>
            <w:r>
              <w:rPr>
                <w:rFonts w:hint="eastAsia" w:ascii="宋体" w:hAnsi="宋体" w:eastAsia="宋体" w:cs="宋体"/>
                <w:b/>
                <w:bCs/>
                <w:color w:val="000000"/>
                <w:kern w:val="0"/>
                <w:sz w:val="20"/>
                <w:szCs w:val="20"/>
                <w:lang w:val="en-US" w:eastAsia="zh-CN" w:bidi="ar"/>
              </w:rPr>
              <w:t>废气污染物排放标准</w:t>
            </w:r>
          </w:p>
          <w:tbl>
            <w:tblPr>
              <w:tblStyle w:val="27"/>
              <w:tblW w:w="780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15"/>
              <w:gridCol w:w="1115"/>
              <w:gridCol w:w="1116"/>
              <w:gridCol w:w="1116"/>
              <w:gridCol w:w="1116"/>
              <w:gridCol w:w="11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15" w:type="dxa"/>
                  <w:vMerge w:val="restart"/>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污染物指标</w:t>
                  </w:r>
                </w:p>
              </w:tc>
              <w:tc>
                <w:tcPr>
                  <w:tcW w:w="3346" w:type="dxa"/>
                  <w:gridSpan w:val="3"/>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环评执行标准</w:t>
                  </w:r>
                </w:p>
              </w:tc>
              <w:tc>
                <w:tcPr>
                  <w:tcW w:w="3348" w:type="dxa"/>
                  <w:gridSpan w:val="3"/>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验收表（现行标准）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vAlign w:val="center"/>
                </w:tcPr>
                <w:p>
                  <w:pPr>
                    <w:spacing w:beforeLines="0" w:afterLines="0"/>
                    <w:jc w:val="center"/>
                    <w:rPr>
                      <w:rFonts w:hint="default" w:eastAsia="宋体"/>
                      <w:color w:val="auto"/>
                      <w:sz w:val="18"/>
                      <w:szCs w:val="18"/>
                      <w:lang w:val="en-US" w:eastAsia="zh-CN"/>
                    </w:rPr>
                  </w:pPr>
                </w:p>
              </w:tc>
              <w:tc>
                <w:tcPr>
                  <w:tcW w:w="3346" w:type="dxa"/>
                  <w:gridSpan w:val="3"/>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《大气污染物综合排放标准》（</w:t>
                  </w:r>
                  <w:r>
                    <w:rPr>
                      <w:rFonts w:hint="eastAsia" w:eastAsia="宋体"/>
                      <w:color w:val="auto"/>
                      <w:sz w:val="18"/>
                      <w:szCs w:val="18"/>
                    </w:rPr>
                    <w:t>GB16297-1996</w:t>
                  </w:r>
                  <w:r>
                    <w:rPr>
                      <w:rFonts w:hint="eastAsia" w:eastAsia="宋体"/>
                      <w:color w:val="auto"/>
                      <w:sz w:val="18"/>
                      <w:szCs w:val="18"/>
                      <w:lang w:val="en-US" w:eastAsia="zh-CN"/>
                    </w:rPr>
                    <w:t>）</w:t>
                  </w:r>
                </w:p>
              </w:tc>
              <w:tc>
                <w:tcPr>
                  <w:tcW w:w="3348" w:type="dxa"/>
                  <w:gridSpan w:val="3"/>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《大气污染物综合排放标准》（</w:t>
                  </w:r>
                  <w:r>
                    <w:rPr>
                      <w:rFonts w:hint="default" w:eastAsia="宋体"/>
                      <w:color w:val="auto"/>
                      <w:sz w:val="18"/>
                      <w:szCs w:val="18"/>
                      <w:lang w:val="en-US" w:eastAsia="zh-CN"/>
                    </w:rPr>
                    <w:t>DB32/4041-2021</w:t>
                  </w:r>
                  <w:r>
                    <w:rPr>
                      <w:rFonts w:hint="eastAsia" w:eastAsia="宋体"/>
                      <w:color w:val="auto"/>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vAlign w:val="center"/>
                </w:tcPr>
                <w:p>
                  <w:pPr>
                    <w:spacing w:beforeLines="0" w:afterLines="0"/>
                    <w:jc w:val="center"/>
                    <w:rPr>
                      <w:rFonts w:hint="eastAsia" w:eastAsia="宋体"/>
                      <w:color w:val="auto"/>
                      <w:sz w:val="18"/>
                      <w:szCs w:val="18"/>
                      <w:lang w:val="en-US" w:eastAsia="zh-CN"/>
                    </w:rPr>
                  </w:pPr>
                </w:p>
              </w:tc>
              <w:tc>
                <w:tcPr>
                  <w:tcW w:w="1115"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排放限值</w:t>
                  </w:r>
                  <w:r>
                    <w:rPr>
                      <w:rFonts w:hint="default" w:eastAsia="宋体"/>
                      <w:color w:val="auto"/>
                      <w:sz w:val="18"/>
                      <w:szCs w:val="18"/>
                      <w:lang w:val="en-US" w:eastAsia="zh-CN"/>
                    </w:rPr>
                    <w:t>(mg/m3)</w:t>
                  </w:r>
                </w:p>
              </w:tc>
              <w:tc>
                <w:tcPr>
                  <w:tcW w:w="1115"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排放速率（</w:t>
                  </w:r>
                  <w:r>
                    <w:rPr>
                      <w:rFonts w:hint="default" w:eastAsia="宋体"/>
                      <w:color w:val="auto"/>
                      <w:sz w:val="18"/>
                      <w:szCs w:val="18"/>
                      <w:lang w:val="en-US" w:eastAsia="zh-CN"/>
                    </w:rPr>
                    <w:t>kg/h</w:t>
                  </w:r>
                  <w:r>
                    <w:rPr>
                      <w:rFonts w:hint="eastAsia" w:eastAsia="宋体"/>
                      <w:color w:val="auto"/>
                      <w:sz w:val="18"/>
                      <w:szCs w:val="18"/>
                      <w:lang w:val="en-US" w:eastAsia="zh-CN"/>
                    </w:rPr>
                    <w:t>）</w:t>
                  </w:r>
                </w:p>
              </w:tc>
              <w:tc>
                <w:tcPr>
                  <w:tcW w:w="1116"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无组织排放厂界大气污染物监控点浓度限值</w:t>
                  </w:r>
                  <w:r>
                    <w:rPr>
                      <w:rFonts w:hint="default" w:eastAsia="宋体"/>
                      <w:color w:val="auto"/>
                      <w:sz w:val="18"/>
                      <w:szCs w:val="18"/>
                      <w:lang w:val="en-US" w:eastAsia="zh-CN"/>
                    </w:rPr>
                    <w:t>(mg/m3)</w:t>
                  </w:r>
                </w:p>
              </w:tc>
              <w:tc>
                <w:tcPr>
                  <w:tcW w:w="1116"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排放限值</w:t>
                  </w:r>
                  <w:r>
                    <w:rPr>
                      <w:rFonts w:hint="default" w:eastAsia="宋体"/>
                      <w:color w:val="auto"/>
                      <w:sz w:val="18"/>
                      <w:szCs w:val="18"/>
                      <w:lang w:val="en-US" w:eastAsia="zh-CN"/>
                    </w:rPr>
                    <w:t>(mg/m3)</w:t>
                  </w:r>
                </w:p>
              </w:tc>
              <w:tc>
                <w:tcPr>
                  <w:tcW w:w="1116"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排放速率（</w:t>
                  </w:r>
                  <w:r>
                    <w:rPr>
                      <w:rFonts w:hint="default" w:eastAsia="宋体"/>
                      <w:color w:val="auto"/>
                      <w:sz w:val="18"/>
                      <w:szCs w:val="18"/>
                      <w:lang w:val="en-US" w:eastAsia="zh-CN"/>
                    </w:rPr>
                    <w:t>kg/h</w:t>
                  </w:r>
                  <w:r>
                    <w:rPr>
                      <w:rFonts w:hint="eastAsia" w:eastAsia="宋体"/>
                      <w:color w:val="auto"/>
                      <w:sz w:val="18"/>
                      <w:szCs w:val="18"/>
                      <w:lang w:val="en-US" w:eastAsia="zh-CN"/>
                    </w:rPr>
                    <w:t>）</w:t>
                  </w:r>
                </w:p>
              </w:tc>
              <w:tc>
                <w:tcPr>
                  <w:tcW w:w="1116" w:type="dxa"/>
                  <w:tcBorders>
                    <w:tl2br w:val="nil"/>
                    <w:tr2bl w:val="nil"/>
                  </w:tcBorders>
                  <w:vAlign w:val="center"/>
                </w:tcPr>
                <w:p>
                  <w:pPr>
                    <w:spacing w:beforeLines="0" w:afterLines="0"/>
                    <w:jc w:val="center"/>
                    <w:rPr>
                      <w:rFonts w:hint="eastAsia" w:eastAsia="宋体"/>
                      <w:color w:val="auto"/>
                      <w:sz w:val="18"/>
                      <w:szCs w:val="18"/>
                      <w:lang w:val="en-US" w:eastAsia="zh-CN"/>
                    </w:rPr>
                  </w:pPr>
                  <w:r>
                    <w:rPr>
                      <w:rFonts w:hint="eastAsia" w:eastAsia="宋体"/>
                      <w:color w:val="auto"/>
                      <w:sz w:val="18"/>
                      <w:szCs w:val="18"/>
                      <w:lang w:val="en-US" w:eastAsia="zh-CN"/>
                    </w:rPr>
                    <w:t>无组织排放厂界大气污染物监控点浓度限值</w:t>
                  </w:r>
                  <w:r>
                    <w:rPr>
                      <w:rFonts w:hint="default" w:eastAsia="宋体"/>
                      <w:color w:val="auto"/>
                      <w:sz w:val="18"/>
                      <w:szCs w:val="18"/>
                      <w:lang w:val="en-US" w:eastAsia="zh-CN"/>
                    </w:rPr>
                    <w:t>(mg/m3)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非甲烷总烃</w:t>
                  </w:r>
                </w:p>
              </w:tc>
              <w:tc>
                <w:tcPr>
                  <w:tcW w:w="1115"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120</w:t>
                  </w:r>
                </w:p>
              </w:tc>
              <w:tc>
                <w:tcPr>
                  <w:tcW w:w="1115"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10</w:t>
                  </w: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4.0</w:t>
                  </w: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60</w:t>
                  </w: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3</w:t>
                  </w: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115" w:type="dxa"/>
                  <w:vMerge w:val="restart"/>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厂房外非甲烷总烃</w:t>
                  </w:r>
                </w:p>
              </w:tc>
              <w:tc>
                <w:tcPr>
                  <w:tcW w:w="3346" w:type="dxa"/>
                  <w:gridSpan w:val="3"/>
                  <w:vMerge w:val="restart"/>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w:t>
                  </w:r>
                </w:p>
              </w:tc>
              <w:tc>
                <w:tcPr>
                  <w:tcW w:w="3348" w:type="dxa"/>
                  <w:gridSpan w:val="3"/>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《挥发性有机物无组织排放控制标准》（</w:t>
                  </w:r>
                  <w:r>
                    <w:rPr>
                      <w:rFonts w:hint="default" w:eastAsia="宋体"/>
                      <w:color w:val="auto"/>
                      <w:sz w:val="18"/>
                      <w:szCs w:val="18"/>
                      <w:lang w:val="en-US" w:eastAsia="zh-CN"/>
                    </w:rPr>
                    <w:t>GB37822-2019</w:t>
                  </w:r>
                  <w:r>
                    <w:rPr>
                      <w:rFonts w:hint="eastAsia" w:eastAsia="宋体"/>
                      <w:color w:val="auto"/>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5" w:type="dxa"/>
                  <w:vMerge w:val="continue"/>
                  <w:tcBorders>
                    <w:tl2br w:val="nil"/>
                    <w:tr2bl w:val="nil"/>
                  </w:tcBorders>
                  <w:vAlign w:val="center"/>
                </w:tcPr>
                <w:p>
                  <w:pPr>
                    <w:spacing w:beforeLines="0" w:afterLines="0"/>
                    <w:jc w:val="center"/>
                    <w:rPr>
                      <w:rFonts w:hint="default" w:eastAsia="宋体"/>
                      <w:color w:val="auto"/>
                      <w:sz w:val="18"/>
                      <w:szCs w:val="18"/>
                      <w:lang w:val="en-US" w:eastAsia="zh-CN"/>
                    </w:rPr>
                  </w:pPr>
                </w:p>
              </w:tc>
              <w:tc>
                <w:tcPr>
                  <w:tcW w:w="3346" w:type="dxa"/>
                  <w:gridSpan w:val="3"/>
                  <w:vMerge w:val="continue"/>
                  <w:tcBorders>
                    <w:tl2br w:val="nil"/>
                    <w:tr2bl w:val="nil"/>
                  </w:tcBorders>
                  <w:vAlign w:val="center"/>
                </w:tcPr>
                <w:p>
                  <w:pPr>
                    <w:spacing w:beforeLines="0" w:afterLines="0"/>
                    <w:jc w:val="center"/>
                    <w:rPr>
                      <w:rFonts w:hint="default" w:eastAsia="宋体"/>
                      <w:color w:val="auto"/>
                      <w:sz w:val="18"/>
                      <w:szCs w:val="18"/>
                      <w:lang w:val="en-US" w:eastAsia="zh-CN"/>
                    </w:rPr>
                  </w:pP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特别排放限值</w:t>
                  </w: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限制含义</w:t>
                  </w:r>
                </w:p>
              </w:tc>
              <w:tc>
                <w:tcPr>
                  <w:tcW w:w="1116" w:type="dxa"/>
                  <w:tcBorders>
                    <w:tl2br w:val="nil"/>
                    <w:tr2bl w:val="nil"/>
                  </w:tcBorders>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vAlign w:val="center"/>
                </w:tcPr>
                <w:p>
                  <w:pPr>
                    <w:spacing w:beforeLines="0" w:afterLines="0"/>
                    <w:jc w:val="center"/>
                    <w:rPr>
                      <w:rFonts w:hint="default" w:eastAsia="宋体"/>
                      <w:color w:val="auto"/>
                      <w:sz w:val="18"/>
                      <w:szCs w:val="18"/>
                      <w:lang w:val="en-US" w:eastAsia="zh-CN"/>
                    </w:rPr>
                  </w:pPr>
                </w:p>
              </w:tc>
              <w:tc>
                <w:tcPr>
                  <w:tcW w:w="3346" w:type="dxa"/>
                  <w:gridSpan w:val="3"/>
                  <w:vMerge w:val="continue"/>
                  <w:tcBorders>
                    <w:tl2br w:val="nil"/>
                    <w:tr2bl w:val="nil"/>
                  </w:tcBorders>
                  <w:vAlign w:val="center"/>
                </w:tcPr>
                <w:p>
                  <w:pPr>
                    <w:spacing w:beforeLines="0" w:afterLines="0"/>
                    <w:jc w:val="center"/>
                    <w:rPr>
                      <w:rFonts w:hint="default" w:eastAsia="宋体"/>
                      <w:color w:val="auto"/>
                      <w:sz w:val="18"/>
                      <w:szCs w:val="18"/>
                      <w:lang w:val="en-US" w:eastAsia="zh-CN"/>
                    </w:rPr>
                  </w:pPr>
                </w:p>
              </w:tc>
              <w:tc>
                <w:tcPr>
                  <w:tcW w:w="1116" w:type="dxa"/>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6</w:t>
                  </w:r>
                </w:p>
              </w:tc>
              <w:tc>
                <w:tcPr>
                  <w:tcW w:w="1116" w:type="dxa"/>
                  <w:tcBorders>
                    <w:tl2br w:val="nil"/>
                    <w:tr2bl w:val="nil"/>
                  </w:tcBorders>
                  <w:vAlign w:val="center"/>
                </w:tcPr>
                <w:p>
                  <w:pPr>
                    <w:spacing w:beforeLines="0" w:afterLines="0"/>
                    <w:jc w:val="center"/>
                    <w:rPr>
                      <w:rFonts w:hint="eastAsia" w:eastAsia="宋体"/>
                      <w:color w:val="auto"/>
                      <w:sz w:val="18"/>
                      <w:szCs w:val="18"/>
                    </w:rPr>
                  </w:pPr>
                  <w:r>
                    <w:rPr>
                      <w:rFonts w:hint="eastAsia" w:eastAsia="宋体"/>
                      <w:color w:val="auto"/>
                      <w:sz w:val="18"/>
                      <w:szCs w:val="18"/>
                      <w:lang w:val="en-US" w:eastAsia="zh-CN"/>
                    </w:rPr>
                    <w:t>监控点处</w:t>
                  </w:r>
                  <w:r>
                    <w:rPr>
                      <w:rFonts w:hint="default" w:eastAsia="宋体"/>
                      <w:color w:val="auto"/>
                      <w:sz w:val="18"/>
                      <w:szCs w:val="18"/>
                      <w:lang w:val="en-US" w:eastAsia="zh-CN"/>
                    </w:rPr>
                    <w:t>1h</w:t>
                  </w:r>
                  <w:r>
                    <w:rPr>
                      <w:rFonts w:hint="eastAsia" w:eastAsia="宋体"/>
                      <w:color w:val="auto"/>
                      <w:sz w:val="18"/>
                      <w:szCs w:val="18"/>
                      <w:lang w:val="en-US" w:eastAsia="zh-CN"/>
                    </w:rPr>
                    <w:t>平均</w:t>
                  </w:r>
                </w:p>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浓度值</w:t>
                  </w:r>
                </w:p>
              </w:tc>
              <w:tc>
                <w:tcPr>
                  <w:tcW w:w="1116" w:type="dxa"/>
                  <w:vMerge w:val="restart"/>
                  <w:tcBorders>
                    <w:tl2br w:val="nil"/>
                    <w:tr2bl w:val="nil"/>
                  </w:tcBorders>
                  <w:vAlign w:val="center"/>
                </w:tcPr>
                <w:p>
                  <w:pPr>
                    <w:spacing w:beforeLines="0" w:afterLines="0"/>
                    <w:jc w:val="center"/>
                    <w:rPr>
                      <w:rFonts w:hint="default" w:eastAsia="宋体"/>
                      <w:color w:val="auto"/>
                      <w:sz w:val="18"/>
                      <w:szCs w:val="18"/>
                      <w:lang w:val="en-US" w:eastAsia="zh-CN"/>
                    </w:rPr>
                  </w:pPr>
                  <w:r>
                    <w:rPr>
                      <w:rFonts w:hint="eastAsia" w:eastAsia="宋体"/>
                      <w:color w:val="auto"/>
                      <w:sz w:val="18"/>
                      <w:szCs w:val="18"/>
                      <w:lang w:val="en-US" w:eastAsia="zh-CN"/>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tl2br w:val="nil"/>
                    <w:tr2bl w:val="nil"/>
                  </w:tcBorders>
                  <w:vAlign w:val="center"/>
                </w:tcPr>
                <w:p>
                  <w:pPr>
                    <w:spacing w:beforeLines="0" w:afterLines="0"/>
                    <w:jc w:val="center"/>
                    <w:rPr>
                      <w:rFonts w:hint="default" w:eastAsia="宋体"/>
                      <w:sz w:val="18"/>
                      <w:szCs w:val="18"/>
                      <w:lang w:val="en-US" w:eastAsia="zh-CN"/>
                    </w:rPr>
                  </w:pPr>
                </w:p>
              </w:tc>
              <w:tc>
                <w:tcPr>
                  <w:tcW w:w="3346" w:type="dxa"/>
                  <w:gridSpan w:val="3"/>
                  <w:vMerge w:val="continue"/>
                  <w:tcBorders>
                    <w:tl2br w:val="nil"/>
                    <w:tr2bl w:val="nil"/>
                  </w:tcBorders>
                  <w:vAlign w:val="center"/>
                </w:tcPr>
                <w:p>
                  <w:pPr>
                    <w:spacing w:beforeLines="0" w:afterLines="0"/>
                    <w:jc w:val="center"/>
                    <w:rPr>
                      <w:rFonts w:hint="default" w:eastAsia="宋体"/>
                      <w:sz w:val="18"/>
                      <w:szCs w:val="18"/>
                      <w:lang w:val="en-US" w:eastAsia="zh-CN"/>
                    </w:rPr>
                  </w:pPr>
                </w:p>
              </w:tc>
              <w:tc>
                <w:tcPr>
                  <w:tcW w:w="1116" w:type="dxa"/>
                  <w:tcBorders>
                    <w:tl2br w:val="nil"/>
                    <w:tr2bl w:val="nil"/>
                  </w:tcBorders>
                  <w:vAlign w:val="center"/>
                </w:tcPr>
                <w:p>
                  <w:pPr>
                    <w:spacing w:beforeLines="0" w:afterLines="0"/>
                    <w:jc w:val="center"/>
                    <w:rPr>
                      <w:rFonts w:hint="default" w:eastAsia="宋体"/>
                      <w:sz w:val="18"/>
                      <w:szCs w:val="18"/>
                      <w:lang w:val="en-US" w:eastAsia="zh-CN"/>
                    </w:rPr>
                  </w:pPr>
                  <w:r>
                    <w:rPr>
                      <w:rFonts w:hint="eastAsia"/>
                      <w:sz w:val="18"/>
                      <w:szCs w:val="18"/>
                      <w:lang w:val="en-US" w:eastAsia="zh-CN"/>
                    </w:rPr>
                    <w:t>20</w:t>
                  </w:r>
                </w:p>
              </w:tc>
              <w:tc>
                <w:tcPr>
                  <w:tcW w:w="1116" w:type="dxa"/>
                  <w:tcBorders>
                    <w:tl2br w:val="nil"/>
                    <w:tr2bl w:val="nil"/>
                  </w:tcBorders>
                  <w:vAlign w:val="center"/>
                </w:tcPr>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监控点处任意一</w:t>
                  </w:r>
                </w:p>
                <w:p>
                  <w:pPr>
                    <w:keepNext w:val="0"/>
                    <w:keepLines w:val="0"/>
                    <w:widowControl/>
                    <w:suppressLineNumbers w:val="0"/>
                    <w:jc w:val="center"/>
                    <w:rPr>
                      <w:rFonts w:hint="default" w:eastAsia="宋体"/>
                      <w:sz w:val="18"/>
                      <w:szCs w:val="18"/>
                      <w:lang w:val="en-US" w:eastAsia="zh-CN"/>
                    </w:rPr>
                  </w:pPr>
                  <w:r>
                    <w:rPr>
                      <w:rFonts w:hint="eastAsia" w:ascii="宋体" w:hAnsi="宋体" w:eastAsia="宋体" w:cs="宋体"/>
                      <w:color w:val="000000"/>
                      <w:kern w:val="0"/>
                      <w:sz w:val="20"/>
                      <w:szCs w:val="20"/>
                      <w:lang w:val="en-US" w:eastAsia="zh-CN" w:bidi="ar"/>
                    </w:rPr>
                    <w:t>次浓度值</w:t>
                  </w:r>
                </w:p>
              </w:tc>
              <w:tc>
                <w:tcPr>
                  <w:tcW w:w="1116" w:type="dxa"/>
                  <w:vMerge w:val="continue"/>
                  <w:tcBorders>
                    <w:tl2br w:val="nil"/>
                    <w:tr2bl w:val="nil"/>
                  </w:tcBorders>
                </w:tcPr>
                <w:p>
                  <w:pPr>
                    <w:spacing w:beforeLines="0" w:afterLines="0"/>
                    <w:jc w:val="center"/>
                    <w:rPr>
                      <w:rFonts w:hint="default" w:eastAsia="宋体"/>
                      <w:sz w:val="18"/>
                      <w:szCs w:val="18"/>
                      <w:lang w:val="en-US" w:eastAsia="zh-CN"/>
                    </w:rPr>
                  </w:pPr>
                </w:p>
              </w:tc>
            </w:tr>
          </w:tbl>
          <w:p>
            <w:pPr>
              <w:snapToGrid w:val="0"/>
              <w:spacing w:beforeLines="0" w:afterLines="0" w:line="360" w:lineRule="auto"/>
              <w:ind w:firstLine="482" w:firstLineChars="200"/>
              <w:rPr>
                <w:rFonts w:hint="eastAsia"/>
                <w:sz w:val="24"/>
                <w:szCs w:val="24"/>
              </w:rPr>
            </w:pPr>
            <w:r>
              <w:rPr>
                <w:rFonts w:hint="eastAsia"/>
                <w:b/>
                <w:sz w:val="24"/>
                <w:szCs w:val="24"/>
              </w:rPr>
              <w:t>(3)</w:t>
            </w:r>
            <w:r>
              <w:rPr>
                <w:rFonts w:hint="eastAsia" w:eastAsia="宋体"/>
                <w:b/>
                <w:sz w:val="24"/>
                <w:szCs w:val="24"/>
              </w:rPr>
              <w:t>噪声</w:t>
            </w:r>
          </w:p>
          <w:p>
            <w:pPr>
              <w:adjustRightInd w:val="0"/>
              <w:snapToGrid w:val="0"/>
              <w:spacing w:beforeLines="0" w:afterLines="0" w:line="360" w:lineRule="auto"/>
              <w:ind w:firstLine="480" w:firstLineChars="200"/>
              <w:rPr>
                <w:rFonts w:hint="eastAsia"/>
                <w:b/>
                <w:sz w:val="24"/>
                <w:szCs w:val="24"/>
              </w:rPr>
            </w:pPr>
            <w:r>
              <w:rPr>
                <w:rFonts w:hint="eastAsia" w:eastAsia="宋体"/>
                <w:snapToGrid w:val="0"/>
                <w:color w:val="000000"/>
                <w:kern w:val="0"/>
                <w:sz w:val="24"/>
                <w:szCs w:val="24"/>
              </w:rPr>
              <w:t>项目厂界噪声执行《工业企业厂界环境噪声排放标准》（GB12348-2008）2类标准，具体限值见表1-</w:t>
            </w:r>
            <w:r>
              <w:rPr>
                <w:rFonts w:hint="eastAsia"/>
                <w:snapToGrid w:val="0"/>
                <w:color w:val="000000"/>
                <w:kern w:val="0"/>
                <w:sz w:val="24"/>
                <w:szCs w:val="24"/>
                <w:lang w:val="en-US" w:eastAsia="zh-CN"/>
              </w:rPr>
              <w:t>4</w:t>
            </w:r>
            <w:r>
              <w:rPr>
                <w:rFonts w:hint="eastAsia" w:eastAsia="宋体"/>
                <w:snapToGrid w:val="0"/>
                <w:color w:val="000000"/>
                <w:kern w:val="0"/>
                <w:sz w:val="24"/>
                <w:szCs w:val="24"/>
              </w:rPr>
              <w:t>。</w:t>
            </w:r>
          </w:p>
          <w:p>
            <w:pPr>
              <w:spacing w:beforeLines="0" w:afterLines="0" w:line="360" w:lineRule="exact"/>
              <w:jc w:val="center"/>
              <w:rPr>
                <w:rFonts w:hint="eastAsia"/>
                <w:b/>
                <w:sz w:val="21"/>
                <w:szCs w:val="24"/>
              </w:rPr>
            </w:pPr>
            <w:r>
              <w:rPr>
                <w:rFonts w:hint="eastAsia" w:eastAsia="宋体"/>
                <w:b/>
                <w:sz w:val="21"/>
                <w:szCs w:val="24"/>
              </w:rPr>
              <w:t>表1-</w:t>
            </w:r>
            <w:r>
              <w:rPr>
                <w:rFonts w:hint="eastAsia"/>
                <w:b/>
                <w:sz w:val="21"/>
                <w:szCs w:val="24"/>
                <w:lang w:val="en-US" w:eastAsia="zh-CN"/>
              </w:rPr>
              <w:t>4</w:t>
            </w:r>
            <w:r>
              <w:rPr>
                <w:rFonts w:hint="eastAsia" w:eastAsia="宋体"/>
                <w:b/>
                <w:sz w:val="21"/>
                <w:szCs w:val="24"/>
              </w:rPr>
              <w:t xml:space="preserve">  噪声污染物排放标准（单位：dB（A））</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4470"/>
              <w:gridCol w:w="735"/>
              <w:gridCol w:w="840"/>
              <w:gridCol w:w="702"/>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2" w:type="dxa"/>
                  <w:vMerge w:val="restart"/>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厂界名</w:t>
                  </w:r>
                </w:p>
              </w:tc>
              <w:tc>
                <w:tcPr>
                  <w:tcW w:w="4470" w:type="dxa"/>
                  <w:vMerge w:val="restart"/>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执行标准</w:t>
                  </w:r>
                </w:p>
              </w:tc>
              <w:tc>
                <w:tcPr>
                  <w:tcW w:w="735" w:type="dxa"/>
                  <w:vMerge w:val="restart"/>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级别</w:t>
                  </w:r>
                </w:p>
              </w:tc>
              <w:tc>
                <w:tcPr>
                  <w:tcW w:w="1542" w:type="dxa"/>
                  <w:gridSpan w:val="2"/>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标准限值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40" w:hRule="atLeast"/>
                <w:jc w:val="center"/>
              </w:trPr>
              <w:tc>
                <w:tcPr>
                  <w:tcW w:w="1062" w:type="dxa"/>
                  <w:vMerge w:val="continue"/>
                  <w:tcBorders>
                    <w:tl2br w:val="nil"/>
                    <w:tr2bl w:val="nil"/>
                  </w:tcBorders>
                  <w:noWrap w:val="0"/>
                  <w:vAlign w:val="center"/>
                </w:tcPr>
                <w:p>
                  <w:pPr>
                    <w:spacing w:beforeLines="0" w:afterLines="0"/>
                    <w:jc w:val="center"/>
                    <w:rPr>
                      <w:rFonts w:hint="eastAsia"/>
                      <w:sz w:val="18"/>
                      <w:szCs w:val="18"/>
                    </w:rPr>
                  </w:pPr>
                </w:p>
              </w:tc>
              <w:tc>
                <w:tcPr>
                  <w:tcW w:w="4470" w:type="dxa"/>
                  <w:vMerge w:val="continue"/>
                  <w:tcBorders>
                    <w:tl2br w:val="nil"/>
                    <w:tr2bl w:val="nil"/>
                  </w:tcBorders>
                  <w:noWrap w:val="0"/>
                  <w:vAlign w:val="center"/>
                </w:tcPr>
                <w:p>
                  <w:pPr>
                    <w:spacing w:beforeLines="0" w:afterLines="0"/>
                    <w:jc w:val="center"/>
                    <w:rPr>
                      <w:rFonts w:hint="eastAsia"/>
                      <w:sz w:val="18"/>
                      <w:szCs w:val="18"/>
                    </w:rPr>
                  </w:pPr>
                </w:p>
              </w:tc>
              <w:tc>
                <w:tcPr>
                  <w:tcW w:w="735" w:type="dxa"/>
                  <w:vMerge w:val="continue"/>
                  <w:tcBorders>
                    <w:tl2br w:val="nil"/>
                    <w:tr2bl w:val="nil"/>
                  </w:tcBorders>
                  <w:noWrap w:val="0"/>
                  <w:vAlign w:val="center"/>
                </w:tcPr>
                <w:p>
                  <w:pPr>
                    <w:spacing w:beforeLines="0" w:afterLines="0"/>
                    <w:jc w:val="center"/>
                    <w:rPr>
                      <w:rFonts w:hint="eastAsia"/>
                      <w:sz w:val="18"/>
                      <w:szCs w:val="18"/>
                    </w:rPr>
                  </w:pPr>
                </w:p>
              </w:tc>
              <w:tc>
                <w:tcPr>
                  <w:tcW w:w="840"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昼</w:t>
                  </w:r>
                </w:p>
              </w:tc>
              <w:tc>
                <w:tcPr>
                  <w:tcW w:w="702"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夜</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62"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厂界外1m</w:t>
                  </w:r>
                </w:p>
              </w:tc>
              <w:tc>
                <w:tcPr>
                  <w:tcW w:w="4470"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《工业企业厂界环境噪声排放标准》（GB12348-2008）</w:t>
                  </w:r>
                </w:p>
              </w:tc>
              <w:tc>
                <w:tcPr>
                  <w:tcW w:w="735"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2类</w:t>
                  </w:r>
                </w:p>
              </w:tc>
              <w:tc>
                <w:tcPr>
                  <w:tcW w:w="840"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60</w:t>
                  </w:r>
                </w:p>
              </w:tc>
              <w:tc>
                <w:tcPr>
                  <w:tcW w:w="702" w:type="dxa"/>
                  <w:tcBorders>
                    <w:tl2br w:val="nil"/>
                    <w:tr2bl w:val="nil"/>
                  </w:tcBorders>
                  <w:noWrap w:val="0"/>
                  <w:vAlign w:val="center"/>
                </w:tcPr>
                <w:p>
                  <w:pPr>
                    <w:spacing w:beforeLines="0" w:afterLines="0"/>
                    <w:jc w:val="center"/>
                    <w:rPr>
                      <w:rFonts w:hint="eastAsia"/>
                      <w:sz w:val="18"/>
                      <w:szCs w:val="18"/>
                    </w:rPr>
                  </w:pPr>
                  <w:r>
                    <w:rPr>
                      <w:rFonts w:hint="eastAsia" w:eastAsia="宋体"/>
                      <w:sz w:val="18"/>
                      <w:szCs w:val="18"/>
                    </w:rPr>
                    <w:t>50</w:t>
                  </w:r>
                </w:p>
              </w:tc>
            </w:tr>
          </w:tbl>
          <w:p>
            <w:pPr>
              <w:snapToGrid w:val="0"/>
              <w:spacing w:before="120" w:beforeLines="0" w:afterLines="0" w:line="360" w:lineRule="auto"/>
              <w:ind w:firstLine="482" w:firstLineChars="200"/>
              <w:rPr>
                <w:rFonts w:hint="eastAsia"/>
                <w:b/>
                <w:sz w:val="24"/>
                <w:szCs w:val="24"/>
              </w:rPr>
            </w:pPr>
            <w:r>
              <w:rPr>
                <w:rFonts w:hint="eastAsia"/>
                <w:b/>
                <w:sz w:val="24"/>
                <w:szCs w:val="24"/>
              </w:rPr>
              <w:t>(4)</w:t>
            </w:r>
            <w:r>
              <w:rPr>
                <w:rFonts w:hint="eastAsia" w:eastAsia="宋体"/>
                <w:b/>
                <w:sz w:val="24"/>
                <w:szCs w:val="24"/>
              </w:rPr>
              <w:t>固体废弃物</w:t>
            </w:r>
          </w:p>
          <w:p>
            <w:pPr>
              <w:adjustRightInd w:val="0"/>
              <w:snapToGrid w:val="0"/>
              <w:spacing w:beforeLines="0" w:afterLines="0" w:line="360" w:lineRule="auto"/>
              <w:ind w:firstLine="480" w:firstLineChars="200"/>
              <w:rPr>
                <w:rFonts w:hint="eastAsia"/>
                <w:snapToGrid w:val="0"/>
                <w:kern w:val="0"/>
                <w:sz w:val="24"/>
                <w:szCs w:val="24"/>
              </w:rPr>
            </w:pPr>
            <w:r>
              <w:rPr>
                <w:rFonts w:hint="eastAsia" w:eastAsia="宋体"/>
                <w:snapToGrid w:val="0"/>
                <w:color w:val="000000"/>
                <w:kern w:val="0"/>
                <w:sz w:val="24"/>
                <w:szCs w:val="24"/>
              </w:rPr>
              <w:t>项目产生的一般工业固体废物贮存按照《一般工业固体废物贮存、处置场污染控制标准》（GB18599-2001）</w:t>
            </w:r>
            <w:r>
              <w:rPr>
                <w:rFonts w:hint="eastAsia" w:eastAsia="宋体"/>
                <w:color w:val="000000"/>
                <w:sz w:val="24"/>
                <w:szCs w:val="24"/>
              </w:rPr>
              <w:t>及其修改单要求进行设置</w:t>
            </w:r>
            <w:r>
              <w:rPr>
                <w:rFonts w:hint="eastAsia" w:eastAsia="宋体"/>
                <w:snapToGrid w:val="0"/>
                <w:color w:val="000000"/>
                <w:kern w:val="0"/>
                <w:sz w:val="24"/>
                <w:szCs w:val="24"/>
              </w:rPr>
              <w:t>，危险固废应按照《危险废物贮存污染控制标准》（GB18597-2001）</w:t>
            </w:r>
            <w:r>
              <w:rPr>
                <w:rFonts w:hint="eastAsia" w:eastAsia="宋体"/>
                <w:color w:val="000000"/>
                <w:sz w:val="24"/>
                <w:szCs w:val="24"/>
              </w:rPr>
              <w:t>及其修改单要求进行设置、</w:t>
            </w:r>
            <w:r>
              <w:rPr>
                <w:rFonts w:hint="eastAsia" w:eastAsia="宋体"/>
                <w:snapToGrid w:val="0"/>
                <w:color w:val="000000"/>
                <w:kern w:val="0"/>
                <w:sz w:val="24"/>
                <w:szCs w:val="24"/>
              </w:rPr>
              <w:t>《关于修订&lt;危险废物贮存污染控制标准&gt;有关意见的复函》（环函[2010]264）及《危险废物收集储存运输技术规范》（HJ2025-2012）中相关规定要求进行危险废物的包装、贮存设施的选址、设计、运行、安全防护、监测和关闭等要求进行合理的贮存。</w:t>
            </w:r>
          </w:p>
          <w:p>
            <w:pPr>
              <w:snapToGrid w:val="0"/>
              <w:spacing w:before="120" w:beforeLines="0" w:afterLines="0" w:line="360" w:lineRule="auto"/>
              <w:ind w:firstLine="482" w:firstLineChars="200"/>
              <w:rPr>
                <w:rFonts w:hint="eastAsia"/>
                <w:b/>
                <w:sz w:val="24"/>
                <w:szCs w:val="24"/>
              </w:rPr>
            </w:pPr>
            <w:r>
              <w:rPr>
                <w:rFonts w:hint="eastAsia"/>
                <w:b/>
                <w:sz w:val="24"/>
                <w:szCs w:val="24"/>
              </w:rPr>
              <w:t>(</w:t>
            </w:r>
            <w:r>
              <w:rPr>
                <w:rFonts w:hint="eastAsia" w:eastAsia="宋体"/>
                <w:b/>
                <w:sz w:val="24"/>
                <w:szCs w:val="24"/>
              </w:rPr>
              <w:t>5</w:t>
            </w:r>
            <w:r>
              <w:rPr>
                <w:rFonts w:hint="eastAsia"/>
                <w:b/>
                <w:sz w:val="24"/>
                <w:szCs w:val="24"/>
              </w:rPr>
              <w:t>)</w:t>
            </w:r>
            <w:r>
              <w:rPr>
                <w:rFonts w:hint="eastAsia" w:eastAsia="宋体"/>
                <w:b/>
                <w:sz w:val="24"/>
                <w:szCs w:val="24"/>
              </w:rPr>
              <w:t>排污口规范化要求</w:t>
            </w:r>
          </w:p>
          <w:p>
            <w:pPr>
              <w:spacing w:beforeLines="0" w:afterLines="0" w:line="360" w:lineRule="auto"/>
              <w:ind w:firstLine="480" w:firstLineChars="200"/>
              <w:rPr>
                <w:rFonts w:hint="eastAsia" w:eastAsia="宋体"/>
                <w:sz w:val="24"/>
                <w:szCs w:val="24"/>
              </w:rPr>
            </w:pPr>
            <w:r>
              <w:rPr>
                <w:rFonts w:hint="eastAsia" w:eastAsia="宋体"/>
                <w:sz w:val="24"/>
                <w:szCs w:val="24"/>
              </w:rPr>
              <w:t>排污口应规范化，执行《排污口规范化整治技术要求》、《环境保护图形标志》相关规定。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8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360" w:lineRule="auto"/>
              <w:jc w:val="center"/>
              <w:rPr>
                <w:rFonts w:hint="eastAsia"/>
                <w:b/>
                <w:sz w:val="24"/>
                <w:szCs w:val="24"/>
              </w:rPr>
            </w:pPr>
          </w:p>
          <w:p>
            <w:pPr>
              <w:spacing w:beforeLines="0" w:afterLines="0" w:line="360" w:lineRule="auto"/>
              <w:jc w:val="center"/>
              <w:rPr>
                <w:rFonts w:hint="eastAsia"/>
                <w:b/>
                <w:sz w:val="24"/>
                <w:szCs w:val="24"/>
              </w:rPr>
            </w:pPr>
          </w:p>
          <w:p>
            <w:pPr>
              <w:spacing w:beforeLines="0" w:afterLines="0" w:line="360" w:lineRule="auto"/>
              <w:jc w:val="center"/>
              <w:rPr>
                <w:rFonts w:hint="eastAsia"/>
                <w:b/>
                <w:sz w:val="24"/>
                <w:szCs w:val="24"/>
              </w:rPr>
            </w:pPr>
          </w:p>
          <w:p>
            <w:pPr>
              <w:spacing w:beforeLines="0" w:afterLines="0" w:line="360" w:lineRule="auto"/>
              <w:jc w:val="center"/>
              <w:rPr>
                <w:rFonts w:hint="eastAsia"/>
                <w:b/>
                <w:sz w:val="24"/>
                <w:szCs w:val="24"/>
              </w:rPr>
            </w:pPr>
          </w:p>
          <w:p>
            <w:pPr>
              <w:spacing w:beforeLines="0" w:afterLines="0" w:line="360" w:lineRule="auto"/>
              <w:jc w:val="center"/>
              <w:rPr>
                <w:rFonts w:hint="eastAsia"/>
                <w:b/>
                <w:sz w:val="24"/>
                <w:szCs w:val="24"/>
              </w:rPr>
            </w:pPr>
            <w:r>
              <w:rPr>
                <w:rFonts w:hint="eastAsia" w:eastAsia="宋体"/>
                <w:b/>
                <w:sz w:val="24"/>
                <w:szCs w:val="24"/>
              </w:rPr>
              <w:t>污染物总量指标</w:t>
            </w:r>
          </w:p>
          <w:p>
            <w:pPr>
              <w:spacing w:beforeLines="0" w:afterLines="0" w:line="360" w:lineRule="auto"/>
              <w:jc w:val="center"/>
              <w:rPr>
                <w:rFonts w:hint="eastAsia"/>
                <w:b/>
                <w:sz w:val="24"/>
                <w:szCs w:val="24"/>
              </w:rPr>
            </w:pPr>
          </w:p>
        </w:tc>
        <w:tc>
          <w:tcPr>
            <w:tcW w:w="8025" w:type="dxa"/>
            <w:gridSpan w:val="5"/>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360" w:lineRule="auto"/>
              <w:rPr>
                <w:rFonts w:hint="eastAsia"/>
                <w:b/>
                <w:sz w:val="24"/>
                <w:szCs w:val="24"/>
              </w:rPr>
            </w:pPr>
            <w:r>
              <w:rPr>
                <w:rFonts w:hint="eastAsia" w:eastAsia="宋体"/>
                <w:b/>
                <w:sz w:val="24"/>
                <w:szCs w:val="24"/>
              </w:rPr>
              <w:t>总量控制指标</w:t>
            </w:r>
          </w:p>
          <w:p>
            <w:pPr>
              <w:snapToGrid w:val="0"/>
              <w:spacing w:beforeLines="0" w:afterLines="0" w:line="360" w:lineRule="auto"/>
              <w:ind w:firstLine="482" w:firstLineChars="200"/>
              <w:rPr>
                <w:rFonts w:hint="eastAsia"/>
                <w:b/>
                <w:sz w:val="24"/>
                <w:szCs w:val="24"/>
              </w:rPr>
            </w:pPr>
            <w:r>
              <w:rPr>
                <w:rFonts w:hint="eastAsia"/>
                <w:b/>
                <w:sz w:val="24"/>
                <w:szCs w:val="24"/>
              </w:rPr>
              <w:t>1</w:t>
            </w:r>
            <w:r>
              <w:rPr>
                <w:rFonts w:hint="eastAsia" w:eastAsia="宋体"/>
                <w:b/>
                <w:sz w:val="24"/>
                <w:szCs w:val="24"/>
              </w:rPr>
              <w:t>、总量控制因子</w:t>
            </w:r>
          </w:p>
          <w:p>
            <w:pPr>
              <w:snapToGrid w:val="0"/>
              <w:spacing w:beforeLines="0" w:afterLines="0" w:line="360" w:lineRule="auto"/>
              <w:ind w:firstLine="480" w:firstLineChars="200"/>
              <w:rPr>
                <w:rFonts w:hint="eastAsia"/>
                <w:color w:val="000000"/>
                <w:sz w:val="24"/>
                <w:szCs w:val="24"/>
              </w:rPr>
            </w:pPr>
            <w:r>
              <w:rPr>
                <w:rFonts w:hint="eastAsia" w:eastAsia="宋体"/>
                <w:color w:val="000000"/>
                <w:sz w:val="24"/>
                <w:szCs w:val="24"/>
              </w:rPr>
              <w:t>根据《关于印发江苏省建设项目主要污染物排放总量区域平衡方案审核管理办法的通知》（苏环办[2011]71号），结合本项目排污特征，确定本项目总量控制因子。</w:t>
            </w:r>
          </w:p>
          <w:p>
            <w:pPr>
              <w:snapToGrid w:val="0"/>
              <w:spacing w:beforeLines="0" w:afterLines="0" w:line="360" w:lineRule="auto"/>
              <w:ind w:firstLine="480" w:firstLineChars="200"/>
              <w:rPr>
                <w:rFonts w:hint="eastAsia"/>
                <w:color w:val="000000"/>
                <w:sz w:val="24"/>
                <w:szCs w:val="24"/>
              </w:rPr>
            </w:pPr>
            <w:r>
              <w:rPr>
                <w:rFonts w:hint="eastAsia" w:eastAsia="宋体"/>
                <w:color w:val="000000"/>
                <w:sz w:val="24"/>
                <w:szCs w:val="24"/>
              </w:rPr>
              <w:t>大气污染物总量控制因子：</w:t>
            </w:r>
            <w:r>
              <w:rPr>
                <w:rFonts w:hint="eastAsia"/>
                <w:color w:val="000000"/>
                <w:sz w:val="24"/>
                <w:szCs w:val="24"/>
                <w:lang w:val="en-US" w:eastAsia="zh-CN"/>
              </w:rPr>
              <w:t>非甲烷总烃</w:t>
            </w:r>
            <w:r>
              <w:rPr>
                <w:rFonts w:hint="eastAsia" w:eastAsia="宋体"/>
                <w:color w:val="000000"/>
                <w:sz w:val="24"/>
                <w:szCs w:val="24"/>
              </w:rPr>
              <w:t>；</w:t>
            </w:r>
          </w:p>
          <w:p>
            <w:pPr>
              <w:snapToGrid w:val="0"/>
              <w:spacing w:beforeLines="0" w:afterLines="0" w:line="360" w:lineRule="auto"/>
              <w:ind w:firstLine="480" w:firstLineChars="200"/>
              <w:rPr>
                <w:rFonts w:hint="eastAsia" w:eastAsia="宋体"/>
                <w:color w:val="000000"/>
                <w:sz w:val="24"/>
                <w:szCs w:val="24"/>
              </w:rPr>
            </w:pPr>
            <w:r>
              <w:rPr>
                <w:rFonts w:hint="eastAsia" w:eastAsia="宋体"/>
                <w:color w:val="000000"/>
                <w:sz w:val="24"/>
                <w:szCs w:val="24"/>
              </w:rPr>
              <w:t>水污染物总量控制因子：COD、</w:t>
            </w:r>
            <w:r>
              <w:rPr>
                <w:rFonts w:hint="eastAsia"/>
                <w:color w:val="000000"/>
                <w:sz w:val="24"/>
                <w:szCs w:val="24"/>
              </w:rPr>
              <w:t>NH</w:t>
            </w:r>
            <w:r>
              <w:rPr>
                <w:rFonts w:hint="eastAsia"/>
                <w:color w:val="000000"/>
                <w:sz w:val="24"/>
                <w:szCs w:val="24"/>
                <w:vertAlign w:val="subscript"/>
              </w:rPr>
              <w:t>3</w:t>
            </w:r>
            <w:r>
              <w:rPr>
                <w:rFonts w:hint="eastAsia"/>
                <w:color w:val="000000"/>
                <w:sz w:val="24"/>
                <w:szCs w:val="24"/>
              </w:rPr>
              <w:t>-N</w:t>
            </w:r>
            <w:r>
              <w:rPr>
                <w:rFonts w:hint="eastAsia" w:eastAsia="宋体"/>
                <w:color w:val="000000"/>
                <w:sz w:val="24"/>
                <w:szCs w:val="24"/>
              </w:rPr>
              <w:t>；总量考核因子：SS、TP、TN。</w:t>
            </w:r>
          </w:p>
          <w:p>
            <w:pPr>
              <w:spacing w:line="360" w:lineRule="auto"/>
              <w:ind w:firstLine="480" w:firstLineChars="200"/>
              <w:rPr>
                <w:sz w:val="24"/>
              </w:rPr>
            </w:pPr>
            <w:r>
              <w:rPr>
                <w:rFonts w:hAnsi="宋体"/>
                <w:sz w:val="24"/>
              </w:rPr>
              <w:t>固废</w:t>
            </w:r>
            <w:r>
              <w:rPr>
                <w:sz w:val="24"/>
              </w:rPr>
              <w:t>“</w:t>
            </w:r>
            <w:r>
              <w:rPr>
                <w:rFonts w:hAnsi="宋体"/>
                <w:sz w:val="24"/>
              </w:rPr>
              <w:t>零</w:t>
            </w:r>
            <w:r>
              <w:rPr>
                <w:sz w:val="24"/>
              </w:rPr>
              <w:t>”</w:t>
            </w:r>
            <w:r>
              <w:rPr>
                <w:rFonts w:hAnsi="宋体"/>
                <w:sz w:val="24"/>
              </w:rPr>
              <w:t>排放。</w:t>
            </w:r>
          </w:p>
          <w:p>
            <w:pPr>
              <w:snapToGrid w:val="0"/>
              <w:spacing w:beforeLines="0" w:afterLines="0" w:line="360" w:lineRule="auto"/>
              <w:ind w:firstLine="482" w:firstLineChars="200"/>
              <w:rPr>
                <w:rFonts w:hint="eastAsia"/>
                <w:b/>
                <w:sz w:val="24"/>
                <w:szCs w:val="24"/>
              </w:rPr>
            </w:pPr>
            <w:r>
              <w:rPr>
                <w:rFonts w:hint="eastAsia"/>
                <w:b/>
                <w:sz w:val="24"/>
                <w:szCs w:val="24"/>
              </w:rPr>
              <w:t>2</w:t>
            </w:r>
            <w:r>
              <w:rPr>
                <w:rFonts w:hint="eastAsia" w:eastAsia="宋体"/>
                <w:b/>
                <w:sz w:val="24"/>
                <w:szCs w:val="24"/>
              </w:rPr>
              <w:t>、总量控制指标</w:t>
            </w:r>
          </w:p>
          <w:p>
            <w:pPr>
              <w:spacing w:beforeLines="0" w:afterLines="0" w:line="360" w:lineRule="exact"/>
              <w:jc w:val="center"/>
              <w:rPr>
                <w:rFonts w:hint="eastAsia"/>
                <w:b/>
                <w:sz w:val="21"/>
                <w:szCs w:val="21"/>
              </w:rPr>
            </w:pPr>
            <w:r>
              <w:rPr>
                <w:rFonts w:hint="eastAsia" w:eastAsia="宋体"/>
                <w:b/>
                <w:sz w:val="21"/>
                <w:szCs w:val="21"/>
              </w:rPr>
              <w:t>表1</w:t>
            </w:r>
            <w:r>
              <w:rPr>
                <w:rFonts w:hint="eastAsia"/>
                <w:b/>
                <w:sz w:val="21"/>
                <w:szCs w:val="21"/>
              </w:rPr>
              <w:t>-</w:t>
            </w:r>
            <w:r>
              <w:rPr>
                <w:rFonts w:hint="eastAsia"/>
                <w:b/>
                <w:sz w:val="21"/>
                <w:szCs w:val="21"/>
                <w:lang w:val="en-US" w:eastAsia="zh-CN"/>
              </w:rPr>
              <w:t>5</w:t>
            </w:r>
            <w:r>
              <w:rPr>
                <w:rFonts w:hint="eastAsia" w:eastAsia="宋体"/>
                <w:b/>
                <w:sz w:val="21"/>
                <w:szCs w:val="21"/>
              </w:rPr>
              <w:t xml:space="preserve"> 本项目污染物排放总量控制指标表 </w:t>
            </w:r>
            <w:r>
              <w:rPr>
                <w:rFonts w:hint="eastAsia"/>
                <w:b/>
                <w:sz w:val="21"/>
                <w:szCs w:val="21"/>
              </w:rPr>
              <w:t>t/a</w:t>
            </w:r>
          </w:p>
          <w:tbl>
            <w:tblPr>
              <w:tblStyle w:val="26"/>
              <w:tblW w:w="7819"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54"/>
              <w:gridCol w:w="2361"/>
              <w:gridCol w:w="1952"/>
              <w:gridCol w:w="20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tcBorders>
                    <w:tl2br w:val="nil"/>
                    <w:tr2bl w:val="nil"/>
                  </w:tcBorders>
                  <w:shd w:val="clear" w:color="auto" w:fill="auto"/>
                  <w:noWrap w:val="0"/>
                  <w:vAlign w:val="center"/>
                </w:tcPr>
                <w:p>
                  <w:pPr>
                    <w:widowControl/>
                    <w:jc w:val="center"/>
                    <w:rPr>
                      <w:kern w:val="0"/>
                      <w:szCs w:val="21"/>
                    </w:rPr>
                  </w:pPr>
                  <w:r>
                    <w:rPr>
                      <w:kern w:val="0"/>
                      <w:szCs w:val="21"/>
                    </w:rPr>
                    <w:t>种类</w:t>
                  </w:r>
                </w:p>
              </w:tc>
              <w:tc>
                <w:tcPr>
                  <w:tcW w:w="1509" w:type="pct"/>
                  <w:tcBorders>
                    <w:tl2br w:val="nil"/>
                    <w:tr2bl w:val="nil"/>
                  </w:tcBorders>
                  <w:shd w:val="clear" w:color="auto" w:fill="auto"/>
                  <w:noWrap w:val="0"/>
                  <w:vAlign w:val="center"/>
                </w:tcPr>
                <w:p>
                  <w:pPr>
                    <w:jc w:val="center"/>
                    <w:rPr>
                      <w:kern w:val="0"/>
                      <w:szCs w:val="21"/>
                    </w:rPr>
                  </w:pPr>
                  <w:r>
                    <w:rPr>
                      <w:kern w:val="0"/>
                      <w:szCs w:val="21"/>
                    </w:rPr>
                    <w:t>污染物名称</w:t>
                  </w:r>
                </w:p>
              </w:tc>
              <w:tc>
                <w:tcPr>
                  <w:tcW w:w="1248" w:type="pct"/>
                  <w:tcBorders>
                    <w:tl2br w:val="nil"/>
                    <w:tr2bl w:val="nil"/>
                  </w:tcBorders>
                  <w:shd w:val="clear" w:color="auto" w:fill="auto"/>
                  <w:noWrap w:val="0"/>
                  <w:vAlign w:val="center"/>
                </w:tcPr>
                <w:p>
                  <w:pPr>
                    <w:widowControl/>
                    <w:jc w:val="center"/>
                    <w:rPr>
                      <w:kern w:val="0"/>
                      <w:szCs w:val="21"/>
                    </w:rPr>
                  </w:pPr>
                  <w:r>
                    <w:rPr>
                      <w:kern w:val="0"/>
                      <w:szCs w:val="21"/>
                    </w:rPr>
                    <w:t>排放量</w:t>
                  </w:r>
                </w:p>
              </w:tc>
              <w:tc>
                <w:tcPr>
                  <w:tcW w:w="1312" w:type="pct"/>
                  <w:tcBorders>
                    <w:tl2br w:val="nil"/>
                    <w:tr2bl w:val="nil"/>
                  </w:tcBorders>
                  <w:shd w:val="clear" w:color="auto" w:fill="auto"/>
                  <w:noWrap w:val="0"/>
                  <w:vAlign w:val="center"/>
                </w:tcPr>
                <w:p>
                  <w:pPr>
                    <w:widowControl/>
                    <w:jc w:val="center"/>
                    <w:rPr>
                      <w:rFonts w:hint="default"/>
                      <w:kern w:val="0"/>
                      <w:szCs w:val="21"/>
                      <w:lang w:val="en-US" w:eastAsia="zh-CN"/>
                    </w:rPr>
                  </w:pPr>
                  <w:r>
                    <w:rPr>
                      <w:rFonts w:hint="eastAsia"/>
                      <w:kern w:val="0"/>
                      <w:szCs w:val="21"/>
                      <w:lang w:val="en-US" w:eastAsia="zh-CN"/>
                    </w:rPr>
                    <w:t>建议申请量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restart"/>
                  <w:tcBorders>
                    <w:tl2br w:val="nil"/>
                    <w:tr2bl w:val="nil"/>
                  </w:tcBorders>
                  <w:shd w:val="clear" w:color="auto" w:fill="auto"/>
                  <w:noWrap w:val="0"/>
                  <w:vAlign w:val="center"/>
                </w:tcPr>
                <w:p>
                  <w:pPr>
                    <w:widowControl/>
                    <w:jc w:val="center"/>
                    <w:rPr>
                      <w:kern w:val="0"/>
                      <w:szCs w:val="21"/>
                    </w:rPr>
                  </w:pPr>
                  <w:r>
                    <w:rPr>
                      <w:kern w:val="0"/>
                      <w:szCs w:val="21"/>
                    </w:rPr>
                    <w:t>生活</w:t>
                  </w:r>
                </w:p>
                <w:p>
                  <w:pPr>
                    <w:widowControl/>
                    <w:jc w:val="center"/>
                    <w:rPr>
                      <w:kern w:val="0"/>
                      <w:szCs w:val="21"/>
                    </w:rPr>
                  </w:pPr>
                  <w:r>
                    <w:rPr>
                      <w:kern w:val="0"/>
                      <w:szCs w:val="21"/>
                    </w:rPr>
                    <w:t>污水</w:t>
                  </w:r>
                </w:p>
              </w:tc>
              <w:tc>
                <w:tcPr>
                  <w:tcW w:w="1509" w:type="pct"/>
                  <w:tcBorders>
                    <w:tl2br w:val="nil"/>
                    <w:tr2bl w:val="nil"/>
                  </w:tcBorders>
                  <w:shd w:val="clear" w:color="auto" w:fill="auto"/>
                  <w:noWrap w:val="0"/>
                  <w:vAlign w:val="center"/>
                </w:tcPr>
                <w:p>
                  <w:pPr>
                    <w:widowControl/>
                    <w:jc w:val="center"/>
                    <w:rPr>
                      <w:kern w:val="0"/>
                      <w:szCs w:val="21"/>
                    </w:rPr>
                  </w:pPr>
                  <w:r>
                    <w:rPr>
                      <w:kern w:val="0"/>
                      <w:szCs w:val="21"/>
                    </w:rPr>
                    <w:t>水量</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102</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kern w:val="0"/>
                      <w:szCs w:val="21"/>
                    </w:rPr>
                  </w:pPr>
                </w:p>
              </w:tc>
              <w:tc>
                <w:tcPr>
                  <w:tcW w:w="1509" w:type="pct"/>
                  <w:tcBorders>
                    <w:tl2br w:val="nil"/>
                    <w:tr2bl w:val="nil"/>
                  </w:tcBorders>
                  <w:shd w:val="clear" w:color="auto" w:fill="auto"/>
                  <w:noWrap w:val="0"/>
                  <w:vAlign w:val="center"/>
                </w:tcPr>
                <w:p>
                  <w:pPr>
                    <w:jc w:val="center"/>
                    <w:rPr>
                      <w:szCs w:val="21"/>
                    </w:rPr>
                  </w:pPr>
                  <w:r>
                    <w:rPr>
                      <w:szCs w:val="21"/>
                    </w:rPr>
                    <w:t>COD</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0.037</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kern w:val="0"/>
                      <w:szCs w:val="21"/>
                    </w:rPr>
                  </w:pPr>
                </w:p>
              </w:tc>
              <w:tc>
                <w:tcPr>
                  <w:tcW w:w="1509" w:type="pct"/>
                  <w:tcBorders>
                    <w:tl2br w:val="nil"/>
                    <w:tr2bl w:val="nil"/>
                  </w:tcBorders>
                  <w:shd w:val="clear" w:color="auto" w:fill="auto"/>
                  <w:noWrap w:val="0"/>
                  <w:vAlign w:val="center"/>
                </w:tcPr>
                <w:p>
                  <w:pPr>
                    <w:jc w:val="center"/>
                    <w:rPr>
                      <w:szCs w:val="21"/>
                    </w:rPr>
                  </w:pPr>
                  <w:r>
                    <w:rPr>
                      <w:szCs w:val="21"/>
                    </w:rPr>
                    <w:t>SS</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0.020</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kern w:val="0"/>
                      <w:szCs w:val="21"/>
                    </w:rPr>
                  </w:pPr>
                </w:p>
              </w:tc>
              <w:tc>
                <w:tcPr>
                  <w:tcW w:w="1509" w:type="pct"/>
                  <w:tcBorders>
                    <w:tl2br w:val="nil"/>
                    <w:tr2bl w:val="nil"/>
                  </w:tcBorders>
                  <w:shd w:val="clear" w:color="auto" w:fill="auto"/>
                  <w:noWrap w:val="0"/>
                  <w:vAlign w:val="center"/>
                </w:tcPr>
                <w:p>
                  <w:pPr>
                    <w:jc w:val="center"/>
                    <w:rPr>
                      <w:szCs w:val="21"/>
                    </w:rPr>
                  </w:pPr>
                  <w:r>
                    <w:rPr>
                      <w:szCs w:val="21"/>
                    </w:rPr>
                    <w:t>NH</w:t>
                  </w:r>
                  <w:r>
                    <w:rPr>
                      <w:szCs w:val="21"/>
                      <w:vertAlign w:val="subscript"/>
                    </w:rPr>
                    <w:t>3</w:t>
                  </w:r>
                  <w:r>
                    <w:rPr>
                      <w:szCs w:val="21"/>
                    </w:rPr>
                    <w:t>-N</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0.004</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kern w:val="0"/>
                      <w:szCs w:val="21"/>
                    </w:rPr>
                  </w:pPr>
                </w:p>
              </w:tc>
              <w:tc>
                <w:tcPr>
                  <w:tcW w:w="1509" w:type="pct"/>
                  <w:tcBorders>
                    <w:tl2br w:val="nil"/>
                    <w:tr2bl w:val="nil"/>
                  </w:tcBorders>
                  <w:shd w:val="clear" w:color="auto" w:fill="auto"/>
                  <w:noWrap w:val="0"/>
                  <w:vAlign w:val="center"/>
                </w:tcPr>
                <w:p>
                  <w:pPr>
                    <w:jc w:val="center"/>
                    <w:rPr>
                      <w:szCs w:val="21"/>
                    </w:rPr>
                  </w:pPr>
                  <w:r>
                    <w:rPr>
                      <w:szCs w:val="21"/>
                    </w:rPr>
                    <w:t>TN</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0.005</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kern w:val="0"/>
                      <w:szCs w:val="21"/>
                    </w:rPr>
                  </w:pPr>
                </w:p>
              </w:tc>
              <w:tc>
                <w:tcPr>
                  <w:tcW w:w="1509" w:type="pct"/>
                  <w:tcBorders>
                    <w:tl2br w:val="nil"/>
                    <w:tr2bl w:val="nil"/>
                  </w:tcBorders>
                  <w:shd w:val="clear" w:color="auto" w:fill="auto"/>
                  <w:noWrap w:val="0"/>
                  <w:vAlign w:val="center"/>
                </w:tcPr>
                <w:p>
                  <w:pPr>
                    <w:jc w:val="center"/>
                    <w:rPr>
                      <w:szCs w:val="21"/>
                    </w:rPr>
                  </w:pPr>
                  <w:r>
                    <w:rPr>
                      <w:szCs w:val="21"/>
                    </w:rPr>
                    <w:t>TP</w:t>
                  </w:r>
                </w:p>
              </w:tc>
              <w:tc>
                <w:tcPr>
                  <w:tcW w:w="1248" w:type="pct"/>
                  <w:tcBorders>
                    <w:tl2br w:val="nil"/>
                    <w:tr2bl w:val="nil"/>
                  </w:tcBorders>
                  <w:shd w:val="clear" w:color="auto" w:fill="auto"/>
                  <w:noWrap w:val="0"/>
                  <w:vAlign w:val="center"/>
                </w:tcPr>
                <w:p>
                  <w:pPr>
                    <w:jc w:val="center"/>
                    <w:rPr>
                      <w:rFonts w:hint="eastAsia"/>
                      <w:szCs w:val="21"/>
                    </w:rPr>
                  </w:pPr>
                  <w:r>
                    <w:rPr>
                      <w:rFonts w:hint="eastAsia"/>
                      <w:szCs w:val="21"/>
                    </w:rPr>
                    <w:t>0.001</w:t>
                  </w:r>
                </w:p>
              </w:tc>
              <w:tc>
                <w:tcPr>
                  <w:tcW w:w="1312" w:type="pct"/>
                  <w:tcBorders>
                    <w:tl2br w:val="nil"/>
                    <w:tr2bl w:val="nil"/>
                  </w:tcBorders>
                  <w:shd w:val="clear" w:color="auto" w:fill="auto"/>
                  <w:noWrap w:val="0"/>
                  <w:vAlign w:val="center"/>
                </w:tcPr>
                <w:p>
                  <w:pPr>
                    <w:jc w:val="center"/>
                    <w:rPr>
                      <w:rFonts w:hint="eastAsia" w:eastAsia="宋体"/>
                      <w:szCs w:val="21"/>
                      <w:lang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tcBorders>
                    <w:tl2br w:val="nil"/>
                    <w:tr2bl w:val="nil"/>
                  </w:tcBorders>
                  <w:shd w:val="clear" w:color="auto" w:fill="auto"/>
                  <w:noWrap w:val="0"/>
                  <w:vAlign w:val="center"/>
                </w:tcPr>
                <w:p>
                  <w:pPr>
                    <w:widowControl/>
                    <w:jc w:val="center"/>
                    <w:rPr>
                      <w:rFonts w:hint="eastAsia" w:eastAsia="宋体"/>
                      <w:kern w:val="0"/>
                      <w:szCs w:val="21"/>
                      <w:lang w:val="en-US" w:eastAsia="zh-CN"/>
                    </w:rPr>
                  </w:pPr>
                  <w:r>
                    <w:rPr>
                      <w:rFonts w:hint="eastAsia"/>
                      <w:kern w:val="0"/>
                      <w:szCs w:val="21"/>
                      <w:lang w:val="en-US" w:eastAsia="zh-CN"/>
                    </w:rPr>
                    <w:t>废气</w:t>
                  </w:r>
                </w:p>
              </w:tc>
              <w:tc>
                <w:tcPr>
                  <w:tcW w:w="1509" w:type="pct"/>
                  <w:tcBorders>
                    <w:tl2br w:val="nil"/>
                    <w:tr2bl w:val="nil"/>
                  </w:tcBorders>
                  <w:shd w:val="clear" w:color="auto" w:fill="auto"/>
                  <w:noWrap w:val="0"/>
                  <w:vAlign w:val="center"/>
                </w:tcPr>
                <w:p>
                  <w:pPr>
                    <w:jc w:val="center"/>
                    <w:rPr>
                      <w:rFonts w:hint="eastAsia" w:eastAsia="宋体"/>
                      <w:szCs w:val="21"/>
                      <w:lang w:val="en-US" w:eastAsia="zh-CN"/>
                    </w:rPr>
                  </w:pPr>
                  <w:r>
                    <w:rPr>
                      <w:rFonts w:hint="eastAsia"/>
                      <w:szCs w:val="21"/>
                      <w:lang w:val="en-US" w:eastAsia="zh-CN"/>
                    </w:rPr>
                    <w:t>非甲烷总烃</w:t>
                  </w:r>
                </w:p>
              </w:tc>
              <w:tc>
                <w:tcPr>
                  <w:tcW w:w="1248" w:type="pct"/>
                  <w:tcBorders>
                    <w:tl2br w:val="nil"/>
                    <w:tr2bl w:val="nil"/>
                  </w:tcBorders>
                  <w:shd w:val="clear" w:color="auto" w:fill="auto"/>
                  <w:noWrap w:val="0"/>
                  <w:vAlign w:val="center"/>
                </w:tcPr>
                <w:p>
                  <w:pPr>
                    <w:jc w:val="center"/>
                    <w:rPr>
                      <w:rFonts w:hint="default" w:eastAsia="宋体"/>
                      <w:szCs w:val="21"/>
                      <w:lang w:val="en-US" w:eastAsia="zh-CN"/>
                    </w:rPr>
                  </w:pPr>
                  <w:r>
                    <w:rPr>
                      <w:rFonts w:hint="eastAsia"/>
                      <w:szCs w:val="21"/>
                      <w:lang w:val="en-US" w:eastAsia="zh-CN"/>
                    </w:rPr>
                    <w:t>0.14</w:t>
                  </w:r>
                </w:p>
              </w:tc>
              <w:tc>
                <w:tcPr>
                  <w:tcW w:w="1312" w:type="pct"/>
                  <w:tcBorders>
                    <w:tl2br w:val="nil"/>
                    <w:tr2bl w:val="nil"/>
                  </w:tcBorders>
                  <w:shd w:val="clear" w:color="auto" w:fill="auto"/>
                  <w:noWrap w:val="0"/>
                  <w:vAlign w:val="center"/>
                </w:tcPr>
                <w:p>
                  <w:pPr>
                    <w:jc w:val="center"/>
                    <w:rPr>
                      <w:rFonts w:hint="eastAsia" w:eastAsia="宋体"/>
                      <w:szCs w:val="21"/>
                      <w:lang w:val="en-US" w:eastAsia="zh-CN"/>
                    </w:rPr>
                  </w:pPr>
                  <w:r>
                    <w:rPr>
                      <w:rFonts w:hint="eastAsia"/>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restart"/>
                  <w:tcBorders>
                    <w:tl2br w:val="nil"/>
                    <w:tr2bl w:val="nil"/>
                  </w:tcBorders>
                  <w:shd w:val="clear" w:color="auto" w:fill="auto"/>
                  <w:noWrap w:val="0"/>
                  <w:vAlign w:val="center"/>
                </w:tcPr>
                <w:p>
                  <w:pPr>
                    <w:widowControl/>
                    <w:jc w:val="center"/>
                    <w:rPr>
                      <w:rFonts w:hint="eastAsia" w:eastAsia="宋体"/>
                      <w:kern w:val="0"/>
                      <w:szCs w:val="21"/>
                      <w:lang w:val="en-US" w:eastAsia="zh-CN"/>
                    </w:rPr>
                  </w:pPr>
                  <w:r>
                    <w:rPr>
                      <w:rFonts w:hint="eastAsia"/>
                      <w:kern w:val="0"/>
                      <w:szCs w:val="21"/>
                      <w:lang w:val="en-US" w:eastAsia="zh-CN"/>
                    </w:rPr>
                    <w:t>固废</w:t>
                  </w:r>
                </w:p>
              </w:tc>
              <w:tc>
                <w:tcPr>
                  <w:tcW w:w="1509" w:type="pct"/>
                  <w:tcBorders>
                    <w:tl2br w:val="nil"/>
                    <w:tr2bl w:val="nil"/>
                  </w:tcBorders>
                  <w:shd w:val="clear" w:color="auto" w:fill="auto"/>
                  <w:noWrap w:val="0"/>
                  <w:vAlign w:val="center"/>
                </w:tcPr>
                <w:p>
                  <w:pPr>
                    <w:adjustRightInd w:val="0"/>
                    <w:snapToGrid w:val="0"/>
                    <w:spacing w:beforeLines="0" w:afterLines="0" w:line="240" w:lineRule="exact"/>
                    <w:jc w:val="center"/>
                    <w:rPr>
                      <w:szCs w:val="21"/>
                    </w:rPr>
                  </w:pPr>
                  <w:r>
                    <w:rPr>
                      <w:rFonts w:hint="eastAsia" w:ascii="宋体" w:hAnsi="宋体" w:eastAsia="宋体"/>
                      <w:sz w:val="21"/>
                      <w:szCs w:val="24"/>
                    </w:rPr>
                    <w:t>一般固废</w:t>
                  </w:r>
                </w:p>
              </w:tc>
              <w:tc>
                <w:tcPr>
                  <w:tcW w:w="1248" w:type="pct"/>
                  <w:tcBorders>
                    <w:tl2br w:val="nil"/>
                    <w:tr2bl w:val="nil"/>
                  </w:tcBorders>
                  <w:shd w:val="clear" w:color="auto" w:fill="auto"/>
                  <w:noWrap w:val="0"/>
                  <w:vAlign w:val="center"/>
                </w:tcPr>
                <w:p>
                  <w:pPr>
                    <w:spacing w:beforeLines="0" w:afterLines="0"/>
                    <w:jc w:val="center"/>
                    <w:rPr>
                      <w:rFonts w:hint="eastAsia"/>
                      <w:szCs w:val="21"/>
                    </w:rPr>
                  </w:pPr>
                  <w:r>
                    <w:rPr>
                      <w:rFonts w:hint="default"/>
                      <w:sz w:val="21"/>
                      <w:szCs w:val="24"/>
                    </w:rPr>
                    <w:t>0</w:t>
                  </w:r>
                </w:p>
              </w:tc>
              <w:tc>
                <w:tcPr>
                  <w:tcW w:w="1312" w:type="pct"/>
                  <w:tcBorders>
                    <w:tl2br w:val="nil"/>
                    <w:tr2bl w:val="nil"/>
                  </w:tcBorders>
                  <w:shd w:val="clear" w:color="auto" w:fill="auto"/>
                  <w:noWrap w:val="0"/>
                  <w:vAlign w:val="center"/>
                </w:tcPr>
                <w:p>
                  <w:pPr>
                    <w:spacing w:beforeLines="0" w:afterLines="0"/>
                    <w:jc w:val="center"/>
                    <w:rPr>
                      <w:rFonts w:hint="eastAsia" w:eastAsia="宋体"/>
                      <w:szCs w:val="21"/>
                      <w:lang w:eastAsia="zh-CN"/>
                    </w:rPr>
                  </w:pPr>
                  <w:r>
                    <w:rPr>
                      <w:rFonts w:hint="eastAsia"/>
                      <w:sz w:val="21"/>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9" w:type="pct"/>
                  <w:vMerge w:val="continue"/>
                  <w:tcBorders>
                    <w:tl2br w:val="nil"/>
                    <w:tr2bl w:val="nil"/>
                  </w:tcBorders>
                  <w:shd w:val="clear" w:color="auto" w:fill="auto"/>
                  <w:noWrap w:val="0"/>
                  <w:vAlign w:val="center"/>
                </w:tcPr>
                <w:p>
                  <w:pPr>
                    <w:widowControl/>
                    <w:jc w:val="center"/>
                    <w:rPr>
                      <w:rFonts w:hint="eastAsia"/>
                      <w:kern w:val="0"/>
                      <w:szCs w:val="21"/>
                      <w:lang w:val="en-US" w:eastAsia="zh-CN"/>
                    </w:rPr>
                  </w:pPr>
                </w:p>
              </w:tc>
              <w:tc>
                <w:tcPr>
                  <w:tcW w:w="1509" w:type="pct"/>
                  <w:tcBorders>
                    <w:tl2br w:val="nil"/>
                    <w:tr2bl w:val="nil"/>
                  </w:tcBorders>
                  <w:shd w:val="clear" w:color="auto" w:fill="auto"/>
                  <w:noWrap w:val="0"/>
                  <w:vAlign w:val="center"/>
                </w:tcPr>
                <w:p>
                  <w:pPr>
                    <w:adjustRightInd w:val="0"/>
                    <w:snapToGrid w:val="0"/>
                    <w:spacing w:beforeLines="0" w:afterLines="0" w:line="240" w:lineRule="exact"/>
                    <w:jc w:val="center"/>
                    <w:rPr>
                      <w:szCs w:val="21"/>
                    </w:rPr>
                  </w:pPr>
                  <w:r>
                    <w:rPr>
                      <w:rFonts w:hint="eastAsia" w:ascii="宋体" w:hAnsi="宋体" w:eastAsia="宋体"/>
                      <w:sz w:val="21"/>
                      <w:szCs w:val="24"/>
                    </w:rPr>
                    <w:t>生活垃圾</w:t>
                  </w:r>
                </w:p>
              </w:tc>
              <w:tc>
                <w:tcPr>
                  <w:tcW w:w="1248" w:type="pct"/>
                  <w:tcBorders>
                    <w:tl2br w:val="nil"/>
                    <w:tr2bl w:val="nil"/>
                  </w:tcBorders>
                  <w:shd w:val="clear" w:color="auto" w:fill="auto"/>
                  <w:noWrap w:val="0"/>
                  <w:vAlign w:val="center"/>
                </w:tcPr>
                <w:p>
                  <w:pPr>
                    <w:spacing w:beforeLines="0" w:afterLines="0"/>
                    <w:jc w:val="center"/>
                    <w:rPr>
                      <w:rFonts w:hint="eastAsia"/>
                      <w:szCs w:val="21"/>
                    </w:rPr>
                  </w:pPr>
                  <w:r>
                    <w:rPr>
                      <w:rFonts w:hint="default"/>
                      <w:sz w:val="21"/>
                      <w:szCs w:val="24"/>
                    </w:rPr>
                    <w:t>0</w:t>
                  </w:r>
                </w:p>
              </w:tc>
              <w:tc>
                <w:tcPr>
                  <w:tcW w:w="1312" w:type="pct"/>
                  <w:tcBorders>
                    <w:tl2br w:val="nil"/>
                    <w:tr2bl w:val="nil"/>
                  </w:tcBorders>
                  <w:shd w:val="clear" w:color="auto" w:fill="auto"/>
                  <w:noWrap w:val="0"/>
                  <w:vAlign w:val="center"/>
                </w:tcPr>
                <w:p>
                  <w:pPr>
                    <w:spacing w:beforeLines="0" w:afterLines="0"/>
                    <w:jc w:val="center"/>
                    <w:rPr>
                      <w:rFonts w:hint="eastAsia" w:eastAsia="宋体"/>
                      <w:szCs w:val="21"/>
                      <w:lang w:eastAsia="zh-CN"/>
                    </w:rPr>
                  </w:pPr>
                  <w:r>
                    <w:rPr>
                      <w:rFonts w:hint="eastAsia"/>
                      <w:sz w:val="21"/>
                      <w:szCs w:val="24"/>
                      <w:lang w:val="en-US" w:eastAsia="zh-CN"/>
                    </w:rPr>
                    <w:t>/</w:t>
                  </w:r>
                </w:p>
              </w:tc>
            </w:tr>
          </w:tbl>
          <w:p>
            <w:pPr>
              <w:spacing w:beforeLines="0" w:afterLines="0" w:line="360" w:lineRule="auto"/>
              <w:ind w:firstLine="482" w:firstLineChars="200"/>
              <w:rPr>
                <w:rFonts w:hint="eastAsia"/>
                <w:b/>
                <w:sz w:val="24"/>
                <w:szCs w:val="24"/>
              </w:rPr>
            </w:pPr>
            <w:r>
              <w:rPr>
                <w:rFonts w:hint="eastAsia"/>
                <w:b/>
                <w:sz w:val="24"/>
                <w:szCs w:val="24"/>
              </w:rPr>
              <w:t>3</w:t>
            </w:r>
            <w:r>
              <w:rPr>
                <w:rFonts w:hint="eastAsia" w:eastAsia="宋体"/>
                <w:b/>
                <w:sz w:val="24"/>
                <w:szCs w:val="24"/>
              </w:rPr>
              <w:t>、总量平衡方案</w:t>
            </w:r>
          </w:p>
          <w:p>
            <w:pPr>
              <w:snapToGrid w:val="0"/>
              <w:spacing w:beforeLines="0" w:afterLines="0" w:line="360" w:lineRule="auto"/>
              <w:ind w:firstLine="480" w:firstLineChars="200"/>
              <w:rPr>
                <w:rFonts w:hint="eastAsia"/>
                <w:color w:val="000000"/>
                <w:sz w:val="24"/>
                <w:szCs w:val="24"/>
              </w:rPr>
            </w:pPr>
            <w:r>
              <w:rPr>
                <w:rFonts w:hint="eastAsia" w:eastAsia="宋体"/>
                <w:color w:val="000000"/>
                <w:sz w:val="24"/>
                <w:szCs w:val="24"/>
              </w:rPr>
              <w:t>大气污染物总量控制因子</w:t>
            </w:r>
            <w:r>
              <w:rPr>
                <w:rFonts w:hint="eastAsia"/>
                <w:color w:val="000000"/>
                <w:sz w:val="24"/>
                <w:szCs w:val="24"/>
                <w:lang w:val="en-US" w:eastAsia="zh-CN"/>
              </w:rPr>
              <w:t>非甲烷总烃</w:t>
            </w:r>
            <w:r>
              <w:rPr>
                <w:rFonts w:hint="eastAsia" w:eastAsia="宋体"/>
                <w:color w:val="000000"/>
                <w:sz w:val="24"/>
                <w:szCs w:val="24"/>
              </w:rPr>
              <w:t>在吴江区域内平衡。本项目不需要申请固体废物排放总量指标。</w:t>
            </w:r>
          </w:p>
          <w:p>
            <w:pPr>
              <w:adjustRightInd w:val="0"/>
              <w:snapToGrid w:val="0"/>
              <w:spacing w:beforeLines="0" w:afterLines="0"/>
              <w:rPr>
                <w:rFonts w:hint="eastAsia" w:eastAsia="宋体"/>
                <w:sz w:val="24"/>
                <w:szCs w:val="24"/>
              </w:rPr>
            </w:pPr>
          </w:p>
          <w:p>
            <w:pPr>
              <w:adjustRightInd w:val="0"/>
              <w:snapToGrid w:val="0"/>
              <w:spacing w:beforeLines="0" w:afterLines="0"/>
              <w:rPr>
                <w:rFonts w:hint="eastAsia" w:eastAsia="宋体"/>
                <w:sz w:val="24"/>
                <w:szCs w:val="24"/>
              </w:rPr>
            </w:pPr>
          </w:p>
          <w:p>
            <w:pPr>
              <w:adjustRightInd w:val="0"/>
              <w:snapToGrid w:val="0"/>
              <w:spacing w:beforeLines="0" w:afterLines="0"/>
              <w:rPr>
                <w:rFonts w:hint="eastAsia" w:eastAsia="宋体"/>
                <w:sz w:val="24"/>
                <w:szCs w:val="24"/>
              </w:rPr>
            </w:pPr>
          </w:p>
          <w:p>
            <w:pPr>
              <w:adjustRightInd w:val="0"/>
              <w:snapToGrid w:val="0"/>
              <w:spacing w:beforeLines="0" w:afterLines="0"/>
              <w:rPr>
                <w:rFonts w:hint="eastAsia" w:eastAsia="宋体"/>
                <w:sz w:val="24"/>
                <w:szCs w:val="24"/>
              </w:rPr>
            </w:pPr>
          </w:p>
          <w:p>
            <w:pPr>
              <w:adjustRightInd w:val="0"/>
              <w:snapToGrid w:val="0"/>
              <w:spacing w:beforeLines="0" w:afterLines="0"/>
              <w:rPr>
                <w:rFonts w:hint="eastAsia"/>
                <w:sz w:val="24"/>
                <w:szCs w:val="24"/>
              </w:rPr>
            </w:pPr>
          </w:p>
        </w:tc>
      </w:tr>
    </w:tbl>
    <w:p>
      <w:pPr>
        <w:pStyle w:val="8"/>
        <w:rPr>
          <w:b/>
          <w:color w:val="000000"/>
          <w:sz w:val="24"/>
          <w:lang w:val="zh-CN"/>
        </w:rPr>
        <w:sectPr>
          <w:headerReference r:id="rId8" w:type="default"/>
          <w:footerReference r:id="rId9" w:type="default"/>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p>
    <w:p>
      <w:pPr>
        <w:keepNext/>
        <w:keepLines/>
        <w:widowControl/>
        <w:textAlignment w:val="baseline"/>
        <w:outlineLvl w:val="1"/>
        <w:rPr>
          <w:b/>
          <w:color w:val="000000"/>
          <w:sz w:val="24"/>
          <w:lang w:val="zh-CN"/>
        </w:rPr>
      </w:pPr>
      <w:r>
        <w:rPr>
          <w:b/>
          <w:color w:val="000000"/>
          <w:sz w:val="24"/>
          <w:lang w:val="zh-CN"/>
        </w:rPr>
        <w:t>表</w:t>
      </w:r>
      <w:r>
        <w:rPr>
          <w:rFonts w:hint="eastAsia"/>
          <w:b/>
          <w:color w:val="000000"/>
          <w:sz w:val="24"/>
          <w:lang w:val="en-US" w:eastAsia="zh-CN"/>
        </w:rPr>
        <w:t>二</w:t>
      </w:r>
      <w:r>
        <w:rPr>
          <w:b/>
          <w:color w:val="000000"/>
          <w:sz w:val="24"/>
          <w:lang w:val="zh-CN"/>
        </w:rPr>
        <w:t>、工程建设内容、工艺流程等</w:t>
      </w:r>
      <w:bookmarkEnd w:id="1"/>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8" w:hRule="atLeast"/>
          <w:jc w:val="center"/>
        </w:trPr>
        <w:tc>
          <w:tcPr>
            <w:tcW w:w="10205" w:type="dxa"/>
            <w:tcBorders>
              <w:tl2br w:val="nil"/>
              <w:tr2bl w:val="nil"/>
            </w:tcBorders>
            <w:vAlign w:val="top"/>
          </w:tcPr>
          <w:p>
            <w:pPr>
              <w:adjustRightInd w:val="0"/>
              <w:snapToGrid w:val="0"/>
              <w:spacing w:line="360" w:lineRule="auto"/>
              <w:rPr>
                <w:rFonts w:hint="eastAsia" w:eastAsia="宋体"/>
                <w:b/>
                <w:bCs/>
                <w:sz w:val="24"/>
                <w:highlight w:val="none"/>
                <w:lang w:eastAsia="zh-CN"/>
              </w:rPr>
            </w:pPr>
            <w:r>
              <w:rPr>
                <w:b/>
                <w:bCs/>
                <w:sz w:val="24"/>
              </w:rPr>
              <w:t>工</w:t>
            </w:r>
            <w:r>
              <w:rPr>
                <w:b/>
                <w:bCs/>
                <w:sz w:val="24"/>
                <w:highlight w:val="none"/>
              </w:rPr>
              <w:t>程建设内容：</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苏州市润发塑料制桶厂成立于2008年，位于桃源镇富乡村（原永宁村10、11组）。</w:t>
            </w:r>
            <w:r>
              <w:rPr>
                <w:rFonts w:hint="default"/>
                <w:color w:val="000000" w:themeColor="text1"/>
                <w:sz w:val="24"/>
                <w:lang w:val="en-US" w:eastAsia="zh-CN"/>
                <w14:textFill>
                  <w14:solidFill>
                    <w14:schemeClr w14:val="tx1"/>
                  </w14:solidFill>
                </w14:textFill>
              </w:rPr>
              <w:t>2021</w:t>
            </w:r>
            <w:r>
              <w:rPr>
                <w:rFonts w:hint="eastAsia"/>
                <w:color w:val="000000" w:themeColor="text1"/>
                <w:sz w:val="24"/>
                <w:lang w:val="en-US" w:eastAsia="zh-CN"/>
                <w14:textFill>
                  <w14:solidFill>
                    <w14:schemeClr w14:val="tx1"/>
                  </w14:solidFill>
                </w14:textFill>
              </w:rPr>
              <w:t>年</w:t>
            </w:r>
            <w:r>
              <w:rPr>
                <w:rFonts w:hint="default"/>
                <w:color w:val="000000" w:themeColor="text1"/>
                <w:sz w:val="24"/>
                <w:lang w:val="en-US" w:eastAsia="zh-CN"/>
                <w14:textFill>
                  <w14:solidFill>
                    <w14:schemeClr w14:val="tx1"/>
                  </w14:solidFill>
                </w14:textFill>
              </w:rPr>
              <w:t>4</w:t>
            </w:r>
            <w:r>
              <w:rPr>
                <w:rFonts w:hint="eastAsia"/>
                <w:color w:val="000000" w:themeColor="text1"/>
                <w:sz w:val="24"/>
                <w:lang w:val="en-US" w:eastAsia="zh-CN"/>
                <w14:textFill>
                  <w14:solidFill>
                    <w14:schemeClr w14:val="tx1"/>
                  </w14:solidFill>
                </w14:textFill>
              </w:rPr>
              <w:t>月</w:t>
            </w:r>
            <w:r>
              <w:rPr>
                <w:rFonts w:hint="default"/>
                <w:color w:val="000000" w:themeColor="text1"/>
                <w:sz w:val="24"/>
                <w:lang w:val="en-US" w:eastAsia="zh-CN"/>
                <w14:textFill>
                  <w14:solidFill>
                    <w14:schemeClr w14:val="tx1"/>
                  </w14:solidFill>
                </w14:textFill>
              </w:rPr>
              <w:t>28</w:t>
            </w:r>
            <w:r>
              <w:rPr>
                <w:rFonts w:hint="eastAsia"/>
                <w:color w:val="000000" w:themeColor="text1"/>
                <w:sz w:val="24"/>
                <w:lang w:val="en-US" w:eastAsia="zh-CN"/>
                <w14:textFill>
                  <w14:solidFill>
                    <w14:schemeClr w14:val="tx1"/>
                  </w14:solidFill>
                </w14:textFill>
              </w:rPr>
              <w:t>日，企业名称由“苏州市润发塑料厂”变更为“苏州市润发塑料制桶厂”。企业主要从事食品塑料包装桶生产、销售。（依法须经批准的项目，经相关部门批准后方可开展经营活动）许可项目：道路货物运输（不含危险货物）；危险化学品包装物及容器生产（依法须经批准的项目，经相关部门批准后方可开展经营活动，具体经营项目以审批结果为准）一般项目：塑料包装箱及容器制造；塑料制品销售；五金产品研发；五金产品制造；再生资源回收（除生产性废旧金属）（除依法须经批准的项目外，凭营业执照依法自主开展经营活动）</w:t>
            </w:r>
          </w:p>
          <w:p>
            <w:pPr>
              <w:adjustRightInd w:val="0"/>
              <w:snapToGrid w:val="0"/>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本次项目</w:t>
            </w:r>
            <w:r>
              <w:rPr>
                <w:rFonts w:hint="eastAsia"/>
                <w:color w:val="000000" w:themeColor="text1"/>
                <w:sz w:val="24"/>
                <w:lang w:eastAsia="zh-CN"/>
                <w14:textFill>
                  <w14:solidFill>
                    <w14:schemeClr w14:val="tx1"/>
                  </w14:solidFill>
                </w14:textFill>
              </w:rPr>
              <w:t>环评审批过程：20</w:t>
            </w:r>
            <w:r>
              <w:rPr>
                <w:rFonts w:hint="eastAsia"/>
                <w:color w:val="000000" w:themeColor="text1"/>
                <w:sz w:val="24"/>
                <w:lang w:val="en-US" w:eastAsia="zh-CN"/>
                <w14:textFill>
                  <w14:solidFill>
                    <w14:schemeClr w14:val="tx1"/>
                  </w14:solidFill>
                </w14:textFill>
              </w:rPr>
              <w:t>16</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月委托</w:t>
            </w:r>
            <w:r>
              <w:rPr>
                <w:rFonts w:hint="eastAsia"/>
                <w:b w:val="0"/>
                <w:bCs w:val="0"/>
                <w:color w:val="000000" w:themeColor="text1"/>
                <w:sz w:val="24"/>
                <w:lang w:val="en-US" w:eastAsia="zh-CN"/>
                <w14:textFill>
                  <w14:solidFill>
                    <w14:schemeClr w14:val="tx1"/>
                  </w14:solidFill>
                </w14:textFill>
              </w:rPr>
              <w:t>苏州三人行环境咨询</w:t>
            </w:r>
            <w:r>
              <w:rPr>
                <w:rFonts w:hint="eastAsia"/>
                <w:b w:val="0"/>
                <w:bCs w:val="0"/>
                <w:color w:val="000000" w:themeColor="text1"/>
                <w:sz w:val="24"/>
                <w:lang w:eastAsia="zh-CN"/>
                <w14:textFill>
                  <w14:solidFill>
                    <w14:schemeClr w14:val="tx1"/>
                  </w14:solidFill>
                </w14:textFill>
              </w:rPr>
              <w:t>有限公司</w:t>
            </w:r>
            <w:r>
              <w:rPr>
                <w:rFonts w:hint="eastAsia"/>
                <w:color w:val="000000" w:themeColor="text1"/>
                <w:sz w:val="24"/>
                <w:lang w:eastAsia="zh-CN"/>
                <w14:textFill>
                  <w14:solidFill>
                    <w14:schemeClr w14:val="tx1"/>
                  </w14:solidFill>
                </w14:textFill>
              </w:rPr>
              <w:t>编制了</w:t>
            </w:r>
            <w:r>
              <w:rPr>
                <w:rFonts w:hint="eastAsia"/>
                <w:color w:val="000000" w:themeColor="text1"/>
                <w:sz w:val="24"/>
                <w:highlight w:val="none"/>
                <w:shd w:val="clear"/>
                <w14:textFill>
                  <w14:solidFill>
                    <w14:schemeClr w14:val="tx1"/>
                  </w14:solidFill>
                </w14:textFill>
              </w:rPr>
              <w:t>《</w:t>
            </w:r>
            <w:r>
              <w:rPr>
                <w:rFonts w:hint="eastAsia"/>
                <w:color w:val="000000" w:themeColor="text1"/>
                <w:sz w:val="24"/>
                <w:highlight w:val="none"/>
                <w:shd w:val="clear"/>
                <w:lang w:eastAsia="zh-CN"/>
                <w14:textFill>
                  <w14:solidFill>
                    <w14:schemeClr w14:val="tx1"/>
                  </w14:solidFill>
                </w14:textFill>
              </w:rPr>
              <w:t>苏州市润发塑料厂年产食品塑料包装桶1000万只项目环境影响报告表</w:t>
            </w:r>
            <w:r>
              <w:rPr>
                <w:rFonts w:hint="eastAsia"/>
                <w:color w:val="000000" w:themeColor="text1"/>
                <w:sz w:val="24"/>
                <w:highlight w:val="none"/>
                <w:shd w:val="clear"/>
                <w14:textFill>
                  <w14:solidFill>
                    <w14:schemeClr w14:val="tx1"/>
                  </w14:solidFill>
                </w14:textFill>
              </w:rPr>
              <w:t>》</w:t>
            </w:r>
            <w:r>
              <w:rPr>
                <w:rFonts w:hint="eastAsia"/>
                <w:color w:val="000000" w:themeColor="text1"/>
                <w:sz w:val="24"/>
                <w:highlight w:val="none"/>
                <w:shd w:val="clear"/>
                <w:lang w:eastAsia="zh-CN"/>
                <w14:textFill>
                  <w14:solidFill>
                    <w14:schemeClr w14:val="tx1"/>
                  </w14:solidFill>
                </w14:textFill>
              </w:rPr>
              <w:t>，</w:t>
            </w:r>
            <w:r>
              <w:rPr>
                <w:rFonts w:hint="eastAsia"/>
                <w:color w:val="000000" w:themeColor="text1"/>
                <w:sz w:val="24"/>
                <w:highlight w:val="none"/>
                <w:shd w:val="clear"/>
                <w:lang w:val="en-US" w:eastAsia="zh-CN"/>
                <w14:textFill>
                  <w14:solidFill>
                    <w14:schemeClr w14:val="tx1"/>
                  </w14:solidFill>
                </w14:textFill>
              </w:rPr>
              <w:t>并于</w:t>
            </w:r>
            <w:r>
              <w:rPr>
                <w:color w:val="000000" w:themeColor="text1"/>
                <w:sz w:val="24"/>
                <w:highlight w:val="none"/>
                <w14:textFill>
                  <w14:solidFill>
                    <w14:schemeClr w14:val="tx1"/>
                  </w14:solidFill>
                </w14:textFill>
              </w:rPr>
              <w:t>20</w:t>
            </w:r>
            <w:r>
              <w:rPr>
                <w:rFonts w:hint="eastAsia"/>
                <w:color w:val="000000" w:themeColor="text1"/>
                <w:sz w:val="24"/>
                <w:highlight w:val="none"/>
                <w:lang w:val="en-US" w:eastAsia="zh-CN"/>
                <w14:textFill>
                  <w14:solidFill>
                    <w14:schemeClr w14:val="tx1"/>
                  </w14:solidFill>
                </w14:textFill>
              </w:rPr>
              <w:t>16</w:t>
            </w:r>
            <w:r>
              <w:rPr>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20</w:t>
            </w:r>
            <w:r>
              <w:rPr>
                <w:color w:val="000000" w:themeColor="text1"/>
                <w:sz w:val="24"/>
                <w:highlight w:val="none"/>
                <w14:textFill>
                  <w14:solidFill>
                    <w14:schemeClr w14:val="tx1"/>
                  </w14:solidFill>
                </w14:textFill>
              </w:rPr>
              <w:t>日</w:t>
            </w:r>
            <w:r>
              <w:rPr>
                <w:rFonts w:hint="eastAsia"/>
                <w:color w:val="000000" w:themeColor="text1"/>
                <w:sz w:val="24"/>
                <w:lang w:eastAsia="zh-CN"/>
                <w14:textFill>
                  <w14:solidFill>
                    <w14:schemeClr w14:val="tx1"/>
                  </w14:solidFill>
                </w14:textFill>
              </w:rPr>
              <w:t>取得</w:t>
            </w:r>
            <w:r>
              <w:rPr>
                <w:rFonts w:hint="eastAsia"/>
                <w:color w:val="000000" w:themeColor="text1"/>
                <w:sz w:val="24"/>
                <w:lang w:val="en-US" w:eastAsia="zh-CN"/>
                <w14:textFill>
                  <w14:solidFill>
                    <w14:schemeClr w14:val="tx1"/>
                  </w14:solidFill>
                </w14:textFill>
              </w:rPr>
              <w:t>吴江区环境保护局</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关于对苏州市润发塑料厂建设项目环境影响报告表的批复</w:t>
            </w:r>
            <w:r>
              <w:rPr>
                <w:color w:val="000000" w:themeColor="text1"/>
                <w:sz w:val="24"/>
                <w:highlight w:val="none"/>
                <w14:textFill>
                  <w14:solidFill>
                    <w14:schemeClr w14:val="tx1"/>
                  </w14:solidFill>
                </w14:textFill>
              </w:rPr>
              <w:t>》</w:t>
            </w:r>
            <w:r>
              <w:rPr>
                <w:rFonts w:hint="eastAsia"/>
                <w:color w:val="000000" w:themeColor="text1"/>
                <w:sz w:val="24"/>
                <w:lang w:val="en-US" w:eastAsia="zh-CN"/>
                <w14:textFill>
                  <w14:solidFill>
                    <w14:schemeClr w14:val="tx1"/>
                  </w14:solidFill>
                </w14:textFill>
              </w:rPr>
              <w:t>（吴环建[2016]265号）</w:t>
            </w:r>
            <w:r>
              <w:rPr>
                <w:rFonts w:hint="eastAsia"/>
                <w:color w:val="000000" w:themeColor="text1"/>
                <w:sz w:val="24"/>
                <w:lang w:eastAsia="zh-CN"/>
                <w14:textFill>
                  <w14:solidFill>
                    <w14:schemeClr w14:val="tx1"/>
                  </w14:solidFill>
                </w14:textFill>
              </w:rPr>
              <w:t>。项目主体工程与环保设施于20</w:t>
            </w:r>
            <w:r>
              <w:rPr>
                <w:rFonts w:hint="eastAsia"/>
                <w:color w:val="000000" w:themeColor="text1"/>
                <w:sz w:val="24"/>
                <w:lang w:val="en-US" w:eastAsia="zh-CN"/>
                <w14:textFill>
                  <w14:solidFill>
                    <w14:schemeClr w14:val="tx1"/>
                  </w14:solidFill>
                </w14:textFill>
              </w:rPr>
              <w:t>16</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月开工建设，并于20</w:t>
            </w:r>
            <w:r>
              <w:rPr>
                <w:rFonts w:hint="eastAsia"/>
                <w:color w:val="000000" w:themeColor="text1"/>
                <w:sz w:val="24"/>
                <w:lang w:val="en-US" w:eastAsia="zh-CN"/>
                <w14:textFill>
                  <w14:solidFill>
                    <w14:schemeClr w14:val="tx1"/>
                  </w14:solidFill>
                </w14:textFill>
              </w:rPr>
              <w:t>16</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lang w:eastAsia="zh-CN"/>
                <w14:textFill>
                  <w14:solidFill>
                    <w14:schemeClr w14:val="tx1"/>
                  </w14:solidFill>
                </w14:textFill>
              </w:rPr>
              <w:t>月建成进行生产调试，现正开展项目竣工</w:t>
            </w:r>
            <w:r>
              <w:rPr>
                <w:rFonts w:hint="eastAsia"/>
                <w:color w:val="000000" w:themeColor="text1"/>
                <w:sz w:val="24"/>
                <w:highlight w:val="none"/>
                <w:lang w:eastAsia="zh-CN"/>
                <w14:textFill>
                  <w14:solidFill>
                    <w14:schemeClr w14:val="tx1"/>
                  </w14:solidFill>
                </w14:textFill>
              </w:rPr>
              <w:t>环境保护验收工作。</w:t>
            </w:r>
          </w:p>
          <w:p>
            <w:pPr>
              <w:adjustRightInd w:val="0"/>
              <w:snapToGrid w:val="0"/>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w:t>
            </w:r>
            <w:r>
              <w:rPr>
                <w:rFonts w:hint="eastAsia"/>
                <w:color w:val="000000" w:themeColor="text1"/>
                <w:sz w:val="24"/>
                <w:lang w:eastAsia="zh-CN"/>
                <w14:textFill>
                  <w14:solidFill>
                    <w14:schemeClr w14:val="tx1"/>
                  </w14:solidFill>
                </w14:textFill>
              </w:rPr>
              <w:t>验收工作的开展：202</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月苏州市润发塑料制桶厂对</w:t>
            </w:r>
            <w:r>
              <w:rPr>
                <w:rFonts w:hint="eastAsia"/>
                <w:sz w:val="24"/>
                <w:highlight w:val="none"/>
                <w:shd w:val="clear"/>
                <w:lang w:eastAsia="zh-CN"/>
              </w:rPr>
              <w:t>年产食品塑料包装桶1000万只</w:t>
            </w:r>
            <w:r>
              <w:rPr>
                <w:rFonts w:hint="eastAsia"/>
                <w:color w:val="000000" w:themeColor="text1"/>
                <w:sz w:val="24"/>
                <w:lang w:val="en-US" w:eastAsia="zh-CN"/>
                <w14:textFill>
                  <w14:solidFill>
                    <w14:schemeClr w14:val="tx1"/>
                  </w14:solidFill>
                </w14:textFill>
              </w:rPr>
              <w:t>项目（第一阶段）</w:t>
            </w:r>
            <w:r>
              <w:rPr>
                <w:rFonts w:hint="eastAsia"/>
                <w:color w:val="000000" w:themeColor="text1"/>
                <w:sz w:val="24"/>
                <w:lang w:eastAsia="zh-CN"/>
                <w14:textFill>
                  <w14:solidFill>
                    <w14:schemeClr w14:val="tx1"/>
                  </w14:solidFill>
                </w14:textFill>
              </w:rPr>
              <w:t>进行</w:t>
            </w:r>
            <w:r>
              <w:rPr>
                <w:rFonts w:hint="eastAsia"/>
                <w:color w:val="000000" w:themeColor="text1"/>
                <w:sz w:val="24"/>
                <w:lang w:val="en-US" w:eastAsia="zh-CN"/>
                <w14:textFill>
                  <w14:solidFill>
                    <w14:schemeClr w14:val="tx1"/>
                  </w14:solidFill>
                </w14:textFill>
              </w:rPr>
              <w:t>项目</w:t>
            </w:r>
            <w:r>
              <w:rPr>
                <w:rFonts w:hint="eastAsia"/>
                <w:color w:val="000000" w:themeColor="text1"/>
                <w:sz w:val="24"/>
                <w:lang w:eastAsia="zh-CN"/>
                <w14:textFill>
                  <w14:solidFill>
                    <w14:schemeClr w14:val="tx1"/>
                  </w14:solidFill>
                </w14:textFill>
              </w:rPr>
              <w:t>验收监测，在分析建设项目主体工程以及环保设施、措施有关资料的基础上，进行了现场踏勘，根据建设项目环境保护设施竣工验收监测技术要求和国家、地方环保要求及现场踏勘编制了项目验收监测方案。依据本项目验收监测方案，我公司委托苏州</w:t>
            </w:r>
            <w:r>
              <w:rPr>
                <w:rFonts w:hint="eastAsia"/>
                <w:color w:val="000000" w:themeColor="text1"/>
                <w:sz w:val="24"/>
                <w:lang w:val="en-US" w:eastAsia="zh-CN"/>
                <w14:textFill>
                  <w14:solidFill>
                    <w14:schemeClr w14:val="tx1"/>
                  </w14:solidFill>
                </w14:textFill>
              </w:rPr>
              <w:t>华瑞环境</w:t>
            </w:r>
            <w:r>
              <w:rPr>
                <w:rFonts w:hint="eastAsia"/>
                <w:color w:val="000000" w:themeColor="text1"/>
                <w:sz w:val="24"/>
                <w:lang w:eastAsia="zh-CN"/>
                <w14:textFill>
                  <w14:solidFill>
                    <w14:schemeClr w14:val="tx1"/>
                  </w14:solidFill>
                </w14:textFill>
              </w:rPr>
              <w:t>检测有限公司组织专业技术人员于202</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01</w:t>
            </w:r>
            <w:r>
              <w:rPr>
                <w:rFonts w:hint="eastAsia"/>
                <w:color w:val="000000" w:themeColor="text1"/>
                <w:sz w:val="24"/>
                <w:lang w:eastAsia="zh-CN"/>
                <w14:textFill>
                  <w14:solidFill>
                    <w14:schemeClr w14:val="tx1"/>
                  </w14:solidFill>
                </w14:textFill>
              </w:rPr>
              <w:t>月</w:t>
            </w: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日~</w:t>
            </w:r>
            <w:r>
              <w:rPr>
                <w:rFonts w:hint="eastAsia"/>
                <w:color w:val="000000" w:themeColor="text1"/>
                <w:sz w:val="24"/>
                <w:lang w:val="en-US" w:eastAsia="zh-CN"/>
                <w14:textFill>
                  <w14:solidFill>
                    <w14:schemeClr w14:val="tx1"/>
                  </w14:solidFill>
                </w14:textFill>
              </w:rPr>
              <w:t>7</w:t>
            </w:r>
            <w:r>
              <w:rPr>
                <w:rFonts w:hint="eastAsia"/>
                <w:color w:val="000000" w:themeColor="text1"/>
                <w:sz w:val="24"/>
                <w:lang w:eastAsia="zh-CN"/>
                <w14:textFill>
                  <w14:solidFill>
                    <w14:schemeClr w14:val="tx1"/>
                  </w14:solidFill>
                </w14:textFill>
              </w:rPr>
              <w:t>日进行了现场监测和环境管理检查，根据监测分析结果和现场检查情况编制该项目验收监测报告表。</w:t>
            </w:r>
          </w:p>
          <w:p>
            <w:pPr>
              <w:adjustRightInd w:val="0"/>
              <w:snapToGrid w:val="0"/>
              <w:spacing w:line="360" w:lineRule="auto"/>
              <w:ind w:firstLine="482" w:firstLineChars="200"/>
              <w:jc w:val="left"/>
              <w:rPr>
                <w:sz w:val="24"/>
              </w:rPr>
            </w:pPr>
            <w:r>
              <w:rPr>
                <w:b/>
                <w:sz w:val="24"/>
              </w:rPr>
              <w:t>项目名称：</w:t>
            </w:r>
            <w:r>
              <w:rPr>
                <w:rFonts w:hint="eastAsia"/>
                <w:color w:val="000000" w:themeColor="text1"/>
                <w:sz w:val="24"/>
                <w:lang w:eastAsia="zh-CN"/>
                <w14:textFill>
                  <w14:solidFill>
                    <w14:schemeClr w14:val="tx1"/>
                  </w14:solidFill>
                </w14:textFill>
              </w:rPr>
              <w:t>苏州市润发塑料厂年产食品塑料包装桶1000万只</w:t>
            </w:r>
            <w:r>
              <w:rPr>
                <w:sz w:val="24"/>
              </w:rPr>
              <w:t>；</w:t>
            </w:r>
          </w:p>
          <w:p>
            <w:pPr>
              <w:adjustRightInd w:val="0"/>
              <w:snapToGrid w:val="0"/>
              <w:spacing w:line="360" w:lineRule="auto"/>
              <w:ind w:firstLine="482" w:firstLineChars="200"/>
              <w:jc w:val="left"/>
              <w:rPr>
                <w:sz w:val="24"/>
              </w:rPr>
            </w:pPr>
            <w:r>
              <w:rPr>
                <w:b/>
                <w:bCs/>
                <w:sz w:val="24"/>
              </w:rPr>
              <w:t>建设单位：</w:t>
            </w:r>
            <w:r>
              <w:rPr>
                <w:rFonts w:hint="eastAsia"/>
                <w:color w:val="000000" w:themeColor="text1"/>
                <w:sz w:val="24"/>
                <w:lang w:eastAsia="zh-CN"/>
                <w14:textFill>
                  <w14:solidFill>
                    <w14:schemeClr w14:val="tx1"/>
                  </w14:solidFill>
                </w14:textFill>
              </w:rPr>
              <w:t>苏州市润发塑料制桶厂</w:t>
            </w:r>
            <w:r>
              <w:rPr>
                <w:rFonts w:hint="eastAsia"/>
                <w:sz w:val="24"/>
              </w:rPr>
              <w:t>；</w:t>
            </w:r>
          </w:p>
          <w:p>
            <w:pPr>
              <w:adjustRightInd w:val="0"/>
              <w:snapToGrid w:val="0"/>
              <w:spacing w:line="360" w:lineRule="auto"/>
              <w:ind w:firstLine="482" w:firstLineChars="200"/>
              <w:jc w:val="left"/>
              <w:rPr>
                <w:sz w:val="24"/>
              </w:rPr>
            </w:pPr>
            <w:r>
              <w:rPr>
                <w:b/>
                <w:sz w:val="24"/>
              </w:rPr>
              <w:t>建设地点：</w:t>
            </w:r>
            <w:r>
              <w:rPr>
                <w:rFonts w:hint="eastAsia"/>
                <w:color w:val="000000" w:themeColor="text1"/>
                <w:sz w:val="24"/>
                <w:lang w:eastAsia="zh-CN"/>
                <w14:textFill>
                  <w14:solidFill>
                    <w14:schemeClr w14:val="tx1"/>
                  </w14:solidFill>
                </w14:textFill>
              </w:rPr>
              <w:t>桃源镇富乡村（原永宁村10、11组）</w:t>
            </w:r>
            <w:r>
              <w:rPr>
                <w:rFonts w:hint="eastAsia"/>
                <w:sz w:val="24"/>
              </w:rPr>
              <w:t>；</w:t>
            </w:r>
          </w:p>
          <w:p>
            <w:pPr>
              <w:pStyle w:val="4"/>
              <w:ind w:firstLine="480"/>
              <w:outlineLvl w:val="2"/>
              <w:rPr>
                <w:rFonts w:hint="eastAsia" w:ascii="Times New Roman" w:hAnsi="Times New Roman" w:eastAsia="宋体"/>
                <w:b w:val="0"/>
                <w:bCs w:val="0"/>
                <w:sz w:val="24"/>
                <w:szCs w:val="24"/>
                <w:lang w:val="en-US" w:eastAsia="zh-CN"/>
              </w:rPr>
            </w:pPr>
            <w:r>
              <w:rPr>
                <w:rFonts w:ascii="Times New Roman" w:hAnsi="Times New Roman"/>
                <w:bCs w:val="0"/>
                <w:sz w:val="24"/>
                <w:szCs w:val="24"/>
              </w:rPr>
              <w:t>建设性质：</w:t>
            </w:r>
            <w:r>
              <w:rPr>
                <w:rFonts w:hint="eastAsia"/>
                <w:b w:val="0"/>
                <w:bCs w:val="0"/>
                <w:sz w:val="24"/>
                <w:lang w:val="en-US" w:eastAsia="zh-CN"/>
              </w:rPr>
              <w:t>新建</w:t>
            </w:r>
            <w:r>
              <w:rPr>
                <w:rFonts w:hint="eastAsia" w:ascii="Times New Roman" w:hAnsi="Times New Roman"/>
                <w:b w:val="0"/>
                <w:bCs/>
                <w:sz w:val="24"/>
                <w:szCs w:val="24"/>
                <w:lang w:val="en-US" w:eastAsia="zh-CN"/>
              </w:rPr>
              <w:t>；</w:t>
            </w:r>
          </w:p>
          <w:p>
            <w:pPr>
              <w:pStyle w:val="4"/>
              <w:ind w:firstLine="480"/>
              <w:outlineLvl w:val="2"/>
              <w:rPr>
                <w:rFonts w:hint="default" w:ascii="Times New Roman" w:hAnsi="Times New Roman" w:cs="Times New Roman"/>
                <w:b w:val="0"/>
                <w:bCs w:val="0"/>
                <w:sz w:val="24"/>
                <w:szCs w:val="24"/>
                <w:highlight w:val="none"/>
              </w:rPr>
            </w:pPr>
            <w:r>
              <w:rPr>
                <w:rFonts w:hint="default" w:ascii="Times New Roman" w:hAnsi="Times New Roman" w:cs="Times New Roman"/>
                <w:bCs w:val="0"/>
                <w:sz w:val="24"/>
              </w:rPr>
              <w:t>总投资和环保投资情况：</w:t>
            </w:r>
            <w:r>
              <w:rPr>
                <w:rFonts w:hint="eastAsia" w:ascii="Times New Roman" w:hAnsi="Times New Roman" w:cs="Times New Roman"/>
                <w:b w:val="0"/>
                <w:bCs/>
                <w:sz w:val="24"/>
                <w:lang w:val="en-US" w:eastAsia="zh-CN"/>
              </w:rPr>
              <w:t>50万元，其中环保投资8万元</w:t>
            </w:r>
            <w:r>
              <w:rPr>
                <w:rFonts w:hint="default" w:ascii="Times New Roman" w:hAnsi="Times New Roman" w:cs="Times New Roman"/>
                <w:b w:val="0"/>
                <w:bCs w:val="0"/>
                <w:sz w:val="24"/>
                <w:szCs w:val="24"/>
                <w:highlight w:val="none"/>
              </w:rPr>
              <w:t>；</w:t>
            </w:r>
          </w:p>
          <w:p>
            <w:pPr>
              <w:pStyle w:val="5"/>
              <w:spacing w:line="360" w:lineRule="auto"/>
              <w:ind w:firstLine="480"/>
              <w:rPr>
                <w:rFonts w:hint="eastAsia" w:eastAsia="宋体"/>
                <w:color w:val="000000" w:themeColor="text1"/>
                <w:sz w:val="24"/>
                <w:highlight w:val="green"/>
                <w:lang w:eastAsia="zh-CN"/>
                <w14:textFill>
                  <w14:solidFill>
                    <w14:schemeClr w14:val="tx1"/>
                  </w14:solidFill>
                </w14:textFill>
              </w:rPr>
            </w:pPr>
            <w:r>
              <w:rPr>
                <w:b/>
                <w:bCs/>
                <w:sz w:val="24"/>
                <w:highlight w:val="none"/>
              </w:rPr>
              <w:t>项目所在厂区情况：</w:t>
            </w:r>
            <w:r>
              <w:rPr>
                <w:rFonts w:hint="eastAsia"/>
                <w:color w:val="000000" w:themeColor="text1"/>
                <w:sz w:val="24"/>
                <w:highlight w:val="none"/>
                <w14:textFill>
                  <w14:solidFill>
                    <w14:schemeClr w14:val="tx1"/>
                  </w14:solidFill>
                </w14:textFill>
              </w:rPr>
              <w:t>本项目位于</w:t>
            </w:r>
            <w:r>
              <w:rPr>
                <w:rFonts w:hint="eastAsia"/>
                <w:color w:val="000000" w:themeColor="text1"/>
                <w:sz w:val="24"/>
                <w:highlight w:val="none"/>
                <w:lang w:eastAsia="zh-CN"/>
                <w14:textFill>
                  <w14:solidFill>
                    <w14:schemeClr w14:val="tx1"/>
                  </w14:solidFill>
                </w14:textFill>
              </w:rPr>
              <w:t>桃源镇富乡村（原永宁村10、11组）</w:t>
            </w:r>
            <w:r>
              <w:rPr>
                <w:rFonts w:hint="eastAsia"/>
                <w:color w:val="000000" w:themeColor="text1"/>
                <w:sz w:val="24"/>
                <w:highlight w:val="none"/>
                <w14:textFill>
                  <w14:solidFill>
                    <w14:schemeClr w14:val="tx1"/>
                  </w14:solidFill>
                </w14:textFill>
              </w:rPr>
              <w:t>。</w:t>
            </w:r>
            <w:r>
              <w:rPr>
                <w:rFonts w:hint="eastAsia"/>
                <w:sz w:val="24"/>
              </w:rPr>
              <w:t>租赁吴江市宏恩纺织厂闲置厂房，总占地面积520</w:t>
            </w:r>
            <w:r>
              <w:rPr>
                <w:sz w:val="24"/>
              </w:rPr>
              <w:t>m</w:t>
            </w:r>
            <w:r>
              <w:rPr>
                <w:sz w:val="24"/>
                <w:vertAlign w:val="superscript"/>
              </w:rPr>
              <w:t>2</w:t>
            </w:r>
            <w:r>
              <w:rPr>
                <w:sz w:val="24"/>
              </w:rPr>
              <w:t>；</w:t>
            </w:r>
            <w:r>
              <w:rPr>
                <w:rFonts w:hint="eastAsia"/>
                <w:kern w:val="0"/>
                <w:sz w:val="24"/>
              </w:rPr>
              <w:t>本项目所在厂区东侧、南侧为河道；西侧为空地；北面为道路。距本项目厂界最近的敏感点为东南侧永宁村居民，距离</w:t>
            </w:r>
            <w:r>
              <w:rPr>
                <w:kern w:val="0"/>
                <w:sz w:val="24"/>
              </w:rPr>
              <w:t>约</w:t>
            </w:r>
            <w:r>
              <w:rPr>
                <w:rFonts w:hint="eastAsia"/>
                <w:kern w:val="0"/>
                <w:sz w:val="24"/>
              </w:rPr>
              <w:t>81m</w:t>
            </w:r>
            <w:r>
              <w:rPr>
                <w:kern w:val="0"/>
                <w:sz w:val="24"/>
              </w:rPr>
              <w:t>。</w:t>
            </w:r>
            <w:r>
              <w:rPr>
                <w:rFonts w:hint="eastAsia"/>
                <w:kern w:val="0"/>
                <w:sz w:val="24"/>
              </w:rPr>
              <w:t>详</w:t>
            </w:r>
            <w:r>
              <w:rPr>
                <w:kern w:val="0"/>
                <w:sz w:val="24"/>
              </w:rPr>
              <w:t>见附图2。</w:t>
            </w:r>
            <w:r>
              <w:rPr>
                <w:rFonts w:hint="eastAsia"/>
                <w:color w:val="000000" w:themeColor="text1"/>
                <w:sz w:val="24"/>
                <w:highlight w:val="none"/>
                <w:lang w:eastAsia="zh-CN"/>
                <w14:textFill>
                  <w14:solidFill>
                    <w14:schemeClr w14:val="tx1"/>
                  </w14:solidFill>
                </w14:textFill>
              </w:rPr>
              <w:t>；</w:t>
            </w:r>
          </w:p>
          <w:p>
            <w:pPr>
              <w:pStyle w:val="7"/>
              <w:spacing w:line="360" w:lineRule="auto"/>
              <w:ind w:firstLine="482" w:firstLineChars="200"/>
              <w:rPr>
                <w:rFonts w:hint="eastAsia"/>
                <w:color w:val="000000" w:themeColor="text1"/>
                <w:sz w:val="24"/>
                <w:highlight w:val="none"/>
                <w:lang w:val="en-US" w:eastAsia="zh-CN"/>
                <w14:textFill>
                  <w14:solidFill>
                    <w14:schemeClr w14:val="tx1"/>
                  </w14:solidFill>
                </w14:textFill>
              </w:rPr>
            </w:pPr>
            <w:r>
              <w:rPr>
                <w:rFonts w:hint="eastAsia"/>
                <w:b/>
                <w:sz w:val="24"/>
                <w:highlight w:val="none"/>
                <w:lang w:val="en-US" w:eastAsia="zh-CN"/>
              </w:rPr>
              <w:t>项目</w:t>
            </w:r>
            <w:r>
              <w:rPr>
                <w:b/>
                <w:sz w:val="24"/>
                <w:highlight w:val="none"/>
              </w:rPr>
              <w:t>建设规模</w:t>
            </w:r>
            <w:r>
              <w:rPr>
                <w:sz w:val="24"/>
                <w:highlight w:val="none"/>
              </w:rPr>
              <w:t>：</w:t>
            </w:r>
            <w:r>
              <w:rPr>
                <w:rFonts w:hint="eastAsia"/>
                <w:color w:val="000000" w:themeColor="text1"/>
                <w:sz w:val="24"/>
                <w:highlight w:val="none"/>
                <w:lang w:val="en-US" w:eastAsia="zh-CN"/>
                <w14:textFill>
                  <w14:solidFill>
                    <w14:schemeClr w14:val="tx1"/>
                  </w14:solidFill>
                </w14:textFill>
              </w:rPr>
              <w:t>环评设计年产塑料包装桶300万只、塑料包装瓶700万只，第一阶段年产塑料包装桶300万只、塑料包装瓶200万只；</w:t>
            </w:r>
          </w:p>
          <w:p>
            <w:pPr>
              <w:pStyle w:val="7"/>
              <w:spacing w:line="360" w:lineRule="auto"/>
              <w:ind w:firstLine="482" w:firstLineChars="200"/>
              <w:rPr>
                <w:rFonts w:hint="eastAsia" w:eastAsia="宋体"/>
                <w:sz w:val="24"/>
                <w:highlight w:val="none"/>
                <w:lang w:eastAsia="zh-CN"/>
              </w:rPr>
            </w:pPr>
            <w:r>
              <w:rPr>
                <w:rFonts w:hint="eastAsia"/>
                <w:b/>
                <w:sz w:val="24"/>
                <w:highlight w:val="none"/>
                <w:lang w:val="en-US" w:eastAsia="zh-CN"/>
              </w:rPr>
              <w:t>项目平面布置</w:t>
            </w:r>
            <w:r>
              <w:rPr>
                <w:sz w:val="24"/>
                <w:highlight w:val="none"/>
              </w:rPr>
              <w:t>：</w:t>
            </w:r>
            <w:r>
              <w:rPr>
                <w:rFonts w:hint="eastAsia"/>
                <w:sz w:val="24"/>
              </w:rPr>
              <w:t>本项目租赁吴江市宏恩纺织厂</w:t>
            </w:r>
            <w:r>
              <w:rPr>
                <w:rFonts w:hint="eastAsia"/>
                <w:kern w:val="0"/>
                <w:sz w:val="24"/>
              </w:rPr>
              <w:t>闲置厂房</w:t>
            </w:r>
            <w:r>
              <w:rPr>
                <w:rFonts w:hint="eastAsia"/>
                <w:sz w:val="24"/>
              </w:rPr>
              <w:t>。生产车间由北至南依次为原料区、生产区、成品区。详见附图3</w:t>
            </w:r>
            <w:r>
              <w:rPr>
                <w:rFonts w:hint="eastAsia"/>
                <w:sz w:val="24"/>
                <w:highlight w:val="none"/>
                <w:lang w:eastAsia="zh-CN"/>
              </w:rPr>
              <w:t>项目平面布置</w:t>
            </w:r>
            <w:r>
              <w:rPr>
                <w:rFonts w:hint="eastAsia"/>
                <w:sz w:val="24"/>
                <w:highlight w:val="none"/>
                <w:lang w:val="en-US" w:eastAsia="zh-CN"/>
              </w:rPr>
              <w:t>情况见附图3</w:t>
            </w:r>
            <w:r>
              <w:rPr>
                <w:rFonts w:hint="eastAsia"/>
                <w:sz w:val="24"/>
                <w:highlight w:val="none"/>
                <w:lang w:eastAsia="zh-CN"/>
              </w:rPr>
              <w:t>；</w:t>
            </w:r>
          </w:p>
          <w:p>
            <w:pPr>
              <w:spacing w:line="360" w:lineRule="auto"/>
              <w:ind w:firstLine="482" w:firstLineChars="200"/>
              <w:rPr>
                <w:rFonts w:hint="default" w:cs="Times New Roman"/>
                <w:b w:val="0"/>
                <w:bCs/>
                <w:sz w:val="24"/>
                <w:lang w:val="en-US" w:eastAsia="zh-CN"/>
              </w:rPr>
            </w:pPr>
            <w:r>
              <w:rPr>
                <w:b/>
                <w:sz w:val="24"/>
                <w:highlight w:val="none"/>
              </w:rPr>
              <w:t>职工人数：</w:t>
            </w:r>
            <w:r>
              <w:rPr>
                <w:rFonts w:hint="eastAsia" w:cs="Times New Roman"/>
                <w:b w:val="0"/>
                <w:bCs/>
                <w:sz w:val="24"/>
                <w:lang w:val="en-US" w:eastAsia="zh-CN"/>
              </w:rPr>
              <w:t>预计5人，无宿舍食堂</w:t>
            </w:r>
            <w:r>
              <w:rPr>
                <w:rFonts w:hint="eastAsia"/>
                <w:sz w:val="24"/>
                <w:highlight w:val="none"/>
                <w:lang w:val="en-US" w:eastAsia="zh-CN"/>
              </w:rPr>
              <w:t>；</w:t>
            </w:r>
          </w:p>
          <w:p>
            <w:pPr>
              <w:adjustRightInd w:val="0"/>
              <w:snapToGrid w:val="0"/>
              <w:spacing w:line="360" w:lineRule="auto"/>
              <w:ind w:firstLine="482" w:firstLineChars="200"/>
              <w:rPr>
                <w:rFonts w:hint="eastAsia" w:eastAsia="宋体"/>
                <w:sz w:val="24"/>
                <w:lang w:val="en-US" w:eastAsia="zh-CN"/>
              </w:rPr>
            </w:pPr>
            <w:r>
              <w:rPr>
                <w:b/>
                <w:sz w:val="24"/>
                <w:highlight w:val="none"/>
              </w:rPr>
              <w:t>生产班制：</w:t>
            </w:r>
            <w:r>
              <w:rPr>
                <w:sz w:val="24"/>
              </w:rPr>
              <w:t>年工作</w:t>
            </w:r>
            <w:r>
              <w:rPr>
                <w:rFonts w:hint="eastAsia"/>
                <w:sz w:val="24"/>
              </w:rPr>
              <w:t>300</w:t>
            </w:r>
            <w:r>
              <w:rPr>
                <w:sz w:val="24"/>
              </w:rPr>
              <w:t>天，</w:t>
            </w:r>
            <w:r>
              <w:rPr>
                <w:rFonts w:hint="eastAsia"/>
                <w:sz w:val="24"/>
              </w:rPr>
              <w:t>一班制，</w:t>
            </w:r>
            <w:r>
              <w:rPr>
                <w:sz w:val="24"/>
              </w:rPr>
              <w:t>每天工作</w:t>
            </w:r>
            <w:r>
              <w:rPr>
                <w:rFonts w:hint="eastAsia"/>
                <w:sz w:val="24"/>
              </w:rPr>
              <w:t>8</w:t>
            </w:r>
            <w:r>
              <w:rPr>
                <w:sz w:val="24"/>
              </w:rPr>
              <w:t>小时</w:t>
            </w:r>
            <w:r>
              <w:rPr>
                <w:rFonts w:hint="eastAsia"/>
                <w:sz w:val="24"/>
              </w:rPr>
              <w:t>，</w:t>
            </w:r>
            <w:r>
              <w:rPr>
                <w:sz w:val="24"/>
              </w:rPr>
              <w:t>夜间不作业</w:t>
            </w:r>
            <w:r>
              <w:rPr>
                <w:rFonts w:hint="eastAsia"/>
                <w:sz w:val="24"/>
                <w:lang w:eastAsia="zh-CN"/>
              </w:rPr>
              <w:t>。</w:t>
            </w:r>
            <w:r>
              <w:rPr>
                <w:rFonts w:hint="eastAsia"/>
                <w:bCs/>
                <w:sz w:val="24"/>
                <w:highlight w:val="none"/>
              </w:rPr>
              <w:t>年</w:t>
            </w:r>
            <w:r>
              <w:rPr>
                <w:rFonts w:hint="eastAsia"/>
                <w:bCs/>
                <w:sz w:val="24"/>
                <w:highlight w:val="none"/>
                <w:lang w:val="en-US" w:eastAsia="zh-CN"/>
              </w:rPr>
              <w:t>运行时间</w:t>
            </w:r>
            <w:r>
              <w:rPr>
                <w:rFonts w:hint="eastAsia"/>
                <w:bCs/>
                <w:sz w:val="24"/>
                <w:highlight w:val="none"/>
              </w:rPr>
              <w:t>：</w:t>
            </w:r>
            <w:r>
              <w:rPr>
                <w:rFonts w:hint="eastAsia"/>
                <w:bCs/>
                <w:sz w:val="24"/>
                <w:highlight w:val="none"/>
                <w:lang w:val="en-US" w:eastAsia="zh-CN"/>
              </w:rPr>
              <w:t>2400</w:t>
            </w:r>
            <w:r>
              <w:rPr>
                <w:rFonts w:hint="eastAsia"/>
                <w:bCs/>
                <w:sz w:val="24"/>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205" w:type="dxa"/>
            <w:tcBorders>
              <w:tl2br w:val="nil"/>
              <w:tr2bl w:val="nil"/>
            </w:tcBorders>
            <w:vAlign w:val="top"/>
          </w:tcPr>
          <w:p>
            <w:pPr>
              <w:adjustRightInd w:val="0"/>
              <w:snapToGrid w:val="0"/>
              <w:spacing w:line="360" w:lineRule="auto"/>
              <w:rPr>
                <w:b/>
                <w:bCs/>
                <w:sz w:val="24"/>
              </w:rPr>
            </w:pPr>
            <w:r>
              <w:rPr>
                <w:b/>
                <w:bCs/>
                <w:sz w:val="24"/>
              </w:rPr>
              <w:t>原辅材料消耗</w:t>
            </w:r>
          </w:p>
          <w:p>
            <w:pPr>
              <w:adjustRightInd w:val="0"/>
              <w:snapToGrid w:val="0"/>
              <w:spacing w:line="360" w:lineRule="auto"/>
              <w:ind w:firstLine="480" w:firstLineChars="200"/>
              <w:rPr>
                <w:sz w:val="24"/>
                <w:highlight w:val="none"/>
              </w:rPr>
            </w:pPr>
            <w:r>
              <w:rPr>
                <w:sz w:val="24"/>
                <w:highlight w:val="none"/>
              </w:rPr>
              <w:t>现根据环评报告表</w:t>
            </w:r>
            <w:r>
              <w:rPr>
                <w:rFonts w:hint="eastAsia"/>
                <w:sz w:val="24"/>
                <w:highlight w:val="none"/>
                <w:lang w:val="en-US" w:eastAsia="zh-CN"/>
              </w:rPr>
              <w:t>，</w:t>
            </w:r>
            <w:r>
              <w:rPr>
                <w:sz w:val="24"/>
                <w:highlight w:val="none"/>
              </w:rPr>
              <w:t>并结合监测期间现场勘察，公司的原辅材料、产品产能、设备情况如下：</w:t>
            </w:r>
          </w:p>
          <w:p>
            <w:pPr>
              <w:adjustRightInd w:val="0"/>
              <w:snapToGrid w:val="0"/>
              <w:spacing w:line="360" w:lineRule="auto"/>
              <w:rPr>
                <w:rFonts w:asciiTheme="majorEastAsia" w:hAnsiTheme="majorEastAsia" w:eastAsiaTheme="majorEastAsia"/>
                <w:b/>
                <w:bCs/>
                <w:sz w:val="24"/>
                <w:highlight w:val="none"/>
              </w:rPr>
            </w:pPr>
            <w:r>
              <w:rPr>
                <w:rFonts w:asciiTheme="majorEastAsia" w:hAnsiTheme="majorEastAsia" w:eastAsiaTheme="majorEastAsia"/>
                <w:b/>
                <w:bCs/>
                <w:sz w:val="24"/>
                <w:highlight w:val="none"/>
              </w:rPr>
              <w:t>1、原辅材料用量</w:t>
            </w:r>
          </w:p>
          <w:p>
            <w:pPr>
              <w:snapToGrid w:val="0"/>
              <w:jc w:val="center"/>
              <w:rPr>
                <w:rFonts w:hint="eastAsia" w:ascii="Times New Roman" w:hAnsi="Times New Roman" w:eastAsia="宋体" w:cs="Times New Roman"/>
                <w:b/>
                <w:bCs/>
                <w:highlight w:val="none"/>
                <w:lang w:eastAsia="zh-CN"/>
              </w:rPr>
            </w:pPr>
            <w:r>
              <w:rPr>
                <w:rFonts w:hint="default" w:ascii="Times New Roman" w:hAnsi="Times New Roman" w:eastAsia="宋体" w:cs="Times New Roman"/>
                <w:b/>
                <w:bCs/>
                <w:highlight w:val="none"/>
              </w:rPr>
              <w:t>表2-</w:t>
            </w:r>
            <w:r>
              <w:rPr>
                <w:rFonts w:hint="eastAsia" w:cs="Times New Roman"/>
                <w:b/>
                <w:bCs/>
                <w:highlight w:val="none"/>
                <w:lang w:val="en-US" w:eastAsia="zh-CN"/>
              </w:rPr>
              <w:t>1 本</w:t>
            </w:r>
            <w:r>
              <w:rPr>
                <w:rFonts w:hint="default" w:ascii="Times New Roman" w:hAnsi="Times New Roman" w:eastAsia="宋体" w:cs="Times New Roman"/>
                <w:b/>
                <w:bCs/>
                <w:highlight w:val="none"/>
              </w:rPr>
              <w:t>项目主要原辅材料用量</w:t>
            </w:r>
            <w:r>
              <w:rPr>
                <w:rFonts w:hint="eastAsia" w:cs="Times New Roman"/>
                <w:b/>
                <w:bCs/>
                <w:highlight w:val="none"/>
                <w:lang w:eastAsia="zh-CN"/>
              </w:rPr>
              <w:t>（</w:t>
            </w:r>
            <w:r>
              <w:rPr>
                <w:rFonts w:hint="eastAsia" w:cs="Times New Roman"/>
                <w:b/>
                <w:bCs/>
                <w:highlight w:val="none"/>
                <w:lang w:val="en-US" w:eastAsia="zh-CN"/>
              </w:rPr>
              <w:t>第一阶段</w:t>
            </w:r>
            <w:r>
              <w:rPr>
                <w:rFonts w:hint="eastAsia" w:cs="Times New Roman"/>
                <w:b/>
                <w:bCs/>
                <w:highlight w:val="none"/>
                <w:lang w:eastAsia="zh-CN"/>
              </w:rPr>
              <w:t>）</w:t>
            </w:r>
          </w:p>
          <w:tbl>
            <w:tblPr>
              <w:tblStyle w:val="26"/>
              <w:tblW w:w="9839"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08"/>
              <w:gridCol w:w="1706"/>
              <w:gridCol w:w="1745"/>
              <w:gridCol w:w="2388"/>
              <w:gridCol w:w="1492"/>
              <w:gridCol w:w="12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2" w:hRule="atLeast"/>
              </w:trPr>
              <w:tc>
                <w:tcPr>
                  <w:tcW w:w="664" w:type="pct"/>
                  <w:vMerge w:val="restart"/>
                  <w:tcBorders>
                    <w:tl2br w:val="nil"/>
                    <w:tr2bl w:val="nil"/>
                  </w:tcBorders>
                  <w:noWrap w:val="0"/>
                  <w:tcMar>
                    <w:left w:w="28" w:type="dxa"/>
                    <w:right w:w="28" w:type="dxa"/>
                  </w:tcMar>
                  <w:vAlign w:val="center"/>
                </w:tcPr>
                <w:p>
                  <w:pPr>
                    <w:jc w:val="center"/>
                    <w:rPr>
                      <w:szCs w:val="21"/>
                    </w:rPr>
                  </w:pPr>
                  <w:r>
                    <w:rPr>
                      <w:szCs w:val="21"/>
                    </w:rPr>
                    <w:t>类别</w:t>
                  </w:r>
                </w:p>
              </w:tc>
              <w:tc>
                <w:tcPr>
                  <w:tcW w:w="866" w:type="pct"/>
                  <w:vMerge w:val="restart"/>
                  <w:tcBorders>
                    <w:tl2br w:val="nil"/>
                    <w:tr2bl w:val="nil"/>
                  </w:tcBorders>
                  <w:noWrap w:val="0"/>
                  <w:vAlign w:val="center"/>
                </w:tcPr>
                <w:p>
                  <w:pPr>
                    <w:jc w:val="center"/>
                    <w:rPr>
                      <w:szCs w:val="21"/>
                    </w:rPr>
                  </w:pPr>
                  <w:r>
                    <w:rPr>
                      <w:szCs w:val="21"/>
                    </w:rPr>
                    <w:t>名称</w:t>
                  </w:r>
                </w:p>
              </w:tc>
              <w:tc>
                <w:tcPr>
                  <w:tcW w:w="886" w:type="pct"/>
                  <w:vMerge w:val="restart"/>
                  <w:tcBorders>
                    <w:tl2br w:val="nil"/>
                    <w:tr2bl w:val="nil"/>
                  </w:tcBorders>
                  <w:noWrap w:val="0"/>
                  <w:vAlign w:val="center"/>
                </w:tcPr>
                <w:p>
                  <w:pPr>
                    <w:jc w:val="center"/>
                    <w:rPr>
                      <w:szCs w:val="21"/>
                    </w:rPr>
                  </w:pPr>
                  <w:r>
                    <w:rPr>
                      <w:szCs w:val="21"/>
                    </w:rPr>
                    <w:t>规格、组分</w:t>
                  </w:r>
                </w:p>
              </w:tc>
              <w:tc>
                <w:tcPr>
                  <w:tcW w:w="1213" w:type="pct"/>
                  <w:vMerge w:val="restart"/>
                  <w:tcBorders>
                    <w:tl2br w:val="nil"/>
                    <w:tr2bl w:val="nil"/>
                  </w:tcBorders>
                  <w:noWrap w:val="0"/>
                  <w:vAlign w:val="center"/>
                </w:tcPr>
                <w:p>
                  <w:pPr>
                    <w:jc w:val="center"/>
                    <w:rPr>
                      <w:szCs w:val="21"/>
                    </w:rPr>
                  </w:pPr>
                  <w:r>
                    <w:rPr>
                      <w:szCs w:val="21"/>
                    </w:rPr>
                    <w:t>最大仓</w:t>
                  </w:r>
                </w:p>
                <w:p>
                  <w:pPr>
                    <w:jc w:val="center"/>
                    <w:rPr>
                      <w:szCs w:val="21"/>
                    </w:rPr>
                  </w:pPr>
                  <w:r>
                    <w:rPr>
                      <w:szCs w:val="21"/>
                    </w:rPr>
                    <w:t>储量</w:t>
                  </w:r>
                </w:p>
              </w:tc>
              <w:tc>
                <w:tcPr>
                  <w:tcW w:w="1368" w:type="pct"/>
                  <w:gridSpan w:val="2"/>
                  <w:tcBorders>
                    <w:tl2br w:val="nil"/>
                    <w:tr2bl w:val="nil"/>
                  </w:tcBorders>
                  <w:noWrap w:val="0"/>
                  <w:vAlign w:val="center"/>
                </w:tcPr>
                <w:p>
                  <w:pPr>
                    <w:jc w:val="center"/>
                    <w:rPr>
                      <w:rFonts w:hint="eastAsia"/>
                      <w:szCs w:val="21"/>
                      <w:lang w:val="en-US" w:eastAsia="zh-CN"/>
                    </w:rPr>
                  </w:pPr>
                  <w:r>
                    <w:rPr>
                      <w:rFonts w:hint="eastAsia"/>
                      <w:szCs w:val="21"/>
                      <w:lang w:val="en-US" w:eastAsia="zh-CN"/>
                    </w:rPr>
                    <w:t>年用量（t/a）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664" w:type="pct"/>
                  <w:vMerge w:val="continue"/>
                  <w:tcBorders>
                    <w:tl2br w:val="nil"/>
                    <w:tr2bl w:val="nil"/>
                  </w:tcBorders>
                  <w:noWrap w:val="0"/>
                  <w:tcMar>
                    <w:left w:w="28" w:type="dxa"/>
                    <w:right w:w="28" w:type="dxa"/>
                  </w:tcMar>
                  <w:vAlign w:val="center"/>
                </w:tcPr>
                <w:p>
                  <w:pPr>
                    <w:jc w:val="center"/>
                    <w:rPr>
                      <w:szCs w:val="21"/>
                    </w:rPr>
                  </w:pPr>
                </w:p>
              </w:tc>
              <w:tc>
                <w:tcPr>
                  <w:tcW w:w="866" w:type="pct"/>
                  <w:vMerge w:val="continue"/>
                  <w:tcBorders>
                    <w:tl2br w:val="nil"/>
                    <w:tr2bl w:val="nil"/>
                  </w:tcBorders>
                  <w:noWrap w:val="0"/>
                  <w:vAlign w:val="center"/>
                </w:tcPr>
                <w:p>
                  <w:pPr>
                    <w:jc w:val="center"/>
                    <w:rPr>
                      <w:szCs w:val="21"/>
                    </w:rPr>
                  </w:pPr>
                </w:p>
              </w:tc>
              <w:tc>
                <w:tcPr>
                  <w:tcW w:w="886" w:type="pct"/>
                  <w:vMerge w:val="continue"/>
                  <w:tcBorders>
                    <w:tl2br w:val="nil"/>
                    <w:tr2bl w:val="nil"/>
                  </w:tcBorders>
                  <w:noWrap w:val="0"/>
                  <w:vAlign w:val="center"/>
                </w:tcPr>
                <w:p>
                  <w:pPr>
                    <w:jc w:val="center"/>
                    <w:rPr>
                      <w:szCs w:val="21"/>
                    </w:rPr>
                  </w:pPr>
                </w:p>
              </w:tc>
              <w:tc>
                <w:tcPr>
                  <w:tcW w:w="1213" w:type="pct"/>
                  <w:vMerge w:val="continue"/>
                  <w:tcBorders>
                    <w:tl2br w:val="nil"/>
                    <w:tr2bl w:val="nil"/>
                  </w:tcBorders>
                  <w:noWrap w:val="0"/>
                  <w:vAlign w:val="center"/>
                </w:tcPr>
                <w:p>
                  <w:pPr>
                    <w:jc w:val="center"/>
                    <w:rPr>
                      <w:szCs w:val="21"/>
                    </w:rPr>
                  </w:pPr>
                </w:p>
              </w:tc>
              <w:tc>
                <w:tcPr>
                  <w:tcW w:w="758"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环评设计量</w:t>
                  </w:r>
                </w:p>
              </w:tc>
              <w:tc>
                <w:tcPr>
                  <w:tcW w:w="609" w:type="pct"/>
                  <w:tcBorders>
                    <w:tl2br w:val="nil"/>
                    <w:tr2bl w:val="nil"/>
                  </w:tcBorders>
                  <w:noWrap w:val="0"/>
                  <w:vAlign w:val="center"/>
                </w:tcPr>
                <w:p>
                  <w:pPr>
                    <w:jc w:val="center"/>
                    <w:rPr>
                      <w:rFonts w:hint="default"/>
                      <w:szCs w:val="21"/>
                      <w:lang w:val="en-US" w:eastAsia="zh-CN"/>
                    </w:rPr>
                  </w:pPr>
                  <w:r>
                    <w:rPr>
                      <w:rFonts w:hint="eastAsia"/>
                      <w:szCs w:val="21"/>
                      <w:lang w:val="en-US" w:eastAsia="zh-CN"/>
                    </w:rPr>
                    <w:t>第一阶段验收实际用量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2" w:hRule="atLeast"/>
              </w:trPr>
              <w:tc>
                <w:tcPr>
                  <w:tcW w:w="664" w:type="pct"/>
                  <w:vMerge w:val="restart"/>
                  <w:tcBorders>
                    <w:tl2br w:val="nil"/>
                    <w:tr2bl w:val="nil"/>
                  </w:tcBorders>
                  <w:noWrap w:val="0"/>
                  <w:tcMar>
                    <w:left w:w="28" w:type="dxa"/>
                    <w:right w:w="28" w:type="dxa"/>
                  </w:tcMar>
                  <w:vAlign w:val="center"/>
                </w:tcPr>
                <w:p>
                  <w:pPr>
                    <w:jc w:val="center"/>
                    <w:rPr>
                      <w:szCs w:val="21"/>
                    </w:rPr>
                  </w:pPr>
                  <w:r>
                    <w:rPr>
                      <w:szCs w:val="21"/>
                    </w:rPr>
                    <w:t>原料</w:t>
                  </w:r>
                </w:p>
              </w:tc>
              <w:tc>
                <w:tcPr>
                  <w:tcW w:w="866" w:type="pct"/>
                  <w:tcBorders>
                    <w:tl2br w:val="nil"/>
                    <w:tr2bl w:val="nil"/>
                  </w:tcBorders>
                  <w:noWrap w:val="0"/>
                  <w:vAlign w:val="center"/>
                </w:tcPr>
                <w:p>
                  <w:pPr>
                    <w:jc w:val="center"/>
                    <w:rPr>
                      <w:szCs w:val="21"/>
                    </w:rPr>
                  </w:pPr>
                  <w:r>
                    <w:rPr>
                      <w:szCs w:val="21"/>
                    </w:rPr>
                    <w:t>塑料粒子</w:t>
                  </w:r>
                </w:p>
              </w:tc>
              <w:tc>
                <w:tcPr>
                  <w:tcW w:w="886" w:type="pct"/>
                  <w:tcBorders>
                    <w:tl2br w:val="nil"/>
                    <w:tr2bl w:val="nil"/>
                  </w:tcBorders>
                  <w:noWrap w:val="0"/>
                  <w:tcMar>
                    <w:left w:w="28" w:type="dxa"/>
                    <w:right w:w="28" w:type="dxa"/>
                  </w:tcMar>
                  <w:vAlign w:val="center"/>
                </w:tcPr>
                <w:p>
                  <w:pPr>
                    <w:jc w:val="center"/>
                    <w:rPr>
                      <w:szCs w:val="21"/>
                    </w:rPr>
                  </w:pPr>
                  <w:r>
                    <w:rPr>
                      <w:rFonts w:hint="eastAsia"/>
                      <w:szCs w:val="21"/>
                    </w:rPr>
                    <w:t>0~5mm</w:t>
                  </w:r>
                </w:p>
              </w:tc>
              <w:tc>
                <w:tcPr>
                  <w:tcW w:w="1213" w:type="pct"/>
                  <w:tcBorders>
                    <w:tl2br w:val="nil"/>
                    <w:tr2bl w:val="nil"/>
                  </w:tcBorders>
                  <w:noWrap w:val="0"/>
                  <w:vAlign w:val="center"/>
                </w:tcPr>
                <w:p>
                  <w:pPr>
                    <w:jc w:val="center"/>
                    <w:rPr>
                      <w:rFonts w:hint="eastAsia"/>
                      <w:szCs w:val="21"/>
                    </w:rPr>
                  </w:pPr>
                  <w:r>
                    <w:rPr>
                      <w:rFonts w:hint="eastAsia"/>
                      <w:szCs w:val="21"/>
                    </w:rPr>
                    <w:t>480t，半封闭原料堆场</w:t>
                  </w:r>
                </w:p>
              </w:tc>
              <w:tc>
                <w:tcPr>
                  <w:tcW w:w="758" w:type="pct"/>
                  <w:tcBorders>
                    <w:tl2br w:val="nil"/>
                    <w:tr2bl w:val="nil"/>
                  </w:tcBorders>
                  <w:noWrap w:val="0"/>
                  <w:vAlign w:val="center"/>
                </w:tcPr>
                <w:p>
                  <w:pPr>
                    <w:jc w:val="center"/>
                    <w:rPr>
                      <w:rFonts w:hint="eastAsia"/>
                      <w:szCs w:val="21"/>
                    </w:rPr>
                  </w:pPr>
                  <w:r>
                    <w:rPr>
                      <w:rFonts w:hint="eastAsia"/>
                      <w:szCs w:val="21"/>
                    </w:rPr>
                    <w:t>400</w:t>
                  </w:r>
                </w:p>
              </w:tc>
              <w:tc>
                <w:tcPr>
                  <w:tcW w:w="609"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92" w:hRule="atLeast"/>
              </w:trPr>
              <w:tc>
                <w:tcPr>
                  <w:tcW w:w="664" w:type="pct"/>
                  <w:vMerge w:val="continue"/>
                  <w:tcBorders>
                    <w:tl2br w:val="nil"/>
                    <w:tr2bl w:val="nil"/>
                  </w:tcBorders>
                  <w:noWrap w:val="0"/>
                  <w:tcMar>
                    <w:left w:w="28" w:type="dxa"/>
                    <w:right w:w="28" w:type="dxa"/>
                  </w:tcMar>
                  <w:vAlign w:val="center"/>
                </w:tcPr>
                <w:p>
                  <w:pPr>
                    <w:jc w:val="center"/>
                    <w:rPr>
                      <w:szCs w:val="21"/>
                    </w:rPr>
                  </w:pPr>
                </w:p>
              </w:tc>
              <w:tc>
                <w:tcPr>
                  <w:tcW w:w="866" w:type="pct"/>
                  <w:tcBorders>
                    <w:tl2br w:val="nil"/>
                    <w:tr2bl w:val="nil"/>
                  </w:tcBorders>
                  <w:noWrap w:val="0"/>
                  <w:vAlign w:val="center"/>
                </w:tcPr>
                <w:p>
                  <w:pPr>
                    <w:jc w:val="center"/>
                    <w:rPr>
                      <w:szCs w:val="21"/>
                    </w:rPr>
                  </w:pPr>
                  <w:r>
                    <w:rPr>
                      <w:szCs w:val="21"/>
                    </w:rPr>
                    <w:t>管坯</w:t>
                  </w:r>
                </w:p>
              </w:tc>
              <w:tc>
                <w:tcPr>
                  <w:tcW w:w="886" w:type="pct"/>
                  <w:tcBorders>
                    <w:tl2br w:val="nil"/>
                    <w:tr2bl w:val="nil"/>
                  </w:tcBorders>
                  <w:noWrap w:val="0"/>
                  <w:tcMar>
                    <w:left w:w="28" w:type="dxa"/>
                    <w:right w:w="28" w:type="dxa"/>
                  </w:tcMar>
                  <w:vAlign w:val="center"/>
                </w:tcPr>
                <w:p>
                  <w:pPr>
                    <w:jc w:val="center"/>
                    <w:rPr>
                      <w:szCs w:val="21"/>
                    </w:rPr>
                  </w:pPr>
                  <w:r>
                    <w:rPr>
                      <w:rFonts w:hint="eastAsia"/>
                      <w:szCs w:val="21"/>
                    </w:rPr>
                    <w:t>0~3mm</w:t>
                  </w:r>
                </w:p>
              </w:tc>
              <w:tc>
                <w:tcPr>
                  <w:tcW w:w="1213" w:type="pct"/>
                  <w:tcBorders>
                    <w:tl2br w:val="nil"/>
                    <w:tr2bl w:val="nil"/>
                  </w:tcBorders>
                  <w:noWrap w:val="0"/>
                  <w:vAlign w:val="center"/>
                </w:tcPr>
                <w:p>
                  <w:pPr>
                    <w:jc w:val="center"/>
                    <w:rPr>
                      <w:rFonts w:hint="eastAsia"/>
                      <w:szCs w:val="21"/>
                    </w:rPr>
                  </w:pPr>
                  <w:r>
                    <w:rPr>
                      <w:rFonts w:hint="eastAsia"/>
                      <w:szCs w:val="21"/>
                    </w:rPr>
                    <w:t>140t，半封闭原料堆场</w:t>
                  </w:r>
                </w:p>
              </w:tc>
              <w:tc>
                <w:tcPr>
                  <w:tcW w:w="758" w:type="pct"/>
                  <w:tcBorders>
                    <w:tl2br w:val="nil"/>
                    <w:tr2bl w:val="nil"/>
                  </w:tcBorders>
                  <w:noWrap w:val="0"/>
                  <w:vAlign w:val="center"/>
                </w:tcPr>
                <w:p>
                  <w:pPr>
                    <w:jc w:val="center"/>
                    <w:rPr>
                      <w:rFonts w:hint="eastAsia"/>
                      <w:szCs w:val="21"/>
                    </w:rPr>
                  </w:pPr>
                  <w:r>
                    <w:rPr>
                      <w:rFonts w:hint="eastAsia"/>
                      <w:szCs w:val="21"/>
                    </w:rPr>
                    <w:t>1000</w:t>
                  </w:r>
                </w:p>
              </w:tc>
              <w:tc>
                <w:tcPr>
                  <w:tcW w:w="609"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500</w:t>
                  </w:r>
                </w:p>
              </w:tc>
            </w:tr>
          </w:tbl>
          <w:p>
            <w:pPr>
              <w:adjustRightInd w:val="0"/>
              <w:snapToGrid w:val="0"/>
              <w:spacing w:line="360" w:lineRule="auto"/>
              <w:rPr>
                <w:rFonts w:hint="default" w:ascii="Times New Roman" w:hAnsi="Times New Roman" w:eastAsia="宋体" w:cs="Times New Roman"/>
                <w:b/>
                <w:bCs/>
                <w:sz w:val="24"/>
              </w:rPr>
            </w:pPr>
            <w:r>
              <w:rPr>
                <w:rFonts w:hint="eastAsia" w:asciiTheme="majorEastAsia" w:hAnsiTheme="majorEastAsia" w:eastAsiaTheme="majorEastAsia"/>
                <w:b/>
                <w:bCs/>
                <w:sz w:val="24"/>
              </w:rPr>
              <w:t>2</w:t>
            </w:r>
            <w:r>
              <w:rPr>
                <w:rFonts w:asciiTheme="majorEastAsia" w:hAnsiTheme="majorEastAsia" w:eastAsiaTheme="majorEastAsia"/>
                <w:b/>
                <w:bCs/>
                <w:sz w:val="24"/>
              </w:rPr>
              <w:t>、产品产量</w:t>
            </w:r>
          </w:p>
          <w:p>
            <w:pPr>
              <w:jc w:val="center"/>
              <w:rPr>
                <w:rFonts w:hint="eastAsia" w:ascii="Times New Roman" w:hAnsi="Times New Roman" w:eastAsia="宋体" w:cs="Times New Roman"/>
                <w:b/>
                <w:bCs/>
                <w:lang w:eastAsia="zh-CN"/>
              </w:rPr>
            </w:pPr>
            <w:r>
              <w:rPr>
                <w:rFonts w:hint="default" w:ascii="Times New Roman" w:hAnsi="Times New Roman" w:eastAsia="宋体" w:cs="Times New Roman"/>
                <w:b/>
                <w:bCs/>
              </w:rPr>
              <w:t>表2-</w:t>
            </w:r>
            <w:r>
              <w:rPr>
                <w:rFonts w:hint="eastAsia" w:cs="Times New Roman"/>
                <w:b/>
                <w:bCs/>
                <w:lang w:val="en-US" w:eastAsia="zh-CN"/>
              </w:rPr>
              <w:t>2 本</w:t>
            </w:r>
            <w:r>
              <w:rPr>
                <w:rFonts w:hint="default" w:ascii="Times New Roman" w:hAnsi="Times New Roman" w:eastAsia="宋体" w:cs="Times New Roman"/>
                <w:b/>
                <w:bCs/>
              </w:rPr>
              <w:t>项目产品实际产量</w:t>
            </w:r>
            <w:r>
              <w:rPr>
                <w:rFonts w:hint="eastAsia" w:cs="Times New Roman"/>
                <w:b/>
                <w:bCs/>
                <w:lang w:eastAsia="zh-CN"/>
              </w:rPr>
              <w:t>（</w:t>
            </w:r>
            <w:r>
              <w:rPr>
                <w:rFonts w:hint="eastAsia" w:cs="Times New Roman"/>
                <w:b/>
                <w:bCs/>
                <w:lang w:val="en-US" w:eastAsia="zh-CN"/>
              </w:rPr>
              <w:t>第一阶段</w:t>
            </w:r>
            <w:r>
              <w:rPr>
                <w:rFonts w:hint="eastAsia" w:cs="Times New Roman"/>
                <w:b/>
                <w:bCs/>
                <w:lang w:eastAsia="zh-CN"/>
              </w:rPr>
              <w:t>）</w:t>
            </w:r>
          </w:p>
          <w:tbl>
            <w:tblPr>
              <w:tblStyle w:val="26"/>
              <w:tblW w:w="9697"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30"/>
              <w:gridCol w:w="2398"/>
              <w:gridCol w:w="2612"/>
              <w:gridCol w:w="2185"/>
              <w:gridCol w:w="1872"/>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324" w:type="pct"/>
                  <w:tcBorders>
                    <w:tl2br w:val="nil"/>
                    <w:tr2bl w:val="nil"/>
                  </w:tcBorders>
                  <w:vAlign w:val="center"/>
                </w:tcPr>
                <w:p>
                  <w:pPr>
                    <w:jc w:val="center"/>
                    <w:rPr>
                      <w:szCs w:val="21"/>
                    </w:rPr>
                  </w:pPr>
                  <w:r>
                    <w:rPr>
                      <w:szCs w:val="21"/>
                    </w:rPr>
                    <w:t>序号</w:t>
                  </w:r>
                </w:p>
              </w:tc>
              <w:tc>
                <w:tcPr>
                  <w:tcW w:w="1236" w:type="pct"/>
                  <w:tcBorders>
                    <w:tl2br w:val="nil"/>
                    <w:tr2bl w:val="nil"/>
                  </w:tcBorders>
                  <w:vAlign w:val="center"/>
                </w:tcPr>
                <w:p>
                  <w:pPr>
                    <w:jc w:val="center"/>
                    <w:rPr>
                      <w:szCs w:val="21"/>
                    </w:rPr>
                  </w:pPr>
                  <w:r>
                    <w:rPr>
                      <w:szCs w:val="21"/>
                    </w:rPr>
                    <w:t>产品名称</w:t>
                  </w:r>
                </w:p>
              </w:tc>
              <w:tc>
                <w:tcPr>
                  <w:tcW w:w="1346" w:type="pct"/>
                  <w:tcBorders>
                    <w:tl2br w:val="nil"/>
                    <w:tr2bl w:val="nil"/>
                  </w:tcBorders>
                  <w:vAlign w:val="center"/>
                </w:tcPr>
                <w:p>
                  <w:pPr>
                    <w:jc w:val="center"/>
                    <w:rPr>
                      <w:rFonts w:hint="eastAsia"/>
                      <w:szCs w:val="21"/>
                      <w:lang w:val="en-US" w:eastAsia="zh-CN"/>
                    </w:rPr>
                  </w:pPr>
                  <w:r>
                    <w:rPr>
                      <w:rFonts w:hint="eastAsia"/>
                      <w:szCs w:val="21"/>
                      <w:lang w:val="en-US" w:eastAsia="zh-CN"/>
                    </w:rPr>
                    <w:t>环评</w:t>
                  </w:r>
                  <w:r>
                    <w:rPr>
                      <w:szCs w:val="21"/>
                      <w:lang w:val="en-US" w:eastAsia="zh-CN"/>
                    </w:rPr>
                    <w:t>设计能力</w:t>
                  </w:r>
                  <w:r>
                    <w:rPr>
                      <w:rFonts w:hint="eastAsia"/>
                      <w:szCs w:val="21"/>
                      <w:lang w:val="en-US" w:eastAsia="zh-CN"/>
                    </w:rPr>
                    <w:t>（万只/a）</w:t>
                  </w:r>
                </w:p>
              </w:tc>
              <w:tc>
                <w:tcPr>
                  <w:tcW w:w="1126" w:type="pct"/>
                  <w:tcBorders>
                    <w:tl2br w:val="nil"/>
                    <w:tr2bl w:val="nil"/>
                  </w:tcBorders>
                  <w:vAlign w:val="center"/>
                </w:tcPr>
                <w:p>
                  <w:pPr>
                    <w:jc w:val="center"/>
                    <w:rPr>
                      <w:szCs w:val="21"/>
                    </w:rPr>
                  </w:pPr>
                  <w:r>
                    <w:rPr>
                      <w:rFonts w:hint="eastAsia"/>
                      <w:szCs w:val="21"/>
                      <w:lang w:val="en-US" w:eastAsia="zh-CN"/>
                    </w:rPr>
                    <w:t>第一阶段验收实际</w:t>
                  </w:r>
                  <w:r>
                    <w:rPr>
                      <w:rFonts w:hint="eastAsia"/>
                      <w:szCs w:val="21"/>
                    </w:rPr>
                    <w:t>建设内容</w:t>
                  </w:r>
                  <w:r>
                    <w:rPr>
                      <w:rFonts w:hint="eastAsia"/>
                      <w:szCs w:val="21"/>
                      <w:lang w:eastAsia="zh-CN"/>
                    </w:rPr>
                    <w:t>（</w:t>
                  </w:r>
                  <w:r>
                    <w:rPr>
                      <w:rFonts w:hint="default"/>
                      <w:szCs w:val="21"/>
                      <w:lang w:val="en-US" w:eastAsia="zh-CN"/>
                    </w:rPr>
                    <w:t>万</w:t>
                  </w:r>
                  <w:r>
                    <w:rPr>
                      <w:rFonts w:hint="eastAsia"/>
                      <w:szCs w:val="21"/>
                      <w:lang w:val="en-US" w:eastAsia="zh-CN"/>
                    </w:rPr>
                    <w:t>只/a</w:t>
                  </w:r>
                  <w:r>
                    <w:rPr>
                      <w:rFonts w:hint="eastAsia"/>
                      <w:szCs w:val="21"/>
                      <w:lang w:eastAsia="zh-CN"/>
                    </w:rPr>
                    <w:t>）</w:t>
                  </w:r>
                </w:p>
              </w:tc>
              <w:tc>
                <w:tcPr>
                  <w:tcW w:w="965" w:type="pct"/>
                  <w:tcBorders>
                    <w:tl2br w:val="nil"/>
                    <w:tr2bl w:val="nil"/>
                  </w:tcBorders>
                  <w:vAlign w:val="center"/>
                </w:tcPr>
                <w:p>
                  <w:pPr>
                    <w:jc w:val="center"/>
                    <w:rPr>
                      <w:szCs w:val="21"/>
                    </w:rPr>
                  </w:pPr>
                  <w:r>
                    <w:rPr>
                      <w:szCs w:val="21"/>
                    </w:rPr>
                    <w:t>年运行时数h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156" w:hRule="atLeast"/>
                <w:jc w:val="center"/>
              </w:trPr>
              <w:tc>
                <w:tcPr>
                  <w:tcW w:w="324" w:type="pct"/>
                  <w:tcBorders>
                    <w:tl2br w:val="nil"/>
                    <w:tr2bl w:val="nil"/>
                  </w:tcBorders>
                  <w:vAlign w:val="center"/>
                </w:tcPr>
                <w:p>
                  <w:pPr>
                    <w:jc w:val="center"/>
                    <w:rPr>
                      <w:rFonts w:hint="default"/>
                      <w:szCs w:val="21"/>
                      <w:lang w:val="en-US" w:eastAsia="zh-CN"/>
                    </w:rPr>
                  </w:pPr>
                  <w:r>
                    <w:rPr>
                      <w:rFonts w:hint="default"/>
                      <w:szCs w:val="21"/>
                    </w:rPr>
                    <w:t>1</w:t>
                  </w:r>
                </w:p>
              </w:tc>
              <w:tc>
                <w:tcPr>
                  <w:tcW w:w="1236" w:type="pct"/>
                  <w:tcBorders>
                    <w:tl2br w:val="nil"/>
                    <w:tr2bl w:val="nil"/>
                  </w:tcBorders>
                  <w:vAlign w:val="center"/>
                </w:tcPr>
                <w:p>
                  <w:pPr>
                    <w:jc w:val="center"/>
                    <w:rPr>
                      <w:rFonts w:hint="default"/>
                      <w:szCs w:val="21"/>
                      <w:lang w:val="en-US" w:eastAsia="zh-CN"/>
                    </w:rPr>
                  </w:pPr>
                  <w:r>
                    <w:rPr>
                      <w:szCs w:val="21"/>
                    </w:rPr>
                    <w:t>塑料包装桶</w:t>
                  </w:r>
                </w:p>
              </w:tc>
              <w:tc>
                <w:tcPr>
                  <w:tcW w:w="1346" w:type="pct"/>
                  <w:tcBorders>
                    <w:tl2br w:val="nil"/>
                    <w:tr2bl w:val="nil"/>
                  </w:tcBorders>
                  <w:vAlign w:val="center"/>
                </w:tcPr>
                <w:p>
                  <w:pPr>
                    <w:jc w:val="center"/>
                    <w:rPr>
                      <w:rFonts w:hint="default"/>
                      <w:szCs w:val="21"/>
                      <w:lang w:val="en-US" w:eastAsia="zh-CN"/>
                    </w:rPr>
                  </w:pPr>
                  <w:r>
                    <w:rPr>
                      <w:rFonts w:hint="eastAsia"/>
                      <w:szCs w:val="21"/>
                    </w:rPr>
                    <w:t>300</w:t>
                  </w:r>
                </w:p>
              </w:tc>
              <w:tc>
                <w:tcPr>
                  <w:tcW w:w="1126" w:type="pct"/>
                  <w:tcBorders>
                    <w:tl2br w:val="nil"/>
                    <w:tr2bl w:val="nil"/>
                  </w:tcBorders>
                  <w:vAlign w:val="center"/>
                </w:tcPr>
                <w:p>
                  <w:pPr>
                    <w:jc w:val="center"/>
                    <w:rPr>
                      <w:rFonts w:hint="default"/>
                      <w:szCs w:val="21"/>
                      <w:lang w:val="en-US" w:eastAsia="zh-CN"/>
                    </w:rPr>
                  </w:pPr>
                  <w:r>
                    <w:rPr>
                      <w:rFonts w:hint="eastAsia"/>
                      <w:szCs w:val="21"/>
                    </w:rPr>
                    <w:t>300</w:t>
                  </w:r>
                </w:p>
              </w:tc>
              <w:tc>
                <w:tcPr>
                  <w:tcW w:w="965" w:type="pct"/>
                  <w:tcBorders>
                    <w:tl2br w:val="nil"/>
                    <w:tr2bl w:val="nil"/>
                  </w:tcBorders>
                  <w:vAlign w:val="center"/>
                </w:tcPr>
                <w:p>
                  <w:pPr>
                    <w:jc w:val="center"/>
                    <w:rPr>
                      <w:szCs w:val="21"/>
                    </w:rPr>
                  </w:pPr>
                  <w:r>
                    <w:rPr>
                      <w:rFonts w:hint="eastAsia"/>
                      <w:szCs w:val="21"/>
                      <w:lang w:val="en-US" w:eastAsia="zh-CN"/>
                    </w:rPr>
                    <w:t>2400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192" w:hRule="atLeast"/>
                <w:jc w:val="center"/>
              </w:trPr>
              <w:tc>
                <w:tcPr>
                  <w:tcW w:w="324" w:type="pct"/>
                  <w:tcBorders>
                    <w:tl2br w:val="nil"/>
                    <w:tr2bl w:val="nil"/>
                  </w:tcBorders>
                  <w:vAlign w:val="center"/>
                </w:tcPr>
                <w:p>
                  <w:pPr>
                    <w:jc w:val="center"/>
                    <w:rPr>
                      <w:rFonts w:hint="eastAsia"/>
                      <w:szCs w:val="21"/>
                      <w:lang w:val="en-US" w:eastAsia="zh-CN"/>
                    </w:rPr>
                  </w:pPr>
                  <w:r>
                    <w:rPr>
                      <w:rFonts w:hint="default"/>
                      <w:szCs w:val="21"/>
                      <w:lang w:val="en-US" w:eastAsia="zh-CN"/>
                    </w:rPr>
                    <w:t>2</w:t>
                  </w:r>
                </w:p>
              </w:tc>
              <w:tc>
                <w:tcPr>
                  <w:tcW w:w="1236" w:type="pct"/>
                  <w:tcBorders>
                    <w:tl2br w:val="nil"/>
                    <w:tr2bl w:val="nil"/>
                  </w:tcBorders>
                  <w:vAlign w:val="center"/>
                </w:tcPr>
                <w:p>
                  <w:pPr>
                    <w:jc w:val="center"/>
                    <w:rPr>
                      <w:rFonts w:hint="default"/>
                      <w:szCs w:val="21"/>
                      <w:lang w:val="en-US" w:eastAsia="zh-CN"/>
                    </w:rPr>
                  </w:pPr>
                  <w:r>
                    <w:rPr>
                      <w:szCs w:val="21"/>
                    </w:rPr>
                    <w:t>塑料包装瓶</w:t>
                  </w:r>
                </w:p>
              </w:tc>
              <w:tc>
                <w:tcPr>
                  <w:tcW w:w="1346" w:type="pct"/>
                  <w:tcBorders>
                    <w:tl2br w:val="nil"/>
                    <w:tr2bl w:val="nil"/>
                  </w:tcBorders>
                  <w:vAlign w:val="center"/>
                </w:tcPr>
                <w:p>
                  <w:pPr>
                    <w:jc w:val="center"/>
                    <w:rPr>
                      <w:rFonts w:hint="default"/>
                      <w:szCs w:val="21"/>
                      <w:lang w:val="en-US" w:eastAsia="zh-CN"/>
                    </w:rPr>
                  </w:pPr>
                  <w:r>
                    <w:rPr>
                      <w:rFonts w:hint="eastAsia"/>
                      <w:szCs w:val="21"/>
                    </w:rPr>
                    <w:t>700</w:t>
                  </w:r>
                </w:p>
              </w:tc>
              <w:tc>
                <w:tcPr>
                  <w:tcW w:w="1126" w:type="pct"/>
                  <w:tcBorders>
                    <w:tl2br w:val="nil"/>
                    <w:tr2bl w:val="nil"/>
                  </w:tcBorders>
                  <w:vAlign w:val="center"/>
                </w:tcPr>
                <w:p>
                  <w:pPr>
                    <w:jc w:val="center"/>
                    <w:rPr>
                      <w:rFonts w:hint="default" w:eastAsia="宋体"/>
                      <w:szCs w:val="21"/>
                      <w:lang w:val="en-US" w:eastAsia="zh-CN"/>
                    </w:rPr>
                  </w:pPr>
                  <w:r>
                    <w:rPr>
                      <w:rFonts w:hint="eastAsia"/>
                      <w:szCs w:val="21"/>
                      <w:lang w:val="en-US" w:eastAsia="zh-CN"/>
                    </w:rPr>
                    <w:t>200</w:t>
                  </w:r>
                </w:p>
              </w:tc>
              <w:tc>
                <w:tcPr>
                  <w:tcW w:w="965" w:type="pct"/>
                  <w:tcBorders>
                    <w:tl2br w:val="nil"/>
                    <w:tr2bl w:val="nil"/>
                  </w:tcBorders>
                  <w:vAlign w:val="center"/>
                </w:tcPr>
                <w:p>
                  <w:pPr>
                    <w:jc w:val="center"/>
                    <w:rPr>
                      <w:rFonts w:hint="default"/>
                      <w:szCs w:val="21"/>
                      <w:lang w:val="en-US" w:eastAsia="zh-CN"/>
                    </w:rPr>
                  </w:pPr>
                  <w:r>
                    <w:rPr>
                      <w:rFonts w:hint="eastAsia"/>
                      <w:szCs w:val="21"/>
                      <w:lang w:val="en-US" w:eastAsia="zh-CN"/>
                    </w:rPr>
                    <w:t>2400</w:t>
                  </w:r>
                </w:p>
              </w:tc>
            </w:tr>
          </w:tbl>
          <w:p>
            <w:pPr>
              <w:snapToGrid w:val="0"/>
              <w:spacing w:line="360" w:lineRule="auto"/>
              <w:rPr>
                <w:rFonts w:asciiTheme="majorEastAsia" w:hAnsiTheme="majorEastAsia" w:eastAsiaTheme="majorEastAsia"/>
                <w:b/>
                <w:bCs/>
                <w:sz w:val="24"/>
              </w:rPr>
            </w:pPr>
            <w:r>
              <w:rPr>
                <w:rFonts w:asciiTheme="majorEastAsia" w:hAnsiTheme="majorEastAsia" w:eastAsiaTheme="majorEastAsia"/>
                <w:b/>
                <w:bCs/>
                <w:sz w:val="24"/>
              </w:rPr>
              <w:t>3、</w:t>
            </w:r>
            <w:r>
              <w:rPr>
                <w:rFonts w:hint="eastAsia" w:asciiTheme="majorEastAsia" w:hAnsiTheme="majorEastAsia" w:eastAsiaTheme="majorEastAsia"/>
                <w:b/>
                <w:bCs/>
                <w:sz w:val="24"/>
              </w:rPr>
              <w:t>贮运</w:t>
            </w:r>
            <w:r>
              <w:rPr>
                <w:rFonts w:asciiTheme="majorEastAsia" w:hAnsiTheme="majorEastAsia" w:eastAsiaTheme="majorEastAsia"/>
                <w:b/>
                <w:bCs/>
                <w:sz w:val="24"/>
              </w:rPr>
              <w:t>、公用及环保工程</w:t>
            </w:r>
          </w:p>
          <w:p>
            <w:pPr>
              <w:spacing w:before="120" w:beforeLines="50"/>
              <w:jc w:val="center"/>
              <w:rPr>
                <w:rFonts w:hint="eastAsia" w:cs="Times New Roman"/>
                <w:b/>
                <w:bCs/>
                <w:lang w:eastAsia="zh-CN"/>
              </w:rPr>
            </w:pPr>
            <w:r>
              <w:rPr>
                <w:rFonts w:hint="default" w:ascii="Times New Roman" w:hAnsi="Times New Roman" w:eastAsia="宋体" w:cs="Times New Roman"/>
                <w:b/>
                <w:bCs/>
              </w:rPr>
              <w:t>表2-</w:t>
            </w:r>
            <w:r>
              <w:rPr>
                <w:rFonts w:hint="eastAsia" w:cs="Times New Roman"/>
                <w:b/>
                <w:bCs/>
                <w:lang w:val="en-US" w:eastAsia="zh-CN"/>
              </w:rPr>
              <w:t xml:space="preserve">3 </w:t>
            </w:r>
            <w:r>
              <w:rPr>
                <w:rFonts w:hint="default" w:ascii="Times New Roman" w:hAnsi="Times New Roman" w:eastAsia="宋体" w:cs="Times New Roman"/>
                <w:b/>
                <w:bCs/>
              </w:rPr>
              <w:t>贮运、公用及环保工程</w:t>
            </w:r>
            <w:r>
              <w:rPr>
                <w:rFonts w:hint="eastAsia" w:cs="Times New Roman"/>
                <w:b/>
                <w:bCs/>
                <w:lang w:eastAsia="zh-CN"/>
              </w:rPr>
              <w:t>（</w:t>
            </w:r>
            <w:r>
              <w:rPr>
                <w:rFonts w:hint="eastAsia" w:cs="Times New Roman"/>
                <w:b/>
                <w:bCs/>
                <w:lang w:val="en-US" w:eastAsia="zh-CN"/>
              </w:rPr>
              <w:t>本项目</w:t>
            </w:r>
            <w:r>
              <w:rPr>
                <w:rFonts w:hint="eastAsia" w:cs="Times New Roman"/>
                <w:b/>
                <w:bCs/>
                <w:lang w:eastAsia="zh-CN"/>
              </w:rPr>
              <w:t>）</w:t>
            </w:r>
          </w:p>
          <w:tbl>
            <w:tblPr>
              <w:tblStyle w:val="26"/>
              <w:tblW w:w="491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933"/>
              <w:gridCol w:w="1215"/>
              <w:gridCol w:w="2218"/>
              <w:gridCol w:w="2205"/>
              <w:gridCol w:w="2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36" w:type="pct"/>
                  <w:vMerge w:val="restart"/>
                  <w:tcBorders>
                    <w:tl2br w:val="nil"/>
                    <w:tr2bl w:val="nil"/>
                  </w:tcBorders>
                  <w:noWrap w:val="0"/>
                  <w:vAlign w:val="center"/>
                </w:tcPr>
                <w:p>
                  <w:pPr>
                    <w:jc w:val="center"/>
                    <w:rPr>
                      <w:szCs w:val="21"/>
                    </w:rPr>
                  </w:pPr>
                  <w:r>
                    <w:rPr>
                      <w:rFonts w:hAnsi="宋体"/>
                      <w:szCs w:val="21"/>
                    </w:rPr>
                    <w:t>类别</w:t>
                  </w:r>
                </w:p>
              </w:tc>
              <w:tc>
                <w:tcPr>
                  <w:tcW w:w="1092" w:type="pct"/>
                  <w:gridSpan w:val="2"/>
                  <w:vMerge w:val="restart"/>
                  <w:tcBorders>
                    <w:tl2br w:val="nil"/>
                    <w:tr2bl w:val="nil"/>
                  </w:tcBorders>
                  <w:noWrap w:val="0"/>
                  <w:vAlign w:val="center"/>
                </w:tcPr>
                <w:p>
                  <w:pPr>
                    <w:jc w:val="center"/>
                    <w:rPr>
                      <w:szCs w:val="21"/>
                    </w:rPr>
                  </w:pPr>
                  <w:r>
                    <w:rPr>
                      <w:rFonts w:hAnsi="宋体"/>
                      <w:szCs w:val="21"/>
                    </w:rPr>
                    <w:t>建设名称</w:t>
                  </w:r>
                </w:p>
              </w:tc>
              <w:tc>
                <w:tcPr>
                  <w:tcW w:w="2249" w:type="pct"/>
                  <w:gridSpan w:val="2"/>
                  <w:tcBorders>
                    <w:tl2br w:val="nil"/>
                    <w:tr2bl w:val="nil"/>
                  </w:tcBorders>
                  <w:noWrap w:val="0"/>
                  <w:vAlign w:val="center"/>
                </w:tcPr>
                <w:p>
                  <w:pPr>
                    <w:jc w:val="center"/>
                    <w:rPr>
                      <w:rFonts w:hint="default" w:hAnsi="宋体" w:eastAsia="宋体"/>
                      <w:szCs w:val="21"/>
                      <w:lang w:val="en-US" w:eastAsia="zh-CN"/>
                    </w:rPr>
                  </w:pPr>
                  <w:r>
                    <w:rPr>
                      <w:rFonts w:hint="eastAsia" w:hAnsi="宋体"/>
                      <w:szCs w:val="21"/>
                      <w:lang w:val="en-US" w:eastAsia="zh-CN"/>
                    </w:rPr>
                    <w:t>能力、规格</w:t>
                  </w:r>
                </w:p>
              </w:tc>
              <w:tc>
                <w:tcPr>
                  <w:tcW w:w="1121" w:type="pct"/>
                  <w:vMerge w:val="restart"/>
                  <w:tcBorders>
                    <w:tl2br w:val="nil"/>
                    <w:tr2bl w:val="nil"/>
                  </w:tcBorders>
                  <w:noWrap w:val="0"/>
                  <w:vAlign w:val="center"/>
                </w:tcPr>
                <w:p>
                  <w:pPr>
                    <w:jc w:val="center"/>
                    <w:rPr>
                      <w:szCs w:val="21"/>
                    </w:rPr>
                  </w:pPr>
                  <w:r>
                    <w:rPr>
                      <w:rFonts w:hint="eastAsia"/>
                      <w:szCs w:val="21"/>
                      <w:lang w:val="en-US" w:eastAsia="zh-CN"/>
                    </w:rPr>
                    <w:t>变化情况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6" w:type="pct"/>
                  <w:vMerge w:val="continue"/>
                  <w:tcBorders>
                    <w:tl2br w:val="nil"/>
                    <w:tr2bl w:val="nil"/>
                  </w:tcBorders>
                  <w:noWrap w:val="0"/>
                  <w:vAlign w:val="center"/>
                </w:tcPr>
                <w:p>
                  <w:pPr>
                    <w:jc w:val="center"/>
                  </w:pPr>
                </w:p>
              </w:tc>
              <w:tc>
                <w:tcPr>
                  <w:tcW w:w="1092" w:type="pct"/>
                  <w:gridSpan w:val="2"/>
                  <w:vMerge w:val="continue"/>
                  <w:tcBorders>
                    <w:tl2br w:val="nil"/>
                    <w:tr2bl w:val="nil"/>
                  </w:tcBorders>
                  <w:noWrap w:val="0"/>
                  <w:vAlign w:val="center"/>
                </w:tcPr>
                <w:p>
                  <w:pPr>
                    <w:jc w:val="center"/>
                  </w:pPr>
                </w:p>
              </w:tc>
              <w:tc>
                <w:tcPr>
                  <w:tcW w:w="1128" w:type="pct"/>
                  <w:tcBorders>
                    <w:tl2br w:val="nil"/>
                    <w:tr2bl w:val="nil"/>
                  </w:tcBorders>
                  <w:noWrap w:val="0"/>
                  <w:vAlign w:val="center"/>
                </w:tcPr>
                <w:p>
                  <w:pPr>
                    <w:jc w:val="center"/>
                    <w:rPr>
                      <w:rFonts w:hint="default" w:hAnsi="宋体" w:eastAsia="宋体"/>
                      <w:szCs w:val="21"/>
                      <w:lang w:val="en-US" w:eastAsia="zh-CN"/>
                    </w:rPr>
                  </w:pPr>
                  <w:r>
                    <w:rPr>
                      <w:rFonts w:hint="eastAsia" w:hAnsi="宋体"/>
                      <w:szCs w:val="21"/>
                      <w:lang w:val="en-US" w:eastAsia="zh-CN"/>
                    </w:rPr>
                    <w:t>环评设计能力</w:t>
                  </w:r>
                </w:p>
              </w:tc>
              <w:tc>
                <w:tcPr>
                  <w:tcW w:w="1121" w:type="pct"/>
                  <w:tcBorders>
                    <w:tl2br w:val="nil"/>
                    <w:tr2bl w:val="nil"/>
                  </w:tcBorders>
                  <w:noWrap w:val="0"/>
                  <w:vAlign w:val="center"/>
                </w:tcPr>
                <w:p>
                  <w:pPr>
                    <w:jc w:val="center"/>
                    <w:rPr>
                      <w:rFonts w:hint="eastAsia" w:hAnsi="宋体" w:eastAsia="宋体"/>
                      <w:szCs w:val="21"/>
                      <w:lang w:val="en-US" w:eastAsia="zh-CN"/>
                    </w:rPr>
                  </w:pPr>
                  <w:r>
                    <w:rPr>
                      <w:rFonts w:hint="eastAsia" w:hAnsi="宋体"/>
                      <w:szCs w:val="21"/>
                      <w:lang w:val="en-US" w:eastAsia="zh-CN"/>
                    </w:rPr>
                    <w:t>实际情况</w:t>
                  </w:r>
                </w:p>
              </w:tc>
              <w:tc>
                <w:tcPr>
                  <w:tcW w:w="1121" w:type="pct"/>
                  <w:vMerge w:val="continue"/>
                  <w:tcBorders>
                    <w:tl2br w:val="nil"/>
                    <w:tr2bl w:val="nil"/>
                  </w:tcBorders>
                  <w:noWrap w:val="0"/>
                  <w:vAlign w:val="center"/>
                </w:tcPr>
                <w:p>
                  <w:pPr>
                    <w:jc w:val="center"/>
                    <w:rPr>
                      <w:rFonts w:hAnsi="宋体"/>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6" w:type="pct"/>
                  <w:tcBorders>
                    <w:tl2br w:val="nil"/>
                    <w:tr2bl w:val="nil"/>
                  </w:tcBorders>
                  <w:noWrap w:val="0"/>
                  <w:vAlign w:val="center"/>
                </w:tcPr>
                <w:p>
                  <w:pPr>
                    <w:jc w:val="center"/>
                    <w:rPr>
                      <w:rFonts w:hint="eastAsia" w:hAnsi="宋体"/>
                      <w:szCs w:val="21"/>
                    </w:rPr>
                  </w:pPr>
                  <w:r>
                    <w:rPr>
                      <w:rFonts w:hint="eastAsia" w:hAnsi="宋体"/>
                      <w:szCs w:val="21"/>
                    </w:rPr>
                    <w:t>主体工程</w:t>
                  </w:r>
                </w:p>
              </w:tc>
              <w:tc>
                <w:tcPr>
                  <w:tcW w:w="1092" w:type="pct"/>
                  <w:gridSpan w:val="2"/>
                  <w:tcBorders>
                    <w:tl2br w:val="nil"/>
                    <w:tr2bl w:val="nil"/>
                  </w:tcBorders>
                  <w:noWrap w:val="0"/>
                  <w:vAlign w:val="center"/>
                </w:tcPr>
                <w:p>
                  <w:pPr>
                    <w:jc w:val="center"/>
                    <w:rPr>
                      <w:rFonts w:hint="eastAsia" w:hAnsi="宋体"/>
                      <w:szCs w:val="21"/>
                    </w:rPr>
                  </w:pPr>
                  <w:r>
                    <w:rPr>
                      <w:rFonts w:hint="eastAsia" w:hAnsi="宋体"/>
                      <w:szCs w:val="21"/>
                    </w:rPr>
                    <w:t>生产区</w:t>
                  </w:r>
                </w:p>
              </w:tc>
              <w:tc>
                <w:tcPr>
                  <w:tcW w:w="1128" w:type="pct"/>
                  <w:tcBorders>
                    <w:tl2br w:val="nil"/>
                    <w:tr2bl w:val="nil"/>
                  </w:tcBorders>
                  <w:noWrap w:val="0"/>
                  <w:vAlign w:val="center"/>
                </w:tcPr>
                <w:p>
                  <w:pPr>
                    <w:widowControl/>
                    <w:jc w:val="center"/>
                    <w:rPr>
                      <w:rFonts w:hint="eastAsia"/>
                      <w:kern w:val="0"/>
                      <w:szCs w:val="21"/>
                    </w:rPr>
                  </w:pPr>
                  <w:r>
                    <w:rPr>
                      <w:rFonts w:hint="eastAsia"/>
                      <w:kern w:val="0"/>
                      <w:szCs w:val="21"/>
                    </w:rPr>
                    <w:t>占地520 m</w:t>
                  </w:r>
                  <w:r>
                    <w:rPr>
                      <w:rFonts w:hint="eastAsia"/>
                      <w:kern w:val="0"/>
                      <w:szCs w:val="21"/>
                      <w:vertAlign w:val="superscript"/>
                    </w:rPr>
                    <w:t>2</w:t>
                  </w:r>
                </w:p>
              </w:tc>
              <w:tc>
                <w:tcPr>
                  <w:tcW w:w="1121" w:type="pct"/>
                  <w:tcBorders>
                    <w:tl2br w:val="nil"/>
                    <w:tr2bl w:val="nil"/>
                  </w:tcBorders>
                  <w:noWrap w:val="0"/>
                  <w:vAlign w:val="center"/>
                </w:tcPr>
                <w:p>
                  <w:pPr>
                    <w:widowControl/>
                    <w:jc w:val="center"/>
                    <w:rPr>
                      <w:rFonts w:hint="eastAsia"/>
                      <w:kern w:val="0"/>
                      <w:szCs w:val="21"/>
                    </w:rPr>
                  </w:pPr>
                  <w:r>
                    <w:rPr>
                      <w:rFonts w:hint="eastAsia"/>
                      <w:kern w:val="0"/>
                      <w:szCs w:val="21"/>
                    </w:rPr>
                    <w:t>占地520 m</w:t>
                  </w:r>
                  <w:r>
                    <w:rPr>
                      <w:rFonts w:hint="eastAsia"/>
                      <w:kern w:val="0"/>
                      <w:szCs w:val="21"/>
                      <w:vertAlign w:val="superscript"/>
                    </w:rPr>
                    <w:t>2</w:t>
                  </w:r>
                </w:p>
              </w:tc>
              <w:tc>
                <w:tcPr>
                  <w:tcW w:w="1121" w:type="pct"/>
                  <w:tcBorders>
                    <w:tl2br w:val="nil"/>
                    <w:tr2bl w:val="nil"/>
                  </w:tcBorders>
                  <w:noWrap w:val="0"/>
                  <w:vAlign w:val="center"/>
                </w:tcPr>
                <w:p>
                  <w:pPr>
                    <w:jc w:val="center"/>
                    <w:rPr>
                      <w:rFonts w:hint="default" w:hAnsi="宋体" w:eastAsia="宋体"/>
                      <w:szCs w:val="21"/>
                      <w:lang w:val="en-US" w:eastAsia="zh-CN"/>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36" w:type="pct"/>
                  <w:vMerge w:val="restart"/>
                  <w:tcBorders>
                    <w:tl2br w:val="nil"/>
                    <w:tr2bl w:val="nil"/>
                  </w:tcBorders>
                  <w:noWrap w:val="0"/>
                  <w:vAlign w:val="center"/>
                </w:tcPr>
                <w:p>
                  <w:pPr>
                    <w:jc w:val="center"/>
                    <w:rPr>
                      <w:szCs w:val="21"/>
                    </w:rPr>
                  </w:pPr>
                  <w:r>
                    <w:rPr>
                      <w:rFonts w:hAnsi="宋体"/>
                      <w:szCs w:val="21"/>
                    </w:rPr>
                    <w:t>贮运工程</w:t>
                  </w:r>
                </w:p>
              </w:tc>
              <w:tc>
                <w:tcPr>
                  <w:tcW w:w="1092" w:type="pct"/>
                  <w:gridSpan w:val="2"/>
                  <w:tcBorders>
                    <w:tl2br w:val="nil"/>
                    <w:tr2bl w:val="nil"/>
                  </w:tcBorders>
                  <w:noWrap w:val="0"/>
                  <w:vAlign w:val="center"/>
                </w:tcPr>
                <w:p>
                  <w:pPr>
                    <w:jc w:val="center"/>
                    <w:rPr>
                      <w:szCs w:val="21"/>
                    </w:rPr>
                  </w:pPr>
                  <w:r>
                    <w:rPr>
                      <w:rFonts w:hint="eastAsia" w:hAnsi="宋体"/>
                      <w:szCs w:val="21"/>
                    </w:rPr>
                    <w:t>原料堆场</w:t>
                  </w:r>
                </w:p>
              </w:tc>
              <w:tc>
                <w:tcPr>
                  <w:tcW w:w="1128" w:type="pct"/>
                  <w:tcBorders>
                    <w:tl2br w:val="nil"/>
                    <w:tr2bl w:val="nil"/>
                  </w:tcBorders>
                  <w:noWrap w:val="0"/>
                  <w:vAlign w:val="center"/>
                </w:tcPr>
                <w:p>
                  <w:pPr>
                    <w:jc w:val="center"/>
                    <w:rPr>
                      <w:szCs w:val="21"/>
                    </w:rPr>
                  </w:pPr>
                  <w:r>
                    <w:rPr>
                      <w:rFonts w:hint="eastAsia"/>
                    </w:rPr>
                    <w:t>占地</w:t>
                  </w:r>
                  <w:r>
                    <w:rPr>
                      <w:rFonts w:hint="eastAsia"/>
                      <w:lang w:val="en-US" w:eastAsia="zh-CN"/>
                    </w:rPr>
                    <w:t>100</w:t>
                  </w:r>
                  <w:r>
                    <w:rPr>
                      <w:rFonts w:hint="eastAsia"/>
                    </w:rPr>
                    <w:t>m</w:t>
                  </w:r>
                  <w:r>
                    <w:rPr>
                      <w:rFonts w:hint="eastAsia"/>
                      <w:vertAlign w:val="superscript"/>
                    </w:rPr>
                    <w:t>2</w:t>
                  </w:r>
                </w:p>
              </w:tc>
              <w:tc>
                <w:tcPr>
                  <w:tcW w:w="1121" w:type="pct"/>
                  <w:tcBorders>
                    <w:tl2br w:val="nil"/>
                    <w:tr2bl w:val="nil"/>
                  </w:tcBorders>
                  <w:noWrap w:val="0"/>
                  <w:vAlign w:val="center"/>
                </w:tcPr>
                <w:p>
                  <w:pPr>
                    <w:jc w:val="center"/>
                    <w:rPr>
                      <w:rFonts w:hint="eastAsia"/>
                    </w:rPr>
                  </w:pPr>
                  <w:r>
                    <w:rPr>
                      <w:rFonts w:hint="eastAsia"/>
                    </w:rPr>
                    <w:t>占地</w:t>
                  </w:r>
                  <w:r>
                    <w:rPr>
                      <w:rFonts w:hint="eastAsia"/>
                      <w:lang w:val="en-US" w:eastAsia="zh-CN"/>
                    </w:rPr>
                    <w:t>100</w:t>
                  </w:r>
                  <w:r>
                    <w:rPr>
                      <w:rFonts w:hint="eastAsia"/>
                    </w:rPr>
                    <w:t>m</w:t>
                  </w:r>
                  <w:r>
                    <w:rPr>
                      <w:rFonts w:hint="eastAsia"/>
                      <w:vertAlign w:val="superscript"/>
                    </w:rPr>
                    <w:t>2</w:t>
                  </w:r>
                </w:p>
              </w:tc>
              <w:tc>
                <w:tcPr>
                  <w:tcW w:w="1121" w:type="pct"/>
                  <w:tcBorders>
                    <w:tl2br w:val="nil"/>
                    <w:tr2bl w:val="nil"/>
                  </w:tcBorders>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6" w:type="pct"/>
                  <w:vMerge w:val="continue"/>
                  <w:tcBorders>
                    <w:tl2br w:val="nil"/>
                    <w:tr2bl w:val="nil"/>
                  </w:tcBorders>
                  <w:noWrap w:val="0"/>
                  <w:vAlign w:val="center"/>
                </w:tcPr>
                <w:p>
                  <w:pPr>
                    <w:jc w:val="center"/>
                    <w:rPr>
                      <w:szCs w:val="21"/>
                    </w:rPr>
                  </w:pPr>
                </w:p>
              </w:tc>
              <w:tc>
                <w:tcPr>
                  <w:tcW w:w="1092" w:type="pct"/>
                  <w:gridSpan w:val="2"/>
                  <w:tcBorders>
                    <w:tl2br w:val="nil"/>
                    <w:tr2bl w:val="nil"/>
                  </w:tcBorders>
                  <w:noWrap w:val="0"/>
                  <w:vAlign w:val="center"/>
                </w:tcPr>
                <w:p>
                  <w:pPr>
                    <w:jc w:val="center"/>
                    <w:rPr>
                      <w:szCs w:val="21"/>
                    </w:rPr>
                  </w:pPr>
                  <w:r>
                    <w:rPr>
                      <w:rFonts w:hint="eastAsia" w:hAnsi="宋体"/>
                      <w:szCs w:val="21"/>
                    </w:rPr>
                    <w:t>成品堆场</w:t>
                  </w:r>
                </w:p>
              </w:tc>
              <w:tc>
                <w:tcPr>
                  <w:tcW w:w="1128" w:type="pct"/>
                  <w:tcBorders>
                    <w:tl2br w:val="nil"/>
                    <w:tr2bl w:val="nil"/>
                  </w:tcBorders>
                  <w:noWrap w:val="0"/>
                  <w:vAlign w:val="center"/>
                </w:tcPr>
                <w:p>
                  <w:pPr>
                    <w:jc w:val="center"/>
                    <w:rPr>
                      <w:szCs w:val="21"/>
                    </w:rPr>
                  </w:pPr>
                  <w:r>
                    <w:rPr>
                      <w:rFonts w:hint="eastAsia"/>
                      <w:kern w:val="0"/>
                      <w:szCs w:val="21"/>
                    </w:rPr>
                    <w:t>占地</w:t>
                  </w:r>
                  <w:r>
                    <w:rPr>
                      <w:rFonts w:hint="eastAsia"/>
                      <w:kern w:val="0"/>
                      <w:szCs w:val="21"/>
                      <w:lang w:val="en-US" w:eastAsia="zh-CN"/>
                    </w:rPr>
                    <w:t>100</w:t>
                  </w:r>
                  <w:r>
                    <w:rPr>
                      <w:rFonts w:hint="eastAsia"/>
                    </w:rPr>
                    <w:t>m</w:t>
                  </w:r>
                  <w:r>
                    <w:rPr>
                      <w:rFonts w:hint="eastAsia"/>
                      <w:vertAlign w:val="superscript"/>
                    </w:rPr>
                    <w:t>2</w:t>
                  </w:r>
                </w:p>
              </w:tc>
              <w:tc>
                <w:tcPr>
                  <w:tcW w:w="1121" w:type="pct"/>
                  <w:tcBorders>
                    <w:tl2br w:val="nil"/>
                    <w:tr2bl w:val="nil"/>
                  </w:tcBorders>
                  <w:noWrap w:val="0"/>
                  <w:vAlign w:val="center"/>
                </w:tcPr>
                <w:p>
                  <w:pPr>
                    <w:jc w:val="center"/>
                    <w:rPr>
                      <w:rFonts w:hint="eastAsia"/>
                      <w:kern w:val="0"/>
                      <w:szCs w:val="21"/>
                    </w:rPr>
                  </w:pPr>
                  <w:r>
                    <w:rPr>
                      <w:rFonts w:hint="eastAsia"/>
                      <w:kern w:val="0"/>
                      <w:szCs w:val="21"/>
                    </w:rPr>
                    <w:t>占地</w:t>
                  </w:r>
                  <w:r>
                    <w:rPr>
                      <w:rFonts w:hint="eastAsia"/>
                      <w:kern w:val="0"/>
                      <w:szCs w:val="21"/>
                      <w:lang w:val="en-US" w:eastAsia="zh-CN"/>
                    </w:rPr>
                    <w:t>100</w:t>
                  </w:r>
                  <w:r>
                    <w:rPr>
                      <w:rFonts w:hint="eastAsia"/>
                    </w:rPr>
                    <w:t>m</w:t>
                  </w:r>
                  <w:r>
                    <w:rPr>
                      <w:rFonts w:hint="eastAsia"/>
                      <w:vertAlign w:val="superscript"/>
                    </w:rPr>
                    <w:t>2</w:t>
                  </w:r>
                </w:p>
              </w:tc>
              <w:tc>
                <w:tcPr>
                  <w:tcW w:w="1121" w:type="pct"/>
                  <w:tcBorders>
                    <w:tl2br w:val="nil"/>
                    <w:tr2bl w:val="nil"/>
                  </w:tcBorders>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36" w:type="pct"/>
                  <w:vMerge w:val="restart"/>
                  <w:tcBorders>
                    <w:tl2br w:val="nil"/>
                    <w:tr2bl w:val="nil"/>
                  </w:tcBorders>
                  <w:noWrap w:val="0"/>
                  <w:vAlign w:val="center"/>
                </w:tcPr>
                <w:p>
                  <w:pPr>
                    <w:jc w:val="center"/>
                    <w:rPr>
                      <w:szCs w:val="21"/>
                      <w:highlight w:val="yellow"/>
                    </w:rPr>
                  </w:pPr>
                  <w:r>
                    <w:rPr>
                      <w:rFonts w:hAnsi="宋体"/>
                      <w:szCs w:val="21"/>
                    </w:rPr>
                    <w:t>公用工程</w:t>
                  </w:r>
                </w:p>
              </w:tc>
              <w:tc>
                <w:tcPr>
                  <w:tcW w:w="1092" w:type="pct"/>
                  <w:gridSpan w:val="2"/>
                  <w:tcBorders>
                    <w:tl2br w:val="nil"/>
                    <w:tr2bl w:val="nil"/>
                  </w:tcBorders>
                  <w:noWrap w:val="0"/>
                  <w:vAlign w:val="center"/>
                </w:tcPr>
                <w:p>
                  <w:pPr>
                    <w:jc w:val="center"/>
                    <w:rPr>
                      <w:szCs w:val="21"/>
                    </w:rPr>
                  </w:pPr>
                  <w:r>
                    <w:rPr>
                      <w:rFonts w:hAnsi="宋体"/>
                      <w:szCs w:val="21"/>
                    </w:rPr>
                    <w:t>给水</w:t>
                  </w:r>
                </w:p>
              </w:tc>
              <w:tc>
                <w:tcPr>
                  <w:tcW w:w="1128" w:type="pct"/>
                  <w:tcBorders>
                    <w:tl2br w:val="nil"/>
                    <w:tr2bl w:val="nil"/>
                  </w:tcBorders>
                  <w:noWrap w:val="0"/>
                  <w:vAlign w:val="center"/>
                </w:tcPr>
                <w:p>
                  <w:pPr>
                    <w:jc w:val="center"/>
                    <w:rPr>
                      <w:rFonts w:hint="eastAsia"/>
                      <w:color w:val="000000"/>
                    </w:rPr>
                  </w:pPr>
                  <w:r>
                    <w:rPr>
                      <w:rFonts w:hint="eastAsia"/>
                      <w:color w:val="000000"/>
                    </w:rPr>
                    <w:t>120m</w:t>
                  </w:r>
                  <w:r>
                    <w:rPr>
                      <w:rFonts w:hint="eastAsia"/>
                      <w:color w:val="000000"/>
                      <w:vertAlign w:val="superscript"/>
                    </w:rPr>
                    <w:t>3</w:t>
                  </w:r>
                  <w:r>
                    <w:rPr>
                      <w:rFonts w:hint="eastAsia"/>
                      <w:color w:val="000000"/>
                    </w:rPr>
                    <w:t>/a</w:t>
                  </w:r>
                </w:p>
              </w:tc>
              <w:tc>
                <w:tcPr>
                  <w:tcW w:w="1121" w:type="pct"/>
                  <w:tcBorders>
                    <w:tl2br w:val="nil"/>
                    <w:tr2bl w:val="nil"/>
                  </w:tcBorders>
                  <w:noWrap w:val="0"/>
                  <w:vAlign w:val="center"/>
                </w:tcPr>
                <w:p>
                  <w:pPr>
                    <w:jc w:val="center"/>
                    <w:rPr>
                      <w:rFonts w:hint="eastAsia"/>
                      <w:color w:val="000000"/>
                    </w:rPr>
                  </w:pPr>
                  <w:r>
                    <w:rPr>
                      <w:rFonts w:hint="eastAsia"/>
                      <w:color w:val="000000"/>
                    </w:rPr>
                    <w:t>120m</w:t>
                  </w:r>
                  <w:r>
                    <w:rPr>
                      <w:rFonts w:hint="eastAsia"/>
                      <w:color w:val="000000"/>
                      <w:vertAlign w:val="superscript"/>
                    </w:rPr>
                    <w:t>3</w:t>
                  </w:r>
                  <w:r>
                    <w:rPr>
                      <w:rFonts w:hint="eastAsia"/>
                      <w:color w:val="000000"/>
                    </w:rPr>
                    <w:t>/a</w:t>
                  </w:r>
                </w:p>
              </w:tc>
              <w:tc>
                <w:tcPr>
                  <w:tcW w:w="1121" w:type="pct"/>
                  <w:tcBorders>
                    <w:tl2br w:val="nil"/>
                    <w:tr2bl w:val="nil"/>
                  </w:tcBorders>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36" w:type="pct"/>
                  <w:vMerge w:val="continue"/>
                  <w:tcBorders>
                    <w:tl2br w:val="nil"/>
                    <w:tr2bl w:val="nil"/>
                  </w:tcBorders>
                  <w:noWrap w:val="0"/>
                  <w:vAlign w:val="center"/>
                </w:tcPr>
                <w:p>
                  <w:pPr>
                    <w:jc w:val="center"/>
                    <w:rPr>
                      <w:szCs w:val="21"/>
                      <w:highlight w:val="yellow"/>
                    </w:rPr>
                  </w:pPr>
                </w:p>
              </w:tc>
              <w:tc>
                <w:tcPr>
                  <w:tcW w:w="1092" w:type="pct"/>
                  <w:gridSpan w:val="2"/>
                  <w:tcBorders>
                    <w:tl2br w:val="nil"/>
                    <w:tr2bl w:val="nil"/>
                  </w:tcBorders>
                  <w:noWrap w:val="0"/>
                  <w:vAlign w:val="center"/>
                </w:tcPr>
                <w:p>
                  <w:pPr>
                    <w:jc w:val="center"/>
                    <w:rPr>
                      <w:szCs w:val="21"/>
                    </w:rPr>
                  </w:pPr>
                  <w:r>
                    <w:rPr>
                      <w:rFonts w:hAnsi="宋体"/>
                      <w:szCs w:val="21"/>
                    </w:rPr>
                    <w:t>排水</w:t>
                  </w:r>
                </w:p>
              </w:tc>
              <w:tc>
                <w:tcPr>
                  <w:tcW w:w="1128" w:type="pct"/>
                  <w:tcBorders>
                    <w:tl2br w:val="nil"/>
                    <w:tr2bl w:val="nil"/>
                  </w:tcBorders>
                  <w:noWrap w:val="0"/>
                  <w:vAlign w:val="center"/>
                </w:tcPr>
                <w:p>
                  <w:pPr>
                    <w:jc w:val="center"/>
                  </w:pPr>
                  <w:r>
                    <w:rPr>
                      <w:rFonts w:hint="eastAsia"/>
                      <w:color w:val="000000"/>
                    </w:rPr>
                    <w:t>102m</w:t>
                  </w:r>
                  <w:r>
                    <w:rPr>
                      <w:rFonts w:hint="eastAsia"/>
                      <w:color w:val="000000"/>
                      <w:vertAlign w:val="superscript"/>
                    </w:rPr>
                    <w:t>3</w:t>
                  </w:r>
                  <w:r>
                    <w:rPr>
                      <w:rFonts w:hint="eastAsia"/>
                      <w:color w:val="000000"/>
                    </w:rPr>
                    <w:t>/a</w:t>
                  </w:r>
                </w:p>
              </w:tc>
              <w:tc>
                <w:tcPr>
                  <w:tcW w:w="1121" w:type="pct"/>
                  <w:tcBorders>
                    <w:tl2br w:val="nil"/>
                    <w:tr2bl w:val="nil"/>
                  </w:tcBorders>
                  <w:noWrap w:val="0"/>
                  <w:vAlign w:val="center"/>
                </w:tcPr>
                <w:p>
                  <w:pPr>
                    <w:jc w:val="center"/>
                    <w:rPr>
                      <w:rFonts w:hint="eastAsia"/>
                    </w:rPr>
                  </w:pPr>
                  <w:r>
                    <w:rPr>
                      <w:rFonts w:hint="eastAsia"/>
                      <w:color w:val="000000"/>
                    </w:rPr>
                    <w:t>102m</w:t>
                  </w:r>
                  <w:r>
                    <w:rPr>
                      <w:rFonts w:hint="eastAsia"/>
                      <w:color w:val="000000"/>
                      <w:vertAlign w:val="superscript"/>
                    </w:rPr>
                    <w:t>3</w:t>
                  </w:r>
                  <w:r>
                    <w:rPr>
                      <w:rFonts w:hint="eastAsia"/>
                      <w:color w:val="000000"/>
                    </w:rPr>
                    <w:t>/a</w:t>
                  </w:r>
                </w:p>
              </w:tc>
              <w:tc>
                <w:tcPr>
                  <w:tcW w:w="1121" w:type="pct"/>
                  <w:tcBorders>
                    <w:tl2br w:val="nil"/>
                    <w:tr2bl w:val="nil"/>
                  </w:tcBorders>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36" w:type="pct"/>
                  <w:vMerge w:val="continue"/>
                  <w:tcBorders>
                    <w:tl2br w:val="nil"/>
                    <w:tr2bl w:val="nil"/>
                  </w:tcBorders>
                  <w:noWrap w:val="0"/>
                  <w:vAlign w:val="center"/>
                </w:tcPr>
                <w:p>
                  <w:pPr>
                    <w:jc w:val="center"/>
                    <w:rPr>
                      <w:szCs w:val="21"/>
                      <w:highlight w:val="yellow"/>
                    </w:rPr>
                  </w:pPr>
                </w:p>
              </w:tc>
              <w:tc>
                <w:tcPr>
                  <w:tcW w:w="1092" w:type="pct"/>
                  <w:gridSpan w:val="2"/>
                  <w:tcBorders>
                    <w:tl2br w:val="nil"/>
                    <w:tr2bl w:val="nil"/>
                  </w:tcBorders>
                  <w:noWrap w:val="0"/>
                  <w:vAlign w:val="center"/>
                </w:tcPr>
                <w:p>
                  <w:pPr>
                    <w:jc w:val="center"/>
                    <w:rPr>
                      <w:szCs w:val="21"/>
                    </w:rPr>
                  </w:pPr>
                  <w:r>
                    <w:rPr>
                      <w:rFonts w:hAnsi="宋体"/>
                      <w:szCs w:val="21"/>
                    </w:rPr>
                    <w:t>供电</w:t>
                  </w:r>
                </w:p>
              </w:tc>
              <w:tc>
                <w:tcPr>
                  <w:tcW w:w="1128" w:type="pct"/>
                  <w:tcBorders>
                    <w:tl2br w:val="nil"/>
                    <w:tr2bl w:val="nil"/>
                  </w:tcBorders>
                  <w:noWrap w:val="0"/>
                  <w:vAlign w:val="center"/>
                </w:tcPr>
                <w:p>
                  <w:pPr>
                    <w:jc w:val="center"/>
                    <w:rPr>
                      <w:szCs w:val="21"/>
                    </w:rPr>
                  </w:pPr>
                  <w:r>
                    <w:rPr>
                      <w:rFonts w:hint="eastAsia"/>
                      <w:lang w:val="en-US" w:eastAsia="zh-CN"/>
                    </w:rPr>
                    <w:t>2.4</w:t>
                  </w:r>
                  <w:r>
                    <w:rPr>
                      <w:rFonts w:hint="eastAsia"/>
                    </w:rPr>
                    <w:t>万kwh/a</w:t>
                  </w:r>
                </w:p>
              </w:tc>
              <w:tc>
                <w:tcPr>
                  <w:tcW w:w="1121" w:type="pct"/>
                  <w:tcBorders>
                    <w:tl2br w:val="nil"/>
                    <w:tr2bl w:val="nil"/>
                  </w:tcBorders>
                  <w:noWrap w:val="0"/>
                  <w:vAlign w:val="center"/>
                </w:tcPr>
                <w:p>
                  <w:pPr>
                    <w:jc w:val="center"/>
                    <w:rPr>
                      <w:rFonts w:hint="eastAsia"/>
                    </w:rPr>
                  </w:pPr>
                  <w:r>
                    <w:rPr>
                      <w:rFonts w:hint="eastAsia"/>
                      <w:lang w:val="en-US" w:eastAsia="zh-CN"/>
                    </w:rPr>
                    <w:t>2.4</w:t>
                  </w:r>
                  <w:r>
                    <w:rPr>
                      <w:rFonts w:hint="eastAsia"/>
                    </w:rPr>
                    <w:t>万kwh/a</w:t>
                  </w:r>
                </w:p>
              </w:tc>
              <w:tc>
                <w:tcPr>
                  <w:tcW w:w="1121" w:type="pct"/>
                  <w:tcBorders>
                    <w:tl2br w:val="nil"/>
                    <w:tr2bl w:val="nil"/>
                  </w:tcBorders>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36" w:type="pct"/>
                  <w:vMerge w:val="restart"/>
                  <w:tcBorders>
                    <w:tl2br w:val="nil"/>
                    <w:tr2bl w:val="nil"/>
                  </w:tcBorders>
                  <w:shd w:val="clear" w:color="auto" w:fill="auto"/>
                  <w:noWrap w:val="0"/>
                  <w:vAlign w:val="center"/>
                </w:tcPr>
                <w:p>
                  <w:pPr>
                    <w:jc w:val="center"/>
                    <w:rPr>
                      <w:szCs w:val="21"/>
                    </w:rPr>
                  </w:pPr>
                  <w:r>
                    <w:t>环保工程</w:t>
                  </w:r>
                </w:p>
              </w:tc>
              <w:tc>
                <w:tcPr>
                  <w:tcW w:w="474" w:type="pct"/>
                  <w:tcBorders>
                    <w:tl2br w:val="nil"/>
                    <w:tr2bl w:val="nil"/>
                  </w:tcBorders>
                  <w:shd w:val="clear" w:color="auto" w:fill="auto"/>
                  <w:noWrap w:val="0"/>
                  <w:vAlign w:val="center"/>
                </w:tcPr>
                <w:p>
                  <w:pPr>
                    <w:jc w:val="center"/>
                    <w:rPr>
                      <w:rFonts w:hAnsi="宋体"/>
                      <w:szCs w:val="21"/>
                    </w:rPr>
                  </w:pPr>
                  <w:r>
                    <w:rPr>
                      <w:rFonts w:hint="eastAsia"/>
                    </w:rPr>
                    <w:t>废水</w:t>
                  </w:r>
                </w:p>
              </w:tc>
              <w:tc>
                <w:tcPr>
                  <w:tcW w:w="618" w:type="pct"/>
                  <w:tcBorders>
                    <w:tl2br w:val="nil"/>
                    <w:tr2bl w:val="nil"/>
                  </w:tcBorders>
                  <w:shd w:val="clear" w:color="auto" w:fill="auto"/>
                  <w:noWrap w:val="0"/>
                  <w:vAlign w:val="center"/>
                </w:tcPr>
                <w:p>
                  <w:pPr>
                    <w:jc w:val="center"/>
                    <w:rPr>
                      <w:rFonts w:hint="eastAsia" w:hAnsi="宋体"/>
                      <w:szCs w:val="21"/>
                    </w:rPr>
                  </w:pPr>
                  <w:r>
                    <w:rPr>
                      <w:rFonts w:hint="eastAsia" w:hAnsi="宋体"/>
                      <w:szCs w:val="21"/>
                    </w:rPr>
                    <w:t>生活污水</w:t>
                  </w:r>
                </w:p>
              </w:tc>
              <w:tc>
                <w:tcPr>
                  <w:tcW w:w="1128" w:type="pct"/>
                  <w:tcBorders>
                    <w:tl2br w:val="nil"/>
                    <w:tr2bl w:val="nil"/>
                  </w:tcBorders>
                  <w:shd w:val="clear" w:color="auto" w:fill="auto"/>
                  <w:noWrap w:val="0"/>
                  <w:vAlign w:val="center"/>
                </w:tcPr>
                <w:p>
                  <w:pPr>
                    <w:jc w:val="center"/>
                    <w:rPr>
                      <w:szCs w:val="21"/>
                    </w:rPr>
                  </w:pPr>
                  <w:r>
                    <w:rPr>
                      <w:rFonts w:hint="eastAsia" w:hAnsi="宋体"/>
                      <w:szCs w:val="21"/>
                    </w:rPr>
                    <w:t>化粪池</w:t>
                  </w:r>
                  <w:r>
                    <w:rPr>
                      <w:rFonts w:hint="eastAsia"/>
                      <w:lang w:val="en-US" w:eastAsia="zh-CN"/>
                    </w:rPr>
                    <w:t>10</w:t>
                  </w:r>
                  <w:r>
                    <w:rPr>
                      <w:rFonts w:hint="eastAsia"/>
                    </w:rPr>
                    <w:t>m</w:t>
                  </w:r>
                  <w:r>
                    <w:rPr>
                      <w:rFonts w:hint="eastAsia"/>
                      <w:vertAlign w:val="superscript"/>
                    </w:rPr>
                    <w:t>3</w:t>
                  </w:r>
                </w:p>
              </w:tc>
              <w:tc>
                <w:tcPr>
                  <w:tcW w:w="1121" w:type="pct"/>
                  <w:tcBorders>
                    <w:tl2br w:val="nil"/>
                    <w:tr2bl w:val="nil"/>
                  </w:tcBorders>
                  <w:shd w:val="clear" w:color="auto" w:fill="auto"/>
                  <w:noWrap w:val="0"/>
                  <w:vAlign w:val="center"/>
                </w:tcPr>
                <w:p>
                  <w:pPr>
                    <w:jc w:val="center"/>
                    <w:rPr>
                      <w:rFonts w:hint="eastAsia" w:hAnsi="宋体"/>
                      <w:szCs w:val="21"/>
                    </w:rPr>
                  </w:pPr>
                  <w:r>
                    <w:rPr>
                      <w:rFonts w:hint="eastAsia" w:hAnsi="宋体"/>
                      <w:szCs w:val="21"/>
                    </w:rPr>
                    <w:t>化粪池</w:t>
                  </w:r>
                  <w:r>
                    <w:rPr>
                      <w:rFonts w:hint="eastAsia"/>
                      <w:lang w:val="en-US" w:eastAsia="zh-CN"/>
                    </w:rPr>
                    <w:t>10</w:t>
                  </w:r>
                  <w:r>
                    <w:rPr>
                      <w:rFonts w:hint="eastAsia"/>
                    </w:rPr>
                    <w:t>m</w:t>
                  </w:r>
                  <w:r>
                    <w:rPr>
                      <w:rFonts w:hint="eastAsia"/>
                      <w:vertAlign w:val="superscript"/>
                    </w:rPr>
                    <w:t>3</w:t>
                  </w:r>
                </w:p>
              </w:tc>
              <w:tc>
                <w:tcPr>
                  <w:tcW w:w="1121" w:type="pct"/>
                  <w:tcBorders>
                    <w:tl2br w:val="nil"/>
                    <w:tr2bl w:val="nil"/>
                  </w:tcBorders>
                  <w:shd w:val="clear" w:color="auto" w:fill="auto"/>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36" w:type="pct"/>
                  <w:vMerge w:val="continue"/>
                  <w:tcBorders>
                    <w:tl2br w:val="nil"/>
                    <w:tr2bl w:val="nil"/>
                  </w:tcBorders>
                  <w:shd w:val="clear" w:color="auto" w:fill="auto"/>
                  <w:noWrap w:val="0"/>
                  <w:vAlign w:val="center"/>
                </w:tcPr>
                <w:p>
                  <w:pPr>
                    <w:jc w:val="center"/>
                  </w:pPr>
                </w:p>
              </w:tc>
              <w:tc>
                <w:tcPr>
                  <w:tcW w:w="474" w:type="pct"/>
                  <w:vMerge w:val="restart"/>
                  <w:tcBorders>
                    <w:tl2br w:val="nil"/>
                    <w:tr2bl w:val="nil"/>
                  </w:tcBorders>
                  <w:shd w:val="clear" w:color="auto" w:fill="auto"/>
                  <w:noWrap w:val="0"/>
                  <w:vAlign w:val="center"/>
                </w:tcPr>
                <w:p>
                  <w:pPr>
                    <w:spacing w:line="240" w:lineRule="exact"/>
                    <w:jc w:val="center"/>
                    <w:rPr>
                      <w:rFonts w:hint="eastAsia"/>
                    </w:rPr>
                  </w:pPr>
                  <w:r>
                    <w:rPr>
                      <w:rFonts w:hint="eastAsia"/>
                      <w:color w:val="000000"/>
                    </w:rPr>
                    <w:t>固废</w:t>
                  </w:r>
                </w:p>
              </w:tc>
              <w:tc>
                <w:tcPr>
                  <w:tcW w:w="618" w:type="pct"/>
                  <w:tcBorders>
                    <w:tl2br w:val="nil"/>
                    <w:tr2bl w:val="nil"/>
                  </w:tcBorders>
                  <w:shd w:val="clear" w:color="auto" w:fill="auto"/>
                  <w:noWrap w:val="0"/>
                  <w:vAlign w:val="center"/>
                </w:tcPr>
                <w:p>
                  <w:pPr>
                    <w:spacing w:line="240" w:lineRule="exact"/>
                    <w:jc w:val="center"/>
                    <w:rPr>
                      <w:rFonts w:hint="eastAsia"/>
                    </w:rPr>
                  </w:pPr>
                  <w:r>
                    <w:rPr>
                      <w:rFonts w:hint="eastAsia"/>
                      <w:color w:val="000000"/>
                    </w:rPr>
                    <w:t>一般固废堆场</w:t>
                  </w:r>
                </w:p>
              </w:tc>
              <w:tc>
                <w:tcPr>
                  <w:tcW w:w="1128" w:type="pct"/>
                  <w:tcBorders>
                    <w:tl2br w:val="nil"/>
                    <w:tr2bl w:val="nil"/>
                  </w:tcBorders>
                  <w:shd w:val="clear" w:color="auto" w:fill="auto"/>
                  <w:noWrap w:val="0"/>
                  <w:vAlign w:val="center"/>
                </w:tcPr>
                <w:p>
                  <w:pPr>
                    <w:jc w:val="center"/>
                    <w:rPr>
                      <w:rFonts w:hint="eastAsia"/>
                    </w:rPr>
                  </w:pPr>
                  <w:r>
                    <w:rPr>
                      <w:rFonts w:hint="eastAsia"/>
                      <w:color w:val="000000"/>
                    </w:rPr>
                    <w:t>15m</w:t>
                  </w:r>
                  <w:r>
                    <w:rPr>
                      <w:rFonts w:hint="eastAsia"/>
                      <w:color w:val="000000"/>
                      <w:vertAlign w:val="superscript"/>
                    </w:rPr>
                    <w:t>2</w:t>
                  </w:r>
                </w:p>
              </w:tc>
              <w:tc>
                <w:tcPr>
                  <w:tcW w:w="1121" w:type="pct"/>
                  <w:tcBorders>
                    <w:tl2br w:val="nil"/>
                    <w:tr2bl w:val="nil"/>
                  </w:tcBorders>
                  <w:shd w:val="clear" w:color="auto" w:fill="auto"/>
                  <w:noWrap w:val="0"/>
                  <w:vAlign w:val="center"/>
                </w:tcPr>
                <w:p>
                  <w:pPr>
                    <w:jc w:val="center"/>
                    <w:rPr>
                      <w:rFonts w:hint="eastAsia"/>
                      <w:szCs w:val="21"/>
                    </w:rPr>
                  </w:pPr>
                  <w:r>
                    <w:rPr>
                      <w:rFonts w:hint="eastAsia"/>
                      <w:color w:val="000000"/>
                    </w:rPr>
                    <w:t>15m</w:t>
                  </w:r>
                  <w:r>
                    <w:rPr>
                      <w:rFonts w:hint="eastAsia"/>
                      <w:color w:val="000000"/>
                      <w:vertAlign w:val="superscript"/>
                    </w:rPr>
                    <w:t>2</w:t>
                  </w:r>
                </w:p>
              </w:tc>
              <w:tc>
                <w:tcPr>
                  <w:tcW w:w="1121" w:type="pct"/>
                  <w:tcBorders>
                    <w:tl2br w:val="nil"/>
                    <w:tr2bl w:val="nil"/>
                  </w:tcBorders>
                  <w:shd w:val="clear" w:color="auto" w:fill="auto"/>
                  <w:noWrap w:val="0"/>
                  <w:vAlign w:val="center"/>
                </w:tcPr>
                <w:p>
                  <w:pPr>
                    <w:jc w:val="center"/>
                    <w:rPr>
                      <w:rFonts w:hint="eastAsia"/>
                      <w:szCs w:val="21"/>
                    </w:rP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36" w:type="pct"/>
                  <w:vMerge w:val="continue"/>
                  <w:tcBorders>
                    <w:tl2br w:val="nil"/>
                    <w:tr2bl w:val="nil"/>
                  </w:tcBorders>
                  <w:shd w:val="clear" w:color="auto" w:fill="auto"/>
                  <w:noWrap w:val="0"/>
                  <w:vAlign w:val="center"/>
                </w:tcPr>
                <w:p>
                  <w:pPr>
                    <w:jc w:val="center"/>
                  </w:pPr>
                </w:p>
              </w:tc>
              <w:tc>
                <w:tcPr>
                  <w:tcW w:w="474" w:type="pct"/>
                  <w:vMerge w:val="continue"/>
                  <w:tcBorders>
                    <w:tl2br w:val="nil"/>
                    <w:tr2bl w:val="nil"/>
                  </w:tcBorders>
                  <w:shd w:val="clear" w:color="auto" w:fill="auto"/>
                  <w:noWrap w:val="0"/>
                  <w:vAlign w:val="center"/>
                </w:tcPr>
                <w:p>
                  <w:pPr>
                    <w:spacing w:line="240" w:lineRule="exact"/>
                    <w:jc w:val="center"/>
                    <w:rPr>
                      <w:rFonts w:hint="eastAsia"/>
                      <w:color w:val="000000"/>
                    </w:rPr>
                  </w:pPr>
                </w:p>
              </w:tc>
              <w:tc>
                <w:tcPr>
                  <w:tcW w:w="618" w:type="pct"/>
                  <w:tcBorders>
                    <w:tl2br w:val="nil"/>
                    <w:tr2bl w:val="nil"/>
                  </w:tcBorders>
                  <w:shd w:val="clear" w:color="auto" w:fill="auto"/>
                  <w:noWrap w:val="0"/>
                  <w:vAlign w:val="center"/>
                </w:tcPr>
                <w:p>
                  <w:pPr>
                    <w:spacing w:line="240" w:lineRule="exact"/>
                    <w:jc w:val="center"/>
                    <w:rPr>
                      <w:rFonts w:hint="eastAsia" w:eastAsia="宋体"/>
                      <w:color w:val="000000"/>
                      <w:lang w:val="en-US" w:eastAsia="zh-CN"/>
                    </w:rPr>
                  </w:pPr>
                  <w:r>
                    <w:rPr>
                      <w:rFonts w:hint="eastAsia"/>
                      <w:color w:val="000000"/>
                      <w:lang w:val="en-US" w:eastAsia="zh-CN"/>
                    </w:rPr>
                    <w:t>危废仓库</w:t>
                  </w:r>
                </w:p>
              </w:tc>
              <w:tc>
                <w:tcPr>
                  <w:tcW w:w="1128" w:type="pct"/>
                  <w:tcBorders>
                    <w:tl2br w:val="nil"/>
                    <w:tr2bl w:val="nil"/>
                  </w:tcBorders>
                  <w:shd w:val="clear" w:color="auto" w:fill="auto"/>
                  <w:noWrap w:val="0"/>
                  <w:vAlign w:val="center"/>
                </w:tcPr>
                <w:p>
                  <w:pPr>
                    <w:jc w:val="center"/>
                    <w:rPr>
                      <w:rFonts w:hint="eastAsia" w:eastAsia="宋体"/>
                      <w:color w:val="000000"/>
                      <w:lang w:val="en-US" w:eastAsia="zh-CN"/>
                    </w:rPr>
                  </w:pPr>
                  <w:r>
                    <w:rPr>
                      <w:rFonts w:hint="eastAsia"/>
                      <w:color w:val="000000"/>
                      <w:lang w:val="en-US" w:eastAsia="zh-CN"/>
                    </w:rPr>
                    <w:t>/</w:t>
                  </w:r>
                </w:p>
              </w:tc>
              <w:tc>
                <w:tcPr>
                  <w:tcW w:w="1121" w:type="pct"/>
                  <w:tcBorders>
                    <w:tl2br w:val="nil"/>
                    <w:tr2bl w:val="nil"/>
                  </w:tcBorders>
                  <w:shd w:val="clear" w:color="auto" w:fill="auto"/>
                  <w:noWrap w:val="0"/>
                  <w:vAlign w:val="center"/>
                </w:tcPr>
                <w:p>
                  <w:pPr>
                    <w:jc w:val="center"/>
                    <w:rPr>
                      <w:rFonts w:hint="default" w:eastAsia="宋体"/>
                      <w:color w:val="000000"/>
                      <w:lang w:val="en-US" w:eastAsia="zh-CN"/>
                    </w:rPr>
                  </w:pPr>
                  <w:r>
                    <w:rPr>
                      <w:rFonts w:hint="eastAsia"/>
                      <w:color w:val="000000"/>
                      <w:lang w:val="en-US" w:eastAsia="zh-CN"/>
                    </w:rPr>
                    <w:t>1.5m</w:t>
                  </w:r>
                  <w:r>
                    <w:rPr>
                      <w:rFonts w:hint="eastAsia"/>
                      <w:color w:val="000000"/>
                      <w:vertAlign w:val="superscript"/>
                      <w:lang w:val="en-US" w:eastAsia="zh-CN"/>
                    </w:rPr>
                    <w:t>2</w:t>
                  </w:r>
                </w:p>
              </w:tc>
              <w:tc>
                <w:tcPr>
                  <w:tcW w:w="1121" w:type="pct"/>
                  <w:tcBorders>
                    <w:tl2br w:val="nil"/>
                    <w:tr2bl w:val="nil"/>
                  </w:tcBorders>
                  <w:shd w:val="clear" w:color="auto" w:fill="auto"/>
                  <w:noWrap w:val="0"/>
                  <w:vAlign w:val="center"/>
                </w:tcPr>
                <w:p>
                  <w:pPr>
                    <w:jc w:val="center"/>
                    <w:rPr>
                      <w:rFonts w:hint="default"/>
                      <w:szCs w:val="21"/>
                      <w:lang w:val="en-US" w:eastAsia="zh-CN"/>
                    </w:rPr>
                  </w:pPr>
                  <w:r>
                    <w:rPr>
                      <w:rFonts w:hint="eastAsia"/>
                      <w:szCs w:val="21"/>
                      <w:lang w:val="en-US" w:eastAsia="zh-CN"/>
                    </w:rPr>
                    <w:t>在实际生产过程中，注塑废气新增光氧催化+活性炭装置，同时产生相应危废：废活性炭、UV灯管。故相应新增危废仓库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36" w:type="pct"/>
                  <w:vMerge w:val="continue"/>
                  <w:tcBorders>
                    <w:tl2br w:val="nil"/>
                    <w:tr2bl w:val="nil"/>
                  </w:tcBorders>
                  <w:shd w:val="clear" w:color="auto" w:fill="auto"/>
                  <w:noWrap w:val="0"/>
                  <w:vAlign w:val="center"/>
                </w:tcPr>
                <w:p>
                  <w:pPr>
                    <w:jc w:val="center"/>
                  </w:pPr>
                </w:p>
              </w:tc>
              <w:tc>
                <w:tcPr>
                  <w:tcW w:w="1092" w:type="pct"/>
                  <w:gridSpan w:val="2"/>
                  <w:tcBorders>
                    <w:tl2br w:val="nil"/>
                    <w:tr2bl w:val="nil"/>
                  </w:tcBorders>
                  <w:shd w:val="clear" w:color="auto" w:fill="auto"/>
                  <w:noWrap w:val="0"/>
                  <w:vAlign w:val="center"/>
                </w:tcPr>
                <w:p>
                  <w:pPr>
                    <w:spacing w:line="240" w:lineRule="exact"/>
                    <w:jc w:val="center"/>
                    <w:rPr>
                      <w:rFonts w:hint="eastAsia"/>
                    </w:rPr>
                  </w:pPr>
                  <w:r>
                    <w:rPr>
                      <w:rFonts w:hint="eastAsia"/>
                    </w:rPr>
                    <w:t>噪声</w:t>
                  </w:r>
                </w:p>
              </w:tc>
              <w:tc>
                <w:tcPr>
                  <w:tcW w:w="1128" w:type="pct"/>
                  <w:tcBorders>
                    <w:tl2br w:val="nil"/>
                    <w:tr2bl w:val="nil"/>
                  </w:tcBorders>
                  <w:shd w:val="clear" w:color="auto" w:fill="auto"/>
                  <w:noWrap w:val="0"/>
                  <w:vAlign w:val="center"/>
                </w:tcPr>
                <w:p>
                  <w:pPr>
                    <w:jc w:val="center"/>
                    <w:rPr>
                      <w:rFonts w:hint="eastAsia"/>
                    </w:rPr>
                  </w:pPr>
                  <w:r>
                    <w:rPr>
                      <w:rFonts w:hint="eastAsia"/>
                    </w:rPr>
                    <w:t>隔声、减震</w:t>
                  </w:r>
                </w:p>
              </w:tc>
              <w:tc>
                <w:tcPr>
                  <w:tcW w:w="1121" w:type="pct"/>
                  <w:tcBorders>
                    <w:tl2br w:val="nil"/>
                    <w:tr2bl w:val="nil"/>
                  </w:tcBorders>
                  <w:shd w:val="clear" w:color="auto" w:fill="auto"/>
                  <w:noWrap w:val="0"/>
                  <w:vAlign w:val="center"/>
                </w:tcPr>
                <w:p>
                  <w:pPr>
                    <w:jc w:val="center"/>
                    <w:rPr>
                      <w:rFonts w:hint="eastAsia"/>
                    </w:rPr>
                  </w:pPr>
                  <w:r>
                    <w:rPr>
                      <w:rFonts w:hint="eastAsia"/>
                    </w:rPr>
                    <w:t>隔声、减震</w:t>
                  </w:r>
                </w:p>
              </w:tc>
              <w:tc>
                <w:tcPr>
                  <w:tcW w:w="1121" w:type="pct"/>
                  <w:tcBorders>
                    <w:tl2br w:val="nil"/>
                    <w:tr2bl w:val="nil"/>
                  </w:tcBorders>
                  <w:shd w:val="clear" w:color="auto" w:fill="auto"/>
                  <w:noWrap w:val="0"/>
                  <w:vAlign w:val="center"/>
                </w:tcPr>
                <w:p>
                  <w:pPr>
                    <w:jc w:val="center"/>
                    <w:rPr>
                      <w:rFonts w:hint="eastAsia"/>
                      <w:szCs w:val="21"/>
                    </w:rPr>
                  </w:pPr>
                  <w:r>
                    <w:rPr>
                      <w:rFonts w:hint="eastAsia"/>
                      <w:szCs w:val="21"/>
                      <w:lang w:val="en-US" w:eastAsia="zh-CN"/>
                    </w:rPr>
                    <w:t>与环评一致</w:t>
                  </w:r>
                </w:p>
              </w:tc>
            </w:tr>
          </w:tbl>
          <w:p>
            <w:pPr>
              <w:numPr>
                <w:ilvl w:val="0"/>
                <w:numId w:val="2"/>
              </w:numPr>
              <w:adjustRightInd w:val="0"/>
              <w:snapToGrid w:val="0"/>
              <w:spacing w:line="360" w:lineRule="auto"/>
              <w:rPr>
                <w:b/>
                <w:bCs/>
              </w:rPr>
            </w:pPr>
            <w:r>
              <w:rPr>
                <w:rFonts w:hint="eastAsia" w:asciiTheme="majorEastAsia" w:hAnsiTheme="majorEastAsia" w:eastAsiaTheme="majorEastAsia"/>
                <w:b/>
                <w:bCs/>
                <w:sz w:val="24"/>
              </w:rPr>
              <w:t>设备清单</w:t>
            </w:r>
          </w:p>
          <w:p>
            <w:pPr>
              <w:spacing w:before="120" w:beforeLines="50"/>
              <w:jc w:val="center"/>
              <w:rPr>
                <w:rFonts w:hint="eastAsia"/>
                <w:b/>
                <w:bCs/>
                <w:lang w:eastAsia="zh-CN"/>
              </w:rPr>
            </w:pPr>
            <w:r>
              <w:rPr>
                <w:rFonts w:hint="eastAsia"/>
                <w:b/>
                <w:bCs/>
              </w:rPr>
              <w:t>表</w:t>
            </w:r>
            <w:r>
              <w:rPr>
                <w:b/>
                <w:bCs/>
              </w:rPr>
              <w:t>2-</w:t>
            </w:r>
            <w:r>
              <w:rPr>
                <w:rFonts w:hint="eastAsia"/>
                <w:b/>
                <w:bCs/>
                <w:lang w:val="en-US" w:eastAsia="zh-CN"/>
              </w:rPr>
              <w:t xml:space="preserve">4 </w:t>
            </w:r>
            <w:r>
              <w:rPr>
                <w:b/>
                <w:bCs/>
              </w:rPr>
              <w:t>主要设备</w:t>
            </w:r>
            <w:r>
              <w:rPr>
                <w:rFonts w:hint="eastAsia"/>
                <w:b/>
                <w:bCs/>
                <w:lang w:eastAsia="zh-CN"/>
              </w:rPr>
              <w:t>（</w:t>
            </w:r>
            <w:r>
              <w:rPr>
                <w:rFonts w:hint="eastAsia"/>
                <w:b/>
                <w:bCs/>
                <w:lang w:val="en-US" w:eastAsia="zh-CN"/>
              </w:rPr>
              <w:t>本项目</w:t>
            </w:r>
            <w:r>
              <w:rPr>
                <w:rFonts w:hint="eastAsia"/>
                <w:b/>
                <w:bCs/>
                <w:lang w:eastAsia="zh-CN"/>
              </w:rPr>
              <w:t>）</w:t>
            </w:r>
          </w:p>
          <w:tbl>
            <w:tblPr>
              <w:tblStyle w:val="26"/>
              <w:tblW w:w="482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
              <w:gridCol w:w="2184"/>
              <w:gridCol w:w="1671"/>
              <w:gridCol w:w="1639"/>
              <w:gridCol w:w="1485"/>
              <w:gridCol w:w="1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471" w:type="pct"/>
                  <w:vMerge w:val="restart"/>
                  <w:tcBorders>
                    <w:tl2br w:val="nil"/>
                    <w:tr2bl w:val="nil"/>
                  </w:tcBorders>
                  <w:noWrap w:val="0"/>
                  <w:vAlign w:val="center"/>
                </w:tcPr>
                <w:p>
                  <w:pPr>
                    <w:jc w:val="center"/>
                    <w:rPr>
                      <w:rFonts w:hint="eastAsia" w:eastAsia="宋体"/>
                      <w:szCs w:val="21"/>
                      <w:lang w:eastAsia="zh-CN"/>
                    </w:rPr>
                  </w:pPr>
                  <w:r>
                    <w:rPr>
                      <w:rFonts w:hint="eastAsia"/>
                      <w:szCs w:val="21"/>
                      <w:lang w:val="en-US" w:eastAsia="zh-CN"/>
                    </w:rPr>
                    <w:t>序号</w:t>
                  </w:r>
                </w:p>
              </w:tc>
              <w:tc>
                <w:tcPr>
                  <w:tcW w:w="1132" w:type="pct"/>
                  <w:vMerge w:val="restart"/>
                  <w:tcBorders>
                    <w:tl2br w:val="nil"/>
                    <w:tr2bl w:val="nil"/>
                  </w:tcBorders>
                  <w:noWrap w:val="0"/>
                  <w:vAlign w:val="center"/>
                </w:tcPr>
                <w:p>
                  <w:pPr>
                    <w:jc w:val="center"/>
                    <w:rPr>
                      <w:szCs w:val="21"/>
                    </w:rPr>
                  </w:pPr>
                  <w:r>
                    <w:rPr>
                      <w:szCs w:val="21"/>
                    </w:rPr>
                    <w:t>设备名称</w:t>
                  </w:r>
                </w:p>
              </w:tc>
              <w:tc>
                <w:tcPr>
                  <w:tcW w:w="866" w:type="pct"/>
                  <w:vMerge w:val="restart"/>
                  <w:tcBorders>
                    <w:tl2br w:val="nil"/>
                    <w:tr2bl w:val="nil"/>
                  </w:tcBorders>
                  <w:noWrap w:val="0"/>
                  <w:vAlign w:val="center"/>
                </w:tcPr>
                <w:p>
                  <w:pPr>
                    <w:jc w:val="center"/>
                    <w:rPr>
                      <w:szCs w:val="21"/>
                    </w:rPr>
                  </w:pPr>
                  <w:r>
                    <w:rPr>
                      <w:szCs w:val="21"/>
                    </w:rPr>
                    <w:t>规格与型号</w:t>
                  </w:r>
                </w:p>
              </w:tc>
              <w:tc>
                <w:tcPr>
                  <w:tcW w:w="1619" w:type="pct"/>
                  <w:gridSpan w:val="2"/>
                  <w:tcBorders>
                    <w:tl2br w:val="nil"/>
                    <w:tr2bl w:val="nil"/>
                  </w:tcBorders>
                  <w:noWrap w:val="0"/>
                  <w:vAlign w:val="center"/>
                </w:tcPr>
                <w:p>
                  <w:pPr>
                    <w:jc w:val="center"/>
                    <w:rPr>
                      <w:szCs w:val="21"/>
                    </w:rPr>
                  </w:pPr>
                  <w:r>
                    <w:rPr>
                      <w:szCs w:val="21"/>
                    </w:rPr>
                    <w:t>数量</w:t>
                  </w:r>
                  <w:r>
                    <w:rPr>
                      <w:rFonts w:hint="eastAsia"/>
                      <w:szCs w:val="21"/>
                    </w:rPr>
                    <w:t>（台/套）</w:t>
                  </w:r>
                </w:p>
              </w:tc>
              <w:tc>
                <w:tcPr>
                  <w:tcW w:w="910" w:type="pct"/>
                  <w:vMerge w:val="restart"/>
                  <w:tcBorders>
                    <w:tl2br w:val="nil"/>
                    <w:tr2bl w:val="nil"/>
                  </w:tcBorders>
                  <w:noWrap w:val="0"/>
                  <w:vAlign w:val="center"/>
                </w:tcPr>
                <w:p>
                  <w:pPr>
                    <w:jc w:val="center"/>
                    <w:rPr>
                      <w:rFonts w:hint="eastAsia" w:eastAsia="宋体"/>
                      <w:szCs w:val="21"/>
                      <w:lang w:eastAsia="zh-CN"/>
                    </w:rPr>
                  </w:pPr>
                  <w:r>
                    <w:rPr>
                      <w:rFonts w:hint="eastAsia"/>
                      <w:szCs w:val="21"/>
                      <w:lang w:val="en-US" w:eastAsia="zh-CN"/>
                    </w:rPr>
                    <w:t>变化情况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471" w:type="pct"/>
                  <w:vMerge w:val="continue"/>
                  <w:tcBorders>
                    <w:tl2br w:val="nil"/>
                    <w:tr2bl w:val="nil"/>
                  </w:tcBorders>
                  <w:noWrap w:val="0"/>
                  <w:vAlign w:val="center"/>
                </w:tcPr>
                <w:p>
                  <w:pPr>
                    <w:jc w:val="center"/>
                    <w:rPr>
                      <w:rFonts w:hint="eastAsia"/>
                      <w:szCs w:val="21"/>
                    </w:rPr>
                  </w:pPr>
                </w:p>
              </w:tc>
              <w:tc>
                <w:tcPr>
                  <w:tcW w:w="1132" w:type="pct"/>
                  <w:vMerge w:val="continue"/>
                  <w:tcBorders>
                    <w:tl2br w:val="nil"/>
                    <w:tr2bl w:val="nil"/>
                  </w:tcBorders>
                  <w:noWrap w:val="0"/>
                  <w:vAlign w:val="center"/>
                </w:tcPr>
                <w:p>
                  <w:pPr>
                    <w:jc w:val="center"/>
                    <w:rPr>
                      <w:szCs w:val="21"/>
                    </w:rPr>
                  </w:pPr>
                </w:p>
              </w:tc>
              <w:tc>
                <w:tcPr>
                  <w:tcW w:w="866" w:type="pct"/>
                  <w:vMerge w:val="continue"/>
                  <w:tcBorders>
                    <w:tl2br w:val="nil"/>
                    <w:tr2bl w:val="nil"/>
                  </w:tcBorders>
                  <w:noWrap w:val="0"/>
                  <w:vAlign w:val="center"/>
                </w:tcPr>
                <w:p>
                  <w:pPr>
                    <w:jc w:val="center"/>
                    <w:rPr>
                      <w:szCs w:val="21"/>
                    </w:rPr>
                  </w:pPr>
                </w:p>
              </w:tc>
              <w:tc>
                <w:tcPr>
                  <w:tcW w:w="849"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环评数量</w:t>
                  </w:r>
                </w:p>
              </w:tc>
              <w:tc>
                <w:tcPr>
                  <w:tcW w:w="769"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实际建设量</w:t>
                  </w:r>
                </w:p>
              </w:tc>
              <w:tc>
                <w:tcPr>
                  <w:tcW w:w="910" w:type="pct"/>
                  <w:vMerge w:val="continue"/>
                  <w:tcBorders>
                    <w:tl2br w:val="nil"/>
                    <w:tr2bl w:val="nil"/>
                  </w:tcBorders>
                  <w:noWrap w:val="0"/>
                  <w:vAlign w:val="center"/>
                </w:tcPr>
                <w:p>
                  <w:pPr>
                    <w:jc w:val="center"/>
                    <w:rPr>
                      <w:rFonts w:hint="eastAsia"/>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471" w:type="pct"/>
                  <w:tcBorders>
                    <w:tl2br w:val="nil"/>
                    <w:tr2bl w:val="nil"/>
                  </w:tcBorders>
                  <w:noWrap w:val="0"/>
                  <w:vAlign w:val="center"/>
                </w:tcPr>
                <w:p>
                  <w:pPr>
                    <w:jc w:val="center"/>
                    <w:rPr>
                      <w:rFonts w:hint="eastAsia" w:eastAsia="宋体"/>
                      <w:szCs w:val="21"/>
                      <w:lang w:val="en-US" w:eastAsia="zh-CN"/>
                    </w:rPr>
                  </w:pPr>
                  <w:r>
                    <w:rPr>
                      <w:rFonts w:hint="eastAsia"/>
                      <w:szCs w:val="21"/>
                      <w:lang w:val="en-US" w:eastAsia="zh-CN"/>
                    </w:rPr>
                    <w:t>1</w:t>
                  </w:r>
                </w:p>
              </w:tc>
              <w:tc>
                <w:tcPr>
                  <w:tcW w:w="2178" w:type="dxa"/>
                  <w:tcBorders>
                    <w:tl2br w:val="nil"/>
                    <w:tr2bl w:val="nil"/>
                  </w:tcBorders>
                  <w:noWrap w:val="0"/>
                  <w:vAlign w:val="center"/>
                </w:tcPr>
                <w:p>
                  <w:pPr>
                    <w:jc w:val="center"/>
                    <w:rPr>
                      <w:rFonts w:hint="eastAsia"/>
                    </w:rPr>
                  </w:pPr>
                  <w:r>
                    <w:rPr>
                      <w:color w:val="000000"/>
                    </w:rPr>
                    <w:t>吹塑机</w:t>
                  </w:r>
                </w:p>
              </w:tc>
              <w:tc>
                <w:tcPr>
                  <w:tcW w:w="1666" w:type="dxa"/>
                  <w:tcBorders>
                    <w:tl2br w:val="nil"/>
                    <w:tr2bl w:val="nil"/>
                  </w:tcBorders>
                  <w:noWrap w:val="0"/>
                  <w:vAlign w:val="center"/>
                </w:tcPr>
                <w:p>
                  <w:pPr>
                    <w:jc w:val="center"/>
                    <w:rPr>
                      <w:rFonts w:hint="eastAsia"/>
                    </w:rPr>
                  </w:pPr>
                  <w:r>
                    <w:rPr>
                      <w:color w:val="000000"/>
                    </w:rPr>
                    <w:t>玉环同</w:t>
                  </w:r>
                </w:p>
              </w:tc>
              <w:tc>
                <w:tcPr>
                  <w:tcW w:w="1634" w:type="dxa"/>
                  <w:tcBorders>
                    <w:tl2br w:val="nil"/>
                    <w:tr2bl w:val="nil"/>
                  </w:tcBorders>
                  <w:noWrap w:val="0"/>
                  <w:vAlign w:val="center"/>
                </w:tcPr>
                <w:p>
                  <w:pPr>
                    <w:pStyle w:val="103"/>
                    <w:spacing w:before="62" w:after="62"/>
                    <w:rPr>
                      <w:rFonts w:hint="eastAsia"/>
                      <w:szCs w:val="21"/>
                    </w:rPr>
                  </w:pPr>
                  <w:r>
                    <w:rPr>
                      <w:rFonts w:hint="eastAsia"/>
                      <w:color w:val="auto"/>
                    </w:rPr>
                    <w:t>2</w:t>
                  </w:r>
                </w:p>
              </w:tc>
              <w:tc>
                <w:tcPr>
                  <w:tcW w:w="1481" w:type="dxa"/>
                  <w:tcBorders>
                    <w:tl2br w:val="nil"/>
                    <w:tr2bl w:val="nil"/>
                  </w:tcBorders>
                  <w:noWrap w:val="0"/>
                  <w:vAlign w:val="center"/>
                </w:tcPr>
                <w:p>
                  <w:pPr>
                    <w:pStyle w:val="103"/>
                    <w:spacing w:before="62" w:after="62"/>
                    <w:rPr>
                      <w:rFonts w:hint="eastAsia"/>
                    </w:rPr>
                  </w:pPr>
                  <w:r>
                    <w:rPr>
                      <w:rFonts w:hint="eastAsia"/>
                      <w:color w:val="auto"/>
                    </w:rPr>
                    <w:t>2</w:t>
                  </w:r>
                </w:p>
              </w:tc>
              <w:tc>
                <w:tcPr>
                  <w:tcW w:w="910" w:type="pct"/>
                  <w:tcBorders>
                    <w:tl2br w:val="nil"/>
                    <w:tr2bl w:val="nil"/>
                  </w:tcBorders>
                  <w:noWrap w:val="0"/>
                  <w:vAlign w:val="center"/>
                </w:tcPr>
                <w:p>
                  <w:pPr>
                    <w:jc w:val="center"/>
                  </w:pPr>
                  <w:r>
                    <w:rPr>
                      <w:rFonts w:hint="eastAsia"/>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471" w:type="pct"/>
                  <w:tcBorders>
                    <w:tl2br w:val="nil"/>
                    <w:tr2bl w:val="nil"/>
                  </w:tcBorders>
                  <w:noWrap w:val="0"/>
                  <w:vAlign w:val="center"/>
                </w:tcPr>
                <w:p>
                  <w:pPr>
                    <w:jc w:val="center"/>
                    <w:rPr>
                      <w:rFonts w:hint="default" w:eastAsia="宋体"/>
                      <w:szCs w:val="21"/>
                      <w:lang w:val="en-US" w:eastAsia="zh-CN"/>
                    </w:rPr>
                  </w:pPr>
                  <w:r>
                    <w:rPr>
                      <w:rFonts w:hint="eastAsia"/>
                      <w:szCs w:val="21"/>
                      <w:lang w:val="en-US" w:eastAsia="zh-CN"/>
                    </w:rPr>
                    <w:t>2</w:t>
                  </w:r>
                </w:p>
              </w:tc>
              <w:tc>
                <w:tcPr>
                  <w:tcW w:w="2178" w:type="dxa"/>
                  <w:tcBorders>
                    <w:tl2br w:val="nil"/>
                    <w:tr2bl w:val="nil"/>
                  </w:tcBorders>
                  <w:noWrap w:val="0"/>
                  <w:vAlign w:val="center"/>
                </w:tcPr>
                <w:p>
                  <w:pPr>
                    <w:jc w:val="center"/>
                    <w:rPr>
                      <w:rFonts w:hint="eastAsia"/>
                    </w:rPr>
                  </w:pPr>
                  <w:r>
                    <w:rPr>
                      <w:color w:val="000000"/>
                    </w:rPr>
                    <w:t>吹瓶机</w:t>
                  </w:r>
                </w:p>
              </w:tc>
              <w:tc>
                <w:tcPr>
                  <w:tcW w:w="1666" w:type="dxa"/>
                  <w:tcBorders>
                    <w:tl2br w:val="nil"/>
                    <w:tr2bl w:val="nil"/>
                  </w:tcBorders>
                  <w:noWrap w:val="0"/>
                  <w:vAlign w:val="center"/>
                </w:tcPr>
                <w:p>
                  <w:pPr>
                    <w:jc w:val="center"/>
                    <w:rPr>
                      <w:rFonts w:hint="eastAsia"/>
                      <w:szCs w:val="21"/>
                    </w:rPr>
                  </w:pPr>
                  <w:r>
                    <w:rPr>
                      <w:color w:val="000000"/>
                    </w:rPr>
                    <w:t>HD-A</w:t>
                  </w:r>
                </w:p>
              </w:tc>
              <w:tc>
                <w:tcPr>
                  <w:tcW w:w="1634" w:type="dxa"/>
                  <w:tcBorders>
                    <w:tl2br w:val="nil"/>
                    <w:tr2bl w:val="nil"/>
                  </w:tcBorders>
                  <w:noWrap w:val="0"/>
                  <w:vAlign w:val="center"/>
                </w:tcPr>
                <w:p>
                  <w:pPr>
                    <w:pStyle w:val="103"/>
                    <w:spacing w:before="62" w:after="62"/>
                    <w:rPr>
                      <w:rFonts w:hint="eastAsia"/>
                      <w:szCs w:val="21"/>
                    </w:rPr>
                  </w:pPr>
                  <w:r>
                    <w:rPr>
                      <w:rFonts w:hint="eastAsia"/>
                      <w:color w:val="auto"/>
                    </w:rPr>
                    <w:t>4</w:t>
                  </w:r>
                </w:p>
              </w:tc>
              <w:tc>
                <w:tcPr>
                  <w:tcW w:w="1481" w:type="dxa"/>
                  <w:tcBorders>
                    <w:tl2br w:val="nil"/>
                    <w:tr2bl w:val="nil"/>
                  </w:tcBorders>
                  <w:noWrap w:val="0"/>
                  <w:vAlign w:val="center"/>
                </w:tcPr>
                <w:p>
                  <w:pPr>
                    <w:pStyle w:val="103"/>
                    <w:spacing w:before="62" w:after="62"/>
                    <w:rPr>
                      <w:rFonts w:hint="eastAsia" w:eastAsia="宋体"/>
                      <w:lang w:eastAsia="zh-CN"/>
                    </w:rPr>
                  </w:pPr>
                  <w:r>
                    <w:rPr>
                      <w:rFonts w:hint="eastAsia"/>
                      <w:color w:val="auto"/>
                      <w:lang w:val="en-US" w:eastAsia="zh-CN"/>
                    </w:rPr>
                    <w:t>1</w:t>
                  </w:r>
                </w:p>
              </w:tc>
              <w:tc>
                <w:tcPr>
                  <w:tcW w:w="910" w:type="pct"/>
                  <w:tcBorders>
                    <w:tl2br w:val="nil"/>
                    <w:tr2bl w:val="nil"/>
                  </w:tcBorders>
                  <w:noWrap w:val="0"/>
                  <w:vAlign w:val="center"/>
                </w:tcPr>
                <w:p>
                  <w:pPr>
                    <w:jc w:val="center"/>
                    <w:rPr>
                      <w:rFonts w:hint="default" w:eastAsia="宋体"/>
                      <w:lang w:val="en-US" w:eastAsia="zh-CN"/>
                    </w:rPr>
                  </w:pPr>
                  <w:r>
                    <w:rPr>
                      <w:rFonts w:hint="eastAsia"/>
                      <w:lang w:val="en-US" w:eastAsia="zh-CN"/>
                    </w:rPr>
                    <w:t>比环评少2台，本项目分阶段验收，本次验收吹瓶机数量为1台。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471" w:type="pct"/>
                  <w:tcBorders>
                    <w:tl2br w:val="nil"/>
                    <w:tr2bl w:val="nil"/>
                  </w:tcBorders>
                  <w:noWrap w:val="0"/>
                  <w:vAlign w:val="center"/>
                </w:tcPr>
                <w:p>
                  <w:pPr>
                    <w:jc w:val="center"/>
                    <w:rPr>
                      <w:rFonts w:hint="eastAsia" w:eastAsia="宋体"/>
                      <w:szCs w:val="21"/>
                      <w:lang w:val="en-US" w:eastAsia="zh-CN"/>
                    </w:rPr>
                  </w:pPr>
                  <w:r>
                    <w:rPr>
                      <w:rFonts w:hint="eastAsia"/>
                      <w:szCs w:val="21"/>
                      <w:lang w:val="en-US" w:eastAsia="zh-CN"/>
                    </w:rPr>
                    <w:t>3</w:t>
                  </w:r>
                </w:p>
              </w:tc>
              <w:tc>
                <w:tcPr>
                  <w:tcW w:w="2178" w:type="dxa"/>
                  <w:tcBorders>
                    <w:tl2br w:val="nil"/>
                    <w:tr2bl w:val="nil"/>
                  </w:tcBorders>
                  <w:noWrap w:val="0"/>
                  <w:vAlign w:val="center"/>
                </w:tcPr>
                <w:p>
                  <w:pPr>
                    <w:jc w:val="center"/>
                    <w:rPr>
                      <w:rFonts w:hint="eastAsia"/>
                    </w:rPr>
                  </w:pPr>
                  <w:r>
                    <w:rPr>
                      <w:color w:val="000000"/>
                    </w:rPr>
                    <w:t>空压机</w:t>
                  </w:r>
                </w:p>
              </w:tc>
              <w:tc>
                <w:tcPr>
                  <w:tcW w:w="1666" w:type="dxa"/>
                  <w:tcBorders>
                    <w:tl2br w:val="nil"/>
                    <w:tr2bl w:val="nil"/>
                  </w:tcBorders>
                  <w:noWrap w:val="0"/>
                  <w:vAlign w:val="center"/>
                </w:tcPr>
                <w:p>
                  <w:pPr>
                    <w:jc w:val="center"/>
                    <w:rPr>
                      <w:rFonts w:hint="eastAsia"/>
                      <w:szCs w:val="21"/>
                    </w:rPr>
                  </w:pPr>
                  <w:r>
                    <w:rPr>
                      <w:color w:val="000000"/>
                    </w:rPr>
                    <w:t>非标</w:t>
                  </w:r>
                </w:p>
              </w:tc>
              <w:tc>
                <w:tcPr>
                  <w:tcW w:w="1634" w:type="dxa"/>
                  <w:tcBorders>
                    <w:tl2br w:val="nil"/>
                    <w:tr2bl w:val="nil"/>
                  </w:tcBorders>
                  <w:noWrap w:val="0"/>
                  <w:vAlign w:val="center"/>
                </w:tcPr>
                <w:p>
                  <w:pPr>
                    <w:pStyle w:val="103"/>
                    <w:spacing w:before="62" w:after="62"/>
                    <w:rPr>
                      <w:rFonts w:hint="eastAsia"/>
                      <w:szCs w:val="21"/>
                    </w:rPr>
                  </w:pPr>
                  <w:r>
                    <w:rPr>
                      <w:rFonts w:hint="eastAsia"/>
                      <w:color w:val="auto"/>
                    </w:rPr>
                    <w:t>1</w:t>
                  </w:r>
                </w:p>
              </w:tc>
              <w:tc>
                <w:tcPr>
                  <w:tcW w:w="1481" w:type="dxa"/>
                  <w:tcBorders>
                    <w:tl2br w:val="nil"/>
                    <w:tr2bl w:val="nil"/>
                  </w:tcBorders>
                  <w:noWrap w:val="0"/>
                  <w:vAlign w:val="center"/>
                </w:tcPr>
                <w:p>
                  <w:pPr>
                    <w:pStyle w:val="103"/>
                    <w:spacing w:before="62" w:after="62"/>
                    <w:rPr>
                      <w:rFonts w:hint="eastAsia"/>
                    </w:rPr>
                  </w:pPr>
                  <w:r>
                    <w:rPr>
                      <w:rFonts w:hint="eastAsia"/>
                      <w:color w:val="auto"/>
                    </w:rPr>
                    <w:t>1</w:t>
                  </w:r>
                </w:p>
              </w:tc>
              <w:tc>
                <w:tcPr>
                  <w:tcW w:w="910" w:type="pct"/>
                  <w:tcBorders>
                    <w:tl2br w:val="nil"/>
                    <w:tr2bl w:val="nil"/>
                  </w:tcBorders>
                  <w:noWrap w:val="0"/>
                  <w:vAlign w:val="center"/>
                </w:tcPr>
                <w:p>
                  <w:pPr>
                    <w:jc w:val="center"/>
                  </w:pPr>
                  <w:r>
                    <w:rPr>
                      <w:rFonts w:hint="eastAsia"/>
                      <w:szCs w:val="21"/>
                      <w:lang w:val="en-US" w:eastAsia="zh-CN"/>
                    </w:rPr>
                    <w:t>与环评一致</w:t>
                  </w:r>
                </w:p>
              </w:tc>
            </w:tr>
          </w:tbl>
          <w:p>
            <w:pPr>
              <w:adjustRightInd w:val="0"/>
              <w:snapToGrid w:val="0"/>
              <w:spacing w:line="360" w:lineRule="auto"/>
              <w:ind w:firstLine="480" w:firstLineChars="200"/>
              <w:rPr>
                <w:rFonts w:hint="default" w:eastAsia="宋体"/>
                <w:sz w:val="24"/>
                <w:lang w:val="en-US" w:eastAsia="zh-CN"/>
              </w:rPr>
            </w:pPr>
            <w:r>
              <w:rPr>
                <w:rFonts w:hint="eastAsia"/>
                <w:sz w:val="24"/>
                <w:szCs w:val="32"/>
                <w:highlight w:val="none"/>
                <w:lang w:val="en-US" w:eastAsia="zh-CN"/>
              </w:rPr>
              <w:t>项目到位设备与整体项目申报设备种类一致，项目产能及原辅料使用情况与整体项目产能比例相符。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5" w:type="dxa"/>
            <w:tcBorders>
              <w:tl2br w:val="nil"/>
              <w:tr2bl w:val="nil"/>
            </w:tcBorders>
            <w:vAlign w:val="top"/>
          </w:tcPr>
          <w:p>
            <w:pPr>
              <w:adjustRightInd w:val="0"/>
              <w:snapToGrid w:val="0"/>
              <w:spacing w:line="360" w:lineRule="auto"/>
              <w:rPr>
                <w:b/>
                <w:bCs/>
                <w:sz w:val="24"/>
              </w:rPr>
            </w:pPr>
            <w:r>
              <w:rPr>
                <w:b/>
                <w:bCs/>
                <w:sz w:val="24"/>
              </w:rPr>
              <w:t>主要工艺流程及产污环节</w:t>
            </w:r>
          </w:p>
          <w:p>
            <w:pPr>
              <w:spacing w:line="360" w:lineRule="auto"/>
              <w:rPr>
                <w:rFonts w:hint="eastAsia"/>
                <w:b/>
                <w:color w:val="000000"/>
                <w:sz w:val="24"/>
              </w:rPr>
            </w:pPr>
            <w:r>
              <w:rPr>
                <w:rFonts w:hint="eastAsia"/>
                <w:b/>
                <w:color w:val="000000"/>
                <w:sz w:val="24"/>
              </w:rPr>
              <w:t>（1）塑料包装桶</w:t>
            </w:r>
          </w:p>
          <w:p>
            <w:pPr>
              <w:spacing w:line="360" w:lineRule="auto"/>
              <w:ind w:left="961" w:hanging="964" w:hangingChars="400"/>
              <w:jc w:val="center"/>
              <w:rPr>
                <w:rFonts w:hint="eastAsia" w:hAnsi="宋体"/>
                <w:b/>
                <w:color w:val="000000"/>
                <w:sz w:val="24"/>
              </w:rPr>
            </w:pPr>
            <w:r>
              <w:rPr>
                <w:rFonts w:hAnsi="宋体"/>
                <w:b/>
                <w:color w:val="000000"/>
                <w:sz w:val="24"/>
              </w:rPr>
              <w:drawing>
                <wp:inline distT="0" distB="0" distL="114300" distR="114300">
                  <wp:extent cx="4123055" cy="112776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4123055" cy="1127760"/>
                          </a:xfrm>
                          <a:prstGeom prst="rect">
                            <a:avLst/>
                          </a:prstGeom>
                          <a:noFill/>
                          <a:ln>
                            <a:noFill/>
                          </a:ln>
                        </pic:spPr>
                      </pic:pic>
                    </a:graphicData>
                  </a:graphic>
                </wp:inline>
              </w:drawing>
            </w:r>
          </w:p>
          <w:p>
            <w:pPr>
              <w:spacing w:before="120" w:beforeLines="50"/>
              <w:jc w:val="center"/>
              <w:rPr>
                <w:rFonts w:hint="eastAsia"/>
                <w:b/>
                <w:bCs/>
              </w:rPr>
            </w:pPr>
            <w:r>
              <w:rPr>
                <w:rFonts w:hint="eastAsia"/>
                <w:b/>
                <w:bCs/>
              </w:rPr>
              <w:t>图</w:t>
            </w:r>
            <w:r>
              <w:rPr>
                <w:rFonts w:hint="eastAsia"/>
                <w:b/>
                <w:bCs/>
                <w:lang w:val="en-US" w:eastAsia="zh-CN"/>
              </w:rPr>
              <w:t>2</w:t>
            </w:r>
            <w:r>
              <w:rPr>
                <w:rFonts w:hint="eastAsia"/>
                <w:b/>
                <w:bCs/>
              </w:rPr>
              <w:t>-1包装桶工艺流程及产污环节示意图</w:t>
            </w:r>
          </w:p>
          <w:p>
            <w:pPr>
              <w:spacing w:line="360" w:lineRule="auto"/>
              <w:rPr>
                <w:rFonts w:hint="eastAsia"/>
                <w:b/>
                <w:color w:val="000000"/>
                <w:sz w:val="24"/>
              </w:rPr>
            </w:pPr>
            <w:r>
              <w:rPr>
                <w:b/>
                <w:color w:val="000000"/>
                <w:sz w:val="24"/>
              </w:rPr>
              <w:t>工艺流程说明：</w:t>
            </w:r>
          </w:p>
          <w:p>
            <w:pPr>
              <w:spacing w:line="360" w:lineRule="auto"/>
              <w:ind w:firstLine="482" w:firstLineChars="200"/>
              <w:rPr>
                <w:rFonts w:hint="eastAsia"/>
                <w:color w:val="000000"/>
                <w:sz w:val="24"/>
              </w:rPr>
            </w:pPr>
            <w:r>
              <w:rPr>
                <w:rFonts w:hint="eastAsia"/>
                <w:b/>
                <w:color w:val="000000"/>
                <w:sz w:val="24"/>
              </w:rPr>
              <w:t>吹塑：</w:t>
            </w:r>
            <w:r>
              <w:rPr>
                <w:rFonts w:hint="eastAsia"/>
                <w:color w:val="000000"/>
                <w:sz w:val="24"/>
              </w:rPr>
              <w:t>将塑料原料PE粒子经输料泵至吹塑机喂料口，吹塑机的组成结构：挤出机、模头、夹具机构和吹气系统。PE经挤出机加热熔融，温度控制在160~220℃，通过机头口模挤出熔融型坯，再将型坯放入模具中，吹入压缩空气使型坯紧贴模腔壁，吹气系统吹风冷却定型后取出制品。该工序产生废气G1-1。</w:t>
            </w:r>
          </w:p>
          <w:p>
            <w:pPr>
              <w:spacing w:line="360" w:lineRule="auto"/>
              <w:ind w:firstLine="422" w:firstLineChars="200"/>
              <w:rPr>
                <w:rFonts w:hint="eastAsia" w:ascii="宋体" w:hAnsi="Courier New"/>
                <w:sz w:val="24"/>
              </w:rPr>
            </w:pPr>
            <w:r>
              <w:rPr>
                <w:rFonts w:hint="eastAsia" w:hAnsi="Courier New"/>
                <w:b/>
              </w:rPr>
              <w:t>修整：</w:t>
            </w:r>
            <w:r>
              <w:rPr>
                <w:rFonts w:hint="eastAsia" w:ascii="宋体" w:hAnsi="Courier New"/>
                <w:sz w:val="24"/>
              </w:rPr>
              <w:t>将冷却定型后的制品从模具中取出，修除废边后得到成品。该工序产生边角料S1-1。</w:t>
            </w:r>
          </w:p>
          <w:p>
            <w:pPr>
              <w:spacing w:line="360" w:lineRule="auto"/>
              <w:ind w:firstLine="482" w:firstLineChars="200"/>
              <w:rPr>
                <w:rFonts w:hint="eastAsia" w:ascii="宋体" w:hAnsi="Courier New"/>
                <w:b/>
                <w:sz w:val="24"/>
              </w:rPr>
            </w:pPr>
            <w:r>
              <w:rPr>
                <w:rFonts w:hint="eastAsia" w:ascii="宋体" w:hAnsi="Courier New"/>
                <w:b/>
                <w:sz w:val="24"/>
              </w:rPr>
              <w:t>检验：</w:t>
            </w:r>
            <w:r>
              <w:rPr>
                <w:rFonts w:hint="eastAsia" w:ascii="宋体" w:hAnsi="Courier New"/>
                <w:sz w:val="24"/>
              </w:rPr>
              <w:t>对成品进行外观、质量检验。该工序产生不合格品S1-2。</w:t>
            </w:r>
          </w:p>
          <w:p>
            <w:pPr>
              <w:spacing w:line="360" w:lineRule="auto"/>
              <w:rPr>
                <w:rFonts w:hint="eastAsia"/>
                <w:b/>
                <w:color w:val="000000"/>
                <w:sz w:val="24"/>
              </w:rPr>
            </w:pPr>
            <w:r>
              <w:rPr>
                <w:rFonts w:hint="eastAsia"/>
                <w:b/>
                <w:color w:val="000000"/>
                <w:sz w:val="24"/>
              </w:rPr>
              <w:t>（2）塑料包装瓶</w:t>
            </w:r>
          </w:p>
          <w:p>
            <w:pPr>
              <w:spacing w:line="360" w:lineRule="auto"/>
              <w:jc w:val="center"/>
              <w:rPr>
                <w:rFonts w:hint="eastAsia"/>
                <w:b/>
                <w:color w:val="000000"/>
                <w:sz w:val="24"/>
              </w:rPr>
            </w:pPr>
            <w:r>
              <w:rPr>
                <w:b/>
                <w:color w:val="000000"/>
                <w:sz w:val="24"/>
              </w:rPr>
              <w:drawing>
                <wp:inline distT="0" distB="0" distL="114300" distR="114300">
                  <wp:extent cx="4116705" cy="1125855"/>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4116705" cy="1125855"/>
                          </a:xfrm>
                          <a:prstGeom prst="rect">
                            <a:avLst/>
                          </a:prstGeom>
                          <a:noFill/>
                          <a:ln>
                            <a:noFill/>
                          </a:ln>
                        </pic:spPr>
                      </pic:pic>
                    </a:graphicData>
                  </a:graphic>
                </wp:inline>
              </w:drawing>
            </w:r>
          </w:p>
          <w:p>
            <w:pPr>
              <w:spacing w:before="120" w:beforeLines="50"/>
              <w:jc w:val="center"/>
              <w:rPr>
                <w:rFonts w:hint="eastAsia"/>
                <w:b/>
                <w:bCs/>
              </w:rPr>
            </w:pPr>
            <w:r>
              <w:rPr>
                <w:rFonts w:hint="eastAsia"/>
                <w:b/>
                <w:bCs/>
              </w:rPr>
              <w:t>图</w:t>
            </w:r>
            <w:r>
              <w:rPr>
                <w:rFonts w:hint="eastAsia"/>
                <w:b/>
                <w:bCs/>
                <w:lang w:val="en-US" w:eastAsia="zh-CN"/>
              </w:rPr>
              <w:t>2</w:t>
            </w:r>
            <w:r>
              <w:rPr>
                <w:rFonts w:hint="eastAsia"/>
                <w:b/>
                <w:bCs/>
              </w:rPr>
              <w:t>-2包装瓶工艺流程及产污环节示意图</w:t>
            </w:r>
          </w:p>
          <w:p>
            <w:pPr>
              <w:shd w:val="clear" w:color="auto" w:fill="FFFFFF"/>
              <w:spacing w:line="360" w:lineRule="auto"/>
              <w:jc w:val="left"/>
              <w:rPr>
                <w:rFonts w:hint="eastAsia"/>
                <w:b/>
                <w:color w:val="000000"/>
                <w:sz w:val="24"/>
              </w:rPr>
            </w:pPr>
            <w:r>
              <w:rPr>
                <w:rFonts w:hint="eastAsia"/>
                <w:b/>
                <w:color w:val="000000"/>
                <w:sz w:val="24"/>
              </w:rPr>
              <w:t>工艺流程说明：</w:t>
            </w:r>
          </w:p>
          <w:p>
            <w:pPr>
              <w:spacing w:line="360" w:lineRule="auto"/>
              <w:ind w:firstLine="480" w:firstLineChars="200"/>
              <w:rPr>
                <w:rFonts w:hint="eastAsia" w:ascii="宋体" w:hAnsi="Courier New"/>
                <w:sz w:val="24"/>
              </w:rPr>
            </w:pPr>
            <w:r>
              <w:rPr>
                <w:rFonts w:hint="eastAsia" w:ascii="宋体" w:hAnsi="Courier New"/>
                <w:sz w:val="24"/>
              </w:rPr>
              <w:t>本项目塑料包装瓶采用注拉吹工艺，原材料为外购的已经注塑成型的PET管坯。</w:t>
            </w:r>
          </w:p>
          <w:p>
            <w:pPr>
              <w:spacing w:line="360" w:lineRule="auto"/>
              <w:ind w:firstLine="482" w:firstLineChars="200"/>
              <w:rPr>
                <w:rFonts w:hint="eastAsia" w:ascii="宋体" w:hAnsi="Courier New"/>
                <w:sz w:val="24"/>
              </w:rPr>
            </w:pPr>
            <w:r>
              <w:rPr>
                <w:rFonts w:hint="eastAsia" w:ascii="宋体" w:hAnsi="Courier New"/>
                <w:b/>
                <w:sz w:val="24"/>
              </w:rPr>
              <w:t>吹塑：</w:t>
            </w:r>
            <w:r>
              <w:rPr>
                <w:rFonts w:hint="eastAsia" w:ascii="宋体" w:hAnsi="Courier New"/>
                <w:sz w:val="24"/>
              </w:rPr>
              <w:t>利用吹瓶机将PET</w:t>
            </w:r>
            <w:r>
              <w:rPr>
                <w:rFonts w:ascii="宋体" w:hAnsi="Courier New"/>
                <w:sz w:val="24"/>
              </w:rPr>
              <w:t>管坯加热至约</w:t>
            </w:r>
            <w:r>
              <w:rPr>
                <w:rFonts w:hint="eastAsia" w:ascii="宋体" w:hAnsi="Courier New"/>
                <w:sz w:val="24"/>
              </w:rPr>
              <w:t>200℃</w:t>
            </w:r>
            <w:r>
              <w:rPr>
                <w:rFonts w:ascii="宋体" w:hAnsi="Courier New"/>
                <w:sz w:val="24"/>
              </w:rPr>
              <w:t>软化后，</w:t>
            </w:r>
            <w:r>
              <w:rPr>
                <w:rFonts w:hint="eastAsia" w:ascii="宋体" w:hAnsi="Courier New"/>
                <w:sz w:val="24"/>
              </w:rPr>
              <w:t>置于对开模中，闭模后立即在型坯内</w:t>
            </w:r>
            <w:r>
              <w:rPr>
                <w:rFonts w:hint="eastAsia" w:ascii="宋体" w:hAnsi="Courier New"/>
                <w:color w:val="000000" w:themeColor="text1"/>
                <w:sz w:val="24"/>
                <w14:textFill>
                  <w14:solidFill>
                    <w14:schemeClr w14:val="tx1"/>
                  </w14:solidFill>
                </w14:textFill>
              </w:rPr>
              <w:t>通入压缩空气，使塑料型坯吹胀而紧贴在模具内壁上，经冷却脱模，即得到各种中空制品。本项目冷却采用室温自然冷却。该工序产生废气G2-1。</w:t>
            </w:r>
          </w:p>
          <w:p>
            <w:pPr>
              <w:spacing w:line="360" w:lineRule="auto"/>
              <w:ind w:firstLine="482" w:firstLineChars="200"/>
              <w:rPr>
                <w:rFonts w:hint="eastAsia" w:ascii="宋体" w:hAnsi="Courier New"/>
                <w:sz w:val="24"/>
              </w:rPr>
            </w:pPr>
            <w:r>
              <w:rPr>
                <w:rFonts w:hint="eastAsia" w:ascii="宋体" w:hAnsi="Courier New"/>
                <w:b/>
                <w:sz w:val="24"/>
              </w:rPr>
              <w:t>修整：</w:t>
            </w:r>
            <w:r>
              <w:rPr>
                <w:rFonts w:hint="eastAsia" w:ascii="宋体" w:hAnsi="Courier New"/>
                <w:sz w:val="24"/>
              </w:rPr>
              <w:t>将冷却定型后的制品从模具中取出，修除废边后得到成品。该工序产生边角料S2-1。</w:t>
            </w:r>
          </w:p>
          <w:p>
            <w:pPr>
              <w:spacing w:line="360" w:lineRule="auto"/>
              <w:ind w:firstLine="482" w:firstLineChars="200"/>
              <w:rPr>
                <w:rFonts w:hint="eastAsia" w:ascii="宋体" w:hAnsi="Courier New"/>
                <w:b/>
                <w:sz w:val="24"/>
              </w:rPr>
            </w:pPr>
            <w:r>
              <w:rPr>
                <w:rFonts w:hint="eastAsia" w:ascii="宋体" w:hAnsi="Courier New"/>
                <w:b/>
                <w:sz w:val="24"/>
              </w:rPr>
              <w:t>检验：</w:t>
            </w:r>
            <w:r>
              <w:rPr>
                <w:rFonts w:hint="eastAsia" w:ascii="宋体" w:hAnsi="Courier New"/>
                <w:sz w:val="24"/>
              </w:rPr>
              <w:t>对成品进行外观、质量检验。该工序产生不合格品S2-2。</w:t>
            </w:r>
          </w:p>
          <w:p>
            <w:pPr>
              <w:widowControl/>
              <w:adjustRightInd w:val="0"/>
              <w:snapToGrid w:val="0"/>
              <w:spacing w:line="240" w:lineRule="atLeast"/>
              <w:jc w:val="center"/>
              <w:rPr>
                <w:rFonts w:hint="eastAsia" w:eastAsia="宋体"/>
                <w:highlight w:val="none"/>
                <w:lang w:val="en-US" w:eastAsia="zh-CN"/>
              </w:rPr>
            </w:pPr>
            <w:r>
              <w:rPr>
                <w:rFonts w:hint="eastAsia"/>
                <w:highlight w:val="none"/>
                <w:lang w:val="en-US" w:eastAsia="zh-CN"/>
              </w:rPr>
              <w:drawing>
                <wp:inline distT="0" distB="0" distL="114300" distR="114300">
                  <wp:extent cx="5923915" cy="2736850"/>
                  <wp:effectExtent l="0" t="0" r="635" b="6350"/>
                  <wp:docPr id="5" name="图片 5" descr="e757c6fef04e30330bb97cafd3f2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757c6fef04e30330bb97cafd3f2e43"/>
                          <pic:cNvPicPr>
                            <a:picLocks noChangeAspect="1"/>
                          </pic:cNvPicPr>
                        </pic:nvPicPr>
                        <pic:blipFill>
                          <a:blip r:embed="rId14"/>
                          <a:stretch>
                            <a:fillRect/>
                          </a:stretch>
                        </pic:blipFill>
                        <pic:spPr>
                          <a:xfrm>
                            <a:off x="0" y="0"/>
                            <a:ext cx="5923915" cy="2736850"/>
                          </a:xfrm>
                          <a:prstGeom prst="rect">
                            <a:avLst/>
                          </a:prstGeom>
                        </pic:spPr>
                      </pic:pic>
                    </a:graphicData>
                  </a:graphic>
                </wp:inline>
              </w:drawing>
            </w:r>
            <w:r>
              <w:rPr>
                <w:rFonts w:hint="eastAsia"/>
                <w:highlight w:val="none"/>
                <w:lang w:val="en-US" w:eastAsia="zh-CN"/>
              </w:rPr>
              <w:t xml:space="preserve">  </w:t>
            </w:r>
          </w:p>
          <w:p>
            <w:pPr>
              <w:spacing w:before="120" w:beforeLines="50"/>
              <w:jc w:val="center"/>
              <w:rPr>
                <w:rFonts w:hint="eastAsia"/>
                <w:b/>
                <w:bCs/>
                <w:lang w:val="en-US" w:eastAsia="zh-CN"/>
              </w:rPr>
            </w:pPr>
            <w:r>
              <w:rPr>
                <w:rFonts w:hint="eastAsia"/>
                <w:b/>
                <w:bCs/>
              </w:rPr>
              <w:t>图</w:t>
            </w:r>
            <w:r>
              <w:rPr>
                <w:rFonts w:hint="eastAsia"/>
                <w:b/>
                <w:bCs/>
                <w:lang w:val="en-US" w:eastAsia="zh-CN"/>
              </w:rPr>
              <w:t>2</w:t>
            </w:r>
            <w:r>
              <w:rPr>
                <w:rFonts w:hint="eastAsia"/>
                <w:b/>
                <w:bCs/>
              </w:rPr>
              <w:t>-</w:t>
            </w:r>
            <w:r>
              <w:rPr>
                <w:rFonts w:hint="eastAsia"/>
                <w:b/>
                <w:bCs/>
                <w:lang w:val="en-US" w:eastAsia="zh-CN"/>
              </w:rPr>
              <w:t>3 吹塑机图片</w:t>
            </w: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both"/>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eastAsia"/>
                <w:b/>
                <w:bCs/>
                <w:color w:val="FF0000"/>
                <w:sz w:val="24"/>
                <w:szCs w:val="32"/>
                <w:highlight w:val="none"/>
                <w:lang w:val="en-US" w:eastAsia="zh-CN"/>
              </w:rPr>
            </w:pPr>
          </w:p>
          <w:p>
            <w:pPr>
              <w:widowControl/>
              <w:adjustRightInd w:val="0"/>
              <w:snapToGrid w:val="0"/>
              <w:spacing w:line="240" w:lineRule="atLeast"/>
              <w:jc w:val="center"/>
              <w:rPr>
                <w:rFonts w:hint="default"/>
                <w:sz w:val="24"/>
                <w:szCs w:val="32"/>
                <w:highlight w:val="none"/>
                <w:lang w:val="en-US" w:eastAsia="zh-CN"/>
              </w:rPr>
            </w:pPr>
          </w:p>
        </w:tc>
      </w:tr>
    </w:tbl>
    <w:p>
      <w:pPr>
        <w:keepNext/>
        <w:keepLines/>
        <w:widowControl/>
        <w:spacing w:line="360" w:lineRule="auto"/>
        <w:textAlignment w:val="baseline"/>
        <w:outlineLvl w:val="1"/>
        <w:rPr>
          <w:b/>
          <w:color w:val="000000"/>
          <w:sz w:val="24"/>
          <w:highlight w:val="none"/>
          <w:lang w:val="zh-CN"/>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bookmarkStart w:id="2" w:name="_Toc3905043"/>
    </w:p>
    <w:p>
      <w:pPr>
        <w:keepNext/>
        <w:keepLines/>
        <w:widowControl/>
        <w:spacing w:line="360" w:lineRule="auto"/>
        <w:textAlignment w:val="baseline"/>
        <w:outlineLvl w:val="1"/>
        <w:rPr>
          <w:b/>
          <w:color w:val="000000"/>
          <w:sz w:val="24"/>
          <w:highlight w:val="none"/>
          <w:lang w:val="zh-CN"/>
        </w:rPr>
      </w:pPr>
      <w:r>
        <w:rPr>
          <w:b/>
          <w:color w:val="000000"/>
          <w:sz w:val="24"/>
          <w:highlight w:val="none"/>
          <w:lang w:val="zh-CN"/>
        </w:rPr>
        <w:t>表三、主要污染源、污染物处理和排放</w:t>
      </w:r>
      <w:bookmarkEnd w:id="2"/>
    </w:p>
    <w:tbl>
      <w:tblPr>
        <w:tblStyle w:val="26"/>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4" w:type="dxa"/>
            <w:tcBorders>
              <w:tl2br w:val="nil"/>
              <w:tr2bl w:val="nil"/>
            </w:tcBorders>
            <w:vAlign w:val="top"/>
          </w:tcPr>
          <w:p>
            <w:pPr>
              <w:adjustRightInd w:val="0"/>
              <w:snapToGrid w:val="0"/>
              <w:spacing w:line="360" w:lineRule="auto"/>
              <w:ind w:firstLine="482" w:firstLineChars="200"/>
              <w:jc w:val="left"/>
              <w:rPr>
                <w:b/>
                <w:color w:val="000000" w:themeColor="text1"/>
                <w:sz w:val="24"/>
                <w:szCs w:val="28"/>
                <w:highlight w:val="none"/>
                <w14:textFill>
                  <w14:solidFill>
                    <w14:schemeClr w14:val="tx1"/>
                  </w14:solidFill>
                </w14:textFill>
              </w:rPr>
            </w:pPr>
            <w:r>
              <w:rPr>
                <w:b/>
                <w:color w:val="000000" w:themeColor="text1"/>
                <w:sz w:val="24"/>
                <w:highlight w:val="none"/>
                <w14:textFill>
                  <w14:solidFill>
                    <w14:schemeClr w14:val="tx1"/>
                  </w14:solidFill>
                </w14:textFill>
              </w:rPr>
              <w:t>（1）</w:t>
            </w:r>
            <w:r>
              <w:rPr>
                <w:b/>
                <w:color w:val="000000" w:themeColor="text1"/>
                <w:sz w:val="24"/>
                <w:szCs w:val="28"/>
                <w:highlight w:val="none"/>
                <w14:textFill>
                  <w14:solidFill>
                    <w14:schemeClr w14:val="tx1"/>
                  </w14:solidFill>
                </w14:textFill>
              </w:rPr>
              <w:t>废</w:t>
            </w:r>
            <w:r>
              <w:rPr>
                <w:rFonts w:hint="eastAsia"/>
                <w:b/>
                <w:color w:val="000000" w:themeColor="text1"/>
                <w:sz w:val="24"/>
                <w:szCs w:val="28"/>
                <w:highlight w:val="none"/>
                <w14:textFill>
                  <w14:solidFill>
                    <w14:schemeClr w14:val="tx1"/>
                  </w14:solidFill>
                </w14:textFill>
              </w:rPr>
              <w:t>气</w:t>
            </w:r>
          </w:p>
          <w:p>
            <w:pPr>
              <w:spacing w:line="360" w:lineRule="auto"/>
              <w:ind w:firstLine="460" w:firstLineChars="192"/>
              <w:rPr>
                <w:rFonts w:hint="eastAsia"/>
                <w:color w:val="auto"/>
                <w:sz w:val="24"/>
              </w:rPr>
            </w:pPr>
            <w:r>
              <w:rPr>
                <w:rFonts w:hint="eastAsia"/>
                <w:bCs/>
                <w:color w:val="auto"/>
                <w:sz w:val="24"/>
              </w:rPr>
              <w:t>本项目大气污染物主要为吹塑过程中产生的有机废气，以非甲烷总烃计，经吹塑机、吹瓶机上方集气罩收集后通过</w:t>
            </w:r>
            <w:r>
              <w:rPr>
                <w:rFonts w:hint="eastAsia" w:ascii="Times New Roman" w:hAnsi="Times New Roman" w:eastAsia="宋体" w:cs="Times New Roman"/>
                <w:color w:val="000000" w:themeColor="text1"/>
                <w:sz w:val="24"/>
                <w:lang w:val="en-US" w:eastAsia="zh-CN"/>
                <w14:textFill>
                  <w14:solidFill>
                    <w14:schemeClr w14:val="tx1"/>
                  </w14:solidFill>
                </w14:textFill>
              </w:rPr>
              <w:t>光氧催化+活性炭处理设施</w:t>
            </w:r>
            <w:r>
              <w:rPr>
                <w:rFonts w:hint="eastAsia" w:cs="Times New Roman"/>
                <w:color w:val="000000" w:themeColor="text1"/>
                <w:sz w:val="24"/>
                <w:lang w:val="en-US" w:eastAsia="zh-CN"/>
                <w14:textFill>
                  <w14:solidFill>
                    <w14:schemeClr w14:val="tx1"/>
                  </w14:solidFill>
                </w14:textFill>
              </w:rPr>
              <w:t>后经</w:t>
            </w:r>
            <w:r>
              <w:rPr>
                <w:rFonts w:hint="eastAsia"/>
                <w:bCs/>
                <w:color w:val="auto"/>
                <w:sz w:val="24"/>
              </w:rPr>
              <w:t>15m高1#排气筒达标排放，未捕集的非甲烷总烃废气实行无组织排放，</w:t>
            </w:r>
            <w:r>
              <w:rPr>
                <w:rFonts w:hAnsi="宋体"/>
                <w:color w:val="auto"/>
                <w:sz w:val="24"/>
              </w:rPr>
              <w:t>通过车间整体通风换气系统排出室外</w:t>
            </w:r>
            <w:r>
              <w:rPr>
                <w:rFonts w:hint="eastAsia" w:hAnsi="宋体"/>
                <w:color w:val="auto"/>
                <w:sz w:val="24"/>
                <w:lang w:eastAsia="zh-CN"/>
              </w:rPr>
              <w:t>。</w:t>
            </w:r>
          </w:p>
          <w:p>
            <w:pPr>
              <w:adjustRightInd w:val="0"/>
              <w:snapToGrid w:val="0"/>
              <w:spacing w:before="120" w:beforeLines="50" w:line="360" w:lineRule="auto"/>
              <w:ind w:firstLine="482" w:firstLineChars="200"/>
              <w:jc w:val="left"/>
              <w:rPr>
                <w:b/>
                <w:color w:val="000000"/>
                <w:sz w:val="24"/>
                <w:szCs w:val="28"/>
                <w:highlight w:val="none"/>
              </w:rPr>
            </w:pPr>
            <w:r>
              <w:rPr>
                <w:b/>
                <w:sz w:val="24"/>
                <w:highlight w:val="none"/>
              </w:rPr>
              <w:t>（2）</w:t>
            </w:r>
            <w:r>
              <w:rPr>
                <w:b/>
                <w:color w:val="000000"/>
                <w:sz w:val="24"/>
                <w:szCs w:val="28"/>
                <w:highlight w:val="none"/>
              </w:rPr>
              <w:t>废</w:t>
            </w:r>
            <w:r>
              <w:rPr>
                <w:rFonts w:hint="eastAsia"/>
                <w:b/>
                <w:color w:val="000000"/>
                <w:sz w:val="24"/>
                <w:szCs w:val="28"/>
                <w:highlight w:val="none"/>
              </w:rPr>
              <w:t>水</w:t>
            </w:r>
          </w:p>
          <w:p>
            <w:pPr>
              <w:spacing w:line="360" w:lineRule="auto"/>
              <w:ind w:firstLine="480" w:firstLineChars="200"/>
              <w:rPr>
                <w:rFonts w:hint="eastAsia"/>
                <w:sz w:val="24"/>
              </w:rPr>
            </w:pPr>
            <w:r>
              <w:rPr>
                <w:rFonts w:hint="eastAsia"/>
                <w:sz w:val="24"/>
              </w:rPr>
              <w:t>项目厂区雨污分流，无生产废水，生活污水</w:t>
            </w:r>
            <w:r>
              <w:rPr>
                <w:rFonts w:hint="eastAsia"/>
                <w:sz w:val="24"/>
                <w:lang w:val="en-US" w:eastAsia="zh-CN"/>
              </w:rPr>
              <w:t>抽运</w:t>
            </w:r>
            <w:r>
              <w:rPr>
                <w:rFonts w:hint="eastAsia"/>
                <w:sz w:val="24"/>
              </w:rPr>
              <w:t>至</w:t>
            </w:r>
            <w:r>
              <w:rPr>
                <w:rFonts w:hint="eastAsia"/>
                <w:sz w:val="24"/>
                <w:lang w:eastAsia="zh-CN"/>
              </w:rPr>
              <w:t>铜罗东方污水处理有限公司</w:t>
            </w:r>
            <w:r>
              <w:rPr>
                <w:rFonts w:hint="eastAsia"/>
                <w:sz w:val="24"/>
              </w:rPr>
              <w:t>，雨水通过市政雨水管网排入周边河流。</w:t>
            </w:r>
          </w:p>
          <w:p>
            <w:pPr>
              <w:spacing w:line="360" w:lineRule="auto"/>
              <w:ind w:firstLine="360" w:firstLineChars="150"/>
              <w:rPr>
                <w:rFonts w:hint="eastAsia" w:hAnsi="宋体" w:eastAsia="宋体"/>
                <w:sz w:val="24"/>
                <w:lang w:eastAsia="zh-CN"/>
              </w:rPr>
            </w:pPr>
            <w:r>
              <w:rPr>
                <w:rFonts w:hint="eastAsia" w:ascii="Arial" w:hAnsi="宋体" w:cs="Arial"/>
                <w:sz w:val="24"/>
              </w:rPr>
              <w:t>本项目无生产废水产生。本项目</w:t>
            </w:r>
            <w:r>
              <w:rPr>
                <w:rFonts w:hint="eastAsia" w:hAnsi="宋体"/>
                <w:sz w:val="24"/>
              </w:rPr>
              <w:t>仅产生</w:t>
            </w:r>
            <w:r>
              <w:rPr>
                <w:rFonts w:hAnsi="宋体"/>
                <w:sz w:val="24"/>
              </w:rPr>
              <w:t>生活污水，</w:t>
            </w:r>
            <w:r>
              <w:rPr>
                <w:rFonts w:hint="eastAsia" w:hAnsi="宋体"/>
                <w:sz w:val="24"/>
              </w:rPr>
              <w:t>项目预计</w:t>
            </w:r>
            <w:r>
              <w:rPr>
                <w:rFonts w:hAnsi="宋体"/>
                <w:sz w:val="24"/>
              </w:rPr>
              <w:t>职工</w:t>
            </w:r>
            <w:r>
              <w:rPr>
                <w:rFonts w:hint="eastAsia"/>
                <w:sz w:val="24"/>
              </w:rPr>
              <w:t>5</w:t>
            </w:r>
            <w:r>
              <w:rPr>
                <w:rFonts w:hAnsi="宋体"/>
                <w:sz w:val="24"/>
              </w:rPr>
              <w:t>人，</w:t>
            </w:r>
            <w:r>
              <w:rPr>
                <w:rFonts w:hint="eastAsia" w:hAnsi="宋体"/>
                <w:sz w:val="24"/>
              </w:rPr>
              <w:t>无</w:t>
            </w:r>
            <w:r>
              <w:rPr>
                <w:rFonts w:hAnsi="宋体"/>
                <w:sz w:val="24"/>
              </w:rPr>
              <w:t>宿舍</w:t>
            </w:r>
            <w:r>
              <w:rPr>
                <w:rFonts w:hint="eastAsia" w:hAnsi="宋体"/>
                <w:sz w:val="24"/>
              </w:rPr>
              <w:t>和</w:t>
            </w:r>
            <w:r>
              <w:rPr>
                <w:rFonts w:hAnsi="宋体"/>
                <w:sz w:val="24"/>
              </w:rPr>
              <w:t>食堂，生活用水量按</w:t>
            </w:r>
            <w:r>
              <w:rPr>
                <w:rFonts w:hint="eastAsia"/>
                <w:sz w:val="24"/>
              </w:rPr>
              <w:t>80</w:t>
            </w:r>
            <w:r>
              <w:rPr>
                <w:sz w:val="24"/>
              </w:rPr>
              <w:t>L/(</w:t>
            </w:r>
            <w:r>
              <w:rPr>
                <w:rFonts w:hAnsi="宋体"/>
                <w:sz w:val="24"/>
              </w:rPr>
              <w:t>人</w:t>
            </w:r>
            <w:r>
              <w:rPr>
                <w:sz w:val="24"/>
              </w:rPr>
              <w:t>•</w:t>
            </w:r>
            <w:r>
              <w:rPr>
                <w:rFonts w:hAnsi="宋体"/>
                <w:sz w:val="24"/>
              </w:rPr>
              <w:t>天</w:t>
            </w:r>
            <w:r>
              <w:rPr>
                <w:sz w:val="24"/>
              </w:rPr>
              <w:t>)</w:t>
            </w:r>
            <w:r>
              <w:rPr>
                <w:rFonts w:hAnsi="宋体"/>
                <w:sz w:val="24"/>
              </w:rPr>
              <w:t>计算，年工作日为</w:t>
            </w:r>
            <w:r>
              <w:rPr>
                <w:rFonts w:hint="eastAsia"/>
                <w:sz w:val="24"/>
              </w:rPr>
              <w:t>300</w:t>
            </w:r>
            <w:r>
              <w:rPr>
                <w:rFonts w:hAnsi="宋体"/>
                <w:sz w:val="24"/>
              </w:rPr>
              <w:t>天，</w:t>
            </w:r>
            <w:r>
              <w:rPr>
                <w:rFonts w:hint="eastAsia"/>
                <w:sz w:val="24"/>
              </w:rPr>
              <w:t>损耗按照15%，</w:t>
            </w:r>
            <w:r>
              <w:rPr>
                <w:rFonts w:hAnsi="宋体"/>
                <w:sz w:val="24"/>
              </w:rPr>
              <w:t>则生活污水产生量为</w:t>
            </w:r>
            <w:r>
              <w:rPr>
                <w:rFonts w:hint="eastAsia"/>
                <w:sz w:val="24"/>
              </w:rPr>
              <w:t>102</w:t>
            </w:r>
            <w:r>
              <w:rPr>
                <w:sz w:val="24"/>
              </w:rPr>
              <w:t>m</w:t>
            </w:r>
            <w:r>
              <w:rPr>
                <w:sz w:val="24"/>
                <w:vertAlign w:val="superscript"/>
              </w:rPr>
              <w:t>3</w:t>
            </w:r>
            <w:r>
              <w:rPr>
                <w:sz w:val="24"/>
              </w:rPr>
              <w:t>/a</w:t>
            </w:r>
            <w:r>
              <w:rPr>
                <w:rFonts w:hint="eastAsia" w:hAnsi="宋体"/>
                <w:sz w:val="24"/>
                <w:lang w:eastAsia="zh-CN"/>
              </w:rPr>
              <w:t>。</w:t>
            </w:r>
          </w:p>
          <w:p>
            <w:pPr>
              <w:adjustRightInd w:val="0"/>
              <w:snapToGrid w:val="0"/>
              <w:spacing w:line="360" w:lineRule="auto"/>
              <w:ind w:firstLine="482" w:firstLineChars="200"/>
              <w:jc w:val="left"/>
              <w:rPr>
                <w:b/>
                <w:sz w:val="24"/>
                <w:highlight w:val="none"/>
              </w:rPr>
            </w:pPr>
            <w:r>
              <w:rPr>
                <w:b/>
                <w:sz w:val="24"/>
                <w:highlight w:val="none"/>
              </w:rPr>
              <w:t>（3）</w:t>
            </w:r>
            <w:r>
              <w:rPr>
                <w:b/>
                <w:color w:val="000000"/>
                <w:sz w:val="24"/>
                <w:szCs w:val="28"/>
                <w:highlight w:val="none"/>
              </w:rPr>
              <w:t>噪声</w:t>
            </w:r>
          </w:p>
          <w:p>
            <w:pPr>
              <w:spacing w:line="360" w:lineRule="auto"/>
              <w:ind w:right="105" w:rightChars="50"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项目运营期的噪声源主要是</w:t>
            </w:r>
            <w:r>
              <w:rPr>
                <w:rFonts w:hint="eastAsia"/>
                <w:bCs/>
                <w:color w:val="000000" w:themeColor="text1"/>
                <w:sz w:val="24"/>
                <w:highlight w:val="none"/>
                <w14:textFill>
                  <w14:solidFill>
                    <w14:schemeClr w14:val="tx1"/>
                  </w14:solidFill>
                </w14:textFill>
              </w:rPr>
              <w:t>各类机械设备运行时产生的机械噪声</w:t>
            </w:r>
            <w:r>
              <w:rPr>
                <w:bCs/>
                <w:color w:val="000000" w:themeColor="text1"/>
                <w:sz w:val="24"/>
                <w:highlight w:val="none"/>
                <w14:textFill>
                  <w14:solidFill>
                    <w14:schemeClr w14:val="tx1"/>
                  </w14:solidFill>
                </w14:textFill>
              </w:rPr>
              <w:t>，噪声值在</w:t>
            </w:r>
            <w:r>
              <w:rPr>
                <w:rFonts w:hint="eastAsia"/>
                <w:bCs/>
                <w:color w:val="000000" w:themeColor="text1"/>
                <w:sz w:val="24"/>
                <w:highlight w:val="none"/>
                <w:lang w:val="en-US" w:eastAsia="zh-CN"/>
                <w14:textFill>
                  <w14:solidFill>
                    <w14:schemeClr w14:val="tx1"/>
                  </w14:solidFill>
                </w14:textFill>
              </w:rPr>
              <w:t>80</w:t>
            </w:r>
            <w:r>
              <w:rPr>
                <w:bCs/>
                <w:color w:val="000000" w:themeColor="text1"/>
                <w:sz w:val="24"/>
                <w:highlight w:val="none"/>
                <w14:textFill>
                  <w14:solidFill>
                    <w14:schemeClr w14:val="tx1"/>
                  </w14:solidFill>
                </w14:textFill>
              </w:rPr>
              <w:t>dB左右。</w:t>
            </w:r>
            <w:r>
              <w:rPr>
                <w:rFonts w:hint="eastAsia"/>
                <w:bCs/>
                <w:color w:val="000000" w:themeColor="text1"/>
                <w:sz w:val="24"/>
                <w:highlight w:val="none"/>
                <w14:textFill>
                  <w14:solidFill>
                    <w14:schemeClr w14:val="tx1"/>
                  </w14:solidFill>
                </w14:textFill>
              </w:rPr>
              <w:t>本项目选用低噪声动力设备与机械设备，并按照工业设备安装的有关规范进行安装。设备均布置在车间内部，对其进行墙壁隔声。</w:t>
            </w:r>
            <w:r>
              <w:rPr>
                <w:rFonts w:hint="eastAsia"/>
                <w:bCs/>
                <w:color w:val="000000" w:themeColor="text1"/>
                <w:sz w:val="24"/>
                <w:highlight w:val="none"/>
                <w:lang w:val="en-US" w:eastAsia="zh-CN"/>
                <w14:textFill>
                  <w14:solidFill>
                    <w14:schemeClr w14:val="tx1"/>
                  </w14:solidFill>
                </w14:textFill>
              </w:rPr>
              <w:t>高噪声</w:t>
            </w:r>
            <w:r>
              <w:rPr>
                <w:rFonts w:hint="eastAsia"/>
                <w:bCs/>
                <w:color w:val="000000" w:themeColor="text1"/>
                <w:sz w:val="24"/>
                <w:highlight w:val="none"/>
                <w14:textFill>
                  <w14:solidFill>
                    <w14:schemeClr w14:val="tx1"/>
                  </w14:solidFill>
                </w14:textFill>
              </w:rPr>
              <w:t>设备经隔声、减振后</w:t>
            </w:r>
            <w:r>
              <w:rPr>
                <w:color w:val="000000" w:themeColor="text1"/>
                <w:sz w:val="24"/>
                <w:highlight w:val="none"/>
                <w14:textFill>
                  <w14:solidFill>
                    <w14:schemeClr w14:val="tx1"/>
                  </w14:solidFill>
                </w14:textFill>
              </w:rPr>
              <w:t>，厂界噪声均可以达到《工业企业厂界环境噪声排放标准》（GB12348-2008）</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类标准。</w:t>
            </w:r>
          </w:p>
          <w:p>
            <w:pPr>
              <w:adjustRightInd w:val="0"/>
              <w:snapToGrid w:val="0"/>
              <w:spacing w:line="360" w:lineRule="auto"/>
              <w:ind w:firstLine="482" w:firstLineChars="200"/>
              <w:jc w:val="left"/>
              <w:rPr>
                <w:b/>
                <w:sz w:val="24"/>
                <w:highlight w:val="none"/>
              </w:rPr>
            </w:pPr>
            <w:r>
              <w:rPr>
                <w:b/>
                <w:sz w:val="24"/>
                <w:highlight w:val="none"/>
              </w:rPr>
              <w:t>（4）固体废物</w:t>
            </w:r>
          </w:p>
          <w:p>
            <w:pPr>
              <w:spacing w:line="360" w:lineRule="auto"/>
              <w:ind w:firstLine="480" w:firstLineChars="200"/>
              <w:rPr>
                <w:rFonts w:hint="eastAsia"/>
                <w:sz w:val="24"/>
              </w:rPr>
            </w:pPr>
            <w:r>
              <w:rPr>
                <w:rFonts w:hint="eastAsia"/>
                <w:sz w:val="24"/>
                <w:lang w:val="en-US" w:eastAsia="zh-CN"/>
              </w:rPr>
              <w:t>项目营运期产生的固体废物主要包括：</w:t>
            </w:r>
          </w:p>
          <w:p>
            <w:pPr>
              <w:spacing w:line="360" w:lineRule="auto"/>
              <w:ind w:firstLine="480" w:firstLineChars="200"/>
              <w:rPr>
                <w:rFonts w:hint="eastAsia"/>
                <w:sz w:val="24"/>
                <w:szCs w:val="21"/>
                <w:lang w:eastAsia="zh-CN"/>
              </w:rPr>
            </w:pPr>
            <w:r>
              <w:rPr>
                <w:rFonts w:hint="eastAsia"/>
                <w:sz w:val="24"/>
                <w:lang w:val="en-US" w:eastAsia="zh-CN"/>
              </w:rPr>
              <w:t>一般固废为</w:t>
            </w:r>
            <w:r>
              <w:rPr>
                <w:rFonts w:hint="eastAsia"/>
                <w:sz w:val="24"/>
                <w:szCs w:val="21"/>
              </w:rPr>
              <w:t>边角料及不合格品</w:t>
            </w:r>
            <w:r>
              <w:rPr>
                <w:rFonts w:hint="eastAsia"/>
                <w:sz w:val="24"/>
                <w:szCs w:val="21"/>
                <w:lang w:eastAsia="zh-CN"/>
              </w:rPr>
              <w:t>、</w:t>
            </w:r>
            <w:r>
              <w:rPr>
                <w:rFonts w:hint="eastAsia"/>
                <w:sz w:val="24"/>
                <w:szCs w:val="21"/>
              </w:rPr>
              <w:t>废包装材料</w:t>
            </w:r>
            <w:r>
              <w:rPr>
                <w:rFonts w:hint="eastAsia"/>
                <w:sz w:val="24"/>
                <w:lang w:val="en-US" w:eastAsia="zh-CN"/>
              </w:rPr>
              <w:t>，</w:t>
            </w:r>
            <w:r>
              <w:rPr>
                <w:rFonts w:hint="eastAsia"/>
                <w:sz w:val="24"/>
                <w:szCs w:val="21"/>
              </w:rPr>
              <w:t>外售综合利用</w:t>
            </w:r>
            <w:r>
              <w:rPr>
                <w:rFonts w:hint="eastAsia"/>
                <w:sz w:val="24"/>
                <w:szCs w:val="21"/>
                <w:lang w:eastAsia="zh-CN"/>
              </w:rPr>
              <w:t>。</w:t>
            </w:r>
          </w:p>
          <w:p>
            <w:pPr>
              <w:spacing w:line="360" w:lineRule="auto"/>
              <w:ind w:firstLine="480" w:firstLineChars="200"/>
              <w:rPr>
                <w:rFonts w:hint="default"/>
                <w:sz w:val="24"/>
                <w:lang w:val="en-US" w:eastAsia="zh-CN"/>
              </w:rPr>
            </w:pPr>
            <w:r>
              <w:rPr>
                <w:rFonts w:hint="eastAsia"/>
                <w:sz w:val="24"/>
                <w:lang w:val="en-US" w:eastAsia="zh-CN"/>
              </w:rPr>
              <w:t>废活性炭、UV灯管委托有资质单位处理。</w:t>
            </w:r>
          </w:p>
          <w:p>
            <w:pPr>
              <w:spacing w:line="360" w:lineRule="auto"/>
              <w:ind w:firstLine="480" w:firstLineChars="200"/>
              <w:rPr>
                <w:rFonts w:hint="eastAsia"/>
                <w:sz w:val="24"/>
              </w:rPr>
            </w:pPr>
            <w:r>
              <w:rPr>
                <w:rFonts w:hint="eastAsia"/>
                <w:sz w:val="24"/>
                <w:lang w:val="en-US" w:eastAsia="zh-CN"/>
              </w:rPr>
              <w:t>生活垃圾委托环卫部门清运处置。</w:t>
            </w:r>
          </w:p>
          <w:p>
            <w:pPr>
              <w:spacing w:line="240" w:lineRule="auto"/>
              <w:jc w:val="center"/>
              <w:rPr>
                <w:rFonts w:hint="eastAsia" w:ascii="宋体" w:hAnsi="宋体" w:eastAsia="宋体" w:cs="宋体"/>
                <w:b/>
                <w:sz w:val="21"/>
                <w:szCs w:val="21"/>
                <w:highlight w:val="none"/>
              </w:rPr>
            </w:pPr>
            <w:r>
              <w:rPr>
                <w:rFonts w:hint="eastAsia" w:ascii="宋体" w:hAnsi="宋体" w:eastAsia="宋体" w:cs="宋体"/>
                <w:b/>
                <w:bCs/>
                <w:sz w:val="21"/>
                <w:szCs w:val="21"/>
                <w:highlight w:val="none"/>
              </w:rPr>
              <w:t>表3-1</w:t>
            </w:r>
            <w:r>
              <w:rPr>
                <w:rFonts w:hint="eastAsia" w:ascii="宋体" w:hAnsi="宋体" w:cs="宋体"/>
                <w:b/>
                <w:bCs/>
                <w:sz w:val="21"/>
                <w:szCs w:val="21"/>
                <w:highlight w:val="none"/>
                <w:lang w:val="en-US" w:eastAsia="zh-CN"/>
              </w:rPr>
              <w:t xml:space="preserve"> 项目</w:t>
            </w:r>
            <w:r>
              <w:rPr>
                <w:rFonts w:hint="eastAsia" w:ascii="宋体" w:hAnsi="宋体" w:eastAsia="宋体" w:cs="宋体"/>
                <w:b/>
                <w:sz w:val="21"/>
                <w:szCs w:val="21"/>
                <w:highlight w:val="none"/>
              </w:rPr>
              <w:t>固废产生处理情况一览表</w:t>
            </w:r>
          </w:p>
          <w:tbl>
            <w:tblPr>
              <w:tblStyle w:val="26"/>
              <w:tblW w:w="999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66"/>
              <w:gridCol w:w="1039"/>
              <w:gridCol w:w="994"/>
              <w:gridCol w:w="1059"/>
              <w:gridCol w:w="1231"/>
              <w:gridCol w:w="1379"/>
              <w:gridCol w:w="1267"/>
              <w:gridCol w:w="1380"/>
              <w:gridCol w:w="118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466"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序号</w:t>
                  </w:r>
                </w:p>
              </w:tc>
              <w:tc>
                <w:tcPr>
                  <w:tcW w:w="103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固废</w:t>
                  </w:r>
                </w:p>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名称</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属性</w:t>
                  </w:r>
                </w:p>
              </w:tc>
              <w:tc>
                <w:tcPr>
                  <w:tcW w:w="105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产生工序</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主要</w:t>
                  </w:r>
                </w:p>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成分</w:t>
                  </w:r>
                </w:p>
              </w:tc>
              <w:tc>
                <w:tcPr>
                  <w:tcW w:w="137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废物代码</w:t>
                  </w:r>
                </w:p>
              </w:tc>
              <w:tc>
                <w:tcPr>
                  <w:tcW w:w="1267"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环评产生量</w:t>
                  </w:r>
                </w:p>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（吨/年）</w:t>
                  </w:r>
                </w:p>
              </w:tc>
              <w:tc>
                <w:tcPr>
                  <w:tcW w:w="1380"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实际产生（吨/年）</w:t>
                  </w:r>
                </w:p>
              </w:tc>
              <w:tc>
                <w:tcPr>
                  <w:tcW w:w="1180"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处置方式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466"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w:t>
                  </w:r>
                </w:p>
              </w:tc>
              <w:tc>
                <w:tcPr>
                  <w:tcW w:w="103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边角料及不合格品</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一般固废</w:t>
                  </w:r>
                </w:p>
              </w:tc>
              <w:tc>
                <w:tcPr>
                  <w:tcW w:w="105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修整、检验</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水泥等</w:t>
                  </w:r>
                </w:p>
              </w:tc>
              <w:tc>
                <w:tcPr>
                  <w:tcW w:w="137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900-999-99</w:t>
                  </w:r>
                </w:p>
              </w:tc>
              <w:tc>
                <w:tcPr>
                  <w:tcW w:w="1267"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28</w:t>
                  </w:r>
                </w:p>
              </w:tc>
              <w:tc>
                <w:tcPr>
                  <w:tcW w:w="13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w:t>
                  </w:r>
                </w:p>
              </w:tc>
              <w:tc>
                <w:tcPr>
                  <w:tcW w:w="11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外售至苏州中月鑫盛环保能源有限公司</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466"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03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废包装材料</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一般固废</w:t>
                  </w:r>
                </w:p>
              </w:tc>
              <w:tc>
                <w:tcPr>
                  <w:tcW w:w="105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原料使用</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废塑料、废纸等</w:t>
                  </w:r>
                </w:p>
              </w:tc>
              <w:tc>
                <w:tcPr>
                  <w:tcW w:w="137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900-999-99</w:t>
                  </w:r>
                </w:p>
              </w:tc>
              <w:tc>
                <w:tcPr>
                  <w:tcW w:w="1267"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8</w:t>
                  </w:r>
                </w:p>
              </w:tc>
              <w:tc>
                <w:tcPr>
                  <w:tcW w:w="13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1180"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外售至苏州中月鑫盛环保能源有限公司</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466"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w:t>
                  </w:r>
                </w:p>
              </w:tc>
              <w:tc>
                <w:tcPr>
                  <w:tcW w:w="103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生活垃圾</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生活垃圾</w:t>
                  </w:r>
                </w:p>
              </w:tc>
              <w:tc>
                <w:tcPr>
                  <w:tcW w:w="105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办公、生活</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p>
              </w:tc>
              <w:tc>
                <w:tcPr>
                  <w:tcW w:w="137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900-999-99</w:t>
                  </w:r>
                </w:p>
              </w:tc>
              <w:tc>
                <w:tcPr>
                  <w:tcW w:w="1267"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1.5</w:t>
                  </w:r>
                </w:p>
              </w:tc>
              <w:tc>
                <w:tcPr>
                  <w:tcW w:w="13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1.5</w:t>
                  </w:r>
                </w:p>
              </w:tc>
              <w:tc>
                <w:tcPr>
                  <w:tcW w:w="11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由苏州市尘延保洁服务有限公司处理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466"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039"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废活性炭</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危险废物</w:t>
                  </w:r>
                </w:p>
              </w:tc>
              <w:tc>
                <w:tcPr>
                  <w:tcW w:w="105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废气处理</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废活性炭</w:t>
                  </w:r>
                </w:p>
              </w:tc>
              <w:tc>
                <w:tcPr>
                  <w:tcW w:w="137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900-039-49</w:t>
                  </w:r>
                </w:p>
              </w:tc>
              <w:tc>
                <w:tcPr>
                  <w:tcW w:w="1267"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p>
              </w:tc>
              <w:tc>
                <w:tcPr>
                  <w:tcW w:w="13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11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委托苏州市吴江区满泽环保科技服务有限公司处置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466"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103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UV灯管</w:t>
                  </w:r>
                </w:p>
              </w:tc>
              <w:tc>
                <w:tcPr>
                  <w:tcW w:w="994"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危险废物</w:t>
                  </w:r>
                </w:p>
              </w:tc>
              <w:tc>
                <w:tcPr>
                  <w:tcW w:w="105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废气处理</w:t>
                  </w:r>
                </w:p>
              </w:tc>
              <w:tc>
                <w:tcPr>
                  <w:tcW w:w="1231" w:type="dxa"/>
                  <w:tcBorders>
                    <w:tl2br w:val="nil"/>
                    <w:tr2bl w:val="nil"/>
                  </w:tcBorders>
                  <w:noWrap w:val="0"/>
                  <w:vAlign w:val="center"/>
                </w:tcPr>
                <w:p>
                  <w:pPr>
                    <w:pStyle w:val="103"/>
                    <w:spacing w:before="62" w:after="62"/>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UV灯管、汞</w:t>
                  </w:r>
                </w:p>
              </w:tc>
              <w:tc>
                <w:tcPr>
                  <w:tcW w:w="1379"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900-023-29</w:t>
                  </w:r>
                </w:p>
              </w:tc>
              <w:tc>
                <w:tcPr>
                  <w:tcW w:w="1267"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w:t>
                  </w:r>
                </w:p>
              </w:tc>
              <w:tc>
                <w:tcPr>
                  <w:tcW w:w="13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1180" w:type="dxa"/>
                  <w:tcBorders>
                    <w:tl2br w:val="nil"/>
                    <w:tr2bl w:val="nil"/>
                  </w:tcBorders>
                  <w:noWrap w:val="0"/>
                  <w:vAlign w:val="center"/>
                </w:tcPr>
                <w:p>
                  <w:pPr>
                    <w:pStyle w:val="103"/>
                    <w:spacing w:before="62" w:after="62"/>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委托苏州市吴江区满泽环保科技服务有限公司处置</w:t>
                  </w:r>
                </w:p>
              </w:tc>
            </w:tr>
          </w:tbl>
          <w:p>
            <w:pPr>
              <w:pStyle w:val="4"/>
              <w:spacing w:line="240" w:lineRule="auto"/>
              <w:jc w:val="center"/>
              <w:outlineLvl w:val="2"/>
              <w:rPr>
                <w:rFonts w:hint="eastAsia" w:ascii="Times New Roman" w:hAnsi="Times New Roman" w:eastAsia="宋体"/>
                <w:sz w:val="24"/>
                <w:highlight w:val="green"/>
                <w:lang w:val="en-US" w:eastAsia="zh-CN"/>
              </w:rPr>
            </w:pPr>
          </w:p>
        </w:tc>
      </w:tr>
    </w:tbl>
    <w:p>
      <w:pPr>
        <w:keepNext/>
        <w:keepLines/>
        <w:widowControl/>
        <w:spacing w:line="360" w:lineRule="auto"/>
        <w:textAlignment w:val="baseline"/>
        <w:outlineLvl w:val="1"/>
        <w:rPr>
          <w:b/>
          <w:color w:val="000000"/>
          <w:sz w:val="24"/>
          <w:lang w:val="zh-CN"/>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bookmarkStart w:id="3" w:name="_Toc3318"/>
    </w:p>
    <w:p>
      <w:pPr>
        <w:keepNext/>
        <w:keepLines/>
        <w:widowControl/>
        <w:spacing w:line="360" w:lineRule="auto"/>
        <w:textAlignment w:val="baseline"/>
        <w:outlineLvl w:val="1"/>
        <w:rPr>
          <w:b/>
          <w:bCs/>
          <w:sz w:val="24"/>
        </w:rPr>
      </w:pPr>
      <w:r>
        <w:rPr>
          <w:b/>
          <w:color w:val="000000"/>
          <w:sz w:val="24"/>
          <w:lang w:val="zh-CN"/>
        </w:rPr>
        <w:t>表四、变动影响分析</w:t>
      </w:r>
      <w:bookmarkEnd w:id="3"/>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9" w:hRule="atLeast"/>
          <w:jc w:val="center"/>
        </w:trPr>
        <w:tc>
          <w:tcPr>
            <w:tcW w:w="5000" w:type="pct"/>
            <w:tcBorders>
              <w:tl2br w:val="nil"/>
              <w:tr2bl w:val="nil"/>
            </w:tcBorders>
            <w:vAlign w:val="top"/>
          </w:tcPr>
          <w:p>
            <w:pPr>
              <w:pStyle w:val="38"/>
              <w:spacing w:after="0" w:line="360" w:lineRule="auto"/>
              <w:ind w:left="0" w:right="363" w:firstLine="480" w:firstLineChars="200"/>
              <w:rPr>
                <w:rFonts w:hint="eastAsia"/>
                <w:color w:val="auto"/>
                <w:sz w:val="24"/>
                <w:szCs w:val="24"/>
                <w:highlight w:val="none"/>
              </w:rPr>
            </w:pPr>
            <w:r>
              <w:rPr>
                <w:rFonts w:hint="eastAsia"/>
                <w:color w:val="auto"/>
                <w:sz w:val="24"/>
                <w:szCs w:val="24"/>
                <w:highlight w:val="none"/>
              </w:rPr>
              <w:t>项目实际建设情况对照环评及批复要求，依据《污染影响类建设项目重大变动清单（试行）》的通知（环办环评涵[2020]688号），变动情况见下表4-1。</w:t>
            </w:r>
          </w:p>
          <w:p>
            <w:pPr>
              <w:pStyle w:val="38"/>
              <w:tabs>
                <w:tab w:val="left" w:pos="210"/>
              </w:tabs>
              <w:spacing w:after="0" w:line="240" w:lineRule="auto"/>
              <w:ind w:left="0" w:right="360"/>
              <w:jc w:val="center"/>
              <w:rPr>
                <w:rFonts w:eastAsiaTheme="minorEastAsia"/>
                <w:b/>
                <w:bCs/>
                <w:sz w:val="21"/>
                <w:szCs w:val="21"/>
                <w:highlight w:val="none"/>
              </w:rPr>
            </w:pPr>
            <w:r>
              <w:rPr>
                <w:rFonts w:eastAsiaTheme="minorEastAsia"/>
                <w:b/>
                <w:bCs/>
                <w:sz w:val="21"/>
                <w:szCs w:val="21"/>
                <w:highlight w:val="none"/>
              </w:rPr>
              <w:t>表4-1</w:t>
            </w:r>
            <w:r>
              <w:rPr>
                <w:rFonts w:hint="eastAsia" w:eastAsiaTheme="minorEastAsia"/>
                <w:b/>
                <w:bCs/>
                <w:sz w:val="21"/>
                <w:szCs w:val="21"/>
                <w:highlight w:val="none"/>
                <w:lang w:val="en-US" w:eastAsia="zh-CN"/>
              </w:rPr>
              <w:t xml:space="preserve"> </w:t>
            </w:r>
            <w:r>
              <w:rPr>
                <w:rFonts w:eastAsiaTheme="minorEastAsia"/>
                <w:b/>
                <w:bCs/>
                <w:sz w:val="21"/>
                <w:szCs w:val="21"/>
                <w:highlight w:val="none"/>
              </w:rPr>
              <w:t>建设项目变化内容情况说明对比表</w:t>
            </w:r>
          </w:p>
          <w:tbl>
            <w:tblPr>
              <w:tblStyle w:val="26"/>
              <w:tblW w:w="4654"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699"/>
              <w:gridCol w:w="5897"/>
              <w:gridCol w:w="1299"/>
              <w:gridCol w:w="140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2" w:hRule="atLeast"/>
                <w:tblHeader/>
                <w:jc w:val="center"/>
              </w:trPr>
              <w:tc>
                <w:tcPr>
                  <w:tcW w:w="6596" w:type="dxa"/>
                  <w:gridSpan w:val="2"/>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z w:val="18"/>
                      <w:szCs w:val="18"/>
                      <w:highlight w:val="none"/>
                    </w:rPr>
                    <w:t>环办环评涵[2020]688号的内容</w:t>
                  </w:r>
                </w:p>
              </w:tc>
              <w:tc>
                <w:tcPr>
                  <w:tcW w:w="1299"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18"/>
                      <w:szCs w:val="18"/>
                      <w:highlight w:val="none"/>
                      <w:lang w:val="en-US" w:eastAsia="zh-CN"/>
                    </w:rPr>
                  </w:pPr>
                  <w:r>
                    <w:rPr>
                      <w:rFonts w:hint="eastAsia" w:ascii="Times New Roman" w:hAnsi="Times New Roman" w:eastAsia="宋体" w:cs="Times New Roman"/>
                      <w:b w:val="0"/>
                      <w:bCs w:val="0"/>
                      <w:sz w:val="18"/>
                      <w:szCs w:val="18"/>
                      <w:highlight w:val="none"/>
                      <w:lang w:val="en-US" w:eastAsia="zh-CN"/>
                    </w:rPr>
                    <w:t>实际变动情况</w:t>
                  </w:r>
                </w:p>
              </w:tc>
              <w:tc>
                <w:tcPr>
                  <w:tcW w:w="1403"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18"/>
                      <w:szCs w:val="18"/>
                      <w:highlight w:val="none"/>
                      <w:lang w:val="en-US" w:eastAsia="zh-CN"/>
                    </w:rPr>
                  </w:pPr>
                  <w:r>
                    <w:rPr>
                      <w:rFonts w:hint="eastAsia" w:ascii="Times New Roman" w:hAnsi="Times New Roman" w:eastAsia="宋体" w:cs="Times New Roman"/>
                      <w:b w:val="0"/>
                      <w:bCs w:val="0"/>
                      <w:sz w:val="18"/>
                      <w:szCs w:val="18"/>
                      <w:highlight w:val="none"/>
                      <w:lang w:val="en-US" w:eastAsia="zh-CN"/>
                    </w:rPr>
                    <w:t>是否属于重大变化</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699"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性质</w:t>
                  </w:r>
                </w:p>
              </w:tc>
              <w:tc>
                <w:tcPr>
                  <w:tcW w:w="5897"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建设项目开发、使用功能发生变化的。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699" w:type="dxa"/>
                  <w:vMerge w:val="restart"/>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规模</w:t>
                  </w:r>
                </w:p>
              </w:tc>
              <w:tc>
                <w:tcPr>
                  <w:tcW w:w="5897"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生产、处置或储存能力增大30%及以上的。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生产、处置或储存能力增大，导致废水第一类污染物排放量增加的。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349"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699" w:type="dxa"/>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地点</w:t>
                  </w: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重新选址；在原厂址附近调整（包括总平面布置变化）导致环境防护距离范围变化且新增敏感点的。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349" w:hRule="atLeast"/>
                <w:jc w:val="center"/>
              </w:trPr>
              <w:tc>
                <w:tcPr>
                  <w:tcW w:w="699" w:type="dxa"/>
                  <w:vMerge w:val="restart"/>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生产工艺</w:t>
                  </w: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新增产品品种或生产工艺（含主要生产装置、设备及配套设施）、主要原辅材料、燃料变化，导致以下情形之一：</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（1）新增排放污染物种类的（毒性、挥发性降低的除外）；</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（2）位于环境质量不达标区的建设项目相应污染物排放量增加的；</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（3）废水第一类污染物排放量增加的；</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（4）其他污染物排放量增加10%及以上的。</w:t>
                  </w:r>
                </w:p>
              </w:tc>
              <w:tc>
                <w:tcPr>
                  <w:tcW w:w="129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462"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物料运输、装卸、贮存方式变化，导致大气污染物无组织排放量增加10%及以上的。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127" w:hRule="atLeast"/>
                <w:jc w:val="center"/>
              </w:trPr>
              <w:tc>
                <w:tcPr>
                  <w:tcW w:w="699" w:type="dxa"/>
                  <w:vMerge w:val="restart"/>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环境保护措施</w:t>
                  </w: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废气、废水污染防治措施变化，导致第6条中所列情形之一（废气无组织排放改为有组织排放、污染防治措施强化或改进的除外）或大气污染物无组织排放量增加10%及以上的。新增废水直接排放口；废水由间接排放改为直接排放；废水直接排放口位置变化，导致不利环境影响加重的。</w:t>
                  </w:r>
                </w:p>
              </w:tc>
              <w:tc>
                <w:tcPr>
                  <w:tcW w:w="129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吹塑废气</w:t>
                  </w:r>
                  <w:r>
                    <w:rPr>
                      <w:rFonts w:hint="eastAsia" w:cs="Times New Roman"/>
                      <w:sz w:val="18"/>
                      <w:szCs w:val="18"/>
                      <w:highlight w:val="none"/>
                      <w:lang w:val="en-US" w:eastAsia="zh-CN"/>
                    </w:rPr>
                    <w:t>增加</w:t>
                  </w:r>
                  <w:r>
                    <w:rPr>
                      <w:rFonts w:hint="eastAsia" w:ascii="Times New Roman" w:hAnsi="Times New Roman" w:eastAsia="宋体" w:cs="Times New Roman"/>
                      <w:sz w:val="18"/>
                      <w:szCs w:val="18"/>
                      <w:highlight w:val="none"/>
                      <w:lang w:val="en-US" w:eastAsia="zh-CN"/>
                    </w:rPr>
                    <w:t>光氧催化+活性炭装置</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新增废气主要排放口（废气无组织排放改为有组织排放的除外）；主要排放口排气筒高度降低10%及以上的。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噪声、土壤或地下水污染防治措施变化，导致不利环境影响加重的。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4"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固体废物利用处置方式由委托外单位利用处置改为自行利用处置的（自行利用处置设施单独开展环境影响评价的除外）；固体废物自行处置方式变化，导致不利环境影响加重的。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91" w:hRule="atLeast"/>
                <w:jc w:val="center"/>
              </w:trPr>
              <w:tc>
                <w:tcPr>
                  <w:tcW w:w="699" w:type="dxa"/>
                  <w:vMerge w:val="continue"/>
                  <w:tcBorders>
                    <w:tl2br w:val="nil"/>
                    <w:tr2bl w:val="nil"/>
                  </w:tcBorders>
                  <w:vAlign w:val="center"/>
                </w:tcPr>
                <w:p>
                  <w:pPr>
                    <w:pStyle w:val="40"/>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18"/>
                      <w:szCs w:val="18"/>
                      <w:highlight w:val="none"/>
                    </w:rPr>
                  </w:pPr>
                </w:p>
              </w:tc>
              <w:tc>
                <w:tcPr>
                  <w:tcW w:w="589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事故废水暂存能力或拦截设施变化，导致环境风险防范能力弱化或降低的。</w:t>
                  </w:r>
                </w:p>
              </w:tc>
              <w:tc>
                <w:tcPr>
                  <w:tcW w:w="1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与原环评一致</w:t>
                  </w:r>
                </w:p>
              </w:tc>
              <w:tc>
                <w:tcPr>
                  <w:tcW w:w="140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44"/>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否</w:t>
                  </w:r>
                </w:p>
              </w:tc>
            </w:tr>
          </w:tbl>
          <w:p>
            <w:pPr>
              <w:pStyle w:val="38"/>
              <w:spacing w:after="0" w:line="360" w:lineRule="auto"/>
              <w:ind w:left="0" w:right="360" w:firstLine="480" w:firstLineChars="200"/>
              <w:rPr>
                <w:rFonts w:hint="eastAsia"/>
                <w:sz w:val="24"/>
                <w:szCs w:val="24"/>
                <w:highlight w:val="none"/>
              </w:rPr>
            </w:pPr>
            <w:r>
              <w:rPr>
                <w:rFonts w:hint="eastAsia"/>
                <w:sz w:val="24"/>
                <w:szCs w:val="24"/>
                <w:highlight w:val="none"/>
              </w:rPr>
              <w:t>总结论：</w:t>
            </w:r>
          </w:p>
          <w:p>
            <w:pPr>
              <w:pStyle w:val="38"/>
              <w:spacing w:after="0" w:line="360" w:lineRule="auto"/>
              <w:ind w:left="0" w:right="360" w:firstLine="480" w:firstLineChars="200"/>
              <w:rPr>
                <w:rFonts w:hint="eastAsia"/>
                <w:sz w:val="24"/>
                <w:szCs w:val="24"/>
                <w:highlight w:val="none"/>
              </w:rPr>
            </w:pPr>
            <w:r>
              <w:rPr>
                <w:rFonts w:hint="eastAsia"/>
                <w:sz w:val="24"/>
                <w:szCs w:val="24"/>
                <w:highlight w:val="none"/>
                <w:lang w:val="en-US" w:eastAsia="zh-CN"/>
              </w:rPr>
              <w:t>在实际生产过程中，注塑废气新增光氧催化+活性炭装置，同时产生相应危废：废活性炭、UV灯管。该变化属于污染防治措施改进，不属于重大变动。</w:t>
            </w:r>
          </w:p>
          <w:p>
            <w:pPr>
              <w:pStyle w:val="38"/>
              <w:spacing w:after="0" w:line="360" w:lineRule="auto"/>
              <w:ind w:left="0" w:right="360" w:firstLine="480" w:firstLineChars="200"/>
              <w:rPr>
                <w:rFonts w:hint="default" w:eastAsia="宋体"/>
                <w:sz w:val="24"/>
                <w:szCs w:val="24"/>
                <w:lang w:val="en-US" w:eastAsia="zh-CN"/>
              </w:rPr>
            </w:pPr>
            <w:r>
              <w:rPr>
                <w:rFonts w:hint="eastAsia"/>
                <w:sz w:val="24"/>
                <w:szCs w:val="24"/>
                <w:highlight w:val="none"/>
              </w:rPr>
              <w:t>建设项目在实际建设过程中与环评设计</w:t>
            </w:r>
            <w:r>
              <w:rPr>
                <w:rFonts w:hint="eastAsia"/>
                <w:sz w:val="24"/>
                <w:szCs w:val="24"/>
                <w:highlight w:val="none"/>
                <w:lang w:val="en-US" w:eastAsia="zh-CN"/>
              </w:rPr>
              <w:t>基本</w:t>
            </w:r>
            <w:r>
              <w:rPr>
                <w:rFonts w:hint="eastAsia"/>
                <w:sz w:val="24"/>
                <w:szCs w:val="24"/>
                <w:highlight w:val="none"/>
              </w:rPr>
              <w:t>一致，结合“中华人民共和国生态环境部办公厅文件关于印发《污染影响类建设项目重大变动清单（试行）》的通知（环办环评涵[2020]688号），综合分析，本项目的性质、规模、地点、生产工艺和环境保护措施均未发生重大变动，可纳入竣工环境保护验收管理。</w:t>
            </w:r>
          </w:p>
        </w:tc>
      </w:tr>
    </w:tbl>
    <w:p>
      <w:pPr>
        <w:pStyle w:val="38"/>
        <w:spacing w:after="0" w:line="360" w:lineRule="auto"/>
        <w:ind w:left="0"/>
        <w:rPr>
          <w:b/>
          <w:bCs/>
          <w:color w:val="auto"/>
          <w:sz w:val="24"/>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p>
    <w:p>
      <w:pPr>
        <w:keepNext/>
        <w:keepLines/>
        <w:widowControl/>
        <w:spacing w:line="360" w:lineRule="auto"/>
        <w:textAlignment w:val="baseline"/>
        <w:outlineLvl w:val="1"/>
        <w:rPr>
          <w:b/>
          <w:color w:val="000000"/>
          <w:sz w:val="24"/>
          <w:lang w:val="zh-CN"/>
        </w:rPr>
      </w:pPr>
      <w:r>
        <w:rPr>
          <w:rFonts w:hint="eastAsia"/>
          <w:b/>
          <w:color w:val="000000"/>
          <w:sz w:val="24"/>
          <w:lang w:val="zh-CN"/>
        </w:rPr>
        <w:t>表五</w:t>
      </w:r>
      <w:r>
        <w:rPr>
          <w:rFonts w:hint="eastAsia"/>
          <w:b/>
          <w:color w:val="000000"/>
          <w:sz w:val="24"/>
          <w:lang w:val="zh-CN" w:eastAsia="zh-CN"/>
        </w:rPr>
        <w:t>、</w:t>
      </w:r>
      <w:r>
        <w:rPr>
          <w:rFonts w:hint="eastAsia"/>
          <w:b/>
          <w:color w:val="000000"/>
          <w:sz w:val="24"/>
          <w:lang w:val="zh-CN"/>
        </w:rPr>
        <w:t>建设项目环境影响报告表主要结论及审批部门审批决定</w:t>
      </w:r>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4" w:type="dxa"/>
            <w:tcBorders>
              <w:tl2br w:val="nil"/>
              <w:tr2bl w:val="nil"/>
            </w:tcBorders>
            <w:vAlign w:val="top"/>
          </w:tcPr>
          <w:p>
            <w:pPr>
              <w:pStyle w:val="38"/>
              <w:spacing w:after="0" w:line="360" w:lineRule="auto"/>
              <w:ind w:left="0"/>
              <w:rPr>
                <w:b/>
                <w:bCs/>
                <w:sz w:val="24"/>
                <w:szCs w:val="24"/>
              </w:rPr>
            </w:pPr>
            <w:r>
              <w:rPr>
                <w:b/>
                <w:bCs/>
                <w:sz w:val="24"/>
                <w:szCs w:val="24"/>
              </w:rPr>
              <w:t>1、建设项目环境影响报告表主要结论：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苏州市润发塑料厂年产食品塑料包装桶1000万只项目（</w:t>
            </w:r>
            <w:r>
              <w:rPr>
                <w:rFonts w:hint="eastAsia"/>
                <w:sz w:val="24"/>
                <w:szCs w:val="24"/>
                <w:lang w:val="en-US" w:eastAsia="zh-CN"/>
              </w:rPr>
              <w:t>第一阶段</w:t>
            </w:r>
            <w:r>
              <w:rPr>
                <w:rFonts w:hint="eastAsia"/>
                <w:sz w:val="24"/>
                <w:szCs w:val="24"/>
                <w:lang w:eastAsia="zh-CN"/>
              </w:rPr>
              <w:t>）位于桃源镇富乡村（原永宁村10、11组）。项目总投资</w:t>
            </w:r>
            <w:r>
              <w:rPr>
                <w:rFonts w:hint="eastAsia"/>
                <w:sz w:val="24"/>
                <w:szCs w:val="24"/>
                <w:lang w:val="en-US" w:eastAsia="zh-CN"/>
              </w:rPr>
              <w:t>50</w:t>
            </w:r>
            <w:r>
              <w:rPr>
                <w:rFonts w:hint="eastAsia"/>
                <w:sz w:val="24"/>
                <w:szCs w:val="24"/>
                <w:lang w:eastAsia="zh-CN"/>
              </w:rPr>
              <w:t>万元，新增员工</w:t>
            </w:r>
            <w:r>
              <w:rPr>
                <w:rFonts w:hint="eastAsia"/>
                <w:sz w:val="24"/>
                <w:szCs w:val="24"/>
                <w:lang w:val="en-US" w:eastAsia="zh-CN"/>
              </w:rPr>
              <w:t>5</w:t>
            </w:r>
            <w:r>
              <w:rPr>
                <w:rFonts w:hint="eastAsia"/>
                <w:sz w:val="24"/>
                <w:szCs w:val="24"/>
                <w:lang w:eastAsia="zh-CN"/>
              </w:rPr>
              <w:t>人，宿舍食堂依托现有项目，年工作300天，每天</w:t>
            </w:r>
            <w:r>
              <w:rPr>
                <w:rFonts w:hint="eastAsia"/>
                <w:sz w:val="24"/>
                <w:szCs w:val="24"/>
                <w:lang w:val="en-US" w:eastAsia="zh-CN"/>
              </w:rPr>
              <w:t>8</w:t>
            </w:r>
            <w:r>
              <w:rPr>
                <w:rFonts w:hint="eastAsia"/>
                <w:sz w:val="24"/>
                <w:szCs w:val="24"/>
                <w:lang w:eastAsia="zh-CN"/>
              </w:rPr>
              <w:t>小时</w:t>
            </w:r>
            <w:r>
              <w:rPr>
                <w:rFonts w:hint="eastAsia"/>
                <w:sz w:val="24"/>
                <w:szCs w:val="24"/>
                <w:lang w:val="en-US" w:eastAsia="zh-CN"/>
              </w:rPr>
              <w:t>一</w:t>
            </w:r>
            <w:r>
              <w:rPr>
                <w:rFonts w:hint="eastAsia"/>
                <w:sz w:val="24"/>
                <w:szCs w:val="24"/>
                <w:lang w:eastAsia="zh-CN"/>
              </w:rPr>
              <w:t>班制。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）产业政策相符性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本项目为生产</w:t>
            </w:r>
            <w:r>
              <w:rPr>
                <w:rFonts w:hint="eastAsia" w:hAnsi="宋体"/>
                <w:sz w:val="24"/>
                <w:szCs w:val="24"/>
                <w:lang w:eastAsia="zh-CN"/>
              </w:rPr>
              <w:t>塑料包装桶</w:t>
            </w:r>
            <w:r>
              <w:rPr>
                <w:rFonts w:hint="eastAsia"/>
                <w:sz w:val="24"/>
                <w:szCs w:val="24"/>
                <w:lang w:eastAsia="zh-CN"/>
              </w:rPr>
              <w:t>项目，经查阅《产业结构调整指导目录（2019年本）》、《江苏省工业和信息产业结构调整》（2012年本）（2013年修订）和《苏州市产业发展导向目录（2007 年本）》（苏府[2007]129号）。本项目不属于淘汰、禁止和限制之列。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综上所述，本项目符合国家和地方的产业政策中相关规定。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）规划相容性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本项目位于桃源镇富乡村（原永宁村10、11组），利用现有厂房进行生产，根据建设项目选址规划意见表，项目所在地块属于区镇土地利用总体规划的存量建设用地，符合平望镇总体规划，选址合理；项目位于太湖流域三级保护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①对照《太湖流域管理条例》和《江苏省太湖水污染防治条例》，本项目不属于其中规定的禁止行为，符合条例中的相关规定。对照《江苏省生态红线区域保护规划》，本项目不在其划定的生态红线管控区范围内，符合规划的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②对照《苏州市吴江区建设项目环境影响评价特别管理措施（试行）》（吴政办[2019]32），本项目符合表一区域发展限制性规定亦不属于表二确定的禁止类和表三确定的限制类，不属于表四中平望镇限制类、禁止类项目。因此，本项目符合《苏州市吴江区建设项目环境影响评价特别管理措施（试行）》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）达标排放及可行性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①</w:t>
            </w:r>
            <w:r>
              <w:rPr>
                <w:rFonts w:hint="eastAsia"/>
                <w:sz w:val="24"/>
                <w:szCs w:val="24"/>
                <w:lang w:eastAsia="zh-CN"/>
              </w:rPr>
              <w:t>废水：本项目生活污水经近期经化粪池处理后由环卫部门清运至铜罗东方污水处理有限公司，远期由区域污水管网排入铜罗东方污水处理有限公司处理。在此基础上，项目废水对周围水体及纳污河流影响较小，本项目地表水环境影响可以接受。</w:t>
            </w:r>
          </w:p>
          <w:p>
            <w:pPr>
              <w:spacing w:line="360" w:lineRule="auto"/>
              <w:ind w:firstLine="460" w:firstLineChars="192"/>
              <w:rPr>
                <w:rFonts w:hint="eastAsia"/>
                <w:color w:val="auto"/>
                <w:sz w:val="24"/>
              </w:rPr>
            </w:pPr>
            <w:r>
              <w:rPr>
                <w:rFonts w:hint="eastAsia"/>
                <w:sz w:val="24"/>
                <w:szCs w:val="24"/>
                <w:lang w:val="en-US" w:eastAsia="zh-CN"/>
              </w:rPr>
              <w:t>②</w:t>
            </w:r>
            <w:r>
              <w:rPr>
                <w:rFonts w:hint="eastAsia"/>
                <w:sz w:val="24"/>
                <w:szCs w:val="24"/>
                <w:lang w:eastAsia="zh-CN"/>
              </w:rPr>
              <w:t>废气：</w:t>
            </w:r>
            <w:r>
              <w:rPr>
                <w:rFonts w:hint="eastAsia"/>
                <w:bCs/>
                <w:color w:val="auto"/>
                <w:sz w:val="24"/>
              </w:rPr>
              <w:t>本项目大气污染物主要为吹塑过程中产生的有机废气，以非甲烷总烃计，经吹塑机、吹瓶机上方集气罩收集后通过</w:t>
            </w:r>
            <w:r>
              <w:rPr>
                <w:rFonts w:hint="eastAsia"/>
                <w:bCs/>
                <w:color w:val="auto"/>
                <w:sz w:val="24"/>
                <w:lang w:val="en-US" w:eastAsia="zh-CN"/>
              </w:rPr>
              <w:t>光氧催化+活性炭处理后，经</w:t>
            </w:r>
            <w:r>
              <w:rPr>
                <w:rFonts w:hint="eastAsia"/>
                <w:bCs/>
                <w:color w:val="auto"/>
                <w:sz w:val="24"/>
              </w:rPr>
              <w:t>15m高1#排气筒达标排放，未捕集的非甲烷总烃废气实行无组织排放，</w:t>
            </w:r>
            <w:r>
              <w:rPr>
                <w:rFonts w:hAnsi="宋体"/>
                <w:color w:val="auto"/>
                <w:sz w:val="24"/>
              </w:rPr>
              <w:t>通过车间整体通风换气系统排出室外</w:t>
            </w:r>
            <w:r>
              <w:rPr>
                <w:rFonts w:hint="eastAsia" w:hAnsi="宋体"/>
                <w:color w:val="auto"/>
                <w:sz w:val="24"/>
                <w:lang w:eastAsia="zh-CN"/>
              </w:rPr>
              <w:t>。</w:t>
            </w:r>
            <w:r>
              <w:rPr>
                <w:rFonts w:hint="eastAsia" w:ascii="宋体" w:hAnsi="宋体"/>
                <w:sz w:val="24"/>
              </w:rPr>
              <w:t>不会对周围空气环境产生影响</w:t>
            </w:r>
            <w:r>
              <w:rPr>
                <w:rFonts w:hint="eastAsia"/>
                <w:sz w:val="24"/>
              </w:rPr>
              <w:t>；</w:t>
            </w:r>
            <w:r>
              <w:rPr>
                <w:sz w:val="24"/>
              </w:rPr>
              <w:t>厂界噪声达标排放后对声环境影响在可控制范围内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③</w:t>
            </w:r>
            <w:r>
              <w:rPr>
                <w:rFonts w:hint="eastAsia"/>
                <w:sz w:val="24"/>
                <w:szCs w:val="24"/>
                <w:lang w:eastAsia="zh-CN"/>
              </w:rPr>
              <w:t>噪声：本项目噪声源强约 80dB(A)左右，通过低噪声环保设备、减振隔声、合理布局后厂界达到《工业企业厂界环境噪声排放标准》(GB12348-2008)2类标准。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④</w:t>
            </w:r>
            <w:r>
              <w:rPr>
                <w:rFonts w:hint="eastAsia"/>
                <w:sz w:val="24"/>
                <w:szCs w:val="24"/>
                <w:lang w:eastAsia="zh-CN"/>
              </w:rPr>
              <w:t>固废：员工生活垃圾由环卫部门清运日产日清；边角料及不合格品、废包装材料由厂家收集后外售综合利用；废活性炭、</w:t>
            </w:r>
            <w:r>
              <w:rPr>
                <w:rFonts w:hint="eastAsia"/>
                <w:sz w:val="24"/>
                <w:szCs w:val="24"/>
                <w:lang w:val="en-US" w:eastAsia="zh-CN"/>
              </w:rPr>
              <w:t>UV管委</w:t>
            </w:r>
            <w:r>
              <w:rPr>
                <w:rFonts w:hint="eastAsia"/>
                <w:sz w:val="24"/>
                <w:szCs w:val="24"/>
                <w:lang w:eastAsia="zh-CN"/>
              </w:rPr>
              <w:t>托资质单位进行处理处置。固废实现“零”排放。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）区域环境质量不下降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根据</w:t>
            </w:r>
            <w:r>
              <w:rPr>
                <w:rFonts w:hint="eastAsia"/>
                <w:sz w:val="24"/>
                <w:szCs w:val="24"/>
                <w:lang w:val="en-US" w:eastAsia="zh-CN"/>
              </w:rPr>
              <w:t>2020</w:t>
            </w:r>
            <w:r>
              <w:rPr>
                <w:rFonts w:hint="eastAsia"/>
                <w:sz w:val="24"/>
                <w:szCs w:val="24"/>
                <w:lang w:eastAsia="zh-CN"/>
              </w:rPr>
              <w:t>年度苏州市环境状况公报项目所在地为环境空气质量不达标区，随着吴江区大气污染防治重点工作任务和吴江区改善空气质量强制污染减排强化工作方案的实施，大气环境质量将有所改善；全市地表水环境质量总体处于轻度污染状态。随着吴江区工业污水、生活污水、农业面源污水“三水同治”工作的实施，大力推进城镇雨污分流管网建设和污水处理设施建设，全面推进城镇污水处理设施建设，区域水环境质量将有所改善；声环境质量现状达到《声环境质量标准》（GB3096-2008）2 类区域要求。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本项目吹塑产生的非甲烷总烃收集后经活性炭+光氧催化处理后达标排放</w:t>
            </w:r>
            <w:r>
              <w:rPr>
                <w:rFonts w:hint="eastAsia"/>
                <w:sz w:val="24"/>
                <w:szCs w:val="24"/>
                <w:lang w:eastAsia="zh-CN"/>
              </w:rPr>
              <w:t>。对周围大气环境影响较小，不会影响大气环境功能现状。生活污水通过市政污水管网由环卫部门清运至铜罗东方污水处理有限公司处理，对污水厂不会造成水力水质冲击，尾水达标排放后不会改变纳污水体现有水质类别；项目产生的生活垃圾由环卫部门统一收集处理，一般固废综合利用，</w:t>
            </w:r>
            <w:r>
              <w:rPr>
                <w:rFonts w:hint="eastAsia"/>
                <w:sz w:val="24"/>
                <w:szCs w:val="24"/>
                <w:lang w:val="en-US" w:eastAsia="zh-CN"/>
              </w:rPr>
              <w:t>危废委</w:t>
            </w:r>
            <w:r>
              <w:rPr>
                <w:rFonts w:hint="eastAsia"/>
                <w:sz w:val="24"/>
                <w:szCs w:val="24"/>
                <w:lang w:eastAsia="zh-CN"/>
              </w:rPr>
              <w:t>托资质单位进行处理处置，不会造成二次污染。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总体分析，本项目投入生产运营后，周围大气、水、声等环境质量不会下降，不会改变现有功能类别。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）清洁生产和循环经济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本项目采用较为先进的生产工艺，原料利用率较高，无固废排放；生产中使用清洁能源电能；因此，本项目贯彻了清洁生产原则。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）环境风险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通过采取本环评提出的风险防范措施，本项目所发生的环境风险可以控制在较低的水平，风险发生概率及危害将远远低于国内同类企业水平，本项目的事故风险处于可接收水平。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）总量控制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本项目新增生活污水清运至铜罗东方污水处理有限公司处理，其主要污染物排放总量指标不再需要审核区域平衡方案。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大气污染物在吴江区内平衡，申请量见表</w:t>
            </w:r>
            <w:r>
              <w:rPr>
                <w:rFonts w:hint="eastAsia"/>
                <w:sz w:val="24"/>
                <w:szCs w:val="24"/>
                <w:lang w:val="en-US" w:eastAsia="zh-CN"/>
              </w:rPr>
              <w:t>1-5</w:t>
            </w:r>
            <w:r>
              <w:rPr>
                <w:rFonts w:hint="eastAsia"/>
                <w:sz w:val="24"/>
                <w:szCs w:val="24"/>
                <w:lang w:eastAsia="zh-CN"/>
              </w:rPr>
              <w:t>；固废“零”排放。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综上所述，通过对项目所在地区的环境现状评价以及项目的环境影响分析，认为本项目完成本评价所提出的全部治理措施后，在运营期对周围环境的影响可控制在允许范围内，具有环境可行性。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本项目环境影响评价工作在建设单位提供有关工程方案等资料基础上开展的，并经与建设单位核实，建设单位在实际建设和运行中必须严格按照申报内容和环评中要求实施，若有异于申报和环评内容的活动须按照要求另行申报。</w:t>
            </w:r>
          </w:p>
          <w:p>
            <w:pPr>
              <w:pStyle w:val="38"/>
              <w:spacing w:after="0" w:line="360" w:lineRule="auto"/>
              <w:ind w:left="0"/>
              <w:rPr>
                <w:b/>
                <w:bCs/>
                <w:sz w:val="24"/>
                <w:szCs w:val="24"/>
              </w:rPr>
            </w:pPr>
            <w:r>
              <w:rPr>
                <w:b/>
                <w:bCs/>
                <w:sz w:val="24"/>
                <w:szCs w:val="24"/>
              </w:rPr>
              <w:t>2、审批部门审批决定：</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项目于20</w:t>
            </w:r>
            <w:r>
              <w:rPr>
                <w:rFonts w:hint="eastAsia"/>
                <w:color w:val="000000" w:themeColor="text1"/>
                <w:sz w:val="24"/>
                <w:lang w:val="en-US" w:eastAsia="zh-CN"/>
                <w14:textFill>
                  <w14:solidFill>
                    <w14:schemeClr w14:val="tx1"/>
                  </w14:solidFill>
                </w14:textFill>
              </w:rPr>
              <w:t>16</w:t>
            </w:r>
            <w:r>
              <w:rPr>
                <w:color w:val="000000" w:themeColor="text1"/>
                <w:sz w:val="24"/>
                <w14:textFill>
                  <w14:solidFill>
                    <w14:schemeClr w14:val="tx1"/>
                  </w14:solidFill>
                </w14:textFill>
              </w:rPr>
              <w:t>年0</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w:t>
            </w:r>
            <w:r>
              <w:rPr>
                <w:color w:val="000000" w:themeColor="text1"/>
                <w:sz w:val="24"/>
                <w14:textFill>
                  <w14:solidFill>
                    <w14:schemeClr w14:val="tx1"/>
                  </w14:solidFill>
                </w14:textFill>
              </w:rPr>
              <w:t>日取得</w:t>
            </w:r>
            <w:r>
              <w:rPr>
                <w:rFonts w:hint="eastAsia"/>
                <w:color w:val="000000" w:themeColor="text1"/>
                <w:sz w:val="24"/>
                <w:lang w:eastAsia="zh-CN"/>
                <w14:textFill>
                  <w14:solidFill>
                    <w14:schemeClr w14:val="tx1"/>
                  </w14:solidFill>
                </w14:textFill>
              </w:rPr>
              <w:t>苏州市</w:t>
            </w:r>
            <w:r>
              <w:rPr>
                <w:rFonts w:hint="eastAsia"/>
                <w:color w:val="000000" w:themeColor="text1"/>
                <w:sz w:val="24"/>
                <w:lang w:val="en-US" w:eastAsia="zh-CN"/>
                <w14:textFill>
                  <w14:solidFill>
                    <w14:schemeClr w14:val="tx1"/>
                  </w14:solidFill>
                </w14:textFill>
              </w:rPr>
              <w:t>吴江区环境保护局批复</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吴环建2016【265】</w:t>
            </w:r>
            <w:r>
              <w:rPr>
                <w:rFonts w:hint="eastAsia" w:ascii="宋体" w:hAnsi="宋体" w:eastAsia="宋体" w:cs="宋体"/>
                <w:color w:val="000000" w:themeColor="text1"/>
                <w:sz w:val="24"/>
                <w:szCs w:val="24"/>
                <w:lang w:val="en-US" w:eastAsia="zh-CN"/>
                <w14:textFill>
                  <w14:solidFill>
                    <w14:schemeClr w14:val="tx1"/>
                  </w14:solidFill>
                </w14:textFill>
              </w:rPr>
              <w:t>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环评批复及落实情况见下表5-1</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表5-</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w:t>
            </w:r>
          </w:p>
          <w:p>
            <w:pPr>
              <w:jc w:val="center"/>
              <w:rPr>
                <w:b/>
                <w:color w:val="auto"/>
                <w:szCs w:val="21"/>
              </w:rPr>
            </w:pPr>
            <w:r>
              <w:rPr>
                <w:b/>
                <w:color w:val="auto"/>
                <w:szCs w:val="21"/>
              </w:rPr>
              <w:t>表5-1环评批复落实情况表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3"/>
              <w:gridCol w:w="4142"/>
              <w:gridCol w:w="4110"/>
              <w:gridCol w:w="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序号</w:t>
                  </w:r>
                </w:p>
              </w:tc>
              <w:tc>
                <w:tcPr>
                  <w:tcW w:w="4142" w:type="dxa"/>
                  <w:tcBorders>
                    <w:tl2br w:val="nil"/>
                    <w:tr2bl w:val="nil"/>
                  </w:tcBorders>
                  <w:vAlign w:val="center"/>
                </w:tcPr>
                <w:p>
                  <w:pPr>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环评批复要求</w:t>
                  </w:r>
                </w:p>
              </w:tc>
              <w:tc>
                <w:tcPr>
                  <w:tcW w:w="4110" w:type="dxa"/>
                  <w:tcBorders>
                    <w:tl2br w:val="nil"/>
                    <w:tr2bl w:val="nil"/>
                  </w:tcBorders>
                  <w:vAlign w:val="center"/>
                </w:tcPr>
                <w:p>
                  <w:pPr>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实际建设情况</w:t>
                  </w:r>
                </w:p>
              </w:tc>
              <w:tc>
                <w:tcPr>
                  <w:tcW w:w="994" w:type="dxa"/>
                  <w:tcBorders>
                    <w:tl2br w:val="nil"/>
                    <w:tr2bl w:val="nil"/>
                  </w:tcBorders>
                  <w:vAlign w:val="center"/>
                </w:tcPr>
                <w:p>
                  <w:pPr>
                    <w:jc w:val="center"/>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eastAsia" w:cs="Times New Roman"/>
                      <w:sz w:val="18"/>
                      <w:szCs w:val="18"/>
                      <w:lang w:val="en-US" w:eastAsia="zh-CN"/>
                    </w:rPr>
                  </w:pPr>
                </w:p>
              </w:tc>
              <w:tc>
                <w:tcPr>
                  <w:tcW w:w="4142" w:type="dxa"/>
                  <w:tcBorders>
                    <w:tl2br w:val="nil"/>
                    <w:tr2bl w:val="nil"/>
                  </w:tcBorders>
                  <w:vAlign w:val="center"/>
                </w:tcPr>
                <w:p>
                  <w:pPr>
                    <w:jc w:val="left"/>
                    <w:rPr>
                      <w:rFonts w:hint="eastAsia" w:cs="Times New Roman"/>
                      <w:sz w:val="18"/>
                      <w:szCs w:val="18"/>
                      <w:lang w:val="en-US" w:eastAsia="zh-CN"/>
                    </w:rPr>
                  </w:pPr>
                  <w:r>
                    <w:rPr>
                      <w:rFonts w:hint="eastAsia" w:cs="Times New Roman"/>
                      <w:sz w:val="18"/>
                      <w:szCs w:val="18"/>
                      <w:lang w:val="en-US" w:eastAsia="zh-CN"/>
                    </w:rPr>
                    <w:t>苏州市润发塑料制桶厂：你公司报送的《年产食品塑料包装桶1000万只项目环境影响报告表》已悉。经研究，批复如下：</w:t>
                  </w:r>
                </w:p>
              </w:tc>
              <w:tc>
                <w:tcPr>
                  <w:tcW w:w="4110" w:type="dxa"/>
                  <w:tcBorders>
                    <w:tl2br w:val="nil"/>
                    <w:tr2bl w:val="nil"/>
                  </w:tcBorders>
                  <w:vAlign w:val="center"/>
                </w:tcPr>
                <w:p>
                  <w:pPr>
                    <w:jc w:val="center"/>
                    <w:rPr>
                      <w:rFonts w:hint="default" w:cs="Times New Roman"/>
                      <w:sz w:val="18"/>
                      <w:szCs w:val="18"/>
                      <w:highlight w:val="none"/>
                      <w:lang w:val="en-US" w:eastAsia="zh-CN"/>
                    </w:rPr>
                  </w:pPr>
                  <w:r>
                    <w:rPr>
                      <w:rFonts w:hint="eastAsia" w:cs="Times New Roman"/>
                      <w:sz w:val="18"/>
                      <w:szCs w:val="18"/>
                      <w:highlight w:val="none"/>
                      <w:lang w:val="en-US" w:eastAsia="zh-CN"/>
                    </w:rPr>
                    <w:t>/</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一</w:t>
                  </w:r>
                </w:p>
              </w:tc>
              <w:tc>
                <w:tcPr>
                  <w:tcW w:w="4142" w:type="dxa"/>
                  <w:tcBorders>
                    <w:tl2br w:val="nil"/>
                    <w:tr2bl w:val="nil"/>
                  </w:tcBorders>
                  <w:vAlign w:val="center"/>
                </w:tcPr>
                <w:p>
                  <w:pPr>
                    <w:jc w:val="left"/>
                    <w:rPr>
                      <w:rFonts w:hint="default" w:cs="Times New Roman"/>
                      <w:sz w:val="18"/>
                      <w:szCs w:val="18"/>
                      <w:lang w:val="en-US" w:eastAsia="zh-CN"/>
                    </w:rPr>
                  </w:pPr>
                  <w:r>
                    <w:rPr>
                      <w:rFonts w:hint="eastAsia" w:cs="Times New Roman"/>
                      <w:sz w:val="18"/>
                      <w:szCs w:val="18"/>
                      <w:lang w:val="en-US" w:eastAsia="zh-CN"/>
                    </w:rPr>
                    <w:t>根据《报告表》评价结论及专家技术评估意见，在落实《报告表》中提出各项污染防治措施的前提下，你公司在桃源镇富乡村（原永宁村10、11组）建设年产食品塑料包装桶1000万只项目具有环境可行性。</w:t>
                  </w:r>
                </w:p>
              </w:tc>
              <w:tc>
                <w:tcPr>
                  <w:tcW w:w="4110" w:type="dxa"/>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二</w:t>
                  </w:r>
                </w:p>
              </w:tc>
              <w:tc>
                <w:tcPr>
                  <w:tcW w:w="4142" w:type="dxa"/>
                  <w:tcBorders>
                    <w:tl2br w:val="nil"/>
                    <w:tr2bl w:val="nil"/>
                  </w:tcBorders>
                  <w:vAlign w:val="center"/>
                </w:tcPr>
                <w:p>
                  <w:pPr>
                    <w:numPr>
                      <w:ilvl w:val="0"/>
                      <w:numId w:val="0"/>
                    </w:num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在项目工程设计、建设和环境管理中，你公司须落实《报告表》中提出的各项环保要求，确保各类污染物达标排放</w:t>
                  </w:r>
                  <w:r>
                    <w:rPr>
                      <w:rFonts w:hint="default" w:ascii="Times New Roman" w:hAnsi="Times New Roman" w:eastAsia="宋体" w:cs="Times New Roman"/>
                      <w:sz w:val="18"/>
                      <w:szCs w:val="18"/>
                    </w:rPr>
                    <w:t>。</w:t>
                  </w:r>
                  <w:r>
                    <w:rPr>
                      <w:rFonts w:hint="eastAsia" w:cs="Times New Roman"/>
                      <w:sz w:val="18"/>
                      <w:szCs w:val="18"/>
                      <w:lang w:val="en-US" w:eastAsia="zh-CN"/>
                    </w:rPr>
                    <w:t>并须着重做好以下工作：</w:t>
                  </w:r>
                </w:p>
              </w:tc>
              <w:tc>
                <w:tcPr>
                  <w:tcW w:w="4110" w:type="dxa"/>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rPr>
                  </w:pPr>
                  <w:r>
                    <w:rPr>
                      <w:rFonts w:hint="eastAsia" w:cs="Times New Roman"/>
                      <w:sz w:val="18"/>
                      <w:szCs w:val="18"/>
                      <w:lang w:val="en-US" w:eastAsia="zh-CN"/>
                    </w:rPr>
                    <w:t>/</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全过程贯彻清洁生产原则和循环经济理念，选用先进的生产工艺及设备，加强生产管理和环境管理，落实节能、节水措施，减少污染物产生量和排放量，确保各项清洁生产指标达到国内外先进水平。</w:t>
                  </w:r>
                </w:p>
              </w:tc>
              <w:tc>
                <w:tcPr>
                  <w:tcW w:w="4110"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sz w:val="18"/>
                      <w:szCs w:val="18"/>
                      <w:highlight w:val="none"/>
                      <w:lang w:val="en-US" w:eastAsia="zh-CN"/>
                    </w:rPr>
                  </w:pPr>
                  <w:r>
                    <w:rPr>
                      <w:rFonts w:hint="eastAsia" w:ascii="宋体" w:hAnsi="宋体" w:eastAsia="宋体" w:cs="宋体"/>
                      <w:color w:val="000000"/>
                      <w:kern w:val="0"/>
                      <w:sz w:val="20"/>
                      <w:szCs w:val="20"/>
                      <w:lang w:val="en-US" w:eastAsia="zh-CN" w:bidi="ar"/>
                    </w:rPr>
                    <w:t>项目实际生产</w:t>
                  </w:r>
                  <w:r>
                    <w:rPr>
                      <w:rFonts w:hint="eastAsia" w:cs="Times New Roman"/>
                      <w:sz w:val="18"/>
                      <w:szCs w:val="18"/>
                      <w:lang w:val="en-US" w:eastAsia="zh-CN"/>
                    </w:rPr>
                    <w:t>全过程贯彻清洁生产原则和循环经济理念，选用先进的生产工艺及设备，加强生产管理和环境管理，落实节能、节水措施，减少污染物产生量和排放量，确保各项清洁生产指标达到国内外先进水平；生产工艺与环评一致。</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按“清污分流、雨污分流”原则设计、建设厂区给排水系统。项目生活污水定期清运至铜锣东方污水处理有限公司处理，待管网接通后纳入市政污水管网。</w:t>
                  </w:r>
                </w:p>
              </w:tc>
              <w:tc>
                <w:tcPr>
                  <w:tcW w:w="4110" w:type="dxa"/>
                  <w:tcBorders>
                    <w:tl2br w:val="nil"/>
                    <w:tr2bl w:val="nil"/>
                  </w:tcBorders>
                  <w:vAlign w:val="center"/>
                </w:tcPr>
                <w:p>
                  <w:pPr>
                    <w:keepNext w:val="0"/>
                    <w:keepLines w:val="0"/>
                    <w:widowControl/>
                    <w:suppressLineNumbers w:val="0"/>
                    <w:jc w:val="left"/>
                    <w:rPr>
                      <w:rFonts w:hint="default" w:ascii="Times New Roman" w:hAnsi="Times New Roman" w:eastAsia="宋体" w:cs="Times New Roman"/>
                      <w:sz w:val="18"/>
                      <w:szCs w:val="18"/>
                      <w:highlight w:val="none"/>
                      <w:lang w:val="en-US" w:eastAsia="zh-CN"/>
                    </w:rPr>
                  </w:pPr>
                  <w:r>
                    <w:rPr>
                      <w:rFonts w:hint="eastAsia" w:cs="Times New Roman"/>
                      <w:sz w:val="18"/>
                      <w:szCs w:val="18"/>
                      <w:lang w:val="en-US" w:eastAsia="zh-CN"/>
                    </w:rPr>
                    <w:t>按“清污分流、雨污分流”原则设计、建设厂区给排水系统。项目生活污水定期清运至铜锣东方污水处理有限公司处理，待管网接通后纳入市政污水管网。</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3</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本项目产生的非甲烷总烃废气排放执行《大气污染物综合排放标准》（GB16297-1996）中表2二级标准，排气筒高低不得低于15米；加强对无组织排放源的管理，规范生产操作，减少废气无组织排放。</w:t>
                  </w:r>
                </w:p>
              </w:tc>
              <w:tc>
                <w:tcPr>
                  <w:tcW w:w="4110" w:type="dxa"/>
                  <w:tcBorders>
                    <w:tl2br w:val="nil"/>
                    <w:tr2bl w:val="nil"/>
                  </w:tcBorders>
                  <w:vAlign w:val="center"/>
                </w:tcPr>
                <w:p>
                  <w:pPr>
                    <w:jc w:val="left"/>
                    <w:rPr>
                      <w:rFonts w:hint="default" w:ascii="Times New Roman" w:hAnsi="Times New Roman" w:eastAsia="宋体" w:cs="Times New Roman"/>
                      <w:sz w:val="18"/>
                      <w:szCs w:val="18"/>
                      <w:highlight w:val="none"/>
                      <w:lang w:val="en-US" w:eastAsia="zh-CN"/>
                    </w:rPr>
                  </w:pPr>
                  <w:r>
                    <w:rPr>
                      <w:rFonts w:hint="eastAsia" w:cs="Times New Roman"/>
                      <w:sz w:val="18"/>
                      <w:szCs w:val="18"/>
                      <w:lang w:val="en-US" w:eastAsia="zh-CN"/>
                    </w:rPr>
                    <w:t>本项目排气筒有组织废气排放浓度和及速率符合江苏省地标《大气污染物综合排放标准》（DB32/4041—2021）表 1 标准；厂界无组织废气非甲烷总烃监控浓度符合江苏省地标《大气污染物综合排放标准》（DB32/4041—2021）表 3 标准；厂区内车间外无组织废气非甲烷总烃监控浓度江苏省地标《大气污染物综合排放标准》（DB32/4041—2021） 表 2 标准和《挥发性有机物无组织排放控制标准》（GB 37822-2019） 中表 A.1 规定的特别排放限值。加强对无组织排放源的管理，规范生产操作，减少废气无组织排放。</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w:t>
                  </w:r>
                </w:p>
              </w:tc>
              <w:tc>
                <w:tcPr>
                  <w:tcW w:w="4142" w:type="dxa"/>
                  <w:tcBorders>
                    <w:tl2br w:val="nil"/>
                    <w:tr2bl w:val="nil"/>
                  </w:tcBorders>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本项目须选用低噪声设备</w:t>
                  </w:r>
                  <w:r>
                    <w:rPr>
                      <w:rFonts w:hint="eastAsia" w:cs="Times New Roman"/>
                      <w:sz w:val="18"/>
                      <w:szCs w:val="18"/>
                      <w:lang w:eastAsia="zh-CN"/>
                    </w:rPr>
                    <w:t>，</w:t>
                  </w:r>
                  <w:r>
                    <w:rPr>
                      <w:rFonts w:hint="default" w:ascii="Times New Roman" w:hAnsi="Times New Roman" w:eastAsia="宋体" w:cs="Times New Roman"/>
                      <w:sz w:val="18"/>
                      <w:szCs w:val="18"/>
                    </w:rPr>
                    <w:t>对高噪声设备须采取有效的减振、隔声等降噪措施并合理布局，厂界噪声执行《工业企业厂界环境噪声排放标准》(GB12348-2008）中2类标准限值。</w:t>
                  </w:r>
                </w:p>
              </w:tc>
              <w:tc>
                <w:tcPr>
                  <w:tcW w:w="4110"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根据批复要求，</w:t>
                  </w:r>
                  <w:r>
                    <w:rPr>
                      <w:rFonts w:hint="default" w:ascii="Times New Roman" w:hAnsi="Times New Roman" w:eastAsia="宋体" w:cs="Times New Roman"/>
                      <w:sz w:val="18"/>
                      <w:szCs w:val="18"/>
                    </w:rPr>
                    <w:t>本项目选用低噪声设备</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对高噪声设备须采取有效的减振、隔声等降噪措施并合理布局，厂界噪声执行《工业企业厂界环境噪声排放标准》(GB12348-2008）中2类标准限值。</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w:t>
                  </w:r>
                </w:p>
              </w:tc>
              <w:tc>
                <w:tcPr>
                  <w:tcW w:w="4142" w:type="dxa"/>
                  <w:tcBorders>
                    <w:tl2br w:val="nil"/>
                    <w:tr2bl w:val="nil"/>
                  </w:tcBorders>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按</w:t>
                  </w:r>
                  <w:r>
                    <w:rPr>
                      <w:rFonts w:hint="eastAsia" w:cs="Times New Roman"/>
                      <w:sz w:val="18"/>
                      <w:szCs w:val="18"/>
                      <w:lang w:eastAsia="zh-CN"/>
                    </w:rPr>
                    <w:t>“</w:t>
                  </w:r>
                  <w:r>
                    <w:rPr>
                      <w:rFonts w:hint="default" w:ascii="Times New Roman" w:hAnsi="Times New Roman" w:eastAsia="宋体" w:cs="Times New Roman"/>
                      <w:sz w:val="18"/>
                      <w:szCs w:val="18"/>
                    </w:rPr>
                    <w:t>减量化、资源化、无害化</w:t>
                  </w:r>
                  <w:r>
                    <w:rPr>
                      <w:rFonts w:hint="eastAsia" w:cs="Times New Roman"/>
                      <w:sz w:val="18"/>
                      <w:szCs w:val="18"/>
                      <w:lang w:eastAsia="zh-CN"/>
                    </w:rPr>
                    <w:t>”</w:t>
                  </w:r>
                  <w:r>
                    <w:rPr>
                      <w:rFonts w:hint="default" w:ascii="Times New Roman" w:hAnsi="Times New Roman" w:eastAsia="宋体" w:cs="Times New Roman"/>
                      <w:sz w:val="18"/>
                      <w:szCs w:val="18"/>
                    </w:rPr>
                    <w:t>的处置原则，落实各类固体废物特别是危险废物的收集、处置和综合利用措施，危险废物必须委托有资质单位安全处置。</w:t>
                  </w:r>
                </w:p>
              </w:tc>
              <w:tc>
                <w:tcPr>
                  <w:tcW w:w="4110"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根据批复要求，</w:t>
                  </w:r>
                  <w:r>
                    <w:rPr>
                      <w:rFonts w:hint="eastAsia" w:ascii="Times New Roman" w:hAnsi="Times New Roman" w:eastAsia="宋体" w:cs="Times New Roman"/>
                      <w:sz w:val="18"/>
                      <w:szCs w:val="18"/>
                      <w:lang w:val="en-US" w:eastAsia="zh-CN"/>
                    </w:rPr>
                    <w:t>本</w:t>
                  </w:r>
                  <w:r>
                    <w:rPr>
                      <w:rFonts w:hint="default" w:ascii="Times New Roman" w:hAnsi="Times New Roman" w:eastAsia="宋体" w:cs="Times New Roman"/>
                      <w:sz w:val="18"/>
                      <w:szCs w:val="18"/>
                    </w:rPr>
                    <w:t>项目在设计、施工建设和生产中总平面布局以及主要工艺设备、储运设施、公辅工程、污染防治设施安装、使用中涉及安全生产的</w:t>
                  </w:r>
                  <w:r>
                    <w:rPr>
                      <w:rFonts w:hint="eastAsia" w:ascii="Times New Roman" w:hAnsi="Times New Roman" w:eastAsia="宋体" w:cs="Times New Roman"/>
                      <w:sz w:val="18"/>
                      <w:szCs w:val="18"/>
                      <w:lang w:val="en-US" w:eastAsia="zh-CN"/>
                    </w:rPr>
                    <w:t>已</w:t>
                  </w:r>
                  <w:r>
                    <w:rPr>
                      <w:rFonts w:hint="default" w:ascii="Times New Roman" w:hAnsi="Times New Roman" w:eastAsia="宋体" w:cs="Times New Roman"/>
                      <w:sz w:val="18"/>
                      <w:szCs w:val="18"/>
                    </w:rPr>
                    <w:t>遵守设计使用规范和相关主管部门要求。</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6</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按《江苏省排污口设置及规范化整治管理办法》（苏环控</w:t>
                  </w:r>
                  <w:r>
                    <w:rPr>
                      <w:rFonts w:hint="eastAsia" w:cs="Times New Roman"/>
                      <w:sz w:val="18"/>
                      <w:szCs w:val="18"/>
                      <w:lang w:val="en-US" w:eastAsia="zh-CN"/>
                    </w:rPr>
                    <w:t>[</w:t>
                  </w:r>
                  <w:r>
                    <w:rPr>
                      <w:rFonts w:hint="default" w:ascii="Times New Roman" w:hAnsi="Times New Roman" w:eastAsia="宋体" w:cs="Times New Roman"/>
                      <w:sz w:val="18"/>
                      <w:szCs w:val="18"/>
                    </w:rPr>
                    <w:t>1997</w:t>
                  </w:r>
                  <w:r>
                    <w:rPr>
                      <w:rFonts w:hint="eastAsia" w:cs="Times New Roman"/>
                      <w:sz w:val="18"/>
                      <w:szCs w:val="18"/>
                      <w:lang w:val="en-US" w:eastAsia="zh-CN"/>
                    </w:rPr>
                    <w:t>]</w:t>
                  </w:r>
                  <w:r>
                    <w:rPr>
                      <w:rFonts w:hint="default" w:ascii="Times New Roman" w:hAnsi="Times New Roman" w:eastAsia="宋体" w:cs="Times New Roman"/>
                      <w:sz w:val="18"/>
                      <w:szCs w:val="18"/>
                    </w:rPr>
                    <w:t>122号）的规定规范设置各类排污口及标识</w:t>
                  </w:r>
                  <w:r>
                    <w:rPr>
                      <w:rFonts w:hint="eastAsia" w:cs="Times New Roman"/>
                      <w:sz w:val="18"/>
                      <w:szCs w:val="18"/>
                      <w:lang w:eastAsia="zh-CN"/>
                    </w:rPr>
                    <w:t>；</w:t>
                  </w:r>
                  <w:r>
                    <w:rPr>
                      <w:rFonts w:hint="eastAsia" w:cs="Times New Roman"/>
                      <w:sz w:val="18"/>
                      <w:szCs w:val="18"/>
                      <w:lang w:val="en-US" w:eastAsia="zh-CN"/>
                    </w:rPr>
                    <w:t>按《江苏省污染源自动监控管理暂行方法》（苏环规『2011』1号），要求，建设、安装自动监控设备及其配套设施。</w:t>
                  </w:r>
                </w:p>
              </w:tc>
              <w:tc>
                <w:tcPr>
                  <w:tcW w:w="4110"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本项目已按《江苏省排污口设置及规范化整治管理办法》（苏环控</w:t>
                  </w:r>
                  <w:r>
                    <w:rPr>
                      <w:rFonts w:hint="default" w:ascii="Times New Roman" w:hAnsi="Times New Roman" w:eastAsia="宋体" w:cs="Times New Roman"/>
                      <w:sz w:val="18"/>
                      <w:szCs w:val="18"/>
                      <w:lang w:val="en-US" w:eastAsia="zh-CN"/>
                    </w:rPr>
                    <w:t xml:space="preserve">[1997]122 </w:t>
                  </w:r>
                  <w:r>
                    <w:rPr>
                      <w:rFonts w:hint="eastAsia" w:ascii="Times New Roman" w:hAnsi="Times New Roman" w:eastAsia="宋体" w:cs="Times New Roman"/>
                      <w:sz w:val="18"/>
                      <w:szCs w:val="18"/>
                      <w:lang w:val="en-US" w:eastAsia="zh-CN"/>
                    </w:rPr>
                    <w:t>号）的规定规范设置各类排污口及标识。</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7</w:t>
                  </w:r>
                </w:p>
              </w:tc>
              <w:tc>
                <w:tcPr>
                  <w:tcW w:w="4142" w:type="dxa"/>
                  <w:tcBorders>
                    <w:tl2br w:val="nil"/>
                    <w:tr2bl w:val="nil"/>
                  </w:tcBorders>
                  <w:vAlign w:val="center"/>
                </w:tcPr>
                <w:p>
                  <w:pPr>
                    <w:jc w:val="left"/>
                    <w:rPr>
                      <w:rFonts w:hint="default" w:ascii="Times New Roman" w:hAnsi="Times New Roman" w:eastAsia="宋体" w:cs="Times New Roman"/>
                      <w:sz w:val="18"/>
                      <w:szCs w:val="18"/>
                    </w:rPr>
                  </w:pPr>
                  <w:r>
                    <w:rPr>
                      <w:rFonts w:hint="eastAsia" w:cs="Times New Roman"/>
                      <w:sz w:val="18"/>
                      <w:szCs w:val="18"/>
                      <w:lang w:val="en-US" w:eastAsia="zh-CN"/>
                    </w:rPr>
                    <w:t>做好绿化工作，在厂界四周建设一定宽度的绿化隔离带，以减轻废气、噪声等对周围环境的影响。</w:t>
                  </w:r>
                </w:p>
              </w:tc>
              <w:tc>
                <w:tcPr>
                  <w:tcW w:w="4110"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本项目做好绿化工作，在厂区四周建设一定的绿化隔离带。</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cs="Times New Roman"/>
                      <w:sz w:val="18"/>
                      <w:szCs w:val="18"/>
                      <w:lang w:val="en-US" w:eastAsia="zh-CN"/>
                    </w:rPr>
                  </w:pPr>
                  <w:r>
                    <w:rPr>
                      <w:rFonts w:hint="eastAsia" w:cs="Times New Roman"/>
                      <w:sz w:val="18"/>
                      <w:szCs w:val="18"/>
                      <w:lang w:val="en-US" w:eastAsia="zh-CN"/>
                    </w:rPr>
                    <w:t>8</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请做好其他有关污染防治工作。</w:t>
                  </w:r>
                </w:p>
              </w:tc>
              <w:tc>
                <w:tcPr>
                  <w:tcW w:w="4110" w:type="dxa"/>
                  <w:tcBorders>
                    <w:tl2br w:val="nil"/>
                    <w:tr2bl w:val="nil"/>
                  </w:tcBorders>
                  <w:vAlign w:val="center"/>
                </w:tcPr>
                <w:p>
                  <w:pPr>
                    <w:jc w:val="lef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本项目做好其他有关污染防治工作。</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三</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项目的环保设施必须与主体工程同时设计、同时施工、同时运行。项目建成投用后，须按规定向我局申办项目竣工环保验收手续。</w:t>
                  </w:r>
                </w:p>
              </w:tc>
              <w:tc>
                <w:tcPr>
                  <w:tcW w:w="4110"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本次申请验收。</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四</w:t>
                  </w:r>
                </w:p>
              </w:tc>
              <w:tc>
                <w:tcPr>
                  <w:tcW w:w="4142" w:type="dxa"/>
                  <w:tcBorders>
                    <w:tl2br w:val="nil"/>
                    <w:tr2bl w:val="nil"/>
                  </w:tcBorders>
                  <w:vAlign w:val="center"/>
                </w:tcPr>
                <w:p>
                  <w:pPr>
                    <w:jc w:val="left"/>
                    <w:rPr>
                      <w:rFonts w:hint="default" w:ascii="Times New Roman" w:hAnsi="Times New Roman" w:eastAsia="宋体" w:cs="Times New Roman"/>
                      <w:sz w:val="18"/>
                      <w:szCs w:val="18"/>
                      <w:lang w:val="en-US" w:eastAsia="zh-CN"/>
                    </w:rPr>
                  </w:pPr>
                  <w:r>
                    <w:rPr>
                      <w:rFonts w:hint="eastAsia" w:cs="Times New Roman"/>
                      <w:sz w:val="18"/>
                      <w:szCs w:val="18"/>
                      <w:lang w:val="en-US" w:eastAsia="zh-CN"/>
                    </w:rPr>
                    <w:t>项目建设旗舰的环境现场监督管理由吴江区环境监察大队负责不定期抽查。</w:t>
                  </w:r>
                </w:p>
              </w:tc>
              <w:tc>
                <w:tcPr>
                  <w:tcW w:w="4110" w:type="dxa"/>
                  <w:tcBorders>
                    <w:tl2br w:val="nil"/>
                    <w:tr2bl w:val="nil"/>
                  </w:tcBorders>
                  <w:vAlign w:val="center"/>
                </w:tcPr>
                <w:p>
                  <w:pPr>
                    <w:jc w:val="left"/>
                    <w:rPr>
                      <w:rFonts w:hint="eastAsia" w:cs="Times New Roman"/>
                      <w:sz w:val="18"/>
                      <w:szCs w:val="18"/>
                      <w:lang w:val="en-US" w:eastAsia="zh-CN"/>
                    </w:rPr>
                  </w:pPr>
                  <w:r>
                    <w:rPr>
                      <w:rFonts w:hint="eastAsia" w:cs="Times New Roman"/>
                      <w:sz w:val="18"/>
                      <w:szCs w:val="18"/>
                      <w:lang w:val="en-US" w:eastAsia="zh-CN"/>
                    </w:rPr>
                    <w:t>项目建设期间的环境现场监督管理由吴江环境监察大队负责不定期抽查。</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五</w:t>
                  </w:r>
                </w:p>
              </w:tc>
              <w:tc>
                <w:tcPr>
                  <w:tcW w:w="4142" w:type="dxa"/>
                  <w:tcBorders>
                    <w:tl2br w:val="nil"/>
                    <w:tr2bl w:val="nil"/>
                  </w:tcBorders>
                  <w:vAlign w:val="center"/>
                </w:tcPr>
                <w:p>
                  <w:pPr>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该项目在建设过程中若项目的性质、规模、地点、采用的生产工艺或者防治污染、防止生态破坏的措施、设施发生重大变动</w:t>
                  </w:r>
                  <w:r>
                    <w:rPr>
                      <w:rFonts w:hint="eastAsia" w:cs="Times New Roman"/>
                      <w:sz w:val="18"/>
                      <w:szCs w:val="18"/>
                      <w:lang w:eastAsia="zh-CN"/>
                    </w:rPr>
                    <w:t>，</w:t>
                  </w:r>
                  <w:r>
                    <w:rPr>
                      <w:rFonts w:hint="eastAsia" w:cs="Times New Roman"/>
                      <w:sz w:val="18"/>
                      <w:szCs w:val="18"/>
                      <w:lang w:val="en-US" w:eastAsia="zh-CN"/>
                    </w:rPr>
                    <w:t>建设单位</w:t>
                  </w:r>
                  <w:r>
                    <w:rPr>
                      <w:rFonts w:hint="default" w:ascii="Times New Roman" w:hAnsi="Times New Roman" w:eastAsia="宋体" w:cs="Times New Roman"/>
                      <w:sz w:val="18"/>
                      <w:szCs w:val="18"/>
                    </w:rPr>
                    <w:t>应当重新报批项目的环境影响评价文件。自批准之日起，</w:t>
                  </w:r>
                  <w:r>
                    <w:rPr>
                      <w:rFonts w:hint="eastAsia" w:cs="Times New Roman"/>
                      <w:sz w:val="18"/>
                      <w:szCs w:val="18"/>
                      <w:lang w:val="en-US" w:eastAsia="zh-CN"/>
                    </w:rPr>
                    <w:t>建设项目方开工建设，其</w:t>
                  </w:r>
                  <w:r>
                    <w:rPr>
                      <w:rFonts w:hint="default" w:ascii="Times New Roman" w:hAnsi="Times New Roman" w:eastAsia="宋体" w:cs="Times New Roman"/>
                      <w:sz w:val="18"/>
                      <w:szCs w:val="18"/>
                    </w:rPr>
                    <w:t>环境影响评价文件</w:t>
                  </w:r>
                  <w:r>
                    <w:rPr>
                      <w:rFonts w:hint="eastAsia" w:cs="Times New Roman"/>
                      <w:sz w:val="18"/>
                      <w:szCs w:val="18"/>
                      <w:lang w:val="en-US" w:eastAsia="zh-CN"/>
                    </w:rPr>
                    <w:t>须依法</w:t>
                  </w:r>
                  <w:r>
                    <w:rPr>
                      <w:rFonts w:hint="default" w:ascii="Times New Roman" w:hAnsi="Times New Roman" w:eastAsia="宋体" w:cs="Times New Roman"/>
                      <w:sz w:val="18"/>
                      <w:szCs w:val="18"/>
                    </w:rPr>
                    <w:t>报</w:t>
                  </w:r>
                  <w:r>
                    <w:rPr>
                      <w:rFonts w:hint="eastAsia" w:cs="Times New Roman"/>
                      <w:sz w:val="18"/>
                      <w:szCs w:val="18"/>
                      <w:lang w:val="en-US" w:eastAsia="zh-CN"/>
                    </w:rPr>
                    <w:t>我局</w:t>
                  </w:r>
                  <w:r>
                    <w:rPr>
                      <w:rFonts w:hint="default" w:ascii="Times New Roman" w:hAnsi="Times New Roman" w:eastAsia="宋体" w:cs="Times New Roman"/>
                      <w:sz w:val="18"/>
                      <w:szCs w:val="18"/>
                    </w:rPr>
                    <w:t>重新审核。</w:t>
                  </w:r>
                </w:p>
              </w:tc>
              <w:tc>
                <w:tcPr>
                  <w:tcW w:w="4110" w:type="dxa"/>
                  <w:tcBorders>
                    <w:tl2br w:val="nil"/>
                    <w:tr2bl w:val="nil"/>
                  </w:tcBorders>
                  <w:vAlign w:val="center"/>
                </w:tcPr>
                <w:p>
                  <w:pPr>
                    <w:jc w:val="left"/>
                    <w:rPr>
                      <w:rFonts w:hint="default" w:cs="Times New Roman"/>
                      <w:sz w:val="18"/>
                      <w:szCs w:val="18"/>
                      <w:lang w:val="en-US" w:eastAsia="zh-CN"/>
                    </w:rPr>
                  </w:pPr>
                  <w:r>
                    <w:rPr>
                      <w:rFonts w:hint="eastAsia" w:cs="Times New Roman"/>
                      <w:sz w:val="18"/>
                      <w:szCs w:val="18"/>
                      <w:lang w:val="en-US" w:eastAsia="zh-CN"/>
                    </w:rPr>
                    <w:t xml:space="preserve">本项目在建设过程中项目的性质、规模、地点、采用的生产工艺或者防治污染、生态破坏的措施未发生重大变化。本项目在批准之日起 </w:t>
                  </w:r>
                  <w:r>
                    <w:rPr>
                      <w:rFonts w:hint="default" w:cs="Times New Roman"/>
                      <w:sz w:val="18"/>
                      <w:szCs w:val="18"/>
                      <w:lang w:val="en-US" w:eastAsia="zh-CN"/>
                    </w:rPr>
                    <w:t xml:space="preserve">5 </w:t>
                  </w:r>
                  <w:r>
                    <w:rPr>
                      <w:rFonts w:hint="eastAsia" w:cs="Times New Roman"/>
                      <w:sz w:val="18"/>
                      <w:szCs w:val="18"/>
                      <w:lang w:val="en-US" w:eastAsia="zh-CN"/>
                    </w:rPr>
                    <w:t>年内工程开工建设。</w:t>
                  </w:r>
                </w:p>
              </w:tc>
              <w:tc>
                <w:tcPr>
                  <w:tcW w:w="994" w:type="dxa"/>
                  <w:tcBorders>
                    <w:tl2br w:val="nil"/>
                    <w:tr2bl w:val="nil"/>
                  </w:tcBorders>
                  <w:vAlign w:val="center"/>
                </w:tcPr>
                <w:p>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符合批复要求</w:t>
                  </w:r>
                </w:p>
              </w:tc>
            </w:tr>
          </w:tbl>
          <w:p>
            <w:pPr>
              <w:pStyle w:val="38"/>
              <w:spacing w:after="0" w:line="360" w:lineRule="auto"/>
              <w:ind w:left="0" w:leftChars="0" w:right="480" w:firstLine="0" w:firstLineChars="0"/>
              <w:rPr>
                <w:rFonts w:hint="eastAsia"/>
                <w:sz w:val="24"/>
                <w:lang w:val="en-US" w:eastAsia="zh-CN"/>
              </w:rPr>
            </w:pPr>
          </w:p>
          <w:p>
            <w:pPr>
              <w:pStyle w:val="38"/>
              <w:spacing w:after="0" w:line="360" w:lineRule="auto"/>
              <w:ind w:left="0" w:leftChars="0" w:right="480" w:firstLine="0" w:firstLineChars="0"/>
              <w:rPr>
                <w:rFonts w:hint="eastAsia"/>
                <w:sz w:val="24"/>
                <w:lang w:val="en-US" w:eastAsia="zh-CN"/>
              </w:rPr>
            </w:pPr>
          </w:p>
          <w:p>
            <w:pPr>
              <w:pStyle w:val="38"/>
              <w:spacing w:after="0" w:line="360" w:lineRule="auto"/>
              <w:ind w:left="0" w:leftChars="0" w:right="480" w:firstLine="0" w:firstLineChars="0"/>
              <w:rPr>
                <w:rFonts w:hint="eastAsia"/>
                <w:sz w:val="24"/>
                <w:lang w:val="en-US" w:eastAsia="zh-CN"/>
              </w:rPr>
            </w:pPr>
          </w:p>
          <w:p>
            <w:pPr>
              <w:pStyle w:val="38"/>
              <w:spacing w:after="0" w:line="360" w:lineRule="auto"/>
              <w:ind w:left="0" w:leftChars="0" w:right="480" w:firstLine="0" w:firstLineChars="0"/>
              <w:rPr>
                <w:rFonts w:hint="eastAsia"/>
                <w:sz w:val="24"/>
                <w:lang w:val="en-US" w:eastAsia="zh-CN"/>
              </w:rPr>
            </w:pPr>
          </w:p>
          <w:p>
            <w:pPr>
              <w:pStyle w:val="38"/>
              <w:spacing w:after="0" w:line="360" w:lineRule="auto"/>
              <w:ind w:left="0" w:leftChars="0" w:right="480" w:firstLine="0" w:firstLineChars="0"/>
              <w:rPr>
                <w:rFonts w:hint="eastAsia"/>
                <w:sz w:val="24"/>
                <w:lang w:val="en-US" w:eastAsia="zh-CN"/>
              </w:rPr>
            </w:pPr>
          </w:p>
          <w:p>
            <w:pPr>
              <w:pStyle w:val="38"/>
              <w:spacing w:after="0" w:line="360" w:lineRule="auto"/>
              <w:ind w:left="0" w:leftChars="0" w:right="480" w:firstLine="0" w:firstLineChars="0"/>
              <w:rPr>
                <w:rFonts w:hint="default"/>
                <w:sz w:val="24"/>
                <w:lang w:val="en-US" w:eastAsia="zh-CN"/>
              </w:rPr>
            </w:pPr>
          </w:p>
        </w:tc>
      </w:tr>
    </w:tbl>
    <w:p>
      <w:pPr>
        <w:pStyle w:val="38"/>
        <w:spacing w:after="0" w:line="240" w:lineRule="auto"/>
        <w:ind w:left="0"/>
        <w:rPr>
          <w:b/>
          <w:bCs/>
          <w:color w:val="auto"/>
          <w:sz w:val="24"/>
          <w:highlight w:val="yellow"/>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p>
    <w:p>
      <w:pPr>
        <w:keepNext/>
        <w:keepLines/>
        <w:widowControl/>
        <w:spacing w:line="360" w:lineRule="auto"/>
        <w:textAlignment w:val="baseline"/>
        <w:outlineLvl w:val="1"/>
        <w:rPr>
          <w:b/>
          <w:color w:val="000000"/>
          <w:sz w:val="24"/>
          <w:highlight w:val="none"/>
          <w:lang w:val="zh-CN"/>
        </w:rPr>
      </w:pPr>
      <w:bookmarkStart w:id="4" w:name="_Toc3905045"/>
      <w:r>
        <w:rPr>
          <w:b/>
          <w:color w:val="000000"/>
          <w:sz w:val="24"/>
          <w:highlight w:val="none"/>
          <w:lang w:val="zh-CN"/>
        </w:rPr>
        <w:t>表</w:t>
      </w:r>
      <w:r>
        <w:rPr>
          <w:b/>
          <w:color w:val="000000"/>
          <w:sz w:val="24"/>
          <w:highlight w:val="none"/>
        </w:rPr>
        <w:t>六</w:t>
      </w:r>
      <w:r>
        <w:rPr>
          <w:b/>
          <w:color w:val="000000"/>
          <w:sz w:val="24"/>
          <w:highlight w:val="none"/>
          <w:lang w:val="zh-CN"/>
        </w:rPr>
        <w:t>、验收监测质量保证及质量控制</w:t>
      </w:r>
      <w:bookmarkEnd w:id="4"/>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tcBorders>
              <w:tl2br w:val="nil"/>
              <w:tr2bl w:val="nil"/>
            </w:tcBorders>
            <w:vAlign w:val="top"/>
          </w:tcPr>
          <w:p>
            <w:pPr>
              <w:widowControl/>
              <w:adjustRightInd w:val="0"/>
              <w:snapToGrid w:val="0"/>
              <w:spacing w:line="360" w:lineRule="auto"/>
              <w:jc w:val="left"/>
              <w:rPr>
                <w:b/>
                <w:bCs/>
                <w:sz w:val="24"/>
                <w:highlight w:val="none"/>
              </w:rPr>
            </w:pPr>
            <w:r>
              <w:rPr>
                <w:b/>
                <w:bCs/>
                <w:sz w:val="24"/>
                <w:highlight w:val="none"/>
              </w:rPr>
              <w:t>监测分析方法</w:t>
            </w:r>
          </w:p>
          <w:p>
            <w:pPr>
              <w:widowControl/>
              <w:adjustRightInd w:val="0"/>
              <w:snapToGrid w:val="0"/>
              <w:jc w:val="center"/>
              <w:rPr>
                <w:b/>
                <w:bCs/>
                <w:highlight w:val="none"/>
              </w:rPr>
            </w:pPr>
            <w:r>
              <w:rPr>
                <w:b/>
                <w:bCs/>
                <w:highlight w:val="none"/>
              </w:rPr>
              <w:t>表6-1</w:t>
            </w:r>
            <w:r>
              <w:rPr>
                <w:rFonts w:hint="eastAsia"/>
                <w:b/>
                <w:bCs/>
                <w:highlight w:val="none"/>
                <w:lang w:val="en-US" w:eastAsia="zh-CN"/>
              </w:rPr>
              <w:t xml:space="preserve"> </w:t>
            </w:r>
            <w:r>
              <w:rPr>
                <w:b/>
                <w:bCs/>
                <w:highlight w:val="none"/>
              </w:rPr>
              <w:t>监测分析方法</w:t>
            </w:r>
          </w:p>
          <w:tbl>
            <w:tblPr>
              <w:tblStyle w:val="88"/>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390"/>
              <w:gridCol w:w="1545"/>
              <w:gridCol w:w="4995"/>
              <w:gridCol w:w="2059"/>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97" w:hRule="exact"/>
                <w:jc w:val="center"/>
              </w:trPr>
              <w:tc>
                <w:tcPr>
                  <w:tcW w:w="1390"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b/>
                      <w:bCs/>
                      <w:sz w:val="21"/>
                      <w:szCs w:val="21"/>
                      <w:highlight w:val="none"/>
                      <w:lang w:eastAsia="en-US"/>
                    </w:rPr>
                  </w:pPr>
                  <w:r>
                    <w:rPr>
                      <w:rFonts w:hint="default" w:ascii="Times New Roman" w:hAnsi="Times New Roman" w:eastAsia="宋体" w:cs="Times New Roman"/>
                      <w:b/>
                      <w:bCs/>
                      <w:sz w:val="21"/>
                      <w:szCs w:val="21"/>
                      <w:highlight w:val="none"/>
                      <w:lang w:eastAsia="en-US"/>
                    </w:rPr>
                    <w:t>类型</w:t>
                  </w:r>
                </w:p>
              </w:tc>
              <w:tc>
                <w:tcPr>
                  <w:tcW w:w="1545"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b/>
                      <w:bCs/>
                      <w:sz w:val="21"/>
                      <w:szCs w:val="21"/>
                      <w:highlight w:val="none"/>
                      <w:lang w:eastAsia="en-US"/>
                    </w:rPr>
                  </w:pPr>
                  <w:r>
                    <w:rPr>
                      <w:rFonts w:hint="default" w:ascii="Times New Roman" w:hAnsi="Times New Roman" w:eastAsia="宋体" w:cs="Times New Roman"/>
                      <w:b/>
                      <w:bCs/>
                      <w:sz w:val="21"/>
                      <w:szCs w:val="21"/>
                      <w:highlight w:val="none"/>
                      <w:lang w:eastAsia="en-US"/>
                    </w:rPr>
                    <w:t>监测因子</w:t>
                  </w:r>
                </w:p>
              </w:tc>
              <w:tc>
                <w:tcPr>
                  <w:tcW w:w="4995"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b/>
                      <w:bCs/>
                      <w:sz w:val="21"/>
                      <w:szCs w:val="21"/>
                      <w:highlight w:val="none"/>
                      <w:lang w:eastAsia="en-US"/>
                    </w:rPr>
                  </w:pPr>
                  <w:r>
                    <w:rPr>
                      <w:rFonts w:hint="default" w:ascii="Times New Roman" w:hAnsi="Times New Roman" w:eastAsia="宋体" w:cs="Times New Roman"/>
                      <w:b/>
                      <w:bCs/>
                      <w:sz w:val="21"/>
                      <w:szCs w:val="21"/>
                      <w:highlight w:val="none"/>
                      <w:lang w:eastAsia="en-US"/>
                    </w:rPr>
                    <w:t>分析方法</w:t>
                  </w:r>
                </w:p>
              </w:tc>
              <w:tc>
                <w:tcPr>
                  <w:tcW w:w="2059"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b/>
                      <w:bCs/>
                      <w:sz w:val="21"/>
                      <w:szCs w:val="21"/>
                      <w:highlight w:val="none"/>
                      <w:lang w:eastAsia="en-US"/>
                    </w:rPr>
                  </w:pPr>
                  <w:r>
                    <w:rPr>
                      <w:rFonts w:hint="default" w:ascii="Times New Roman" w:hAnsi="Times New Roman" w:eastAsia="宋体" w:cs="Times New Roman"/>
                      <w:b/>
                      <w:bCs/>
                      <w:sz w:val="21"/>
                      <w:szCs w:val="21"/>
                      <w:highlight w:val="none"/>
                      <w:lang w:eastAsia="en-US"/>
                    </w:rPr>
                    <w:t>标准编号</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390"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有组织废气</w:t>
                  </w:r>
                </w:p>
              </w:tc>
              <w:tc>
                <w:tcPr>
                  <w:tcW w:w="1545" w:type="dxa"/>
                  <w:tcBorders>
                    <w:tl2br w:val="nil"/>
                    <w:tr2bl w:val="nil"/>
                  </w:tcBorders>
                  <w:vAlign w:val="center"/>
                </w:tcPr>
                <w:p>
                  <w:pPr>
                    <w:adjustRightInd w:val="0"/>
                    <w:snapToGrid w:val="0"/>
                    <w:spacing w:before="100" w:beforeAutospacing="1"/>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非甲烷总烃</w:t>
                  </w:r>
                </w:p>
              </w:tc>
              <w:tc>
                <w:tcPr>
                  <w:tcW w:w="4995" w:type="dxa"/>
                  <w:tcBorders>
                    <w:tl2br w:val="nil"/>
                    <w:tr2bl w:val="nil"/>
                  </w:tcBorders>
                  <w:vAlign w:val="center"/>
                </w:tcPr>
                <w:p>
                  <w:pPr>
                    <w:pStyle w:val="89"/>
                    <w:adjustRightInd w:val="0"/>
                    <w:snapToGrid w:val="0"/>
                    <w:spacing w:before="100" w:beforeAutospacing="1"/>
                    <w:ind w:left="11" w:leftChars="0" w:hanging="12"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固定污染源</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废气总经、甲烷和非甲烷总经的测定</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气相色谱法</w:t>
                  </w:r>
                </w:p>
              </w:tc>
              <w:tc>
                <w:tcPr>
                  <w:tcW w:w="2059"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kern w:val="2"/>
                      <w:sz w:val="21"/>
                      <w:szCs w:val="21"/>
                      <w:highlight w:val="none"/>
                      <w:lang w:val="en-US" w:eastAsia="en-US"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 xml:space="preserve"> HJ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38</w:t>
                  </w: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-2017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390"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组织废气</w:t>
                  </w:r>
                </w:p>
              </w:tc>
              <w:tc>
                <w:tcPr>
                  <w:tcW w:w="1545"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非甲烷总烃</w:t>
                  </w:r>
                </w:p>
              </w:tc>
              <w:tc>
                <w:tcPr>
                  <w:tcW w:w="4995" w:type="dxa"/>
                  <w:tcBorders>
                    <w:tl2br w:val="nil"/>
                    <w:tr2bl w:val="nil"/>
                  </w:tcBorders>
                  <w:vAlign w:val="center"/>
                </w:tcPr>
                <w:p>
                  <w:pPr>
                    <w:pStyle w:val="89"/>
                    <w:adjustRightInd w:val="0"/>
                    <w:snapToGrid w:val="0"/>
                    <w:spacing w:before="100" w:beforeAutospacing="1"/>
                    <w:ind w:left="11" w:hanging="12"/>
                    <w:jc w:val="cente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环境空气 总烃、甲烷和非甲烷总烃的测定 直接进样-气相色谱法</w:t>
                  </w:r>
                </w:p>
              </w:tc>
              <w:tc>
                <w:tcPr>
                  <w:tcW w:w="2059"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 xml:space="preserve"> HJ 604-2017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390"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噪声</w:t>
                  </w:r>
                </w:p>
              </w:tc>
              <w:tc>
                <w:tcPr>
                  <w:tcW w:w="1545"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厂界噪声</w:t>
                  </w:r>
                </w:p>
              </w:tc>
              <w:tc>
                <w:tcPr>
                  <w:tcW w:w="4995" w:type="dxa"/>
                  <w:tcBorders>
                    <w:tl2br w:val="nil"/>
                    <w:tr2bl w:val="nil"/>
                  </w:tcBorders>
                  <w:vAlign w:val="center"/>
                </w:tcPr>
                <w:p>
                  <w:pPr>
                    <w:pStyle w:val="89"/>
                    <w:adjustRightInd w:val="0"/>
                    <w:snapToGrid w:val="0"/>
                    <w:spacing w:before="100" w:beforeAutospacing="1"/>
                    <w:ind w:left="11" w:hanging="12"/>
                    <w:jc w:val="cente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工业企业厂界环境噪声排放标准</w:t>
                  </w:r>
                </w:p>
              </w:tc>
              <w:tc>
                <w:tcPr>
                  <w:tcW w:w="2059" w:type="dxa"/>
                  <w:tcBorders>
                    <w:tl2br w:val="nil"/>
                    <w:tr2bl w:val="nil"/>
                  </w:tcBorders>
                  <w:vAlign w:val="center"/>
                </w:tcPr>
                <w:p>
                  <w:pPr>
                    <w:adjustRightInd w:val="0"/>
                    <w:snapToGrid w:val="0"/>
                    <w:spacing w:before="100" w:beforeAutospacing="1"/>
                    <w:jc w:val="cente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en-US"/>
                      <w14:textFill>
                        <w14:solidFill>
                          <w14:schemeClr w14:val="tx1"/>
                        </w14:solidFill>
                      </w14:textFill>
                    </w:rPr>
                    <w:t>GB 12348-2008</w:t>
                  </w:r>
                </w:p>
              </w:tc>
            </w:tr>
          </w:tbl>
          <w:p>
            <w:pP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tcBorders>
              <w:tl2br w:val="nil"/>
              <w:tr2bl w:val="nil"/>
            </w:tcBorders>
            <w:vAlign w:val="top"/>
          </w:tcPr>
          <w:p>
            <w:pPr>
              <w:widowControl/>
              <w:adjustRightInd w:val="0"/>
              <w:snapToGrid w:val="0"/>
              <w:spacing w:line="360" w:lineRule="auto"/>
              <w:jc w:val="left"/>
              <w:rPr>
                <w:b/>
                <w:bCs/>
                <w:sz w:val="24"/>
                <w:highlight w:val="none"/>
              </w:rPr>
            </w:pPr>
            <w:r>
              <w:rPr>
                <w:b/>
                <w:bCs/>
                <w:sz w:val="24"/>
                <w:highlight w:val="none"/>
              </w:rPr>
              <w:t>气体监测过程中的质量保证和质量控制：</w:t>
            </w:r>
          </w:p>
          <w:p>
            <w:pPr>
              <w:pStyle w:val="4"/>
              <w:ind w:firstLine="480" w:firstLineChars="200"/>
              <w:outlineLvl w:val="2"/>
              <w:rPr>
                <w:highlight w:val="none"/>
              </w:rPr>
            </w:pPr>
            <w:r>
              <w:rPr>
                <w:rFonts w:ascii="Times New Roman" w:hAnsi="Times New Roman"/>
                <w:b w:val="0"/>
                <w:bCs w:val="0"/>
                <w:sz w:val="24"/>
                <w:highlight w:val="none"/>
              </w:rPr>
              <w:t>无组织废气按照《大气污染物无组织排放监测技术导则》(HJ/T55-2000)方法采样。本次验收废气监测严格执行国家环保局颁发的《环境监测技术规范》和《环境监测质量保证管理规定》（暂行），实施全程序的质量保证。废气监测仪器符合国家有关标准或技术要求，测试前用标准流量计对测量仪器进行校准，监测仪器进行现场捡漏。采样、保存、分析全过程严格按照国家标准分析方法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tcBorders>
              <w:tl2br w:val="nil"/>
              <w:tr2bl w:val="nil"/>
            </w:tcBorders>
            <w:vAlign w:val="top"/>
          </w:tcPr>
          <w:p>
            <w:pPr>
              <w:widowControl/>
              <w:adjustRightInd w:val="0"/>
              <w:snapToGrid w:val="0"/>
              <w:spacing w:line="360" w:lineRule="auto"/>
              <w:jc w:val="left"/>
              <w:rPr>
                <w:b/>
                <w:bCs/>
                <w:sz w:val="24"/>
                <w:highlight w:val="none"/>
              </w:rPr>
            </w:pPr>
            <w:r>
              <w:rPr>
                <w:b/>
                <w:bCs/>
                <w:sz w:val="24"/>
                <w:highlight w:val="none"/>
              </w:rPr>
              <w:t>噪声监测过程中的质量保证和质量控制：</w:t>
            </w:r>
          </w:p>
          <w:p>
            <w:pPr>
              <w:spacing w:line="360" w:lineRule="auto"/>
              <w:ind w:firstLine="480" w:firstLineChars="200"/>
              <w:rPr>
                <w:b/>
                <w:bCs/>
                <w:highlight w:val="none"/>
              </w:rPr>
            </w:pPr>
            <w:r>
              <w:rPr>
                <w:sz w:val="24"/>
                <w:szCs w:val="32"/>
                <w:highlight w:val="none"/>
              </w:rPr>
              <w:t>为保证厂界噪声监测过程的质量，噪声监测布点、测量方法及频次按照《工业企业厂界环境噪声排放标准》（GB12348-2008）执行。监测时使用经计量部门检定、并在有效使用期内的声级计；声级计在测试前后用标准发生源进行校准，测量前后仪器的灵敏度相差不大于0.5dB。声级计校准结果见表6-2</w:t>
            </w:r>
            <w:r>
              <w:rPr>
                <w:rFonts w:hint="eastAsia"/>
                <w:sz w:val="24"/>
                <w:szCs w:val="32"/>
                <w:highlight w:val="none"/>
              </w:rPr>
              <w:t>。</w:t>
            </w:r>
          </w:p>
          <w:p>
            <w:pPr>
              <w:widowControl/>
              <w:adjustRightInd w:val="0"/>
              <w:snapToGrid w:val="0"/>
              <w:jc w:val="center"/>
              <w:rPr>
                <w:b/>
                <w:bCs/>
                <w:highlight w:val="none"/>
              </w:rPr>
            </w:pPr>
            <w:r>
              <w:rPr>
                <w:b/>
                <w:bCs/>
                <w:highlight w:val="none"/>
              </w:rPr>
              <w:t>表6-2声级计校准结果</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11"/>
              <w:gridCol w:w="1533"/>
              <w:gridCol w:w="1436"/>
              <w:gridCol w:w="2087"/>
              <w:gridCol w:w="1861"/>
              <w:gridCol w:w="186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180" w:type="dxa"/>
                  <w:gridSpan w:val="3"/>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项目</w:t>
                  </w:r>
                </w:p>
              </w:tc>
              <w:tc>
                <w:tcPr>
                  <w:tcW w:w="2087"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校准仪器及编号</w:t>
                  </w: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监测前校准值dB（A）</w:t>
                  </w: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监测后校准值dB（A）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11" w:type="dxa"/>
                  <w:vMerge w:val="restart"/>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厂界噪声</w:t>
                  </w:r>
                </w:p>
              </w:tc>
              <w:tc>
                <w:tcPr>
                  <w:tcW w:w="1533" w:type="dxa"/>
                  <w:vMerge w:val="restart"/>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202</w:t>
                  </w:r>
                  <w:r>
                    <w:rPr>
                      <w:rFonts w:hint="eastAsia" w:cs="Times New Roman"/>
                      <w:sz w:val="18"/>
                      <w:szCs w:val="18"/>
                      <w:highlight w:val="none"/>
                      <w:lang w:val="en-US" w:eastAsia="zh-CN"/>
                    </w:rPr>
                    <w:t>2</w:t>
                  </w:r>
                  <w:r>
                    <w:rPr>
                      <w:rFonts w:hint="default" w:ascii="Times New Roman" w:hAnsi="Times New Roman" w:eastAsia="宋体" w:cs="Times New Roman"/>
                      <w:sz w:val="18"/>
                      <w:szCs w:val="18"/>
                      <w:highlight w:val="none"/>
                    </w:rPr>
                    <w:t>-</w:t>
                  </w:r>
                  <w:r>
                    <w:rPr>
                      <w:rFonts w:hint="default" w:ascii="Times New Roman" w:hAnsi="Times New Roman" w:eastAsia="宋体" w:cs="Times New Roman"/>
                      <w:sz w:val="18"/>
                      <w:szCs w:val="18"/>
                      <w:highlight w:val="none"/>
                      <w:lang w:val="en-US" w:eastAsia="zh-CN"/>
                    </w:rPr>
                    <w:t>0</w:t>
                  </w:r>
                  <w:r>
                    <w:rPr>
                      <w:rFonts w:hint="eastAsia" w:cs="Times New Roman"/>
                      <w:sz w:val="18"/>
                      <w:szCs w:val="18"/>
                      <w:highlight w:val="none"/>
                      <w:lang w:val="en-US" w:eastAsia="zh-CN"/>
                    </w:rPr>
                    <w:t>1</w:t>
                  </w:r>
                  <w:r>
                    <w:rPr>
                      <w:rFonts w:hint="default" w:ascii="Times New Roman" w:hAnsi="Times New Roman" w:eastAsia="宋体" w:cs="Times New Roman"/>
                      <w:sz w:val="18"/>
                      <w:szCs w:val="18"/>
                      <w:highlight w:val="none"/>
                    </w:rPr>
                    <w:t>-</w:t>
                  </w:r>
                  <w:r>
                    <w:rPr>
                      <w:rFonts w:hint="eastAsia" w:cs="Times New Roman"/>
                      <w:sz w:val="18"/>
                      <w:szCs w:val="18"/>
                      <w:highlight w:val="none"/>
                      <w:lang w:val="en-US" w:eastAsia="zh-CN"/>
                    </w:rPr>
                    <w:t>6</w:t>
                  </w:r>
                </w:p>
              </w:tc>
              <w:tc>
                <w:tcPr>
                  <w:tcW w:w="1436"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昼</w:t>
                  </w:r>
                  <w:r>
                    <w:rPr>
                      <w:rFonts w:hint="eastAsia" w:cs="Times New Roman"/>
                      <w:sz w:val="18"/>
                      <w:szCs w:val="18"/>
                      <w:highlight w:val="none"/>
                      <w:lang w:val="en-US" w:eastAsia="zh-CN"/>
                    </w:rPr>
                    <w:t>间</w:t>
                  </w:r>
                </w:p>
              </w:tc>
              <w:tc>
                <w:tcPr>
                  <w:tcW w:w="2087" w:type="dxa"/>
                  <w:vMerge w:val="restart"/>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多功能声级计SZKHJC-081-01</w:t>
                  </w:r>
                </w:p>
              </w:tc>
              <w:tc>
                <w:tcPr>
                  <w:tcW w:w="1861"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93.</w:t>
                  </w:r>
                  <w:r>
                    <w:rPr>
                      <w:rFonts w:hint="eastAsia" w:cs="Times New Roman"/>
                      <w:sz w:val="18"/>
                      <w:szCs w:val="18"/>
                      <w:highlight w:val="none"/>
                      <w:lang w:val="en-US" w:eastAsia="zh-CN"/>
                    </w:rPr>
                    <w:t>7</w:t>
                  </w:r>
                </w:p>
              </w:tc>
              <w:tc>
                <w:tcPr>
                  <w:tcW w:w="1861"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93.</w:t>
                  </w:r>
                  <w:r>
                    <w:rPr>
                      <w:rFonts w:hint="eastAsia" w:cs="Times New Roman"/>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11" w:type="dxa"/>
                  <w:vMerge w:val="continue"/>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p>
              </w:tc>
              <w:tc>
                <w:tcPr>
                  <w:tcW w:w="1533" w:type="dxa"/>
                  <w:vMerge w:val="continue"/>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p>
              </w:tc>
              <w:tc>
                <w:tcPr>
                  <w:tcW w:w="1436"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夜间</w:t>
                  </w:r>
                </w:p>
              </w:tc>
              <w:tc>
                <w:tcPr>
                  <w:tcW w:w="2087" w:type="dxa"/>
                  <w:vMerge w:val="continue"/>
                  <w:tcBorders>
                    <w:tl2br w:val="nil"/>
                    <w:tr2bl w:val="nil"/>
                  </w:tcBorders>
                  <w:vAlign w:val="center"/>
                </w:tcPr>
                <w:p>
                  <w:pPr>
                    <w:jc w:val="center"/>
                    <w:rPr>
                      <w:rFonts w:hint="default" w:ascii="Times New Roman" w:hAnsi="Times New Roman" w:eastAsia="宋体" w:cs="Times New Roman"/>
                      <w:sz w:val="18"/>
                      <w:szCs w:val="18"/>
                      <w:highlight w:val="none"/>
                    </w:rPr>
                  </w:pP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93.8</w:t>
                  </w: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93.8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11" w:type="dxa"/>
                  <w:vMerge w:val="continue"/>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p>
              </w:tc>
              <w:tc>
                <w:tcPr>
                  <w:tcW w:w="1533" w:type="dxa"/>
                  <w:vMerge w:val="restart"/>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lang w:val="en-US"/>
                    </w:rPr>
                  </w:pPr>
                  <w:r>
                    <w:rPr>
                      <w:rFonts w:hint="default" w:ascii="Times New Roman" w:hAnsi="Times New Roman" w:eastAsia="宋体" w:cs="Times New Roman"/>
                      <w:sz w:val="18"/>
                      <w:szCs w:val="18"/>
                      <w:highlight w:val="none"/>
                    </w:rPr>
                    <w:t>202</w:t>
                  </w:r>
                  <w:r>
                    <w:rPr>
                      <w:rFonts w:hint="default" w:ascii="Times New Roman" w:hAnsi="Times New Roman" w:eastAsia="宋体" w:cs="Times New Roman"/>
                      <w:sz w:val="18"/>
                      <w:szCs w:val="18"/>
                      <w:highlight w:val="none"/>
                      <w:lang w:val="en-US" w:eastAsia="zh-CN"/>
                    </w:rPr>
                    <w:t>1</w:t>
                  </w:r>
                  <w:r>
                    <w:rPr>
                      <w:rFonts w:hint="default" w:ascii="Times New Roman" w:hAnsi="Times New Roman" w:eastAsia="宋体" w:cs="Times New Roman"/>
                      <w:sz w:val="18"/>
                      <w:szCs w:val="18"/>
                      <w:highlight w:val="none"/>
                    </w:rPr>
                    <w:t>-</w:t>
                  </w:r>
                  <w:r>
                    <w:rPr>
                      <w:rFonts w:hint="default" w:ascii="Times New Roman" w:hAnsi="Times New Roman" w:eastAsia="宋体" w:cs="Times New Roman"/>
                      <w:sz w:val="18"/>
                      <w:szCs w:val="18"/>
                      <w:highlight w:val="none"/>
                      <w:lang w:val="en-US" w:eastAsia="zh-CN"/>
                    </w:rPr>
                    <w:t>0</w:t>
                  </w:r>
                  <w:r>
                    <w:rPr>
                      <w:rFonts w:hint="eastAsia" w:cs="Times New Roman"/>
                      <w:sz w:val="18"/>
                      <w:szCs w:val="18"/>
                      <w:highlight w:val="none"/>
                      <w:lang w:val="en-US" w:eastAsia="zh-CN"/>
                    </w:rPr>
                    <w:t>1</w:t>
                  </w:r>
                  <w:r>
                    <w:rPr>
                      <w:rFonts w:hint="default" w:ascii="Times New Roman" w:hAnsi="Times New Roman" w:eastAsia="宋体" w:cs="Times New Roman"/>
                      <w:sz w:val="18"/>
                      <w:szCs w:val="18"/>
                      <w:highlight w:val="none"/>
                    </w:rPr>
                    <w:t>-</w:t>
                  </w:r>
                  <w:r>
                    <w:rPr>
                      <w:rFonts w:hint="eastAsia" w:cs="Times New Roman"/>
                      <w:sz w:val="18"/>
                      <w:szCs w:val="18"/>
                      <w:highlight w:val="none"/>
                      <w:lang w:val="en-US" w:eastAsia="zh-CN"/>
                    </w:rPr>
                    <w:t>7</w:t>
                  </w:r>
                </w:p>
              </w:tc>
              <w:tc>
                <w:tcPr>
                  <w:tcW w:w="1436"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昼</w:t>
                  </w:r>
                  <w:r>
                    <w:rPr>
                      <w:rFonts w:hint="eastAsia" w:cs="Times New Roman"/>
                      <w:sz w:val="18"/>
                      <w:szCs w:val="18"/>
                      <w:highlight w:val="none"/>
                      <w:lang w:val="en-US" w:eastAsia="zh-CN"/>
                    </w:rPr>
                    <w:t>间</w:t>
                  </w:r>
                </w:p>
              </w:tc>
              <w:tc>
                <w:tcPr>
                  <w:tcW w:w="2087" w:type="dxa"/>
                  <w:vMerge w:val="continue"/>
                  <w:tcBorders>
                    <w:tl2br w:val="nil"/>
                    <w:tr2bl w:val="nil"/>
                  </w:tcBorders>
                  <w:vAlign w:val="center"/>
                </w:tcPr>
                <w:p>
                  <w:pPr>
                    <w:jc w:val="center"/>
                    <w:rPr>
                      <w:rFonts w:hint="default" w:ascii="Times New Roman" w:hAnsi="Times New Roman" w:eastAsia="宋体" w:cs="Times New Roman"/>
                      <w:sz w:val="18"/>
                      <w:szCs w:val="18"/>
                      <w:highlight w:val="none"/>
                    </w:rPr>
                  </w:pP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93.8</w:t>
                  </w:r>
                </w:p>
              </w:tc>
              <w:tc>
                <w:tcPr>
                  <w:tcW w:w="1861" w:type="dxa"/>
                  <w:tcBorders>
                    <w:tl2br w:val="nil"/>
                    <w:tr2bl w:val="nil"/>
                  </w:tcBorders>
                  <w:vAlign w:val="center"/>
                </w:tcPr>
                <w:p>
                  <w:pPr>
                    <w:widowControl/>
                    <w:jc w:val="center"/>
                    <w:textAlignment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93.8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211" w:type="dxa"/>
                  <w:vMerge w:val="continue"/>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p>
              </w:tc>
              <w:tc>
                <w:tcPr>
                  <w:tcW w:w="1533" w:type="dxa"/>
                  <w:vMerge w:val="continue"/>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lang w:val="en-US" w:eastAsia="zh-CN"/>
                    </w:rPr>
                  </w:pPr>
                </w:p>
              </w:tc>
              <w:tc>
                <w:tcPr>
                  <w:tcW w:w="1436" w:type="dxa"/>
                  <w:tcBorders>
                    <w:tl2br w:val="nil"/>
                    <w:tr2bl w:val="nil"/>
                  </w:tcBorders>
                  <w:vAlign w:val="center"/>
                </w:tcPr>
                <w:p>
                  <w:pPr>
                    <w:widowControl/>
                    <w:jc w:val="center"/>
                    <w:textAlignment w:val="center"/>
                    <w:rPr>
                      <w:rFonts w:hint="default" w:ascii="Times New Roman" w:hAnsi="Times New Roman" w:eastAsia="宋体" w:cs="Times New Roman"/>
                      <w:sz w:val="18"/>
                      <w:szCs w:val="18"/>
                      <w:highlight w:val="none"/>
                    </w:rPr>
                  </w:pPr>
                  <w:r>
                    <w:rPr>
                      <w:rFonts w:hint="eastAsia" w:cs="Times New Roman"/>
                      <w:sz w:val="18"/>
                      <w:szCs w:val="18"/>
                      <w:highlight w:val="none"/>
                      <w:lang w:val="en-US" w:eastAsia="zh-CN"/>
                    </w:rPr>
                    <w:t>夜间</w:t>
                  </w:r>
                  <w:bookmarkStart w:id="9" w:name="_GoBack"/>
                  <w:bookmarkEnd w:id="9"/>
                </w:p>
              </w:tc>
              <w:tc>
                <w:tcPr>
                  <w:tcW w:w="2087" w:type="dxa"/>
                  <w:vMerge w:val="continue"/>
                  <w:tcBorders>
                    <w:tl2br w:val="nil"/>
                    <w:tr2bl w:val="nil"/>
                  </w:tcBorders>
                  <w:vAlign w:val="center"/>
                </w:tcPr>
                <w:p>
                  <w:pPr>
                    <w:jc w:val="center"/>
                    <w:rPr>
                      <w:rFonts w:hint="default" w:ascii="Times New Roman" w:hAnsi="Times New Roman" w:eastAsia="宋体" w:cs="Times New Roman"/>
                      <w:sz w:val="18"/>
                      <w:szCs w:val="18"/>
                      <w:highlight w:val="none"/>
                    </w:rPr>
                  </w:pPr>
                </w:p>
              </w:tc>
              <w:tc>
                <w:tcPr>
                  <w:tcW w:w="1861"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93.</w:t>
                  </w:r>
                  <w:r>
                    <w:rPr>
                      <w:rFonts w:hint="eastAsia" w:cs="Times New Roman"/>
                      <w:sz w:val="18"/>
                      <w:szCs w:val="18"/>
                      <w:highlight w:val="none"/>
                      <w:lang w:val="en-US" w:eastAsia="zh-CN"/>
                    </w:rPr>
                    <w:t>7</w:t>
                  </w:r>
                </w:p>
              </w:tc>
              <w:tc>
                <w:tcPr>
                  <w:tcW w:w="1861" w:type="dxa"/>
                  <w:tcBorders>
                    <w:tl2br w:val="nil"/>
                    <w:tr2bl w:val="nil"/>
                  </w:tcBorders>
                  <w:vAlign w:val="center"/>
                </w:tcPr>
                <w:p>
                  <w:pPr>
                    <w:widowControl/>
                    <w:jc w:val="center"/>
                    <w:textAlignment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93.</w:t>
                  </w:r>
                  <w:r>
                    <w:rPr>
                      <w:rFonts w:hint="eastAsia" w:cs="Times New Roman"/>
                      <w:sz w:val="18"/>
                      <w:szCs w:val="18"/>
                      <w:highlight w:val="none"/>
                      <w:lang w:val="en-US" w:eastAsia="zh-CN"/>
                    </w:rPr>
                    <w:t>8</w:t>
                  </w:r>
                </w:p>
              </w:tc>
            </w:tr>
          </w:tbl>
          <w:p>
            <w:pP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9" w:type="dxa"/>
            <w:tcBorders>
              <w:tl2br w:val="nil"/>
              <w:tr2bl w:val="nil"/>
            </w:tcBorders>
            <w:vAlign w:val="top"/>
          </w:tcPr>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spacing w:line="360" w:lineRule="auto"/>
              <w:ind w:firstLine="480" w:firstLineChars="200"/>
              <w:rPr>
                <w:rFonts w:hint="eastAsia"/>
                <w:sz w:val="24"/>
                <w:szCs w:val="32"/>
                <w:highlight w:val="none"/>
              </w:rPr>
            </w:pPr>
          </w:p>
          <w:p>
            <w:pPr>
              <w:rPr>
                <w:highlight w:val="none"/>
              </w:rPr>
            </w:pPr>
          </w:p>
        </w:tc>
      </w:tr>
    </w:tbl>
    <w:p>
      <w:pPr>
        <w:pStyle w:val="38"/>
        <w:spacing w:after="0" w:line="240" w:lineRule="auto"/>
        <w:ind w:left="0"/>
        <w:rPr>
          <w:b/>
          <w:bCs/>
          <w:color w:val="auto"/>
          <w:sz w:val="24"/>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p>
    <w:p>
      <w:pPr>
        <w:keepNext/>
        <w:keepLines/>
        <w:widowControl/>
        <w:spacing w:line="360" w:lineRule="auto"/>
        <w:textAlignment w:val="baseline"/>
        <w:outlineLvl w:val="1"/>
        <w:rPr>
          <w:b/>
          <w:color w:val="000000"/>
          <w:sz w:val="24"/>
          <w:lang w:val="zh-CN"/>
        </w:rPr>
      </w:pPr>
      <w:bookmarkStart w:id="5" w:name="_Toc3905047"/>
      <w:r>
        <w:rPr>
          <w:b/>
          <w:color w:val="000000"/>
          <w:sz w:val="24"/>
          <w:lang w:val="zh-CN"/>
        </w:rPr>
        <w:t>表</w:t>
      </w:r>
      <w:r>
        <w:rPr>
          <w:b/>
          <w:color w:val="000000"/>
          <w:sz w:val="24"/>
        </w:rPr>
        <w:t>七</w:t>
      </w:r>
      <w:r>
        <w:rPr>
          <w:b/>
          <w:color w:val="000000"/>
          <w:sz w:val="24"/>
          <w:lang w:val="zh-CN"/>
        </w:rPr>
        <w:t>、验收监测内容</w:t>
      </w:r>
      <w:bookmarkEnd w:id="5"/>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9" w:hRule="atLeast"/>
          <w:jc w:val="center"/>
        </w:trPr>
        <w:tc>
          <w:tcPr>
            <w:tcW w:w="8929" w:type="dxa"/>
            <w:tcBorders>
              <w:tl2br w:val="nil"/>
              <w:tr2bl w:val="nil"/>
            </w:tcBorders>
            <w:vAlign w:val="top"/>
          </w:tcPr>
          <w:p>
            <w:pPr>
              <w:widowControl/>
              <w:adjustRightInd w:val="0"/>
              <w:snapToGrid w:val="0"/>
              <w:spacing w:line="360" w:lineRule="auto"/>
              <w:ind w:firstLine="480" w:firstLineChars="200"/>
              <w:jc w:val="left"/>
              <w:rPr>
                <w:color w:val="000000"/>
                <w:sz w:val="24"/>
              </w:rPr>
            </w:pPr>
            <w:r>
              <w:rPr>
                <w:rFonts w:hint="eastAsia"/>
                <w:color w:val="000000"/>
                <w:sz w:val="24"/>
              </w:rPr>
              <w:t>本次验收是对</w:t>
            </w:r>
            <w:r>
              <w:rPr>
                <w:rFonts w:hint="eastAsia"/>
                <w:color w:val="000000"/>
                <w:sz w:val="24"/>
                <w:lang w:eastAsia="zh-CN"/>
              </w:rPr>
              <w:t>苏州市润发塑料制桶厂</w:t>
            </w:r>
            <w:r>
              <w:rPr>
                <w:rFonts w:hint="eastAsia"/>
                <w:b w:val="0"/>
                <w:bCs w:val="0"/>
                <w:color w:val="000000"/>
                <w:sz w:val="24"/>
                <w:lang w:eastAsia="zh-CN"/>
              </w:rPr>
              <w:t>“年产食品塑料包装桶1000万只项目”</w:t>
            </w:r>
            <w:r>
              <w:rPr>
                <w:rFonts w:hint="eastAsia"/>
                <w:b w:val="0"/>
                <w:bCs w:val="0"/>
                <w:color w:val="000000"/>
                <w:sz w:val="24"/>
                <w:lang w:val="en-US" w:eastAsia="zh-CN"/>
              </w:rPr>
              <w:t>第一阶段</w:t>
            </w:r>
            <w:r>
              <w:rPr>
                <w:rFonts w:hint="eastAsia"/>
                <w:b w:val="0"/>
                <w:bCs w:val="0"/>
                <w:color w:val="000000"/>
                <w:sz w:val="24"/>
              </w:rPr>
              <w:t>进行</w:t>
            </w:r>
            <w:r>
              <w:rPr>
                <w:rFonts w:hint="eastAsia"/>
                <w:color w:val="000000"/>
                <w:sz w:val="24"/>
              </w:rPr>
              <w:t>验收，该项目位于</w:t>
            </w:r>
            <w:r>
              <w:rPr>
                <w:rFonts w:hint="eastAsia"/>
                <w:color w:val="000000"/>
                <w:sz w:val="24"/>
                <w:lang w:eastAsia="zh-CN"/>
              </w:rPr>
              <w:t>桃源镇富乡村（原永宁村10、11组）</w:t>
            </w:r>
            <w:r>
              <w:rPr>
                <w:rFonts w:hint="eastAsia"/>
                <w:color w:val="000000"/>
                <w:sz w:val="24"/>
              </w:rPr>
              <w:t>。厂区雨污分</w:t>
            </w:r>
            <w:r>
              <w:rPr>
                <w:rFonts w:hint="eastAsia"/>
                <w:color w:val="000000"/>
                <w:sz w:val="24"/>
                <w:lang w:val="en-US" w:eastAsia="zh-CN"/>
              </w:rPr>
              <w:t>流</w:t>
            </w:r>
            <w:r>
              <w:rPr>
                <w:rFonts w:hint="eastAsia"/>
                <w:color w:val="000000"/>
                <w:sz w:val="24"/>
              </w:rPr>
              <w:t>，本项目</w:t>
            </w:r>
            <w:r>
              <w:rPr>
                <w:rFonts w:hint="eastAsia"/>
                <w:color w:val="000000"/>
                <w:sz w:val="24"/>
                <w:lang w:val="en-US" w:eastAsia="zh-CN"/>
              </w:rPr>
              <w:t>仅</w:t>
            </w:r>
            <w:r>
              <w:rPr>
                <w:rFonts w:hint="eastAsia"/>
                <w:color w:val="000000"/>
                <w:sz w:val="24"/>
              </w:rPr>
              <w:t>有生活污水产生，</w:t>
            </w:r>
            <w:r>
              <w:rPr>
                <w:rFonts w:hint="eastAsia"/>
                <w:color w:val="000000"/>
                <w:sz w:val="24"/>
                <w:lang w:val="en-US" w:eastAsia="zh-CN"/>
              </w:rPr>
              <w:t>抽运至</w:t>
            </w:r>
            <w:r>
              <w:rPr>
                <w:rFonts w:hint="eastAsia"/>
                <w:color w:val="000000"/>
                <w:sz w:val="24"/>
              </w:rPr>
              <w:t>铜罗东方污水处理有限公司处</w:t>
            </w:r>
            <w:r>
              <w:rPr>
                <w:rFonts w:hint="eastAsia"/>
                <w:color w:val="000000" w:themeColor="text1"/>
                <w:sz w:val="24"/>
                <w14:textFill>
                  <w14:solidFill>
                    <w14:schemeClr w14:val="tx1"/>
                  </w14:solidFill>
                </w14:textFill>
              </w:rPr>
              <w:t>理。本次</w:t>
            </w:r>
            <w:r>
              <w:rPr>
                <w:rFonts w:hint="eastAsia"/>
                <w:color w:val="000000"/>
                <w:sz w:val="24"/>
              </w:rPr>
              <w:t>验收监测主要为有组织废气、无组织废气、厂界噪声。本项目验收监测内容见表7-1。</w:t>
            </w:r>
          </w:p>
          <w:p>
            <w:pPr>
              <w:widowControl/>
              <w:adjustRightInd w:val="0"/>
              <w:snapToGrid w:val="0"/>
              <w:ind w:firstLine="422" w:firstLineChars="200"/>
              <w:jc w:val="center"/>
              <w:rPr>
                <w:b/>
                <w:szCs w:val="21"/>
              </w:rPr>
            </w:pPr>
            <w:r>
              <w:rPr>
                <w:b/>
                <w:szCs w:val="21"/>
              </w:rPr>
              <w:t>表7-1验收监测内容表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04"/>
              <w:gridCol w:w="877"/>
              <w:gridCol w:w="2795"/>
              <w:gridCol w:w="1435"/>
              <w:gridCol w:w="2480"/>
              <w:gridCol w:w="199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1281" w:type="dxa"/>
                  <w:gridSpan w:val="2"/>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类别</w:t>
                  </w:r>
                </w:p>
              </w:tc>
              <w:tc>
                <w:tcPr>
                  <w:tcW w:w="2795"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监测点位</w:t>
                  </w:r>
                </w:p>
              </w:tc>
              <w:tc>
                <w:tcPr>
                  <w:tcW w:w="1435"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监测编号</w:t>
                  </w:r>
                </w:p>
              </w:tc>
              <w:tc>
                <w:tcPr>
                  <w:tcW w:w="2480"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监测项目</w:t>
                  </w:r>
                </w:p>
              </w:tc>
              <w:tc>
                <w:tcPr>
                  <w:tcW w:w="1998"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监测频次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404" w:type="dxa"/>
                  <w:vMerge w:val="restart"/>
                  <w:tcBorders>
                    <w:tl2br w:val="nil"/>
                    <w:tr2bl w:val="nil"/>
                  </w:tcBorders>
                  <w:vAlign w:val="center"/>
                </w:tcPr>
                <w:p>
                  <w:pPr>
                    <w:widowControl/>
                    <w:adjustRightInd w:val="0"/>
                    <w:snapToGrid w:val="0"/>
                    <w:spacing w:line="240" w:lineRule="auto"/>
                    <w:jc w:val="center"/>
                    <w:rPr>
                      <w:rFonts w:hint="eastAsia" w:eastAsia="宋体"/>
                      <w:b w:val="0"/>
                      <w:bCs/>
                      <w:sz w:val="18"/>
                      <w:szCs w:val="18"/>
                      <w:lang w:val="en-US" w:eastAsia="zh-CN"/>
                    </w:rPr>
                  </w:pPr>
                  <w:r>
                    <w:rPr>
                      <w:rFonts w:hint="eastAsia"/>
                      <w:b w:val="0"/>
                      <w:bCs/>
                      <w:sz w:val="18"/>
                      <w:szCs w:val="18"/>
                      <w:lang w:val="en-US" w:eastAsia="zh-CN"/>
                    </w:rPr>
                    <w:t>废气</w:t>
                  </w:r>
                </w:p>
              </w:tc>
              <w:tc>
                <w:tcPr>
                  <w:tcW w:w="877" w:type="dxa"/>
                  <w:tcBorders>
                    <w:tl2br w:val="nil"/>
                    <w:tr2bl w:val="nil"/>
                  </w:tcBorders>
                  <w:vAlign w:val="center"/>
                </w:tcPr>
                <w:p>
                  <w:pPr>
                    <w:widowControl/>
                    <w:adjustRightInd w:val="0"/>
                    <w:snapToGrid w:val="0"/>
                    <w:spacing w:line="240" w:lineRule="auto"/>
                    <w:jc w:val="center"/>
                    <w:rPr>
                      <w:rFonts w:hint="default" w:eastAsia="宋体"/>
                      <w:b w:val="0"/>
                      <w:bCs/>
                      <w:sz w:val="18"/>
                      <w:szCs w:val="18"/>
                      <w:lang w:val="en-US" w:eastAsia="zh-CN"/>
                    </w:rPr>
                  </w:pPr>
                  <w:r>
                    <w:rPr>
                      <w:rFonts w:hint="eastAsia"/>
                      <w:b w:val="0"/>
                      <w:bCs/>
                      <w:sz w:val="18"/>
                      <w:szCs w:val="18"/>
                      <w:lang w:val="en-US" w:eastAsia="zh-CN"/>
                    </w:rPr>
                    <w:t>有组织废气</w:t>
                  </w:r>
                </w:p>
              </w:tc>
              <w:tc>
                <w:tcPr>
                  <w:tcW w:w="2795" w:type="dxa"/>
                  <w:tcBorders>
                    <w:tl2br w:val="nil"/>
                    <w:tr2bl w:val="nil"/>
                  </w:tcBorders>
                  <w:vAlign w:val="center"/>
                </w:tcPr>
                <w:p>
                  <w:pPr>
                    <w:widowControl/>
                    <w:adjustRightInd w:val="0"/>
                    <w:snapToGrid w:val="0"/>
                    <w:spacing w:line="240" w:lineRule="auto"/>
                    <w:jc w:val="center"/>
                    <w:rPr>
                      <w:rFonts w:hint="default"/>
                      <w:b w:val="0"/>
                      <w:bCs/>
                      <w:sz w:val="18"/>
                      <w:szCs w:val="18"/>
                      <w:lang w:val="en-US"/>
                    </w:rPr>
                  </w:pPr>
                  <w:r>
                    <w:rPr>
                      <w:rFonts w:hint="eastAsia"/>
                      <w:b w:val="0"/>
                      <w:bCs/>
                      <w:sz w:val="18"/>
                      <w:szCs w:val="18"/>
                      <w:lang w:val="en-US" w:eastAsia="zh-CN"/>
                    </w:rPr>
                    <w:t>排气筒1#</w:t>
                  </w:r>
                </w:p>
              </w:tc>
              <w:tc>
                <w:tcPr>
                  <w:tcW w:w="1435" w:type="dxa"/>
                  <w:tcBorders>
                    <w:tl2br w:val="nil"/>
                    <w:tr2bl w:val="nil"/>
                  </w:tcBorders>
                  <w:vAlign w:val="center"/>
                </w:tcPr>
                <w:p>
                  <w:pPr>
                    <w:widowControl/>
                    <w:adjustRightInd w:val="0"/>
                    <w:snapToGrid w:val="0"/>
                    <w:spacing w:line="240" w:lineRule="auto"/>
                    <w:jc w:val="center"/>
                    <w:rPr>
                      <w:rFonts w:hint="eastAsia"/>
                      <w:b w:val="0"/>
                      <w:bCs/>
                      <w:sz w:val="18"/>
                      <w:szCs w:val="18"/>
                    </w:rPr>
                  </w:pPr>
                  <w:r>
                    <w:rPr>
                      <w:rFonts w:hint="eastAsia"/>
                      <w:b w:val="0"/>
                      <w:bCs/>
                      <w:sz w:val="18"/>
                      <w:szCs w:val="18"/>
                      <w:lang w:val="en-US" w:eastAsia="zh-CN"/>
                    </w:rPr>
                    <w:t>/</w:t>
                  </w:r>
                </w:p>
              </w:tc>
              <w:tc>
                <w:tcPr>
                  <w:tcW w:w="2480" w:type="dxa"/>
                  <w:tcBorders>
                    <w:tl2br w:val="nil"/>
                    <w:tr2bl w:val="nil"/>
                  </w:tcBorders>
                  <w:vAlign w:val="center"/>
                </w:tcPr>
                <w:p>
                  <w:pPr>
                    <w:widowControl/>
                    <w:adjustRightInd w:val="0"/>
                    <w:snapToGrid w:val="0"/>
                    <w:spacing w:line="240" w:lineRule="auto"/>
                    <w:jc w:val="center"/>
                    <w:rPr>
                      <w:rFonts w:hint="eastAsia"/>
                      <w:b w:val="0"/>
                      <w:bCs/>
                      <w:sz w:val="18"/>
                      <w:szCs w:val="18"/>
                      <w:lang w:val="en-US" w:eastAsia="zh-CN"/>
                    </w:rPr>
                  </w:pPr>
                  <w:r>
                    <w:rPr>
                      <w:rFonts w:hint="eastAsia"/>
                      <w:b w:val="0"/>
                      <w:bCs/>
                      <w:sz w:val="18"/>
                      <w:szCs w:val="18"/>
                      <w:lang w:val="en-US" w:eastAsia="zh-CN"/>
                    </w:rPr>
                    <w:t>非甲烷总烃</w:t>
                  </w:r>
                </w:p>
              </w:tc>
              <w:tc>
                <w:tcPr>
                  <w:tcW w:w="1998" w:type="dxa"/>
                  <w:tcBorders>
                    <w:tl2br w:val="nil"/>
                    <w:tr2bl w:val="nil"/>
                  </w:tcBorders>
                  <w:vAlign w:val="center"/>
                </w:tcPr>
                <w:p>
                  <w:pPr>
                    <w:widowControl/>
                    <w:adjustRightInd w:val="0"/>
                    <w:snapToGrid w:val="0"/>
                    <w:spacing w:line="240" w:lineRule="auto"/>
                    <w:jc w:val="center"/>
                    <w:rPr>
                      <w:rFonts w:hint="eastAsia"/>
                      <w:b w:val="0"/>
                      <w:bCs/>
                      <w:sz w:val="18"/>
                      <w:szCs w:val="18"/>
                    </w:rPr>
                  </w:pPr>
                  <w:r>
                    <w:rPr>
                      <w:rFonts w:hint="eastAsia"/>
                      <w:b w:val="0"/>
                      <w:bCs/>
                      <w:sz w:val="18"/>
                      <w:szCs w:val="18"/>
                    </w:rPr>
                    <w:t>2个周期，3次/周期</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404" w:type="dxa"/>
                  <w:vMerge w:val="continue"/>
                  <w:tcBorders>
                    <w:tl2br w:val="nil"/>
                    <w:tr2bl w:val="nil"/>
                  </w:tcBorders>
                  <w:vAlign w:val="center"/>
                </w:tcPr>
                <w:p>
                  <w:pPr>
                    <w:widowControl/>
                    <w:adjustRightInd w:val="0"/>
                    <w:snapToGrid w:val="0"/>
                    <w:spacing w:line="240" w:lineRule="auto"/>
                    <w:jc w:val="center"/>
                    <w:rPr>
                      <w:rFonts w:hint="eastAsia"/>
                      <w:b w:val="0"/>
                      <w:bCs/>
                      <w:sz w:val="18"/>
                      <w:szCs w:val="18"/>
                    </w:rPr>
                  </w:pPr>
                </w:p>
              </w:tc>
              <w:tc>
                <w:tcPr>
                  <w:tcW w:w="877" w:type="dxa"/>
                  <w:tcBorders>
                    <w:tl2br w:val="nil"/>
                    <w:tr2bl w:val="nil"/>
                  </w:tcBorders>
                  <w:vAlign w:val="center"/>
                </w:tcPr>
                <w:p>
                  <w:pPr>
                    <w:widowControl/>
                    <w:adjustRightInd w:val="0"/>
                    <w:snapToGrid w:val="0"/>
                    <w:spacing w:line="240" w:lineRule="auto"/>
                    <w:jc w:val="center"/>
                    <w:rPr>
                      <w:rFonts w:hint="eastAsia"/>
                      <w:b w:val="0"/>
                      <w:bCs/>
                      <w:sz w:val="18"/>
                      <w:szCs w:val="18"/>
                    </w:rPr>
                  </w:pPr>
                  <w:r>
                    <w:rPr>
                      <w:b w:val="0"/>
                      <w:bCs/>
                      <w:sz w:val="18"/>
                      <w:szCs w:val="18"/>
                    </w:rPr>
                    <w:t>无组织</w:t>
                  </w:r>
                  <w:r>
                    <w:rPr>
                      <w:rFonts w:hint="eastAsia"/>
                      <w:b w:val="0"/>
                      <w:bCs/>
                      <w:sz w:val="18"/>
                      <w:szCs w:val="18"/>
                    </w:rPr>
                    <w:t>废气</w:t>
                  </w:r>
                </w:p>
              </w:tc>
              <w:tc>
                <w:tcPr>
                  <w:tcW w:w="2795" w:type="dxa"/>
                  <w:tcBorders>
                    <w:tl2br w:val="nil"/>
                    <w:tr2bl w:val="nil"/>
                  </w:tcBorders>
                  <w:vAlign w:val="center"/>
                </w:tcPr>
                <w:p>
                  <w:pPr>
                    <w:widowControl/>
                    <w:adjustRightInd w:val="0"/>
                    <w:snapToGrid w:val="0"/>
                    <w:spacing w:line="240" w:lineRule="auto"/>
                    <w:jc w:val="center"/>
                    <w:rPr>
                      <w:rFonts w:hint="eastAsia"/>
                      <w:b w:val="0"/>
                      <w:bCs/>
                      <w:sz w:val="18"/>
                      <w:szCs w:val="18"/>
                    </w:rPr>
                  </w:pPr>
                  <w:r>
                    <w:rPr>
                      <w:b w:val="0"/>
                      <w:bCs/>
                      <w:sz w:val="18"/>
                      <w:szCs w:val="18"/>
                    </w:rPr>
                    <w:t>上风向1个点，下风向3个点</w:t>
                  </w:r>
                </w:p>
              </w:tc>
              <w:tc>
                <w:tcPr>
                  <w:tcW w:w="1435" w:type="dxa"/>
                  <w:tcBorders>
                    <w:tl2br w:val="nil"/>
                    <w:tr2bl w:val="nil"/>
                  </w:tcBorders>
                  <w:vAlign w:val="center"/>
                </w:tcPr>
                <w:p>
                  <w:pPr>
                    <w:widowControl/>
                    <w:adjustRightInd w:val="0"/>
                    <w:snapToGrid w:val="0"/>
                    <w:spacing w:line="240" w:lineRule="auto"/>
                    <w:jc w:val="center"/>
                    <w:rPr>
                      <w:rFonts w:hint="eastAsia" w:eastAsia="宋体"/>
                      <w:b w:val="0"/>
                      <w:bCs/>
                      <w:sz w:val="18"/>
                      <w:szCs w:val="18"/>
                      <w:lang w:val="en-US" w:eastAsia="zh-CN"/>
                    </w:rPr>
                  </w:pPr>
                  <w:r>
                    <w:rPr>
                      <w:rFonts w:hint="eastAsia"/>
                      <w:b w:val="0"/>
                      <w:bCs/>
                      <w:sz w:val="18"/>
                      <w:szCs w:val="18"/>
                      <w:lang w:val="en-US" w:eastAsia="zh-CN"/>
                    </w:rPr>
                    <w:t>/</w:t>
                  </w:r>
                </w:p>
              </w:tc>
              <w:tc>
                <w:tcPr>
                  <w:tcW w:w="2480" w:type="dxa"/>
                  <w:tcBorders>
                    <w:tl2br w:val="nil"/>
                    <w:tr2bl w:val="nil"/>
                  </w:tcBorders>
                  <w:vAlign w:val="center"/>
                </w:tcPr>
                <w:p>
                  <w:pPr>
                    <w:widowControl/>
                    <w:adjustRightInd w:val="0"/>
                    <w:snapToGrid w:val="0"/>
                    <w:spacing w:line="240" w:lineRule="auto"/>
                    <w:jc w:val="center"/>
                    <w:rPr>
                      <w:rFonts w:hint="eastAsia"/>
                      <w:b w:val="0"/>
                      <w:bCs/>
                      <w:sz w:val="18"/>
                      <w:szCs w:val="18"/>
                      <w:lang w:val="en-US" w:eastAsia="zh-CN"/>
                    </w:rPr>
                  </w:pPr>
                  <w:r>
                    <w:rPr>
                      <w:rFonts w:hint="eastAsia"/>
                      <w:b w:val="0"/>
                      <w:bCs/>
                      <w:sz w:val="18"/>
                      <w:szCs w:val="18"/>
                      <w:lang w:val="en-US" w:eastAsia="zh-CN"/>
                    </w:rPr>
                    <w:t>非甲烷总烃</w:t>
                  </w:r>
                </w:p>
              </w:tc>
              <w:tc>
                <w:tcPr>
                  <w:tcW w:w="1998" w:type="dxa"/>
                  <w:tcBorders>
                    <w:tl2br w:val="nil"/>
                    <w:tr2bl w:val="nil"/>
                  </w:tcBorders>
                  <w:vAlign w:val="center"/>
                </w:tcPr>
                <w:p>
                  <w:pPr>
                    <w:widowControl/>
                    <w:adjustRightInd w:val="0"/>
                    <w:snapToGrid w:val="0"/>
                    <w:spacing w:line="240" w:lineRule="auto"/>
                    <w:jc w:val="center"/>
                    <w:rPr>
                      <w:rFonts w:hint="eastAsia"/>
                      <w:b w:val="0"/>
                      <w:bCs/>
                      <w:sz w:val="18"/>
                      <w:szCs w:val="18"/>
                    </w:rPr>
                  </w:pPr>
                  <w:r>
                    <w:rPr>
                      <w:rFonts w:hint="eastAsia"/>
                      <w:b w:val="0"/>
                      <w:bCs/>
                      <w:sz w:val="18"/>
                      <w:szCs w:val="18"/>
                    </w:rPr>
                    <w:t>2个周期，</w:t>
                  </w:r>
                  <w:r>
                    <w:rPr>
                      <w:rFonts w:hint="eastAsia"/>
                      <w:b w:val="0"/>
                      <w:bCs/>
                      <w:sz w:val="18"/>
                      <w:szCs w:val="18"/>
                      <w:lang w:val="en-US" w:eastAsia="zh-CN"/>
                    </w:rPr>
                    <w:t>4</w:t>
                  </w:r>
                  <w:r>
                    <w:rPr>
                      <w:rFonts w:hint="eastAsia"/>
                      <w:b w:val="0"/>
                      <w:bCs/>
                      <w:sz w:val="18"/>
                      <w:szCs w:val="18"/>
                    </w:rPr>
                    <w:t>次/周期</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1281" w:type="dxa"/>
                  <w:gridSpan w:val="2"/>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厂界噪声</w:t>
                  </w:r>
                </w:p>
              </w:tc>
              <w:tc>
                <w:tcPr>
                  <w:tcW w:w="2795"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各厂界四周外各1米</w:t>
                  </w:r>
                </w:p>
              </w:tc>
              <w:tc>
                <w:tcPr>
                  <w:tcW w:w="1435" w:type="dxa"/>
                  <w:tcBorders>
                    <w:tl2br w:val="nil"/>
                    <w:tr2bl w:val="nil"/>
                  </w:tcBorders>
                  <w:vAlign w:val="center"/>
                </w:tcPr>
                <w:p>
                  <w:pPr>
                    <w:widowControl/>
                    <w:adjustRightInd w:val="0"/>
                    <w:snapToGrid w:val="0"/>
                    <w:spacing w:line="240" w:lineRule="auto"/>
                    <w:jc w:val="center"/>
                    <w:rPr>
                      <w:b w:val="0"/>
                      <w:bCs/>
                      <w:sz w:val="18"/>
                      <w:szCs w:val="18"/>
                    </w:rPr>
                  </w:pPr>
                  <w:r>
                    <w:rPr>
                      <w:rFonts w:hint="eastAsia"/>
                      <w:b w:val="0"/>
                      <w:bCs/>
                      <w:sz w:val="18"/>
                      <w:szCs w:val="18"/>
                      <w:lang w:val="en-US" w:eastAsia="zh-CN"/>
                    </w:rPr>
                    <w:t>N</w:t>
                  </w:r>
                  <w:r>
                    <w:rPr>
                      <w:b w:val="0"/>
                      <w:bCs/>
                      <w:sz w:val="18"/>
                      <w:szCs w:val="18"/>
                    </w:rPr>
                    <w:t>1~</w:t>
                  </w:r>
                  <w:r>
                    <w:rPr>
                      <w:rFonts w:hint="eastAsia"/>
                      <w:b w:val="0"/>
                      <w:bCs/>
                      <w:sz w:val="18"/>
                      <w:szCs w:val="18"/>
                      <w:lang w:val="en-US" w:eastAsia="zh-CN"/>
                    </w:rPr>
                    <w:t>N</w:t>
                  </w:r>
                  <w:r>
                    <w:rPr>
                      <w:b w:val="0"/>
                      <w:bCs/>
                      <w:sz w:val="18"/>
                      <w:szCs w:val="18"/>
                    </w:rPr>
                    <w:t>4</w:t>
                  </w:r>
                </w:p>
              </w:tc>
              <w:tc>
                <w:tcPr>
                  <w:tcW w:w="2480"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等效声级</w:t>
                  </w:r>
                </w:p>
              </w:tc>
              <w:tc>
                <w:tcPr>
                  <w:tcW w:w="1998" w:type="dxa"/>
                  <w:tcBorders>
                    <w:tl2br w:val="nil"/>
                    <w:tr2bl w:val="nil"/>
                  </w:tcBorders>
                  <w:vAlign w:val="center"/>
                </w:tcPr>
                <w:p>
                  <w:pPr>
                    <w:widowControl/>
                    <w:adjustRightInd w:val="0"/>
                    <w:snapToGrid w:val="0"/>
                    <w:spacing w:line="240" w:lineRule="auto"/>
                    <w:jc w:val="center"/>
                    <w:rPr>
                      <w:b w:val="0"/>
                      <w:bCs/>
                      <w:sz w:val="18"/>
                      <w:szCs w:val="18"/>
                    </w:rPr>
                  </w:pPr>
                  <w:r>
                    <w:rPr>
                      <w:b w:val="0"/>
                      <w:bCs/>
                      <w:sz w:val="18"/>
                      <w:szCs w:val="18"/>
                    </w:rPr>
                    <w:t>2个周期，</w:t>
                  </w:r>
                  <w:r>
                    <w:rPr>
                      <w:rFonts w:hint="eastAsia"/>
                      <w:b w:val="0"/>
                      <w:bCs/>
                      <w:sz w:val="18"/>
                      <w:szCs w:val="18"/>
                      <w:lang w:val="en-US" w:eastAsia="zh-CN"/>
                    </w:rPr>
                    <w:t>昼夜各</w:t>
                  </w:r>
                  <w:r>
                    <w:rPr>
                      <w:b w:val="0"/>
                      <w:bCs/>
                      <w:sz w:val="18"/>
                      <w:szCs w:val="18"/>
                    </w:rPr>
                    <w:t>1次/周期</w:t>
                  </w:r>
                </w:p>
              </w:tc>
            </w:tr>
          </w:tbl>
          <w:p>
            <w:pPr>
              <w:widowControl/>
              <w:adjustRightInd w:val="0"/>
              <w:snapToGrid w:val="0"/>
              <w:spacing w:line="360" w:lineRule="auto"/>
              <w:jc w:val="left"/>
              <w:rPr>
                <w:sz w:val="24"/>
              </w:rPr>
            </w:pPr>
            <w:r>
              <w:rPr>
                <w:sz w:val="24"/>
              </w:rPr>
              <w:t>监测点位见下图：</w:t>
            </w:r>
          </w:p>
          <w:p>
            <w:pPr>
              <w:pStyle w:val="4"/>
              <w:jc w:val="center"/>
              <w:outlineLvl w:val="2"/>
              <w:rPr>
                <w:rFonts w:ascii="Times New Roman" w:hAnsi="Times New Roman"/>
                <w:b w:val="0"/>
                <w:sz w:val="24"/>
                <w:szCs w:val="24"/>
              </w:rPr>
            </w:pPr>
            <w:r>
              <w:drawing>
                <wp:inline distT="0" distB="0" distL="114300" distR="114300">
                  <wp:extent cx="6336665" cy="3759835"/>
                  <wp:effectExtent l="0" t="0" r="698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336665" cy="3759835"/>
                          </a:xfrm>
                          <a:prstGeom prst="rect">
                            <a:avLst/>
                          </a:prstGeom>
                          <a:noFill/>
                          <a:ln>
                            <a:noFill/>
                          </a:ln>
                        </pic:spPr>
                      </pic:pic>
                    </a:graphicData>
                  </a:graphic>
                </wp:inline>
              </w:drawing>
            </w:r>
          </w:p>
          <w:p>
            <w:pPr>
              <w:adjustRightInd w:val="0"/>
              <w:snapToGrid w:val="0"/>
              <w:spacing w:line="360" w:lineRule="auto"/>
              <w:jc w:val="center"/>
              <w:rPr>
                <w:rFonts w:hint="eastAsia" w:eastAsia="宋体"/>
                <w:b/>
                <w:color w:val="000000"/>
                <w:szCs w:val="21"/>
                <w:lang w:val="en-US" w:eastAsia="zh-CN"/>
              </w:rPr>
            </w:pPr>
            <w:r>
              <w:rPr>
                <w:b/>
                <w:bCs/>
                <w:color w:val="000000"/>
                <w:szCs w:val="21"/>
              </w:rPr>
              <w:t>图7-1</w:t>
            </w:r>
            <w:r>
              <w:rPr>
                <w:rFonts w:hint="eastAsia" w:ascii="宋体" w:hAnsi="宋体" w:cs="宋体"/>
                <w:b/>
                <w:bCs/>
                <w:szCs w:val="21"/>
              </w:rPr>
              <w:t>监测点位示意图</w:t>
            </w:r>
          </w:p>
        </w:tc>
      </w:tr>
    </w:tbl>
    <w:p>
      <w:pPr>
        <w:keepNext/>
        <w:keepLines/>
        <w:widowControl/>
        <w:spacing w:line="360" w:lineRule="auto"/>
        <w:textAlignment w:val="baseline"/>
        <w:outlineLvl w:val="1"/>
        <w:rPr>
          <w:b/>
          <w:sz w:val="24"/>
          <w:highlight w:val="none"/>
        </w:rPr>
      </w:pPr>
      <w:r>
        <w:rPr>
          <w:b/>
          <w:bCs/>
          <w:sz w:val="24"/>
        </w:rPr>
        <w:br w:type="page"/>
      </w:r>
      <w:bookmarkStart w:id="6" w:name="_Toc3905051"/>
      <w:r>
        <w:rPr>
          <w:b/>
          <w:color w:val="000000"/>
          <w:sz w:val="24"/>
          <w:highlight w:val="none"/>
          <w:lang w:val="zh-CN"/>
        </w:rPr>
        <w:t>表</w:t>
      </w:r>
      <w:r>
        <w:rPr>
          <w:b/>
          <w:color w:val="000000"/>
          <w:sz w:val="24"/>
          <w:highlight w:val="none"/>
        </w:rPr>
        <w:t>八</w:t>
      </w:r>
      <w:r>
        <w:rPr>
          <w:b/>
          <w:color w:val="000000"/>
          <w:sz w:val="24"/>
          <w:highlight w:val="none"/>
          <w:lang w:val="zh-CN"/>
        </w:rPr>
        <w:t>、验收监测工况及监测结果</w:t>
      </w:r>
      <w:bookmarkEnd w:id="6"/>
    </w:p>
    <w:tbl>
      <w:tblPr>
        <w:tblStyle w:val="27"/>
        <w:tblW w:w="10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10205" w:type="dxa"/>
            <w:tcBorders>
              <w:tl2br w:val="nil"/>
              <w:tr2bl w:val="nil"/>
            </w:tcBorders>
            <w:vAlign w:val="top"/>
          </w:tcPr>
          <w:p>
            <w:pPr>
              <w:spacing w:line="360" w:lineRule="auto"/>
              <w:rPr>
                <w:b/>
                <w:sz w:val="24"/>
              </w:rPr>
            </w:pPr>
            <w:r>
              <w:rPr>
                <w:b/>
                <w:sz w:val="24"/>
              </w:rPr>
              <w:t>验收监测期间生产工况记录：</w:t>
            </w:r>
          </w:p>
          <w:p>
            <w:pPr>
              <w:spacing w:line="360" w:lineRule="auto"/>
              <w:ind w:firstLine="480" w:firstLineChars="200"/>
              <w:rPr>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01</w:t>
            </w:r>
            <w:r>
              <w:rPr>
                <w:rFonts w:hint="eastAsia"/>
                <w:sz w:val="24"/>
              </w:rPr>
              <w:t>月</w:t>
            </w:r>
            <w:r>
              <w:rPr>
                <w:rFonts w:hint="eastAsia"/>
                <w:sz w:val="24"/>
                <w:lang w:val="en-US" w:eastAsia="zh-CN"/>
              </w:rPr>
              <w:t>6</w:t>
            </w:r>
            <w:r>
              <w:rPr>
                <w:rFonts w:hint="eastAsia"/>
                <w:sz w:val="24"/>
              </w:rPr>
              <w:t>日～</w:t>
            </w:r>
            <w:r>
              <w:rPr>
                <w:rFonts w:hint="eastAsia"/>
                <w:sz w:val="24"/>
                <w:lang w:val="en-US" w:eastAsia="zh-CN"/>
              </w:rPr>
              <w:t>1</w:t>
            </w:r>
            <w:r>
              <w:rPr>
                <w:rFonts w:hint="eastAsia"/>
                <w:sz w:val="24"/>
              </w:rPr>
              <w:t>月</w:t>
            </w:r>
            <w:r>
              <w:rPr>
                <w:rFonts w:hint="eastAsia"/>
                <w:sz w:val="24"/>
                <w:lang w:val="en-US" w:eastAsia="zh-CN"/>
              </w:rPr>
              <w:t>7</w:t>
            </w:r>
            <w:r>
              <w:rPr>
                <w:rFonts w:hint="eastAsia"/>
                <w:sz w:val="24"/>
              </w:rPr>
              <w:t>日</w:t>
            </w:r>
            <w:r>
              <w:rPr>
                <w:rFonts w:hint="eastAsia"/>
                <w:sz w:val="24"/>
                <w:lang w:eastAsia="zh-CN"/>
              </w:rPr>
              <w:t>苏州华瑞环境检测有限公司</w:t>
            </w:r>
            <w:r>
              <w:rPr>
                <w:rFonts w:hint="eastAsia"/>
                <w:sz w:val="24"/>
              </w:rPr>
              <w:t>对</w:t>
            </w:r>
            <w:r>
              <w:rPr>
                <w:rFonts w:hint="eastAsia"/>
                <w:sz w:val="24"/>
                <w:lang w:eastAsia="zh-CN"/>
              </w:rPr>
              <w:t>苏州市润发塑料制桶厂年产食品塑料包装桶1000万只项目（</w:t>
            </w:r>
            <w:r>
              <w:rPr>
                <w:rFonts w:hint="eastAsia"/>
                <w:sz w:val="24"/>
                <w:lang w:val="en-US" w:eastAsia="zh-CN"/>
              </w:rPr>
              <w:t>第一阶段</w:t>
            </w:r>
            <w:r>
              <w:rPr>
                <w:rFonts w:hint="eastAsia"/>
                <w:sz w:val="24"/>
                <w:lang w:eastAsia="zh-CN"/>
              </w:rPr>
              <w:t>）</w:t>
            </w:r>
            <w:r>
              <w:rPr>
                <w:rFonts w:hint="eastAsia"/>
                <w:sz w:val="24"/>
              </w:rPr>
              <w:t>进行验收监测。验收监测期间，各项设备及环保治理设施均处于正常运行。</w:t>
            </w:r>
          </w:p>
          <w:p>
            <w:pPr>
              <w:jc w:val="center"/>
            </w:pPr>
            <w:r>
              <w:rPr>
                <w:b/>
                <w:bCs/>
                <w:szCs w:val="21"/>
              </w:rPr>
              <w:t>表8-1</w:t>
            </w:r>
            <w:r>
              <w:rPr>
                <w:rFonts w:hint="eastAsia"/>
                <w:b/>
                <w:bCs/>
                <w:szCs w:val="21"/>
                <w:lang w:val="en-US" w:eastAsia="zh-CN"/>
              </w:rPr>
              <w:t xml:space="preserve"> </w:t>
            </w:r>
            <w:r>
              <w:rPr>
                <w:rFonts w:hint="eastAsia"/>
                <w:b/>
                <w:bCs/>
                <w:szCs w:val="21"/>
              </w:rPr>
              <w:t>验收监测期间工况/负荷/生产能力表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17"/>
              <w:gridCol w:w="1695"/>
              <w:gridCol w:w="1974"/>
              <w:gridCol w:w="1590"/>
              <w:gridCol w:w="2265"/>
              <w:gridCol w:w="124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17" w:type="dxa"/>
                  <w:tcBorders>
                    <w:tl2br w:val="nil"/>
                    <w:tr2bl w:val="nil"/>
                  </w:tcBorders>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rPr>
                    <w:t>监测日期</w:t>
                  </w:r>
                </w:p>
              </w:tc>
              <w:tc>
                <w:tcPr>
                  <w:tcW w:w="1695" w:type="dxa"/>
                  <w:tcBorders>
                    <w:tl2br w:val="nil"/>
                    <w:tr2bl w:val="nil"/>
                  </w:tcBorders>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rPr>
                    <w:t>产品名称规格</w:t>
                  </w:r>
                </w:p>
              </w:tc>
              <w:tc>
                <w:tcPr>
                  <w:tcW w:w="1974" w:type="dxa"/>
                  <w:tcBorders>
                    <w:tl2br w:val="nil"/>
                    <w:tr2bl w:val="nil"/>
                  </w:tcBorders>
                  <w:vAlign w:val="center"/>
                </w:tcPr>
                <w:p>
                  <w:pPr>
                    <w:pStyle w:val="12"/>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环评</w:t>
                  </w:r>
                  <w:r>
                    <w:rPr>
                      <w:rFonts w:hint="default" w:ascii="Times New Roman" w:hAnsi="Times New Roman" w:cs="Times New Roman"/>
                      <w:sz w:val="18"/>
                      <w:szCs w:val="18"/>
                    </w:rPr>
                    <w:t>年设计能力</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第一阶段</w:t>
                  </w:r>
                  <w:r>
                    <w:rPr>
                      <w:rFonts w:hint="eastAsia" w:ascii="Times New Roman" w:hAnsi="Times New Roman" w:cs="Times New Roman"/>
                      <w:sz w:val="18"/>
                      <w:szCs w:val="18"/>
                      <w:lang w:eastAsia="zh-CN"/>
                    </w:rPr>
                    <w:t>）</w:t>
                  </w:r>
                </w:p>
              </w:tc>
              <w:tc>
                <w:tcPr>
                  <w:tcW w:w="1590" w:type="dxa"/>
                  <w:tcBorders>
                    <w:tl2br w:val="nil"/>
                    <w:tr2bl w:val="nil"/>
                  </w:tcBorders>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rPr>
                    <w:t>生产天数（天）</w:t>
                  </w:r>
                </w:p>
              </w:tc>
              <w:tc>
                <w:tcPr>
                  <w:tcW w:w="2265" w:type="dxa"/>
                  <w:tcBorders>
                    <w:tl2br w:val="nil"/>
                    <w:tr2bl w:val="nil"/>
                  </w:tcBorders>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rPr>
                    <w:t>验收监测期间生产能力</w:t>
                  </w:r>
                </w:p>
              </w:tc>
              <w:tc>
                <w:tcPr>
                  <w:tcW w:w="1248" w:type="dxa"/>
                  <w:tcBorders>
                    <w:tl2br w:val="nil"/>
                    <w:tr2bl w:val="nil"/>
                  </w:tcBorders>
                  <w:vAlign w:val="center"/>
                </w:tcPr>
                <w:p>
                  <w:pPr>
                    <w:pStyle w:val="12"/>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生产</w:t>
                  </w:r>
                  <w:r>
                    <w:rPr>
                      <w:rFonts w:hint="default" w:ascii="Times New Roman" w:hAnsi="Times New Roman" w:cs="Times New Roman"/>
                      <w:sz w:val="18"/>
                      <w:szCs w:val="18"/>
                    </w:rPr>
                    <w:t>负荷</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17" w:type="dxa"/>
                  <w:vMerge w:val="restart"/>
                  <w:tcBorders>
                    <w:tl2br w:val="nil"/>
                    <w:tr2bl w:val="nil"/>
                  </w:tcBorders>
                  <w:vAlign w:val="center"/>
                </w:tcPr>
                <w:p>
                  <w:pPr>
                    <w:pStyle w:val="12"/>
                    <w:jc w:val="center"/>
                    <w:rPr>
                      <w:rFonts w:hint="default" w:ascii="Times New Roman" w:hAnsi="Times New Roman" w:cs="Times New Roman"/>
                      <w:sz w:val="18"/>
                      <w:szCs w:val="18"/>
                      <w:lang w:val="en-US" w:eastAsia="zh-CN"/>
                    </w:rPr>
                  </w:pPr>
                  <w:bookmarkStart w:id="7" w:name="_Hlk33381865"/>
                  <w:r>
                    <w:rPr>
                      <w:rFonts w:hint="default" w:ascii="Times New Roman" w:hAnsi="Times New Roman" w:cs="Times New Roman"/>
                      <w:sz w:val="18"/>
                      <w:szCs w:val="18"/>
                      <w:lang w:val="en-US" w:eastAsia="zh-CN"/>
                    </w:rPr>
                    <w:t>202</w:t>
                  </w: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5</w:t>
                  </w:r>
                </w:p>
              </w:tc>
              <w:tc>
                <w:tcPr>
                  <w:tcW w:w="1695"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塑料包装桶</w:t>
                  </w:r>
                </w:p>
              </w:tc>
              <w:tc>
                <w:tcPr>
                  <w:tcW w:w="1974"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300万只</w:t>
                  </w:r>
                </w:p>
              </w:tc>
              <w:tc>
                <w:tcPr>
                  <w:tcW w:w="1590"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300</w:t>
                  </w:r>
                </w:p>
              </w:tc>
              <w:tc>
                <w:tcPr>
                  <w:tcW w:w="2265"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0.8万只</w:t>
                  </w:r>
                  <w:r>
                    <w:rPr>
                      <w:rFonts w:hint="default" w:ascii="Times New Roman" w:hAnsi="Times New Roman" w:cs="Times New Roman"/>
                      <w:sz w:val="18"/>
                      <w:szCs w:val="18"/>
                      <w:lang w:val="en-US" w:eastAsia="zh-CN"/>
                    </w:rPr>
                    <w:t>/天</w:t>
                  </w:r>
                </w:p>
              </w:tc>
              <w:tc>
                <w:tcPr>
                  <w:tcW w:w="1248"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80</w:t>
                  </w:r>
                  <w:r>
                    <w:rPr>
                      <w:rFonts w:hint="default" w:ascii="Times New Roman" w:hAnsi="Times New Roman" w:cs="Times New Roman"/>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17" w:type="dxa"/>
                  <w:vMerge w:val="continue"/>
                  <w:tcBorders>
                    <w:tl2br w:val="nil"/>
                    <w:tr2bl w:val="nil"/>
                  </w:tcBorders>
                  <w:vAlign w:val="center"/>
                </w:tcPr>
                <w:p>
                  <w:pPr>
                    <w:pStyle w:val="12"/>
                    <w:jc w:val="center"/>
                    <w:rPr>
                      <w:rFonts w:hint="default" w:ascii="Times New Roman" w:hAnsi="Times New Roman" w:cs="Times New Roman"/>
                      <w:sz w:val="18"/>
                      <w:szCs w:val="18"/>
                      <w:lang w:val="en-US" w:eastAsia="zh-CN"/>
                    </w:rPr>
                  </w:pPr>
                </w:p>
              </w:tc>
              <w:tc>
                <w:tcPr>
                  <w:tcW w:w="1695"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塑料包装瓶</w:t>
                  </w:r>
                </w:p>
              </w:tc>
              <w:tc>
                <w:tcPr>
                  <w:tcW w:w="1974"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200万只</w:t>
                  </w:r>
                </w:p>
              </w:tc>
              <w:tc>
                <w:tcPr>
                  <w:tcW w:w="1590" w:type="dxa"/>
                  <w:tcBorders>
                    <w:tl2br w:val="nil"/>
                    <w:tr2bl w:val="nil"/>
                  </w:tcBorders>
                  <w:vAlign w:val="center"/>
                </w:tcPr>
                <w:p>
                  <w:pPr>
                    <w:pStyle w:val="12"/>
                    <w:jc w:val="center"/>
                    <w:rPr>
                      <w:rFonts w:hint="default" w:ascii="Times New Roman" w:hAnsi="Times New Roman" w:eastAsia="宋体" w:cs="Times New Roman"/>
                      <w:color w:val="0000FF"/>
                      <w:sz w:val="18"/>
                      <w:szCs w:val="18"/>
                      <w:lang w:val="en-US" w:eastAsia="zh-CN"/>
                    </w:rPr>
                  </w:pPr>
                  <w:r>
                    <w:rPr>
                      <w:rFonts w:hint="default" w:ascii="Times New Roman" w:hAnsi="Times New Roman" w:cs="Times New Roman"/>
                      <w:color w:val="auto"/>
                      <w:sz w:val="18"/>
                      <w:szCs w:val="18"/>
                      <w:lang w:val="en-US" w:eastAsia="zh-CN"/>
                    </w:rPr>
                    <w:t>300</w:t>
                  </w:r>
                </w:p>
              </w:tc>
              <w:tc>
                <w:tcPr>
                  <w:tcW w:w="2265" w:type="dxa"/>
                  <w:tcBorders>
                    <w:tl2br w:val="nil"/>
                    <w:tr2bl w:val="nil"/>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0.5万只</w:t>
                  </w:r>
                  <w:r>
                    <w:rPr>
                      <w:rFonts w:hint="default" w:ascii="Times New Roman" w:hAnsi="Times New Roman" w:cs="Times New Roman"/>
                      <w:sz w:val="18"/>
                      <w:szCs w:val="18"/>
                      <w:lang w:val="en-US" w:eastAsia="zh-CN"/>
                    </w:rPr>
                    <w:t>/天</w:t>
                  </w:r>
                </w:p>
              </w:tc>
              <w:tc>
                <w:tcPr>
                  <w:tcW w:w="1248" w:type="dxa"/>
                  <w:tcBorders>
                    <w:tl2br w:val="nil"/>
                    <w:tr2bl w:val="nil"/>
                  </w:tcBorders>
                  <w:vAlign w:val="center"/>
                </w:tcPr>
                <w:p>
                  <w:pPr>
                    <w:pStyle w:val="12"/>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75</w:t>
                  </w:r>
                  <w:r>
                    <w:rPr>
                      <w:rFonts w:hint="default" w:ascii="Times New Roman" w:hAnsi="Times New Roman" w:cs="Times New Roman"/>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17" w:type="dxa"/>
                  <w:vMerge w:val="restart"/>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202</w:t>
                  </w: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7</w:t>
                  </w:r>
                </w:p>
              </w:tc>
              <w:tc>
                <w:tcPr>
                  <w:tcW w:w="1695"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塑料包装桶</w:t>
                  </w:r>
                </w:p>
              </w:tc>
              <w:tc>
                <w:tcPr>
                  <w:tcW w:w="1974"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300万只</w:t>
                  </w:r>
                </w:p>
              </w:tc>
              <w:tc>
                <w:tcPr>
                  <w:tcW w:w="1590"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300</w:t>
                  </w:r>
                </w:p>
              </w:tc>
              <w:tc>
                <w:tcPr>
                  <w:tcW w:w="2265" w:type="dxa"/>
                  <w:tcBorders>
                    <w:tl2br w:val="nil"/>
                    <w:tr2bl w:val="nil"/>
                  </w:tcBorders>
                  <w:vAlign w:val="center"/>
                </w:tcPr>
                <w:p>
                  <w:pPr>
                    <w:jc w:val="center"/>
                    <w:rPr>
                      <w:rFonts w:hint="default" w:ascii="Times New Roman" w:hAnsi="Times New Roman" w:cs="Times New Roman"/>
                      <w:sz w:val="18"/>
                      <w:szCs w:val="18"/>
                      <w:lang w:val="en-US" w:eastAsia="zh-CN"/>
                    </w:rPr>
                  </w:pPr>
                  <w:r>
                    <w:rPr>
                      <w:rFonts w:hint="eastAsia" w:cs="Times New Roman"/>
                      <w:sz w:val="18"/>
                      <w:szCs w:val="18"/>
                      <w:lang w:val="en-US" w:eastAsia="zh-CN"/>
                    </w:rPr>
                    <w:t>9万只</w:t>
                  </w:r>
                  <w:r>
                    <w:rPr>
                      <w:rFonts w:hint="default" w:ascii="Times New Roman" w:hAnsi="Times New Roman" w:cs="Times New Roman"/>
                      <w:sz w:val="18"/>
                      <w:szCs w:val="18"/>
                      <w:lang w:val="en-US" w:eastAsia="zh-CN"/>
                    </w:rPr>
                    <w:t>/天</w:t>
                  </w:r>
                </w:p>
              </w:tc>
              <w:tc>
                <w:tcPr>
                  <w:tcW w:w="1248"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90</w:t>
                  </w:r>
                  <w:r>
                    <w:rPr>
                      <w:rFonts w:hint="default" w:ascii="Times New Roman" w:hAnsi="Times New Roman" w:cs="Times New Roman"/>
                      <w:sz w:val="18"/>
                      <w:szCs w:val="18"/>
                      <w:lang w:val="en-US" w:eastAsia="zh-CN"/>
                    </w:rPr>
                    <w:t>%</w:t>
                  </w:r>
                </w:p>
              </w:tc>
            </w:tr>
            <w:bookmarkEnd w:id="7"/>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17" w:type="dxa"/>
                  <w:vMerge w:val="continue"/>
                  <w:tcBorders>
                    <w:tl2br w:val="nil"/>
                    <w:tr2bl w:val="nil"/>
                  </w:tcBorders>
                  <w:vAlign w:val="center"/>
                </w:tcPr>
                <w:p>
                  <w:pPr>
                    <w:pStyle w:val="12"/>
                    <w:jc w:val="center"/>
                    <w:rPr>
                      <w:rFonts w:hint="default" w:ascii="Times New Roman" w:hAnsi="Times New Roman" w:cs="Times New Roman"/>
                      <w:sz w:val="18"/>
                      <w:szCs w:val="18"/>
                      <w:lang w:val="en-US" w:eastAsia="zh-CN"/>
                    </w:rPr>
                  </w:pPr>
                </w:p>
              </w:tc>
              <w:tc>
                <w:tcPr>
                  <w:tcW w:w="1695"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塑料包装瓶</w:t>
                  </w:r>
                </w:p>
              </w:tc>
              <w:tc>
                <w:tcPr>
                  <w:tcW w:w="1974" w:type="dxa"/>
                  <w:tcBorders>
                    <w:tl2br w:val="nil"/>
                    <w:tr2bl w:val="nil"/>
                  </w:tcBorders>
                  <w:vAlign w:val="center"/>
                </w:tcPr>
                <w:p>
                  <w:pPr>
                    <w:pStyle w:val="12"/>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200万只</w:t>
                  </w:r>
                </w:p>
              </w:tc>
              <w:tc>
                <w:tcPr>
                  <w:tcW w:w="1590" w:type="dxa"/>
                  <w:tcBorders>
                    <w:tl2br w:val="nil"/>
                    <w:tr2bl w:val="nil"/>
                  </w:tcBorders>
                  <w:vAlign w:val="center"/>
                </w:tcPr>
                <w:p>
                  <w:pPr>
                    <w:pStyle w:val="12"/>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300</w:t>
                  </w:r>
                </w:p>
              </w:tc>
              <w:tc>
                <w:tcPr>
                  <w:tcW w:w="2265" w:type="dxa"/>
                  <w:tcBorders>
                    <w:tl2br w:val="nil"/>
                    <w:tr2bl w:val="nil"/>
                  </w:tcBorders>
                  <w:vAlign w:val="center"/>
                </w:tcPr>
                <w:p>
                  <w:pPr>
                    <w:jc w:val="center"/>
                    <w:rPr>
                      <w:rFonts w:hint="default" w:ascii="Times New Roman" w:hAnsi="Times New Roman" w:cs="Times New Roman"/>
                      <w:sz w:val="18"/>
                      <w:szCs w:val="18"/>
                    </w:rPr>
                  </w:pPr>
                  <w:r>
                    <w:rPr>
                      <w:rFonts w:hint="eastAsia" w:cs="Times New Roman"/>
                      <w:sz w:val="18"/>
                      <w:szCs w:val="18"/>
                      <w:lang w:val="en-US" w:eastAsia="zh-CN"/>
                    </w:rPr>
                    <w:t>0.6万</w:t>
                  </w:r>
                  <w:r>
                    <w:rPr>
                      <w:rFonts w:hint="default" w:ascii="Times New Roman" w:hAnsi="Times New Roman" w:cs="Times New Roman"/>
                      <w:sz w:val="18"/>
                      <w:szCs w:val="18"/>
                      <w:lang w:val="en-US" w:eastAsia="zh-CN"/>
                    </w:rPr>
                    <w:t>/天</w:t>
                  </w:r>
                </w:p>
              </w:tc>
              <w:tc>
                <w:tcPr>
                  <w:tcW w:w="1248" w:type="dxa"/>
                  <w:tcBorders>
                    <w:tl2br w:val="nil"/>
                    <w:tr2bl w:val="nil"/>
                  </w:tcBorders>
                  <w:vAlign w:val="center"/>
                </w:tcPr>
                <w:p>
                  <w:pPr>
                    <w:pStyle w:val="12"/>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90</w:t>
                  </w:r>
                  <w:r>
                    <w:rPr>
                      <w:rFonts w:hint="default" w:ascii="Times New Roman" w:hAnsi="Times New Roman" w:cs="Times New Roman"/>
                      <w:sz w:val="18"/>
                      <w:szCs w:val="18"/>
                      <w:lang w:val="en-US" w:eastAsia="zh-CN"/>
                    </w:rPr>
                    <w:t>%</w:t>
                  </w:r>
                </w:p>
              </w:tc>
            </w:tr>
          </w:tbl>
          <w:p>
            <w:pPr>
              <w:pStyle w:val="1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5" w:type="dxa"/>
            <w:tcBorders>
              <w:tl2br w:val="nil"/>
              <w:tr2bl w:val="nil"/>
            </w:tcBorders>
            <w:vAlign w:val="top"/>
          </w:tcPr>
          <w:p>
            <w:pPr>
              <w:spacing w:line="360" w:lineRule="auto"/>
              <w:rPr>
                <w:b/>
                <w:sz w:val="24"/>
                <w:szCs w:val="24"/>
              </w:rPr>
            </w:pPr>
            <w:r>
              <w:rPr>
                <w:b/>
                <w:sz w:val="24"/>
                <w:szCs w:val="24"/>
              </w:rPr>
              <w:t>验收监测结果：</w:t>
            </w:r>
          </w:p>
          <w:p>
            <w:pPr>
              <w:pStyle w:val="4"/>
              <w:spacing w:line="360" w:lineRule="auto"/>
              <w:jc w:val="both"/>
              <w:outlineLvl w:val="2"/>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1、废气</w:t>
            </w:r>
          </w:p>
          <w:p>
            <w:pPr>
              <w:pStyle w:val="4"/>
              <w:spacing w:line="240" w:lineRule="auto"/>
              <w:jc w:val="center"/>
              <w:outlineLvl w:val="2"/>
              <w:rPr>
                <w:rFonts w:ascii="Times New Roman" w:hAnsi="Times New Roman"/>
                <w:sz w:val="21"/>
                <w:szCs w:val="21"/>
              </w:rPr>
            </w:pPr>
            <w:r>
              <w:rPr>
                <w:rFonts w:ascii="Times New Roman" w:hAnsi="Times New Roman"/>
                <w:sz w:val="21"/>
                <w:szCs w:val="21"/>
              </w:rPr>
              <w:t>表8-2</w:t>
            </w:r>
            <w:r>
              <w:rPr>
                <w:rFonts w:hint="eastAsia" w:ascii="Times New Roman" w:hAnsi="Times New Roman"/>
                <w:sz w:val="21"/>
                <w:szCs w:val="21"/>
                <w:lang w:val="en-US" w:eastAsia="zh-CN"/>
              </w:rPr>
              <w:t xml:space="preserve"> </w:t>
            </w:r>
            <w:r>
              <w:rPr>
                <w:rFonts w:hint="eastAsia" w:ascii="Times New Roman" w:hAnsi="Times New Roman"/>
                <w:sz w:val="21"/>
                <w:szCs w:val="21"/>
              </w:rPr>
              <w:t>有</w:t>
            </w:r>
            <w:r>
              <w:rPr>
                <w:rFonts w:ascii="Times New Roman" w:hAnsi="Times New Roman"/>
                <w:sz w:val="21"/>
                <w:szCs w:val="21"/>
              </w:rPr>
              <w:t>组织废气监测结果（</w:t>
            </w:r>
            <w:r>
              <w:rPr>
                <w:rFonts w:hint="eastAsia" w:ascii="Times New Roman" w:hAnsi="Times New Roman"/>
                <w:sz w:val="21"/>
                <w:szCs w:val="21"/>
              </w:rPr>
              <w:t>202</w:t>
            </w:r>
            <w:r>
              <w:rPr>
                <w:rFonts w:hint="eastAsia" w:ascii="Times New Roman" w:hAnsi="Times New Roman"/>
                <w:sz w:val="21"/>
                <w:szCs w:val="21"/>
                <w:lang w:val="en-US" w:eastAsia="zh-CN"/>
              </w:rPr>
              <w:t>2</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ascii="Times New Roman" w:hAnsi="Times New Roman"/>
                <w:sz w:val="21"/>
                <w:szCs w:val="21"/>
              </w:rPr>
              <w:t>月</w:t>
            </w:r>
            <w:r>
              <w:rPr>
                <w:rFonts w:hint="eastAsia" w:ascii="Times New Roman" w:hAnsi="Times New Roman"/>
                <w:sz w:val="21"/>
                <w:szCs w:val="21"/>
                <w:lang w:val="en-US" w:eastAsia="zh-CN"/>
              </w:rPr>
              <w:t>06</w:t>
            </w:r>
            <w:r>
              <w:rPr>
                <w:rFonts w:hint="eastAsia" w:ascii="Times New Roman" w:hAnsi="Times New Roman"/>
                <w:sz w:val="21"/>
                <w:szCs w:val="21"/>
              </w:rPr>
              <w:t>日</w:t>
            </w:r>
            <w:r>
              <w:rPr>
                <w:rFonts w:ascii="Times New Roman" w:hAnsi="Times New Roman"/>
                <w:sz w:val="21"/>
                <w:szCs w:val="21"/>
              </w:rPr>
              <w:t>）</w:t>
            </w:r>
          </w:p>
          <w:tbl>
            <w:tblPr>
              <w:tblStyle w:val="26"/>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121"/>
              <w:gridCol w:w="904"/>
              <w:gridCol w:w="780"/>
              <w:gridCol w:w="1470"/>
              <w:gridCol w:w="885"/>
              <w:gridCol w:w="660"/>
              <w:gridCol w:w="944"/>
              <w:gridCol w:w="541"/>
              <w:gridCol w:w="1365"/>
              <w:gridCol w:w="1319"/>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监测点位</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b w:val="0"/>
                      <w:bCs/>
                      <w:sz w:val="18"/>
                      <w:szCs w:val="18"/>
                      <w:lang w:val="en-US" w:eastAsia="zh-CN"/>
                    </w:rPr>
                    <w:t>1</w:t>
                  </w:r>
                  <w:r>
                    <w:rPr>
                      <w:rFonts w:hint="eastAsia"/>
                      <w:b w:val="0"/>
                      <w:bCs/>
                      <w:sz w:val="18"/>
                      <w:szCs w:val="18"/>
                    </w:rPr>
                    <w:t>#</w:t>
                  </w:r>
                  <w:r>
                    <w:rPr>
                      <w:rFonts w:hint="eastAsia"/>
                      <w:b w:val="0"/>
                      <w:bCs/>
                      <w:sz w:val="18"/>
                      <w:szCs w:val="18"/>
                      <w:lang w:val="en-US" w:eastAsia="zh-CN"/>
                    </w:rPr>
                    <w:t>排气筒进</w:t>
                  </w:r>
                  <w:r>
                    <w:rPr>
                      <w:rFonts w:hint="eastAsia"/>
                      <w:b w:val="0"/>
                      <w:bCs/>
                      <w:sz w:val="18"/>
                      <w:szCs w:val="18"/>
                    </w:rPr>
                    <w:t>口 Q1</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排气筒高度</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处理设施</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采样日期</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rPr>
                    <w:t>202</w:t>
                  </w:r>
                  <w:r>
                    <w:rPr>
                      <w:rFonts w:hint="eastAsia" w:ascii="Times New Roman" w:hAnsi="Times New Roman" w:eastAsia="宋体" w:cs="宋体"/>
                      <w:sz w:val="18"/>
                      <w:szCs w:val="18"/>
                      <w:lang w:val="en-US" w:eastAsia="zh-CN"/>
                    </w:rPr>
                    <w:t>2</w:t>
                  </w:r>
                  <w:r>
                    <w:rPr>
                      <w:rFonts w:hint="eastAsia" w:ascii="Times New Roman" w:hAnsi="Times New Roman" w:eastAsia="宋体" w:cs="宋体"/>
                      <w:sz w:val="18"/>
                      <w:szCs w:val="18"/>
                    </w:rPr>
                    <w:t>.0</w:t>
                  </w:r>
                  <w:r>
                    <w:rPr>
                      <w:rFonts w:hint="eastAsia" w:ascii="Times New Roman" w:hAnsi="Times New Roman" w:eastAsia="宋体" w:cs="宋体"/>
                      <w:sz w:val="18"/>
                      <w:szCs w:val="18"/>
                      <w:lang w:val="en-US" w:eastAsia="zh-CN"/>
                    </w:rPr>
                    <w:t>1</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06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检测项目</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单位</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第一次</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第二次</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第三次</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均值</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标准限值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烟道截面积</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2</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default" w:ascii="Times New Roman" w:hAnsi="Times New Roman" w:eastAsia="宋体" w:cs="宋体"/>
                      <w:sz w:val="18"/>
                      <w:szCs w:val="18"/>
                      <w:lang w:val="en-US" w:eastAsia="zh-CN"/>
                    </w:rPr>
                    <w:t>0.</w:t>
                  </w:r>
                  <w:r>
                    <w:rPr>
                      <w:rFonts w:hint="eastAsia" w:ascii="Times New Roman" w:hAnsi="Times New Roman" w:eastAsia="宋体" w:cs="宋体"/>
                      <w:sz w:val="18"/>
                      <w:szCs w:val="18"/>
                      <w:lang w:val="en-US" w:eastAsia="zh-CN"/>
                    </w:rPr>
                    <w:t>1257</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大气压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kPa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103.46</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烟温</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21.7</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动压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60</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静压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k</w:t>
                  </w: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-0.98</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含湿量</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2.7</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rPr>
                    <w:t>流速</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m/s</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8.2</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lang w:val="en-US" w:eastAsia="zh-CN"/>
                    </w:rPr>
                    <w:t>烟气流量（标况）</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3</w:t>
                  </w:r>
                  <w:r>
                    <w:rPr>
                      <w:rFonts w:hint="eastAsia" w:ascii="Times New Roman" w:hAnsi="Times New Roman" w:eastAsia="宋体" w:cs="宋体"/>
                      <w:sz w:val="18"/>
                      <w:szCs w:val="18"/>
                    </w:rPr>
                    <w:t>/h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3377</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restart"/>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非甲烷总烃</w:t>
                  </w: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排放</w:t>
                  </w:r>
                  <w:r>
                    <w:rPr>
                      <w:rFonts w:hint="eastAsia" w:ascii="Times New Roman" w:hAnsi="Times New Roman" w:eastAsia="宋体" w:cs="宋体"/>
                      <w:sz w:val="18"/>
                      <w:szCs w:val="18"/>
                    </w:rPr>
                    <w:t>浓度</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mg/m</w:t>
                  </w:r>
                  <w:r>
                    <w:rPr>
                      <w:rFonts w:hint="eastAsia" w:ascii="Times New Roman" w:hAnsi="Times New Roman" w:eastAsia="宋体" w:cs="宋体"/>
                      <w:sz w:val="18"/>
                      <w:szCs w:val="18"/>
                      <w:vertAlign w:val="superscript"/>
                    </w:rPr>
                    <w:t>3</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0.57</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0.52</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0.58</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0.56</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continue"/>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排放速率</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kg/h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1.9×10</w:t>
                  </w:r>
                  <w:r>
                    <w:rPr>
                      <w:rFonts w:hint="eastAsia" w:ascii="Times New Roman" w:hAnsi="Times New Roman" w:eastAsia="宋体" w:cs="宋体"/>
                      <w:kern w:val="0"/>
                      <w:sz w:val="18"/>
                      <w:szCs w:val="18"/>
                      <w:vertAlign w:val="superscript"/>
                      <w:lang w:val="en-US" w:eastAsia="zh-CN" w:bidi="ar-SA"/>
                    </w:rPr>
                    <w:t>-3</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0"/>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监测点位</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cs="宋体" w:eastAsiaTheme="minorEastAsia"/>
                      <w:kern w:val="0"/>
                      <w:sz w:val="18"/>
                      <w:szCs w:val="18"/>
                      <w:lang w:val="en-US" w:eastAsia="zh-CN" w:bidi="ar-SA"/>
                    </w:rPr>
                  </w:pPr>
                  <w:r>
                    <w:rPr>
                      <w:rFonts w:hint="eastAsia"/>
                      <w:b w:val="0"/>
                      <w:bCs/>
                      <w:sz w:val="18"/>
                      <w:szCs w:val="18"/>
                      <w:lang w:val="en-US" w:eastAsia="zh-CN"/>
                    </w:rPr>
                    <w:t>1</w:t>
                  </w:r>
                  <w:r>
                    <w:rPr>
                      <w:rFonts w:hint="eastAsia"/>
                      <w:b w:val="0"/>
                      <w:bCs/>
                      <w:sz w:val="18"/>
                      <w:szCs w:val="18"/>
                    </w:rPr>
                    <w:t>#</w:t>
                  </w:r>
                  <w:r>
                    <w:rPr>
                      <w:rFonts w:hint="eastAsia"/>
                      <w:b w:val="0"/>
                      <w:bCs/>
                      <w:sz w:val="18"/>
                      <w:szCs w:val="18"/>
                      <w:lang w:val="en-US" w:eastAsia="zh-CN"/>
                    </w:rPr>
                    <w:t>排气筒出</w:t>
                  </w:r>
                  <w:r>
                    <w:rPr>
                      <w:rFonts w:hint="eastAsia"/>
                      <w:b w:val="0"/>
                      <w:bCs/>
                      <w:sz w:val="18"/>
                      <w:szCs w:val="18"/>
                    </w:rPr>
                    <w:t>口 Q</w:t>
                  </w:r>
                  <w:r>
                    <w:rPr>
                      <w:rFonts w:hint="eastAsia"/>
                      <w:b w:val="0"/>
                      <w:bCs/>
                      <w:sz w:val="18"/>
                      <w:szCs w:val="18"/>
                      <w:lang w:val="en-US" w:eastAsia="zh-CN"/>
                    </w:rPr>
                    <w:t>2</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排气筒高度</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15m</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处理设施</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光氧催化+活性炭</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采样日期</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rPr>
                    <w:t>202</w:t>
                  </w:r>
                  <w:r>
                    <w:rPr>
                      <w:rFonts w:hint="eastAsia" w:ascii="Times New Roman" w:hAnsi="Times New Roman" w:eastAsia="宋体" w:cs="宋体"/>
                      <w:sz w:val="18"/>
                      <w:szCs w:val="18"/>
                      <w:lang w:val="en-US" w:eastAsia="zh-CN"/>
                    </w:rPr>
                    <w:t>2</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1</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检测项目</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单位</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第一次</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第二次</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第三次</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lang w:val="en-US" w:eastAsia="zh-CN"/>
                    </w:rPr>
                    <w:t>均值</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标准限值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烟道截面积</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2</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0.1257</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大气压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kPa</w:t>
                  </w:r>
                </w:p>
              </w:tc>
              <w:tc>
                <w:tcPr>
                  <w:tcW w:w="4500"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103.26</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烟温</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24.8</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动压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55</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静压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k</w:t>
                  </w: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-0.00</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含湿量</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2.3</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流速</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m/s</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7.7</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烟气流量（标况）</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3</w:t>
                  </w:r>
                  <w:r>
                    <w:rPr>
                      <w:rFonts w:hint="eastAsia" w:ascii="Times New Roman" w:hAnsi="Times New Roman" w:eastAsia="宋体" w:cs="宋体"/>
                      <w:sz w:val="18"/>
                      <w:szCs w:val="18"/>
                    </w:rPr>
                    <w:t>/h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3206</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restart"/>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非甲烷总烃</w:t>
                  </w: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排放</w:t>
                  </w:r>
                  <w:r>
                    <w:rPr>
                      <w:rFonts w:hint="eastAsia" w:ascii="Times New Roman" w:hAnsi="Times New Roman" w:eastAsia="宋体" w:cs="宋体"/>
                      <w:sz w:val="18"/>
                      <w:szCs w:val="18"/>
                    </w:rPr>
                    <w:t>浓度</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mg/m</w:t>
                  </w:r>
                  <w:r>
                    <w:rPr>
                      <w:rFonts w:hint="eastAsia" w:ascii="Times New Roman" w:hAnsi="Times New Roman" w:eastAsia="宋体" w:cs="宋体"/>
                      <w:sz w:val="18"/>
                      <w:szCs w:val="18"/>
                      <w:vertAlign w:val="superscript"/>
                    </w:rPr>
                    <w:t>3</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0.44</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0.43</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0.47</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0.45</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120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continue"/>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排放速率</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kg/h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1.4×10</w:t>
                  </w:r>
                  <w:r>
                    <w:rPr>
                      <w:rFonts w:hint="eastAsia" w:ascii="Times New Roman" w:hAnsi="Times New Roman" w:eastAsia="宋体" w:cs="宋体"/>
                      <w:kern w:val="0"/>
                      <w:sz w:val="18"/>
                      <w:szCs w:val="18"/>
                      <w:vertAlign w:val="superscript"/>
                      <w:lang w:val="en-US" w:eastAsia="zh-CN" w:bidi="ar-SA"/>
                    </w:rPr>
                    <w:t>-3</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10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备注</w:t>
                  </w:r>
                </w:p>
              </w:tc>
              <w:tc>
                <w:tcPr>
                  <w:tcW w:w="7964" w:type="dxa"/>
                  <w:gridSpan w:val="8"/>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Times New Roman" w:hAnsi="Times New Roman" w:eastAsia="宋体" w:cs="宋体"/>
                      <w:sz w:val="18"/>
                      <w:szCs w:val="18"/>
                    </w:rPr>
                  </w:pPr>
                  <w:r>
                    <w:rPr>
                      <w:rFonts w:hint="eastAsia" w:ascii="Times New Roman" w:hAnsi="Times New Roman" w:eastAsia="宋体" w:cs="宋体"/>
                      <w:sz w:val="18"/>
                      <w:szCs w:val="18"/>
                      <w:highlight w:val="none"/>
                      <w:lang w:val="en-US" w:eastAsia="zh-CN"/>
                    </w:rPr>
                    <w:t>非甲烷总烃</w:t>
                  </w:r>
                  <w:r>
                    <w:rPr>
                      <w:rFonts w:hint="eastAsia" w:ascii="Times New Roman" w:hAnsi="Times New Roman" w:eastAsia="宋体" w:cs="宋体"/>
                      <w:sz w:val="18"/>
                      <w:szCs w:val="18"/>
                      <w:highlight w:val="none"/>
                      <w:lang w:eastAsia="zh-CN"/>
                    </w:rPr>
                    <w:t>参照执行</w:t>
                  </w:r>
                  <w:r>
                    <w:rPr>
                      <w:rFonts w:hint="default" w:ascii="Times New Roman" w:hAnsi="Times New Roman" w:eastAsia="宋体" w:cs="宋体"/>
                      <w:sz w:val="18"/>
                      <w:szCs w:val="18"/>
                      <w:highlight w:val="none"/>
                      <w:lang w:eastAsia="zh-CN"/>
                    </w:rPr>
                    <w:t>《大气污染物综合排放标准》（DB32/4041—2021）</w:t>
                  </w:r>
                  <w:r>
                    <w:rPr>
                      <w:rFonts w:hint="eastAsia" w:ascii="Times New Roman" w:hAnsi="Times New Roman" w:eastAsia="宋体" w:cs="宋体"/>
                      <w:sz w:val="18"/>
                      <w:szCs w:val="18"/>
                      <w:highlight w:val="none"/>
                      <w:lang w:eastAsia="zh-CN"/>
                    </w:rPr>
                    <w:t>；</w:t>
                  </w:r>
                </w:p>
              </w:tc>
            </w:tr>
          </w:tbl>
          <w:p>
            <w:pPr>
              <w:pStyle w:val="4"/>
              <w:spacing w:line="240" w:lineRule="auto"/>
              <w:jc w:val="center"/>
              <w:outlineLvl w:val="2"/>
              <w:rPr>
                <w:rFonts w:ascii="Times New Roman" w:hAnsi="Times New Roman"/>
                <w:sz w:val="21"/>
                <w:szCs w:val="21"/>
              </w:rPr>
            </w:pPr>
          </w:p>
          <w:p>
            <w:pPr>
              <w:pStyle w:val="4"/>
              <w:spacing w:line="240" w:lineRule="auto"/>
              <w:jc w:val="center"/>
              <w:outlineLvl w:val="2"/>
              <w:rPr>
                <w:rFonts w:ascii="Times New Roman" w:hAnsi="Times New Roman"/>
                <w:sz w:val="21"/>
                <w:szCs w:val="21"/>
              </w:rPr>
            </w:pPr>
            <w:r>
              <w:rPr>
                <w:rFonts w:ascii="Times New Roman" w:hAnsi="Times New Roman"/>
                <w:sz w:val="21"/>
                <w:szCs w:val="21"/>
              </w:rPr>
              <w:t>表8-</w:t>
            </w:r>
            <w:r>
              <w:rPr>
                <w:rFonts w:hint="eastAsia" w:ascii="Times New Roman" w:hAnsi="Times New Roman"/>
                <w:sz w:val="21"/>
                <w:szCs w:val="21"/>
                <w:lang w:val="en-US" w:eastAsia="zh-CN"/>
              </w:rPr>
              <w:t xml:space="preserve">3 </w:t>
            </w:r>
            <w:r>
              <w:rPr>
                <w:rFonts w:hint="eastAsia" w:ascii="Times New Roman" w:hAnsi="Times New Roman"/>
                <w:sz w:val="21"/>
                <w:szCs w:val="21"/>
              </w:rPr>
              <w:t>有</w:t>
            </w:r>
            <w:r>
              <w:rPr>
                <w:rFonts w:ascii="Times New Roman" w:hAnsi="Times New Roman"/>
                <w:sz w:val="21"/>
                <w:szCs w:val="21"/>
              </w:rPr>
              <w:t>组织废气监测结果（</w:t>
            </w:r>
            <w:r>
              <w:rPr>
                <w:rFonts w:hint="eastAsia" w:ascii="Times New Roman" w:hAnsi="Times New Roman"/>
                <w:sz w:val="21"/>
                <w:szCs w:val="21"/>
              </w:rPr>
              <w:t>202</w:t>
            </w:r>
            <w:r>
              <w:rPr>
                <w:rFonts w:hint="eastAsia" w:ascii="Times New Roman" w:hAnsi="Times New Roman"/>
                <w:sz w:val="21"/>
                <w:szCs w:val="21"/>
                <w:lang w:val="en-US" w:eastAsia="zh-CN"/>
              </w:rPr>
              <w:t>2</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ascii="Times New Roman" w:hAnsi="Times New Roman"/>
                <w:sz w:val="21"/>
                <w:szCs w:val="21"/>
              </w:rPr>
              <w:t>月</w:t>
            </w:r>
            <w:r>
              <w:rPr>
                <w:rFonts w:hint="eastAsia" w:ascii="Times New Roman" w:hAnsi="Times New Roman"/>
                <w:sz w:val="21"/>
                <w:szCs w:val="21"/>
                <w:lang w:val="en-US" w:eastAsia="zh-CN"/>
              </w:rPr>
              <w:t>07</w:t>
            </w:r>
            <w:r>
              <w:rPr>
                <w:rFonts w:hint="eastAsia" w:ascii="Times New Roman" w:hAnsi="Times New Roman"/>
                <w:sz w:val="21"/>
                <w:szCs w:val="21"/>
              </w:rPr>
              <w:t>日</w:t>
            </w:r>
            <w:r>
              <w:rPr>
                <w:rFonts w:ascii="Times New Roman" w:hAnsi="Times New Roman"/>
                <w:sz w:val="21"/>
                <w:szCs w:val="21"/>
              </w:rPr>
              <w:t>）</w:t>
            </w:r>
          </w:p>
          <w:tbl>
            <w:tblPr>
              <w:tblStyle w:val="26"/>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121"/>
              <w:gridCol w:w="904"/>
              <w:gridCol w:w="780"/>
              <w:gridCol w:w="1470"/>
              <w:gridCol w:w="885"/>
              <w:gridCol w:w="660"/>
              <w:gridCol w:w="944"/>
              <w:gridCol w:w="541"/>
              <w:gridCol w:w="1365"/>
              <w:gridCol w:w="1319"/>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监测点位</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b w:val="0"/>
                      <w:bCs/>
                      <w:sz w:val="18"/>
                      <w:szCs w:val="18"/>
                      <w:lang w:val="en-US" w:eastAsia="zh-CN"/>
                    </w:rPr>
                    <w:t>1</w:t>
                  </w:r>
                  <w:r>
                    <w:rPr>
                      <w:rFonts w:hint="eastAsia"/>
                      <w:b w:val="0"/>
                      <w:bCs/>
                      <w:sz w:val="18"/>
                      <w:szCs w:val="18"/>
                    </w:rPr>
                    <w:t>#</w:t>
                  </w:r>
                  <w:r>
                    <w:rPr>
                      <w:rFonts w:hint="eastAsia"/>
                      <w:b w:val="0"/>
                      <w:bCs/>
                      <w:sz w:val="18"/>
                      <w:szCs w:val="18"/>
                      <w:lang w:val="en-US" w:eastAsia="zh-CN"/>
                    </w:rPr>
                    <w:t>排气筒进</w:t>
                  </w:r>
                  <w:r>
                    <w:rPr>
                      <w:rFonts w:hint="eastAsia"/>
                      <w:b w:val="0"/>
                      <w:bCs/>
                      <w:sz w:val="18"/>
                      <w:szCs w:val="18"/>
                    </w:rPr>
                    <w:t>口 Q1</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排气筒高度</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处理设施</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采样日期</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rPr>
                    <w:t>202</w:t>
                  </w:r>
                  <w:r>
                    <w:rPr>
                      <w:rFonts w:hint="eastAsia" w:ascii="Times New Roman" w:hAnsi="Times New Roman" w:eastAsia="宋体" w:cs="宋体"/>
                      <w:sz w:val="18"/>
                      <w:szCs w:val="18"/>
                      <w:lang w:val="en-US" w:eastAsia="zh-CN"/>
                    </w:rPr>
                    <w:t>2</w:t>
                  </w:r>
                  <w:r>
                    <w:rPr>
                      <w:rFonts w:hint="eastAsia" w:ascii="Times New Roman" w:hAnsi="Times New Roman" w:eastAsia="宋体" w:cs="宋体"/>
                      <w:sz w:val="18"/>
                      <w:szCs w:val="18"/>
                    </w:rPr>
                    <w:t>.0</w:t>
                  </w:r>
                  <w:r>
                    <w:rPr>
                      <w:rFonts w:hint="eastAsia" w:ascii="Times New Roman" w:hAnsi="Times New Roman" w:eastAsia="宋体" w:cs="宋体"/>
                      <w:sz w:val="18"/>
                      <w:szCs w:val="18"/>
                      <w:lang w:val="en-US" w:eastAsia="zh-CN"/>
                    </w:rPr>
                    <w:t>1</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07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检测项目</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单位</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第一次</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第二次</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第三次</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均值</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标准限值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烟道截面积</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2</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default" w:ascii="Times New Roman" w:hAnsi="Times New Roman" w:eastAsia="宋体" w:cs="宋体"/>
                      <w:sz w:val="18"/>
                      <w:szCs w:val="18"/>
                      <w:lang w:val="en-US" w:eastAsia="zh-CN"/>
                    </w:rPr>
                    <w:t>0.</w:t>
                  </w:r>
                  <w:r>
                    <w:rPr>
                      <w:rFonts w:hint="eastAsia" w:ascii="Times New Roman" w:hAnsi="Times New Roman" w:eastAsia="宋体" w:cs="宋体"/>
                      <w:sz w:val="18"/>
                      <w:szCs w:val="18"/>
                      <w:lang w:val="en-US" w:eastAsia="zh-CN"/>
                    </w:rPr>
                    <w:t>1257</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大气压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kPa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103.45</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烟温</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22.8</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动压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60</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静压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k</w:t>
                  </w: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-1.00</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含湿量</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2.6</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rPr>
                    <w:t>流速</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m/s</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8.2</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lang w:val="en-US" w:eastAsia="zh-CN"/>
                    </w:rPr>
                    <w:t>烟气流量（标况）</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3</w:t>
                  </w:r>
                  <w:r>
                    <w:rPr>
                      <w:rFonts w:hint="eastAsia" w:ascii="Times New Roman" w:hAnsi="Times New Roman" w:eastAsia="宋体" w:cs="宋体"/>
                      <w:sz w:val="18"/>
                      <w:szCs w:val="18"/>
                    </w:rPr>
                    <w:t>/h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3374</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restart"/>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非甲烷总烃</w:t>
                  </w: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排放</w:t>
                  </w:r>
                  <w:r>
                    <w:rPr>
                      <w:rFonts w:hint="eastAsia" w:ascii="Times New Roman" w:hAnsi="Times New Roman" w:eastAsia="宋体" w:cs="宋体"/>
                      <w:sz w:val="18"/>
                      <w:szCs w:val="18"/>
                    </w:rPr>
                    <w:t>浓度</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mg/m</w:t>
                  </w:r>
                  <w:r>
                    <w:rPr>
                      <w:rFonts w:hint="eastAsia" w:ascii="Times New Roman" w:hAnsi="Times New Roman" w:eastAsia="宋体" w:cs="宋体"/>
                      <w:sz w:val="18"/>
                      <w:szCs w:val="18"/>
                      <w:vertAlign w:val="superscript"/>
                    </w:rPr>
                    <w:t>3</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0.62</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0.54</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0.58</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0.58</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continue"/>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排放速率</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kg/h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2.0×10</w:t>
                  </w:r>
                  <w:r>
                    <w:rPr>
                      <w:rFonts w:hint="eastAsia" w:ascii="Times New Roman" w:hAnsi="Times New Roman" w:eastAsia="宋体" w:cs="宋体"/>
                      <w:kern w:val="0"/>
                      <w:sz w:val="18"/>
                      <w:szCs w:val="18"/>
                      <w:vertAlign w:val="superscript"/>
                      <w:lang w:val="en-US" w:eastAsia="zh-CN" w:bidi="ar-SA"/>
                    </w:rPr>
                    <w:t>-3</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0"/>
                      <w:sz w:val="18"/>
                      <w:szCs w:val="18"/>
                      <w:lang w:val="en-US" w:eastAsia="en-US"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监测点位</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cs="宋体" w:eastAsiaTheme="minorEastAsia"/>
                      <w:kern w:val="0"/>
                      <w:sz w:val="18"/>
                      <w:szCs w:val="18"/>
                      <w:lang w:val="en-US" w:eastAsia="zh-CN" w:bidi="ar-SA"/>
                    </w:rPr>
                  </w:pPr>
                  <w:r>
                    <w:rPr>
                      <w:rFonts w:hint="eastAsia"/>
                      <w:b w:val="0"/>
                      <w:bCs/>
                      <w:sz w:val="18"/>
                      <w:szCs w:val="18"/>
                      <w:lang w:val="en-US" w:eastAsia="zh-CN"/>
                    </w:rPr>
                    <w:t>1</w:t>
                  </w:r>
                  <w:r>
                    <w:rPr>
                      <w:rFonts w:hint="eastAsia"/>
                      <w:b w:val="0"/>
                      <w:bCs/>
                      <w:sz w:val="18"/>
                      <w:szCs w:val="18"/>
                    </w:rPr>
                    <w:t>#</w:t>
                  </w:r>
                  <w:r>
                    <w:rPr>
                      <w:rFonts w:hint="eastAsia"/>
                      <w:b w:val="0"/>
                      <w:bCs/>
                      <w:sz w:val="18"/>
                      <w:szCs w:val="18"/>
                      <w:lang w:val="en-US" w:eastAsia="zh-CN"/>
                    </w:rPr>
                    <w:t>排气筒出</w:t>
                  </w:r>
                  <w:r>
                    <w:rPr>
                      <w:rFonts w:hint="eastAsia"/>
                      <w:b w:val="0"/>
                      <w:bCs/>
                      <w:sz w:val="18"/>
                      <w:szCs w:val="18"/>
                    </w:rPr>
                    <w:t>口 Q</w:t>
                  </w:r>
                  <w:r>
                    <w:rPr>
                      <w:rFonts w:hint="eastAsia"/>
                      <w:b w:val="0"/>
                      <w:bCs/>
                      <w:sz w:val="18"/>
                      <w:szCs w:val="18"/>
                      <w:lang w:val="en-US" w:eastAsia="zh-CN"/>
                    </w:rPr>
                    <w:t>2</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排气筒高度</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15m</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处理设施</w:t>
                  </w:r>
                </w:p>
              </w:tc>
              <w:tc>
                <w:tcPr>
                  <w:tcW w:w="313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光氧催化+活性炭</w:t>
                  </w:r>
                </w:p>
              </w:tc>
              <w:tc>
                <w:tcPr>
                  <w:tcW w:w="1604"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采样日期</w:t>
                  </w:r>
                </w:p>
              </w:tc>
              <w:tc>
                <w:tcPr>
                  <w:tcW w:w="3225" w:type="dxa"/>
                  <w:gridSpan w:val="3"/>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rPr>
                    <w:t>202</w:t>
                  </w:r>
                  <w:r>
                    <w:rPr>
                      <w:rFonts w:hint="eastAsia" w:ascii="Times New Roman" w:hAnsi="Times New Roman" w:eastAsia="宋体" w:cs="宋体"/>
                      <w:sz w:val="18"/>
                      <w:szCs w:val="18"/>
                      <w:lang w:val="en-US" w:eastAsia="zh-CN"/>
                    </w:rPr>
                    <w:t>2</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1</w:t>
                  </w:r>
                  <w:r>
                    <w:rPr>
                      <w:rFonts w:hint="eastAsia" w:ascii="Times New Roman" w:hAnsi="Times New Roman" w:eastAsia="宋体" w:cs="宋体"/>
                      <w:sz w:val="18"/>
                      <w:szCs w:val="18"/>
                    </w:rPr>
                    <w:t>.</w:t>
                  </w:r>
                  <w:r>
                    <w:rPr>
                      <w:rFonts w:hint="eastAsia" w:ascii="Times New Roman" w:hAnsi="Times New Roman" w:eastAsia="宋体" w:cs="宋体"/>
                      <w:sz w:val="18"/>
                      <w:szCs w:val="18"/>
                      <w:lang w:val="en-US" w:eastAsia="zh-CN"/>
                    </w:rPr>
                    <w:t>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检测项目</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单位</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第一次</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第二次</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第三次</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lang w:val="en-US" w:eastAsia="zh-CN"/>
                    </w:rPr>
                    <w:t>均值</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标准限值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烟道截面积</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2</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0.1257</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大气压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kPa</w:t>
                  </w:r>
                </w:p>
              </w:tc>
              <w:tc>
                <w:tcPr>
                  <w:tcW w:w="4500"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103.26</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烟温</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25.7</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动压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59</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静压</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k</w:t>
                  </w:r>
                  <w:r>
                    <w:rPr>
                      <w:rFonts w:hint="eastAsia" w:ascii="Times New Roman" w:hAnsi="Times New Roman" w:eastAsia="宋体" w:cs="宋体"/>
                      <w:sz w:val="18"/>
                      <w:szCs w:val="18"/>
                    </w:rPr>
                    <w:t>Pa</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-0.02</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含湿量</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2.3</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流速</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m/s</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8.1</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烟气流量（标况）</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w:t>
                  </w:r>
                  <w:r>
                    <w:rPr>
                      <w:rFonts w:hint="eastAsia" w:ascii="Times New Roman" w:hAnsi="Times New Roman" w:eastAsia="宋体" w:cs="宋体"/>
                      <w:sz w:val="18"/>
                      <w:szCs w:val="18"/>
                      <w:vertAlign w:val="superscript"/>
                    </w:rPr>
                    <w:t>3</w:t>
                  </w:r>
                  <w:r>
                    <w:rPr>
                      <w:rFonts w:hint="eastAsia" w:ascii="Times New Roman" w:hAnsi="Times New Roman" w:eastAsia="宋体" w:cs="宋体"/>
                      <w:sz w:val="18"/>
                      <w:szCs w:val="18"/>
                    </w:rPr>
                    <w:t>/h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3309</w:t>
                  </w:r>
                </w:p>
              </w:tc>
              <w:tc>
                <w:tcPr>
                  <w:tcW w:w="1365"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restart"/>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lang w:val="en-US" w:eastAsia="zh-CN"/>
                    </w:rPr>
                    <w:t>非甲烷总烃</w:t>
                  </w: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sz w:val="18"/>
                      <w:szCs w:val="18"/>
                      <w:lang w:val="en-US" w:eastAsia="zh-CN"/>
                    </w:rPr>
                    <w:t>排放</w:t>
                  </w:r>
                  <w:r>
                    <w:rPr>
                      <w:rFonts w:hint="eastAsia" w:ascii="Times New Roman" w:hAnsi="Times New Roman" w:eastAsia="宋体" w:cs="宋体"/>
                      <w:sz w:val="18"/>
                      <w:szCs w:val="18"/>
                    </w:rPr>
                    <w:t>浓度</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mg/m</w:t>
                  </w:r>
                  <w:r>
                    <w:rPr>
                      <w:rFonts w:hint="eastAsia" w:ascii="Times New Roman" w:hAnsi="Times New Roman" w:eastAsia="宋体" w:cs="宋体"/>
                      <w:sz w:val="18"/>
                      <w:szCs w:val="18"/>
                      <w:vertAlign w:val="superscript"/>
                    </w:rPr>
                    <w:t>3</w:t>
                  </w:r>
                </w:p>
              </w:tc>
              <w:tc>
                <w:tcPr>
                  <w:tcW w:w="147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0.54</w:t>
                  </w:r>
                </w:p>
              </w:tc>
              <w:tc>
                <w:tcPr>
                  <w:tcW w:w="154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0.49</w:t>
                  </w:r>
                </w:p>
              </w:tc>
              <w:tc>
                <w:tcPr>
                  <w:tcW w:w="1485" w:type="dxa"/>
                  <w:gridSpan w:val="2"/>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0.44</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0.49</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120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21" w:type="dxa"/>
                  <w:vMerge w:val="continue"/>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p>
              </w:tc>
              <w:tc>
                <w:tcPr>
                  <w:tcW w:w="90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排放速率</w:t>
                  </w:r>
                </w:p>
              </w:tc>
              <w:tc>
                <w:tcPr>
                  <w:tcW w:w="78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kern w:val="0"/>
                      <w:sz w:val="18"/>
                      <w:szCs w:val="18"/>
                      <w:lang w:val="en-US" w:eastAsia="en-US" w:bidi="ar-SA"/>
                    </w:rPr>
                  </w:pPr>
                  <w:r>
                    <w:rPr>
                      <w:rFonts w:hint="eastAsia" w:ascii="Times New Roman" w:hAnsi="Times New Roman" w:eastAsia="宋体" w:cs="宋体"/>
                      <w:sz w:val="18"/>
                      <w:szCs w:val="18"/>
                    </w:rPr>
                    <w:t>kg/h</w:t>
                  </w:r>
                </w:p>
              </w:tc>
              <w:tc>
                <w:tcPr>
                  <w:tcW w:w="4500" w:type="dxa"/>
                  <w:gridSpan w:val="5"/>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1.6×10</w:t>
                  </w:r>
                  <w:r>
                    <w:rPr>
                      <w:rFonts w:hint="eastAsia" w:ascii="Times New Roman" w:hAnsi="Times New Roman" w:eastAsia="宋体" w:cs="宋体"/>
                      <w:kern w:val="0"/>
                      <w:sz w:val="18"/>
                      <w:szCs w:val="18"/>
                      <w:vertAlign w:val="superscript"/>
                      <w:lang w:val="en-US" w:eastAsia="zh-CN" w:bidi="ar-SA"/>
                    </w:rPr>
                    <w:t>-3</w:t>
                  </w:r>
                </w:p>
              </w:tc>
              <w:tc>
                <w:tcPr>
                  <w:tcW w:w="1365"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p>
              </w:tc>
              <w:tc>
                <w:tcPr>
                  <w:tcW w:w="1319"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kern w:val="0"/>
                      <w:sz w:val="18"/>
                      <w:szCs w:val="18"/>
                      <w:lang w:val="en-US" w:eastAsia="en-US" w:bidi="ar-SA"/>
                    </w:rPr>
                  </w:pPr>
                  <w:r>
                    <w:rPr>
                      <w:rFonts w:hint="eastAsia" w:ascii="Times New Roman" w:hAnsi="Times New Roman" w:eastAsia="宋体" w:cs="宋体"/>
                      <w:kern w:val="0"/>
                      <w:sz w:val="18"/>
                      <w:szCs w:val="18"/>
                      <w:lang w:val="en-US" w:eastAsia="zh-CN" w:bidi="ar-SA"/>
                    </w:rPr>
                    <w:t>10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025"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宋体"/>
                      <w:sz w:val="18"/>
                      <w:szCs w:val="18"/>
                    </w:rPr>
                  </w:pPr>
                  <w:r>
                    <w:rPr>
                      <w:rFonts w:hint="eastAsia" w:ascii="Times New Roman" w:hAnsi="Times New Roman" w:eastAsia="宋体" w:cs="宋体"/>
                      <w:sz w:val="18"/>
                      <w:szCs w:val="18"/>
                    </w:rPr>
                    <w:t>备注</w:t>
                  </w:r>
                </w:p>
              </w:tc>
              <w:tc>
                <w:tcPr>
                  <w:tcW w:w="7964" w:type="dxa"/>
                  <w:gridSpan w:val="8"/>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Times New Roman" w:hAnsi="Times New Roman" w:eastAsia="宋体" w:cs="宋体"/>
                      <w:sz w:val="18"/>
                      <w:szCs w:val="18"/>
                    </w:rPr>
                  </w:pPr>
                  <w:r>
                    <w:rPr>
                      <w:rFonts w:hint="eastAsia" w:ascii="Times New Roman" w:hAnsi="Times New Roman" w:eastAsia="宋体" w:cs="宋体"/>
                      <w:sz w:val="18"/>
                      <w:szCs w:val="18"/>
                      <w:highlight w:val="none"/>
                      <w:lang w:val="en-US" w:eastAsia="zh-CN"/>
                    </w:rPr>
                    <w:t>非甲烷总烃</w:t>
                  </w:r>
                  <w:r>
                    <w:rPr>
                      <w:rFonts w:hint="eastAsia" w:ascii="Times New Roman" w:hAnsi="Times New Roman" w:eastAsia="宋体" w:cs="宋体"/>
                      <w:sz w:val="18"/>
                      <w:szCs w:val="18"/>
                      <w:highlight w:val="none"/>
                      <w:lang w:eastAsia="zh-CN"/>
                    </w:rPr>
                    <w:t>参照执行</w:t>
                  </w:r>
                  <w:r>
                    <w:rPr>
                      <w:rFonts w:hint="default" w:ascii="Times New Roman" w:hAnsi="Times New Roman" w:eastAsia="宋体" w:cs="宋体"/>
                      <w:sz w:val="18"/>
                      <w:szCs w:val="18"/>
                      <w:highlight w:val="none"/>
                      <w:lang w:eastAsia="zh-CN"/>
                    </w:rPr>
                    <w:t>《大气污染物综合排放标准》（DB32/4041—2021）</w:t>
                  </w:r>
                  <w:r>
                    <w:rPr>
                      <w:rFonts w:hint="eastAsia" w:ascii="Times New Roman" w:hAnsi="Times New Roman" w:eastAsia="宋体" w:cs="宋体"/>
                      <w:sz w:val="18"/>
                      <w:szCs w:val="18"/>
                      <w:highlight w:val="none"/>
                      <w:lang w:eastAsia="zh-CN"/>
                    </w:rPr>
                    <w:t>；</w:t>
                  </w:r>
                </w:p>
              </w:tc>
            </w:tr>
          </w:tbl>
          <w:p>
            <w:pPr>
              <w:pStyle w:val="4"/>
              <w:spacing w:line="240" w:lineRule="auto"/>
              <w:jc w:val="center"/>
              <w:outlineLvl w:val="2"/>
              <w:rPr>
                <w:rFonts w:ascii="Times New Roman" w:hAnsi="Times New Roman"/>
                <w:sz w:val="21"/>
                <w:szCs w:val="21"/>
              </w:rPr>
            </w:pPr>
          </w:p>
          <w:p>
            <w:pPr>
              <w:pStyle w:val="4"/>
              <w:spacing w:line="240" w:lineRule="auto"/>
              <w:jc w:val="center"/>
              <w:outlineLvl w:val="2"/>
              <w:rPr>
                <w:rFonts w:ascii="Times New Roman" w:hAnsi="Times New Roman"/>
                <w:sz w:val="21"/>
                <w:szCs w:val="21"/>
              </w:rPr>
            </w:pPr>
          </w:p>
          <w:p>
            <w:pPr>
              <w:pStyle w:val="4"/>
              <w:spacing w:line="240" w:lineRule="auto"/>
              <w:jc w:val="center"/>
              <w:outlineLvl w:val="2"/>
              <w:rPr>
                <w:rFonts w:ascii="Times New Roman" w:hAnsi="Times New Roman"/>
                <w:sz w:val="21"/>
                <w:szCs w:val="21"/>
              </w:rPr>
            </w:pPr>
          </w:p>
          <w:p>
            <w:pPr>
              <w:pStyle w:val="4"/>
              <w:spacing w:line="240" w:lineRule="auto"/>
              <w:jc w:val="center"/>
              <w:outlineLvl w:val="2"/>
              <w:rPr>
                <w:rFonts w:ascii="Times New Roman" w:hAnsi="Times New Roman"/>
                <w:sz w:val="21"/>
                <w:szCs w:val="21"/>
              </w:rPr>
            </w:pPr>
          </w:p>
          <w:p/>
          <w:p>
            <w:pPr>
              <w:pStyle w:val="4"/>
              <w:spacing w:line="240" w:lineRule="auto"/>
              <w:jc w:val="center"/>
              <w:outlineLvl w:val="2"/>
              <w:rPr>
                <w:rFonts w:ascii="Times New Roman" w:hAnsi="Times New Roman"/>
                <w:sz w:val="21"/>
                <w:szCs w:val="21"/>
              </w:rPr>
            </w:pPr>
          </w:p>
          <w:p>
            <w:pPr>
              <w:pStyle w:val="4"/>
              <w:spacing w:line="240" w:lineRule="auto"/>
              <w:jc w:val="center"/>
              <w:outlineLvl w:val="2"/>
            </w:pPr>
            <w:r>
              <w:rPr>
                <w:rFonts w:ascii="Times New Roman" w:hAnsi="Times New Roman"/>
                <w:sz w:val="21"/>
                <w:szCs w:val="21"/>
              </w:rPr>
              <w:t>表8-</w:t>
            </w:r>
            <w:r>
              <w:rPr>
                <w:rFonts w:hint="eastAsia" w:ascii="Times New Roman" w:hAnsi="Times New Roman"/>
                <w:sz w:val="21"/>
                <w:szCs w:val="21"/>
                <w:lang w:val="en-US" w:eastAsia="zh-CN"/>
              </w:rPr>
              <w:t xml:space="preserve">4 </w:t>
            </w:r>
            <w:r>
              <w:rPr>
                <w:rFonts w:hint="eastAsia" w:ascii="Times New Roman" w:hAnsi="Times New Roman"/>
                <w:sz w:val="21"/>
                <w:szCs w:val="21"/>
              </w:rPr>
              <w:t>无</w:t>
            </w:r>
            <w:r>
              <w:rPr>
                <w:rFonts w:ascii="Times New Roman" w:hAnsi="Times New Roman"/>
                <w:sz w:val="21"/>
                <w:szCs w:val="21"/>
              </w:rPr>
              <w:t>组织废气监测结果（</w:t>
            </w:r>
            <w:r>
              <w:rPr>
                <w:rFonts w:hint="eastAsia" w:ascii="Times New Roman" w:hAnsi="Times New Roman"/>
                <w:sz w:val="21"/>
                <w:szCs w:val="21"/>
              </w:rPr>
              <w:t>202</w:t>
            </w:r>
            <w:r>
              <w:rPr>
                <w:rFonts w:hint="eastAsia" w:ascii="Times New Roman" w:hAnsi="Times New Roman"/>
                <w:sz w:val="21"/>
                <w:szCs w:val="21"/>
                <w:lang w:val="en-US" w:eastAsia="zh-CN"/>
              </w:rPr>
              <w:t>2</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ascii="Times New Roman" w:hAnsi="Times New Roman"/>
                <w:sz w:val="21"/>
                <w:szCs w:val="21"/>
              </w:rPr>
              <w:t>月</w:t>
            </w:r>
            <w:r>
              <w:rPr>
                <w:rFonts w:hint="eastAsia" w:ascii="Times New Roman" w:hAnsi="Times New Roman"/>
                <w:sz w:val="21"/>
                <w:szCs w:val="21"/>
                <w:lang w:val="en-US" w:eastAsia="zh-CN"/>
              </w:rPr>
              <w:t>6</w:t>
            </w:r>
            <w:r>
              <w:rPr>
                <w:rFonts w:hint="eastAsia" w:ascii="Times New Roman" w:hAnsi="Times New Roman"/>
                <w:sz w:val="21"/>
                <w:szCs w:val="21"/>
              </w:rPr>
              <w:t>日</w:t>
            </w:r>
            <w:r>
              <w:rPr>
                <w:rFonts w:ascii="Times New Roman" w:hAnsi="Times New Roman"/>
                <w:sz w:val="21"/>
                <w:szCs w:val="21"/>
              </w:rPr>
              <w:t>）</w:t>
            </w:r>
          </w:p>
          <w:tbl>
            <w:tblPr>
              <w:tblStyle w:val="26"/>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713"/>
              <w:gridCol w:w="1793"/>
              <w:gridCol w:w="1665"/>
              <w:gridCol w:w="1287"/>
              <w:gridCol w:w="1575"/>
              <w:gridCol w:w="1182"/>
              <w:gridCol w:w="774"/>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采样日期</w:t>
                  </w:r>
                </w:p>
              </w:tc>
              <w:tc>
                <w:tcPr>
                  <w:tcW w:w="6483" w:type="dxa"/>
                  <w:gridSpan w:val="5"/>
                  <w:tcBorders>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rPr>
                    <w:t>202</w:t>
                  </w:r>
                  <w:r>
                    <w:rPr>
                      <w:rFonts w:hint="eastAsia" w:ascii="Times New Roman" w:hAnsi="Times New Roman" w:eastAsia="宋体" w:cs="宋体"/>
                      <w:sz w:val="18"/>
                      <w:szCs w:val="18"/>
                      <w:highlight w:val="none"/>
                      <w:lang w:val="en-US" w:eastAsia="zh-CN"/>
                    </w:rPr>
                    <w:t>2</w:t>
                  </w:r>
                  <w:r>
                    <w:rPr>
                      <w:rFonts w:hint="eastAsia" w:ascii="Times New Roman" w:hAnsi="Times New Roman" w:eastAsia="宋体" w:cs="宋体"/>
                      <w:sz w:val="18"/>
                      <w:szCs w:val="18"/>
                      <w:highlight w:val="none"/>
                    </w:rPr>
                    <w:t>.</w:t>
                  </w:r>
                  <w:r>
                    <w:rPr>
                      <w:rFonts w:hint="eastAsia" w:ascii="Times New Roman" w:hAnsi="Times New Roman" w:eastAsia="宋体" w:cs="宋体"/>
                      <w:sz w:val="18"/>
                      <w:szCs w:val="18"/>
                      <w:highlight w:val="none"/>
                      <w:lang w:val="en-US" w:eastAsia="zh-CN"/>
                    </w:rPr>
                    <w:t>1</w:t>
                  </w:r>
                  <w:r>
                    <w:rPr>
                      <w:rFonts w:hint="eastAsia" w:ascii="Times New Roman" w:hAnsi="Times New Roman" w:eastAsia="宋体" w:cs="宋体"/>
                      <w:sz w:val="18"/>
                      <w:szCs w:val="18"/>
                      <w:highlight w:val="none"/>
                    </w:rPr>
                    <w:t>.</w:t>
                  </w:r>
                  <w:r>
                    <w:rPr>
                      <w:rFonts w:hint="eastAsia" w:ascii="Times New Roman" w:hAnsi="Times New Roman" w:eastAsia="宋体" w:cs="宋体"/>
                      <w:sz w:val="18"/>
                      <w:szCs w:val="18"/>
                      <w:highlight w:val="none"/>
                      <w:lang w:val="en-US" w:eastAsia="zh-CN"/>
                    </w:rPr>
                    <w:t>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天气状况/风向</w:t>
                  </w:r>
                </w:p>
              </w:tc>
              <w:tc>
                <w:tcPr>
                  <w:tcW w:w="6483" w:type="dxa"/>
                  <w:gridSpan w:val="5"/>
                  <w:tcBorders>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阴/东北风</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气象参数</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第一次</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第二次</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第三次</w:t>
                  </w:r>
                </w:p>
              </w:tc>
              <w:tc>
                <w:tcPr>
                  <w:tcW w:w="1182" w:type="dxa"/>
                  <w:tcBorders>
                    <w:left w:val="single" w:color="auto" w:sz="4" w:space="0"/>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第四次</w:t>
                  </w:r>
                </w:p>
              </w:tc>
              <w:tc>
                <w:tcPr>
                  <w:tcW w:w="774" w:type="dxa"/>
                  <w:tcBorders>
                    <w:left w:val="single" w:color="auto" w:sz="4" w:space="0"/>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小时均值浓度</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温度（℃）</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7.1</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7.3</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7.4</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7.6</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大气压（kPa）</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102.8</w:t>
                  </w:r>
                </w:p>
              </w:tc>
              <w:tc>
                <w:tcPr>
                  <w:tcW w:w="1287"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102.8</w:t>
                  </w:r>
                </w:p>
              </w:tc>
              <w:tc>
                <w:tcPr>
                  <w:tcW w:w="1575"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102.8</w:t>
                  </w:r>
                </w:p>
              </w:tc>
              <w:tc>
                <w:tcPr>
                  <w:tcW w:w="1182"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lang w:val="en-US" w:eastAsia="zh-CN"/>
                    </w:rPr>
                    <w:t>102.8</w:t>
                  </w:r>
                </w:p>
              </w:tc>
              <w:tc>
                <w:tcPr>
                  <w:tcW w:w="774"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相对湿度（%）</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67.9</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67.7</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67.6</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67.5</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风速（m/s）</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3.0</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2.9</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3.0</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3.1</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rPr>
                    <w:t>检测项目</w:t>
                  </w:r>
                  <w:r>
                    <w:rPr>
                      <w:rFonts w:hint="eastAsia" w:ascii="Times New Roman" w:hAnsi="Times New Roman" w:eastAsia="宋体" w:cs="宋体"/>
                      <w:sz w:val="18"/>
                      <w:szCs w:val="18"/>
                      <w:highlight w:val="none"/>
                      <w:lang w:eastAsia="zh-CN"/>
                    </w:rPr>
                    <w:t>（</w:t>
                  </w:r>
                  <w:r>
                    <w:rPr>
                      <w:rFonts w:hint="eastAsia" w:ascii="Times New Roman" w:hAnsi="Times New Roman" w:eastAsia="宋体" w:cs="宋体"/>
                      <w:sz w:val="18"/>
                      <w:szCs w:val="18"/>
                      <w:highlight w:val="none"/>
                      <w:lang w:val="en-US" w:eastAsia="zh-CN"/>
                    </w:rPr>
                    <w:t>单位</w:t>
                  </w:r>
                  <w:r>
                    <w:rPr>
                      <w:rFonts w:hint="eastAsia" w:ascii="Times New Roman" w:hAnsi="Times New Roman" w:eastAsia="宋体" w:cs="宋体"/>
                      <w:sz w:val="18"/>
                      <w:szCs w:val="18"/>
                      <w:highlight w:val="none"/>
                      <w:lang w:eastAsia="zh-CN"/>
                    </w:rPr>
                    <w:t>）</w:t>
                  </w: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采样点位</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检测结果</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restart"/>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颗粒物（</w:t>
                  </w:r>
                  <w:r>
                    <w:rPr>
                      <w:rFonts w:hint="eastAsia" w:ascii="Times New Roman" w:hAnsi="Times New Roman" w:eastAsia="宋体" w:cs="Times New Roman"/>
                      <w:sz w:val="18"/>
                      <w:szCs w:val="18"/>
                      <w:highlight w:val="none"/>
                      <w:lang w:val="en-US" w:eastAsia="zh-CN"/>
                    </w:rPr>
                    <w:t>m</w:t>
                  </w:r>
                  <w:r>
                    <w:rPr>
                      <w:rFonts w:hint="default" w:ascii="Times New Roman" w:hAnsi="Times New Roman" w:eastAsia="宋体" w:cs="Times New Roman"/>
                      <w:sz w:val="18"/>
                      <w:szCs w:val="18"/>
                      <w:highlight w:val="none"/>
                    </w:rPr>
                    <w:t>g/m</w:t>
                  </w:r>
                  <w:r>
                    <w:rPr>
                      <w:rFonts w:hint="default" w:ascii="Times New Roman" w:hAnsi="Times New Roman" w:eastAsia="宋体" w:cs="Times New Roman"/>
                      <w:sz w:val="18"/>
                      <w:szCs w:val="18"/>
                      <w:highlight w:val="none"/>
                      <w:vertAlign w:val="superscript"/>
                    </w:rPr>
                    <w:t>3</w:t>
                  </w:r>
                  <w:r>
                    <w:rPr>
                      <w:rFonts w:hint="eastAsia" w:ascii="Times New Roman" w:hAnsi="Times New Roman" w:eastAsia="宋体" w:cs="宋体"/>
                      <w:sz w:val="18"/>
                      <w:szCs w:val="18"/>
                      <w:highlight w:val="none"/>
                      <w:lang w:val="en-US" w:eastAsia="zh-CN"/>
                    </w:rPr>
                    <w:t>）</w:t>
                  </w: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上风向G1</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0.21</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0.24</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0.23</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0.23</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0.23</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r>
                    <w:rPr>
                      <w:rFonts w:hint="eastAsia" w:ascii="Times New Roman" w:hAnsi="Times New Roman" w:eastAsia="宋体" w:cs="宋体"/>
                      <w:sz w:val="18"/>
                      <w:szCs w:val="18"/>
                      <w:highlight w:val="none"/>
                    </w:rPr>
                    <w:t>下风向G2</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0.25</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0.26</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0.32</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highlight w:val="none"/>
                      <w:lang w:val="en-US" w:eastAsia="en-US" w:bidi="ar-SA"/>
                    </w:rPr>
                  </w:pPr>
                  <w:r>
                    <w:rPr>
                      <w:rFonts w:hint="eastAsia" w:ascii="Times New Roman" w:hAnsi="Times New Roman" w:eastAsia="宋体" w:cs="宋体"/>
                      <w:sz w:val="18"/>
                      <w:szCs w:val="18"/>
                      <w:highlight w:val="none"/>
                    </w:rPr>
                    <w:t>下风向G3</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0.32</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0.29</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0.27</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r>
                    <w:rPr>
                      <w:rFonts w:hint="eastAsia" w:ascii="Times New Roman" w:hAnsi="Times New Roman" w:eastAsia="宋体" w:cs="宋体"/>
                      <w:sz w:val="18"/>
                      <w:szCs w:val="18"/>
                      <w:highlight w:val="none"/>
                    </w:rPr>
                    <w:t>下风向G4</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标准限值</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4.0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生产车间门外1米</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0.32</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0.32</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标准限值</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6.0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lang w:val="en-US" w:eastAsia="zh-CN"/>
                    </w:rPr>
                    <w:t>备注</w:t>
                  </w:r>
                </w:p>
              </w:tc>
              <w:tc>
                <w:tcPr>
                  <w:tcW w:w="8276" w:type="dxa"/>
                  <w:gridSpan w:val="6"/>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lang w:val="en-US" w:eastAsia="zh-CN"/>
                    </w:rPr>
                    <w:t>无组织非甲烷总烃</w:t>
                  </w:r>
                  <w:r>
                    <w:rPr>
                      <w:rFonts w:hint="eastAsia" w:ascii="Times New Roman" w:hAnsi="Times New Roman" w:eastAsia="宋体" w:cs="宋体"/>
                      <w:sz w:val="18"/>
                      <w:szCs w:val="18"/>
                      <w:highlight w:val="none"/>
                      <w:lang w:eastAsia="zh-CN"/>
                    </w:rPr>
                    <w:t>参照执行</w:t>
                  </w:r>
                  <w:r>
                    <w:rPr>
                      <w:rFonts w:hint="default" w:ascii="Times New Roman" w:hAnsi="Times New Roman" w:eastAsia="宋体" w:cs="宋体"/>
                      <w:sz w:val="18"/>
                      <w:szCs w:val="18"/>
                      <w:highlight w:val="none"/>
                      <w:lang w:eastAsia="zh-CN"/>
                    </w:rPr>
                    <w:t>《大气污染物综合排放标准》（DB32/4041—2021）</w:t>
                  </w:r>
                  <w:r>
                    <w:rPr>
                      <w:rFonts w:hint="eastAsia" w:ascii="Times New Roman" w:hAnsi="Times New Roman" w:eastAsia="宋体" w:cs="宋体"/>
                      <w:sz w:val="18"/>
                      <w:szCs w:val="18"/>
                      <w:highlight w:val="none"/>
                      <w:lang w:eastAsia="zh-CN"/>
                    </w:rPr>
                    <w:t>、</w:t>
                  </w:r>
                  <w:r>
                    <w:rPr>
                      <w:rFonts w:hint="eastAsia" w:ascii="Times New Roman" w:hAnsi="Times New Roman" w:eastAsia="宋体" w:cs="宋体"/>
                      <w:sz w:val="18"/>
                      <w:szCs w:val="18"/>
                      <w:highlight w:val="none"/>
                      <w:lang w:val="en-US" w:eastAsia="zh-CN"/>
                    </w:rPr>
                    <w:t>《挥发性有机物无组织排放控制标准》（</w:t>
                  </w:r>
                  <w:r>
                    <w:rPr>
                      <w:rFonts w:hint="default" w:ascii="Times New Roman" w:hAnsi="Times New Roman" w:eastAsia="宋体" w:cs="宋体"/>
                      <w:sz w:val="18"/>
                      <w:szCs w:val="18"/>
                      <w:highlight w:val="none"/>
                      <w:lang w:val="en-US" w:eastAsia="zh-CN"/>
                    </w:rPr>
                    <w:t>GB37822-2019</w:t>
                  </w:r>
                  <w:r>
                    <w:rPr>
                      <w:rFonts w:hint="eastAsia" w:ascii="Times New Roman" w:hAnsi="Times New Roman" w:eastAsia="宋体" w:cs="宋体"/>
                      <w:sz w:val="18"/>
                      <w:szCs w:val="18"/>
                      <w:highlight w:val="none"/>
                      <w:lang w:val="en-US" w:eastAsia="zh-CN"/>
                    </w:rPr>
                    <w:t>）</w:t>
                  </w:r>
                  <w:r>
                    <w:rPr>
                      <w:rFonts w:hint="eastAsia" w:ascii="Times New Roman" w:hAnsi="Times New Roman" w:eastAsia="宋体" w:cs="宋体"/>
                      <w:sz w:val="18"/>
                      <w:szCs w:val="18"/>
                      <w:highlight w:val="none"/>
                      <w:lang w:eastAsia="zh-CN"/>
                    </w:rPr>
                    <w:t>；</w:t>
                  </w:r>
                </w:p>
              </w:tc>
            </w:tr>
          </w:tbl>
          <w:p>
            <w:pPr>
              <w:pStyle w:val="4"/>
              <w:spacing w:line="240" w:lineRule="auto"/>
              <w:jc w:val="center"/>
              <w:outlineLvl w:val="2"/>
              <w:rPr>
                <w:rFonts w:ascii="Times New Roman" w:hAnsi="Times New Roman"/>
                <w:sz w:val="21"/>
                <w:szCs w:val="21"/>
              </w:rPr>
            </w:pPr>
            <w:r>
              <w:rPr>
                <w:rFonts w:ascii="Times New Roman" w:hAnsi="Times New Roman"/>
                <w:sz w:val="21"/>
                <w:szCs w:val="21"/>
              </w:rPr>
              <w:t>表8-</w:t>
            </w:r>
            <w:r>
              <w:rPr>
                <w:rFonts w:hint="eastAsia" w:ascii="Times New Roman" w:hAnsi="Times New Roman"/>
                <w:sz w:val="21"/>
                <w:szCs w:val="21"/>
                <w:lang w:val="en-US" w:eastAsia="zh-CN"/>
              </w:rPr>
              <w:t xml:space="preserve">5 </w:t>
            </w:r>
            <w:r>
              <w:rPr>
                <w:rFonts w:hint="eastAsia" w:ascii="Times New Roman" w:hAnsi="Times New Roman"/>
                <w:sz w:val="21"/>
                <w:szCs w:val="21"/>
              </w:rPr>
              <w:t>无</w:t>
            </w:r>
            <w:r>
              <w:rPr>
                <w:rFonts w:ascii="Times New Roman" w:hAnsi="Times New Roman"/>
                <w:sz w:val="21"/>
                <w:szCs w:val="21"/>
              </w:rPr>
              <w:t>组织废气监测结果（</w:t>
            </w:r>
            <w:r>
              <w:rPr>
                <w:rFonts w:hint="eastAsia" w:ascii="Times New Roman" w:hAnsi="Times New Roman"/>
                <w:sz w:val="21"/>
                <w:szCs w:val="21"/>
              </w:rPr>
              <w:t>202</w:t>
            </w:r>
            <w:r>
              <w:rPr>
                <w:rFonts w:hint="eastAsia" w:ascii="Times New Roman" w:hAnsi="Times New Roman"/>
                <w:sz w:val="21"/>
                <w:szCs w:val="21"/>
                <w:lang w:val="en-US" w:eastAsia="zh-CN"/>
              </w:rPr>
              <w:t>2</w:t>
            </w:r>
            <w:r>
              <w:rPr>
                <w:rFonts w:hint="eastAsia" w:ascii="Times New Roman" w:hAnsi="Times New Roman"/>
                <w:sz w:val="21"/>
                <w:szCs w:val="21"/>
              </w:rPr>
              <w:t>年</w:t>
            </w:r>
            <w:r>
              <w:rPr>
                <w:rFonts w:hint="eastAsia" w:ascii="Times New Roman" w:hAnsi="Times New Roman"/>
                <w:sz w:val="21"/>
                <w:szCs w:val="21"/>
                <w:lang w:val="en-US" w:eastAsia="zh-CN"/>
              </w:rPr>
              <w:t>1</w:t>
            </w:r>
            <w:r>
              <w:rPr>
                <w:rFonts w:hint="eastAsia" w:ascii="Times New Roman" w:hAnsi="Times New Roman"/>
                <w:sz w:val="21"/>
                <w:szCs w:val="21"/>
              </w:rPr>
              <w:t>月</w:t>
            </w:r>
            <w:r>
              <w:rPr>
                <w:rFonts w:hint="eastAsia" w:ascii="Times New Roman" w:hAnsi="Times New Roman"/>
                <w:sz w:val="21"/>
                <w:szCs w:val="21"/>
                <w:lang w:val="en-US" w:eastAsia="zh-CN"/>
              </w:rPr>
              <w:t>7</w:t>
            </w:r>
            <w:r>
              <w:rPr>
                <w:rFonts w:hint="eastAsia" w:ascii="Times New Roman" w:hAnsi="Times New Roman"/>
                <w:sz w:val="21"/>
                <w:szCs w:val="21"/>
              </w:rPr>
              <w:t>日</w:t>
            </w:r>
            <w:r>
              <w:rPr>
                <w:rFonts w:ascii="Times New Roman" w:hAnsi="Times New Roman"/>
                <w:sz w:val="21"/>
                <w:szCs w:val="21"/>
              </w:rPr>
              <w:t>）</w:t>
            </w:r>
          </w:p>
          <w:tbl>
            <w:tblPr>
              <w:tblStyle w:val="26"/>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713"/>
              <w:gridCol w:w="1793"/>
              <w:gridCol w:w="1665"/>
              <w:gridCol w:w="1287"/>
              <w:gridCol w:w="1575"/>
              <w:gridCol w:w="1182"/>
              <w:gridCol w:w="774"/>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采样日期</w:t>
                  </w:r>
                </w:p>
              </w:tc>
              <w:tc>
                <w:tcPr>
                  <w:tcW w:w="6483" w:type="dxa"/>
                  <w:gridSpan w:val="5"/>
                  <w:tcBorders>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rPr>
                    <w:t>202</w:t>
                  </w:r>
                  <w:r>
                    <w:rPr>
                      <w:rFonts w:hint="eastAsia" w:ascii="Times New Roman" w:hAnsi="Times New Roman" w:eastAsia="宋体" w:cs="宋体"/>
                      <w:sz w:val="18"/>
                      <w:szCs w:val="18"/>
                      <w:highlight w:val="none"/>
                      <w:lang w:val="en-US" w:eastAsia="zh-CN"/>
                    </w:rPr>
                    <w:t>2</w:t>
                  </w:r>
                  <w:r>
                    <w:rPr>
                      <w:rFonts w:hint="eastAsia" w:ascii="Times New Roman" w:hAnsi="Times New Roman" w:eastAsia="宋体" w:cs="宋体"/>
                      <w:sz w:val="18"/>
                      <w:szCs w:val="18"/>
                      <w:highlight w:val="none"/>
                    </w:rPr>
                    <w:t>.</w:t>
                  </w:r>
                  <w:r>
                    <w:rPr>
                      <w:rFonts w:hint="eastAsia" w:ascii="Times New Roman" w:hAnsi="Times New Roman" w:eastAsia="宋体" w:cs="宋体"/>
                      <w:sz w:val="18"/>
                      <w:szCs w:val="18"/>
                      <w:highlight w:val="none"/>
                      <w:lang w:val="en-US" w:eastAsia="zh-CN"/>
                    </w:rPr>
                    <w:t>1</w:t>
                  </w:r>
                  <w:r>
                    <w:rPr>
                      <w:rFonts w:hint="eastAsia" w:ascii="Times New Roman" w:hAnsi="Times New Roman" w:eastAsia="宋体" w:cs="宋体"/>
                      <w:sz w:val="18"/>
                      <w:szCs w:val="18"/>
                      <w:highlight w:val="none"/>
                    </w:rPr>
                    <w:t>.</w:t>
                  </w:r>
                  <w:r>
                    <w:rPr>
                      <w:rFonts w:hint="eastAsia" w:ascii="Times New Roman" w:hAnsi="Times New Roman" w:eastAsia="宋体" w:cs="宋体"/>
                      <w:sz w:val="18"/>
                      <w:szCs w:val="18"/>
                      <w:highlight w:val="none"/>
                      <w:lang w:val="en-US" w:eastAsia="zh-CN"/>
                    </w:rPr>
                    <w:t>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天气状况/风向</w:t>
                  </w:r>
                </w:p>
              </w:tc>
              <w:tc>
                <w:tcPr>
                  <w:tcW w:w="6483" w:type="dxa"/>
                  <w:gridSpan w:val="5"/>
                  <w:tcBorders>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阴/东北风</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气象参数</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第一次</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第二次</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第三次</w:t>
                  </w:r>
                </w:p>
              </w:tc>
              <w:tc>
                <w:tcPr>
                  <w:tcW w:w="1182" w:type="dxa"/>
                  <w:tcBorders>
                    <w:left w:val="single" w:color="auto" w:sz="4" w:space="0"/>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第四次</w:t>
                  </w:r>
                </w:p>
              </w:tc>
              <w:tc>
                <w:tcPr>
                  <w:tcW w:w="774" w:type="dxa"/>
                  <w:tcBorders>
                    <w:left w:val="single" w:color="auto" w:sz="4" w:space="0"/>
                    <w:right w:val="nil"/>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小时均值浓度</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温度（℃）</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8.2</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8.3</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8.5</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8.6</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大气压（kPa）</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102.7</w:t>
                  </w:r>
                </w:p>
              </w:tc>
              <w:tc>
                <w:tcPr>
                  <w:tcW w:w="1287"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102.7</w:t>
                  </w:r>
                </w:p>
              </w:tc>
              <w:tc>
                <w:tcPr>
                  <w:tcW w:w="1575" w:type="dxa"/>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102.7</w:t>
                  </w:r>
                </w:p>
              </w:tc>
              <w:tc>
                <w:tcPr>
                  <w:tcW w:w="1182"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lang w:val="en-US" w:eastAsia="zh-CN"/>
                    </w:rPr>
                    <w:t>102.7</w:t>
                  </w:r>
                </w:p>
              </w:tc>
              <w:tc>
                <w:tcPr>
                  <w:tcW w:w="774"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相对湿度（%）</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65.3</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65.2</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65.0</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64.9</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506" w:type="dxa"/>
                  <w:gridSpan w:val="2"/>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风速（m/s）</w:t>
                  </w:r>
                </w:p>
              </w:tc>
              <w:tc>
                <w:tcPr>
                  <w:tcW w:w="166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3.1</w:t>
                  </w:r>
                </w:p>
              </w:tc>
              <w:tc>
                <w:tcPr>
                  <w:tcW w:w="1287"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3.1</w:t>
                  </w:r>
                </w:p>
              </w:tc>
              <w:tc>
                <w:tcPr>
                  <w:tcW w:w="1575" w:type="dxa"/>
                  <w:tcBorders>
                    <w:left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3.0</w:t>
                  </w:r>
                </w:p>
              </w:tc>
              <w:tc>
                <w:tcPr>
                  <w:tcW w:w="1182"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2.8</w:t>
                  </w:r>
                </w:p>
              </w:tc>
              <w:tc>
                <w:tcPr>
                  <w:tcW w:w="774"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rPr>
                    <w:t>检测项目</w:t>
                  </w:r>
                  <w:r>
                    <w:rPr>
                      <w:rFonts w:hint="eastAsia" w:ascii="Times New Roman" w:hAnsi="Times New Roman" w:eastAsia="宋体" w:cs="宋体"/>
                      <w:sz w:val="18"/>
                      <w:szCs w:val="18"/>
                      <w:highlight w:val="none"/>
                      <w:lang w:eastAsia="zh-CN"/>
                    </w:rPr>
                    <w:t>（</w:t>
                  </w:r>
                  <w:r>
                    <w:rPr>
                      <w:rFonts w:hint="eastAsia" w:ascii="Times New Roman" w:hAnsi="Times New Roman" w:eastAsia="宋体" w:cs="宋体"/>
                      <w:sz w:val="18"/>
                      <w:szCs w:val="18"/>
                      <w:highlight w:val="none"/>
                      <w:lang w:val="en-US" w:eastAsia="zh-CN"/>
                    </w:rPr>
                    <w:t>单位</w:t>
                  </w:r>
                  <w:r>
                    <w:rPr>
                      <w:rFonts w:hint="eastAsia" w:ascii="Times New Roman" w:hAnsi="Times New Roman" w:eastAsia="宋体" w:cs="宋体"/>
                      <w:sz w:val="18"/>
                      <w:szCs w:val="18"/>
                      <w:highlight w:val="none"/>
                      <w:lang w:eastAsia="zh-CN"/>
                    </w:rPr>
                    <w:t>）</w:t>
                  </w: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采样点位</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检测结果</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restart"/>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颗粒物（</w:t>
                  </w:r>
                  <w:r>
                    <w:rPr>
                      <w:rFonts w:hint="eastAsia" w:ascii="Times New Roman" w:hAnsi="Times New Roman" w:eastAsia="宋体" w:cs="Times New Roman"/>
                      <w:sz w:val="18"/>
                      <w:szCs w:val="18"/>
                      <w:highlight w:val="none"/>
                      <w:lang w:val="en-US" w:eastAsia="zh-CN"/>
                    </w:rPr>
                    <w:t>m</w:t>
                  </w:r>
                  <w:r>
                    <w:rPr>
                      <w:rFonts w:hint="default" w:ascii="Times New Roman" w:hAnsi="Times New Roman" w:eastAsia="宋体" w:cs="Times New Roman"/>
                      <w:sz w:val="18"/>
                      <w:szCs w:val="18"/>
                      <w:highlight w:val="none"/>
                    </w:rPr>
                    <w:t>g/m</w:t>
                  </w:r>
                  <w:r>
                    <w:rPr>
                      <w:rFonts w:hint="default" w:ascii="Times New Roman" w:hAnsi="Times New Roman" w:eastAsia="宋体" w:cs="Times New Roman"/>
                      <w:sz w:val="18"/>
                      <w:szCs w:val="18"/>
                      <w:highlight w:val="none"/>
                      <w:vertAlign w:val="superscript"/>
                    </w:rPr>
                    <w:t>3</w:t>
                  </w:r>
                  <w:r>
                    <w:rPr>
                      <w:rFonts w:hint="eastAsia" w:ascii="Times New Roman" w:hAnsi="Times New Roman" w:eastAsia="宋体" w:cs="宋体"/>
                      <w:sz w:val="18"/>
                      <w:szCs w:val="18"/>
                      <w:highlight w:val="none"/>
                      <w:lang w:val="en-US" w:eastAsia="zh-CN"/>
                    </w:rPr>
                    <w:t>）</w:t>
                  </w: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上风向G1</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0.24</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0.29</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r>
                    <w:rPr>
                      <w:rFonts w:hint="eastAsia" w:ascii="Times New Roman" w:hAnsi="Times New Roman" w:eastAsia="宋体" w:cs="宋体"/>
                      <w:sz w:val="18"/>
                      <w:szCs w:val="18"/>
                      <w:highlight w:val="none"/>
                    </w:rPr>
                    <w:t>下风向G2</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0.29</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0.28</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0.38</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highlight w:val="none"/>
                      <w:lang w:val="en-US" w:eastAsia="en-US" w:bidi="ar-SA"/>
                    </w:rPr>
                  </w:pPr>
                  <w:r>
                    <w:rPr>
                      <w:rFonts w:hint="eastAsia" w:ascii="Times New Roman" w:hAnsi="Times New Roman" w:eastAsia="宋体" w:cs="宋体"/>
                      <w:sz w:val="18"/>
                      <w:szCs w:val="18"/>
                      <w:highlight w:val="none"/>
                    </w:rPr>
                    <w:t>下风向G3</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0.34</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0.30</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0.33</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0.36</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0.33</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en-US" w:bidi="ar-SA"/>
                    </w:rPr>
                  </w:pPr>
                  <w:r>
                    <w:rPr>
                      <w:rFonts w:hint="eastAsia" w:ascii="Times New Roman" w:hAnsi="Times New Roman" w:eastAsia="宋体" w:cs="宋体"/>
                      <w:sz w:val="18"/>
                      <w:szCs w:val="18"/>
                      <w:highlight w:val="none"/>
                    </w:rPr>
                    <w:t>下风向G4</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0.43</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0.34</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0.31</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0.35</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标准限值</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4.0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生产车间门外1米</w:t>
                  </w:r>
                </w:p>
              </w:tc>
              <w:tc>
                <w:tcPr>
                  <w:tcW w:w="166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0.32</w:t>
                  </w:r>
                </w:p>
              </w:tc>
              <w:tc>
                <w:tcPr>
                  <w:tcW w:w="1287"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0.33</w:t>
                  </w:r>
                </w:p>
              </w:tc>
              <w:tc>
                <w:tcPr>
                  <w:tcW w:w="157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0.36</w:t>
                  </w:r>
                </w:p>
              </w:tc>
              <w:tc>
                <w:tcPr>
                  <w:tcW w:w="1182"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0.34</w:t>
                  </w:r>
                </w:p>
              </w:tc>
              <w:tc>
                <w:tcPr>
                  <w:tcW w:w="77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0.34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vMerge w:val="continue"/>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宋体"/>
                      <w:kern w:val="0"/>
                      <w:sz w:val="18"/>
                      <w:szCs w:val="18"/>
                      <w:highlight w:val="none"/>
                      <w:lang w:val="en-US" w:eastAsia="zh-CN" w:bidi="ar-SA"/>
                    </w:rPr>
                  </w:pPr>
                </w:p>
              </w:tc>
              <w:tc>
                <w:tcPr>
                  <w:tcW w:w="179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标准限值</w:t>
                  </w:r>
                </w:p>
              </w:tc>
              <w:tc>
                <w:tcPr>
                  <w:tcW w:w="6483" w:type="dxa"/>
                  <w:gridSpan w:val="5"/>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宋体"/>
                      <w:kern w:val="0"/>
                      <w:sz w:val="18"/>
                      <w:szCs w:val="18"/>
                      <w:highlight w:val="none"/>
                      <w:lang w:val="en-US" w:eastAsia="zh-CN" w:bidi="ar-SA"/>
                    </w:rPr>
                  </w:pPr>
                  <w:r>
                    <w:rPr>
                      <w:rFonts w:hint="eastAsia" w:ascii="Times New Roman" w:hAnsi="Times New Roman" w:eastAsia="宋体" w:cs="宋体"/>
                      <w:kern w:val="0"/>
                      <w:sz w:val="18"/>
                      <w:szCs w:val="18"/>
                      <w:highlight w:val="none"/>
                      <w:lang w:val="en-US" w:eastAsia="zh-CN" w:bidi="ar-SA"/>
                    </w:rPr>
                    <w:t>6.0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lang w:val="en-US" w:eastAsia="zh-CN"/>
                    </w:rPr>
                    <w:t>备注</w:t>
                  </w:r>
                </w:p>
              </w:tc>
              <w:tc>
                <w:tcPr>
                  <w:tcW w:w="8276" w:type="dxa"/>
                  <w:gridSpan w:val="6"/>
                  <w:tcBorders>
                    <w:right w:val="single" w:color="auto" w:sz="4" w:space="0"/>
                    <w:tl2br w:val="nil"/>
                    <w:tr2bl w:val="nil"/>
                  </w:tcBorders>
                  <w:vAlign w:val="center"/>
                </w:tcPr>
                <w:p>
                  <w:pPr>
                    <w:keepNext w:val="0"/>
                    <w:keepLines w:val="0"/>
                    <w:widowControl/>
                    <w:suppressLineNumbers w:val="0"/>
                    <w:jc w:val="left"/>
                    <w:rPr>
                      <w:rFonts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lang w:val="en-US" w:eastAsia="zh-CN"/>
                    </w:rPr>
                    <w:t>无组织非甲烷总烃</w:t>
                  </w:r>
                  <w:r>
                    <w:rPr>
                      <w:rFonts w:hint="eastAsia" w:ascii="Times New Roman" w:hAnsi="Times New Roman" w:eastAsia="宋体" w:cs="宋体"/>
                      <w:sz w:val="18"/>
                      <w:szCs w:val="18"/>
                      <w:highlight w:val="none"/>
                      <w:lang w:eastAsia="zh-CN"/>
                    </w:rPr>
                    <w:t>参照执行</w:t>
                  </w:r>
                  <w:r>
                    <w:rPr>
                      <w:rFonts w:hint="default" w:ascii="Times New Roman" w:hAnsi="Times New Roman" w:eastAsia="宋体" w:cs="宋体"/>
                      <w:sz w:val="18"/>
                      <w:szCs w:val="18"/>
                      <w:highlight w:val="none"/>
                      <w:lang w:eastAsia="zh-CN"/>
                    </w:rPr>
                    <w:t>《大气污染物综合排放标准》（DB32/4041—2021）</w:t>
                  </w:r>
                  <w:r>
                    <w:rPr>
                      <w:rFonts w:hint="eastAsia" w:ascii="Times New Roman" w:hAnsi="Times New Roman" w:eastAsia="宋体" w:cs="宋体"/>
                      <w:sz w:val="18"/>
                      <w:szCs w:val="18"/>
                      <w:highlight w:val="none"/>
                      <w:lang w:eastAsia="zh-CN"/>
                    </w:rPr>
                    <w:t>、</w:t>
                  </w:r>
                  <w:r>
                    <w:rPr>
                      <w:rFonts w:hint="eastAsia" w:ascii="Times New Roman" w:hAnsi="Times New Roman" w:eastAsia="宋体" w:cs="宋体"/>
                      <w:sz w:val="18"/>
                      <w:szCs w:val="18"/>
                      <w:highlight w:val="none"/>
                      <w:lang w:val="en-US" w:eastAsia="zh-CN"/>
                    </w:rPr>
                    <w:t>《挥发性有机物无组织排放控制标准》（</w:t>
                  </w:r>
                  <w:r>
                    <w:rPr>
                      <w:rFonts w:hint="default" w:ascii="Times New Roman" w:hAnsi="Times New Roman" w:eastAsia="宋体" w:cs="宋体"/>
                      <w:sz w:val="18"/>
                      <w:szCs w:val="18"/>
                      <w:highlight w:val="none"/>
                      <w:lang w:val="en-US" w:eastAsia="zh-CN"/>
                    </w:rPr>
                    <w:t>GB37822-2019</w:t>
                  </w:r>
                  <w:r>
                    <w:rPr>
                      <w:rFonts w:hint="eastAsia" w:ascii="Times New Roman" w:hAnsi="Times New Roman" w:eastAsia="宋体" w:cs="宋体"/>
                      <w:sz w:val="18"/>
                      <w:szCs w:val="18"/>
                      <w:highlight w:val="none"/>
                      <w:lang w:val="en-US" w:eastAsia="zh-CN"/>
                    </w:rPr>
                    <w:t>）</w:t>
                  </w:r>
                  <w:r>
                    <w:rPr>
                      <w:rFonts w:hint="eastAsia" w:ascii="Times New Roman" w:hAnsi="Times New Roman" w:eastAsia="宋体" w:cs="宋体"/>
                      <w:sz w:val="18"/>
                      <w:szCs w:val="18"/>
                      <w:highlight w:val="none"/>
                      <w:lang w:eastAsia="zh-CN"/>
                    </w:rPr>
                    <w:t>；</w:t>
                  </w:r>
                </w:p>
              </w:tc>
            </w:tr>
          </w:tbl>
          <w:p>
            <w:pPr>
              <w:pStyle w:val="89"/>
              <w:numPr>
                <w:ilvl w:val="0"/>
                <w:numId w:val="0"/>
              </w:numPr>
              <w:spacing w:before="120" w:beforeLines="50" w:line="360" w:lineRule="auto"/>
              <w:ind w:firstLine="480" w:firstLineChars="200"/>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由上表可知，通过光氧催化+活性炭吸附处理设施，本项目非甲烷总烃有组织排放浓度和排放速率极低，可满足《大气污染物综合排放标准》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（DB32/4041—2021）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表1限值标准。车间无组织排放非甲烷总烃满足《大气污染物综合排放标准》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（DB32/4041—2021）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表3无组织排放限值标准。厂区内车间外无组织废气非甲烷总烃监控浓度江苏省地标《大气污染物综合排放标准》（DB32/4041—2021） 表 2标准和《挥发性有机物无组织排放控制标准》GB 37822-2019 中表 A.1 规定的特别排放限值。</w:t>
            </w:r>
          </w:p>
          <w:p>
            <w:pPr>
              <w:pStyle w:val="89"/>
              <w:spacing w:before="120" w:beforeLines="50" w:line="240" w:lineRule="auto"/>
              <w:ind w:firstLine="422" w:firstLineChars="200"/>
              <w:jc w:val="cente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highlight w:val="none"/>
                <w:lang w:val="en-US" w:eastAsia="zh-CN"/>
                <w14:textFill>
                  <w14:solidFill>
                    <w14:schemeClr w14:val="tx1"/>
                  </w14:solidFill>
                </w14:textFill>
              </w:rPr>
              <w:t>表8-6 有组织废气总量对比与处理效率</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18"/>
              <w:gridCol w:w="813"/>
              <w:gridCol w:w="1260"/>
              <w:gridCol w:w="1095"/>
              <w:gridCol w:w="1245"/>
              <w:gridCol w:w="1294"/>
              <w:gridCol w:w="1831"/>
              <w:gridCol w:w="133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18"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污染物名称</w:t>
                  </w:r>
                </w:p>
              </w:tc>
              <w:tc>
                <w:tcPr>
                  <w:tcW w:w="8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年运行时间</w:t>
                  </w:r>
                </w:p>
              </w:tc>
              <w:tc>
                <w:tcPr>
                  <w:tcW w:w="126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产生速率（均值，kg/h）</w:t>
                  </w:r>
                </w:p>
              </w:tc>
              <w:tc>
                <w:tcPr>
                  <w:tcW w:w="109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有组织产生量（t/a）</w:t>
                  </w:r>
                </w:p>
              </w:tc>
              <w:tc>
                <w:tcPr>
                  <w:tcW w:w="1245"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排放速率（均值，kg/h）</w:t>
                  </w:r>
                </w:p>
              </w:tc>
              <w:tc>
                <w:tcPr>
                  <w:tcW w:w="1294" w:type="dxa"/>
                  <w:tcBorders>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有组织排放量（t/a）</w:t>
                  </w:r>
                </w:p>
              </w:tc>
              <w:tc>
                <w:tcPr>
                  <w:tcW w:w="1831"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环评总量控制（第一阶段）（t/a）</w:t>
                  </w:r>
                </w:p>
              </w:tc>
              <w:tc>
                <w:tcPr>
                  <w:tcW w:w="133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判定</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18"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t>非甲烷总烃</w:t>
                  </w:r>
                </w:p>
              </w:tc>
              <w:tc>
                <w:tcPr>
                  <w:tcW w:w="81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t>2400</w:t>
                  </w:r>
                </w:p>
              </w:tc>
              <w:tc>
                <w:tcPr>
                  <w:tcW w:w="1260"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pPr>
                  <w:r>
                    <w:rPr>
                      <w:rFonts w:hint="eastAsia" w:ascii="Times New Roman" w:hAnsi="Times New Roman" w:eastAsia="宋体" w:cs="宋体"/>
                      <w:kern w:val="0"/>
                      <w:sz w:val="18"/>
                      <w:szCs w:val="18"/>
                      <w:lang w:val="en-US" w:eastAsia="zh-CN" w:bidi="ar-SA"/>
                    </w:rPr>
                    <w:t>1.95×10</w:t>
                  </w:r>
                  <w:r>
                    <w:rPr>
                      <w:rFonts w:hint="eastAsia" w:ascii="Times New Roman" w:hAnsi="Times New Roman" w:eastAsia="宋体" w:cs="宋体"/>
                      <w:kern w:val="0"/>
                      <w:sz w:val="18"/>
                      <w:szCs w:val="18"/>
                      <w:vertAlign w:val="superscript"/>
                      <w:lang w:val="en-US" w:eastAsia="zh-CN" w:bidi="ar-SA"/>
                    </w:rPr>
                    <w:t>-3</w:t>
                  </w:r>
                </w:p>
              </w:tc>
              <w:tc>
                <w:tcPr>
                  <w:tcW w:w="1095" w:type="dxa"/>
                  <w:tcBorders>
                    <w:bottom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宋体"/>
                      <w:kern w:val="0"/>
                      <w:sz w:val="18"/>
                      <w:szCs w:val="18"/>
                      <w:lang w:val="en-US" w:eastAsia="zh-CN" w:bidi="ar-SA"/>
                    </w:rPr>
                    <w:t>4.68×10</w:t>
                  </w:r>
                  <w:r>
                    <w:rPr>
                      <w:rFonts w:hint="eastAsia" w:ascii="Times New Roman" w:hAnsi="Times New Roman" w:eastAsia="宋体" w:cs="宋体"/>
                      <w:kern w:val="0"/>
                      <w:sz w:val="18"/>
                      <w:szCs w:val="18"/>
                      <w:vertAlign w:val="superscript"/>
                      <w:lang w:val="en-US" w:eastAsia="zh-CN" w:bidi="ar-SA"/>
                    </w:rPr>
                    <w:t>-3</w:t>
                  </w:r>
                </w:p>
              </w:tc>
              <w:tc>
                <w:tcPr>
                  <w:tcW w:w="1245" w:type="dxa"/>
                  <w:tcBorders>
                    <w:bottom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宋体"/>
                      <w:kern w:val="0"/>
                      <w:sz w:val="18"/>
                      <w:szCs w:val="18"/>
                      <w:lang w:val="en-US" w:eastAsia="zh-CN" w:bidi="ar-SA"/>
                    </w:rPr>
                    <w:t>1.5×10</w:t>
                  </w:r>
                  <w:r>
                    <w:rPr>
                      <w:rFonts w:hint="eastAsia" w:ascii="Times New Roman" w:hAnsi="Times New Roman" w:eastAsia="宋体" w:cs="宋体"/>
                      <w:kern w:val="0"/>
                      <w:sz w:val="18"/>
                      <w:szCs w:val="18"/>
                      <w:vertAlign w:val="superscript"/>
                      <w:lang w:val="en-US" w:eastAsia="zh-CN" w:bidi="ar-SA"/>
                    </w:rPr>
                    <w:t>-3</w:t>
                  </w:r>
                </w:p>
              </w:tc>
              <w:tc>
                <w:tcPr>
                  <w:tcW w:w="1294" w:type="dxa"/>
                  <w:tcBorders>
                    <w:bottom w:val="single" w:color="auto" w:sz="4" w:space="0"/>
                    <w:righ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highlight w:val="none"/>
                      <w:vertAlign w:val="baseline"/>
                      <w:lang w:val="en-US" w:eastAsia="zh-CN" w:bidi="ar-SA"/>
                      <w14:textFill>
                        <w14:solidFill>
                          <w14:schemeClr w14:val="tx1"/>
                        </w14:solidFill>
                      </w14:textFill>
                    </w:rPr>
                  </w:pPr>
                  <w:r>
                    <w:rPr>
                      <w:rFonts w:hint="eastAsia" w:ascii="Times New Roman" w:hAnsi="Times New Roman" w:eastAsia="宋体" w:cs="宋体"/>
                      <w:kern w:val="0"/>
                      <w:sz w:val="18"/>
                      <w:szCs w:val="18"/>
                      <w:lang w:val="en-US" w:eastAsia="zh-CN" w:bidi="ar-SA"/>
                    </w:rPr>
                    <w:t>3.6×10</w:t>
                  </w:r>
                  <w:r>
                    <w:rPr>
                      <w:rFonts w:hint="eastAsia" w:ascii="Times New Roman" w:hAnsi="Times New Roman" w:eastAsia="宋体" w:cs="宋体"/>
                      <w:kern w:val="0"/>
                      <w:sz w:val="18"/>
                      <w:szCs w:val="18"/>
                      <w:vertAlign w:val="superscript"/>
                      <w:lang w:val="en-US" w:eastAsia="zh-CN" w:bidi="ar-SA"/>
                    </w:rPr>
                    <w:t>-3</w:t>
                  </w:r>
                </w:p>
              </w:tc>
              <w:tc>
                <w:tcPr>
                  <w:tcW w:w="1831" w:type="dxa"/>
                  <w:tcBorders>
                    <w:left w:val="single" w:color="auto" w:sz="4" w:space="0"/>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vertAlign w:val="baseline"/>
                      <w:lang w:val="en-US" w:eastAsia="zh-CN"/>
                      <w14:textFill>
                        <w14:solidFill>
                          <w14:schemeClr w14:val="tx1"/>
                        </w14:solidFill>
                      </w14:textFill>
                    </w:rPr>
                    <w:t>0.07</w:t>
                  </w:r>
                </w:p>
              </w:tc>
              <w:tc>
                <w:tcPr>
                  <w:tcW w:w="1333"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18"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核算公式</w:t>
                  </w:r>
                </w:p>
              </w:tc>
              <w:tc>
                <w:tcPr>
                  <w:tcW w:w="8871" w:type="dxa"/>
                  <w:gridSpan w:val="7"/>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有组织废气实际排放量（t/a）=污染物排放速率（kg/h）*排气筒年运行时间（h）/</w:t>
                  </w:r>
                  <w:r>
                    <w:rPr>
                      <w:rFonts w:hint="eastAsia" w:ascii="Times New Roman" w:hAnsi="Times New Roman" w:eastAsia="宋体" w:cs="宋体"/>
                      <w:sz w:val="18"/>
                      <w:szCs w:val="18"/>
                      <w:lang w:val="en-US" w:eastAsia="zh-CN"/>
                    </w:rPr>
                    <w:t>10</w:t>
                  </w:r>
                  <w:r>
                    <w:rPr>
                      <w:rFonts w:hint="eastAsia" w:ascii="Times New Roman" w:hAnsi="Times New Roman" w:eastAsia="宋体" w:cs="宋体"/>
                      <w:sz w:val="18"/>
                      <w:szCs w:val="18"/>
                      <w:vertAlign w:val="superscript"/>
                      <w:lang w:val="en-US" w:eastAsia="zh-CN"/>
                    </w:rPr>
                    <w:t>3</w:t>
                  </w:r>
                </w:p>
              </w:tc>
            </w:tr>
          </w:tbl>
          <w:p>
            <w:pPr>
              <w:pStyle w:val="4"/>
              <w:spacing w:line="360" w:lineRule="auto"/>
              <w:jc w:val="both"/>
              <w:outlineLvl w:val="2"/>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2、噪声</w:t>
            </w:r>
          </w:p>
          <w:p>
            <w:pPr>
              <w:pStyle w:val="89"/>
              <w:spacing w:before="120" w:beforeLines="50"/>
              <w:ind w:firstLine="422" w:firstLineChars="20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表8-</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7 </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噪声监测结果统计表（单位：dB(A)）</w:t>
            </w:r>
          </w:p>
          <w:tbl>
            <w:tblPr>
              <w:tblStyle w:val="26"/>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52" w:type="dxa"/>
                <w:left w:w="108" w:type="dxa"/>
                <w:bottom w:w="0" w:type="dxa"/>
                <w:right w:w="109" w:type="dxa"/>
              </w:tblCellMar>
            </w:tblPr>
            <w:tblGrid>
              <w:gridCol w:w="1285"/>
              <w:gridCol w:w="1378"/>
              <w:gridCol w:w="678"/>
              <w:gridCol w:w="849"/>
              <w:gridCol w:w="1424"/>
              <w:gridCol w:w="1456"/>
              <w:gridCol w:w="1300"/>
              <w:gridCol w:w="1619"/>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监测时间</w:t>
                  </w:r>
                </w:p>
              </w:tc>
              <w:tc>
                <w:tcPr>
                  <w:tcW w:w="7326" w:type="dxa"/>
                  <w:gridSpan w:val="6"/>
                  <w:tcBorders>
                    <w:tl2br w:val="nil"/>
                    <w:tr2bl w:val="nil"/>
                  </w:tcBorders>
                  <w:noWrap w:val="0"/>
                  <w:vAlign w:val="center"/>
                </w:tcPr>
                <w:p>
                  <w:pPr>
                    <w:spacing w:line="240" w:lineRule="auto"/>
                    <w:ind w:left="4"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202</w:t>
                  </w:r>
                  <w:r>
                    <w:rPr>
                      <w:rFonts w:hint="eastAsia" w:cs="Times New Roman"/>
                      <w:sz w:val="18"/>
                      <w:szCs w:val="18"/>
                      <w:lang w:val="en-US" w:eastAsia="zh-CN"/>
                    </w:rPr>
                    <w:t>2.1</w:t>
                  </w:r>
                  <w:r>
                    <w:rPr>
                      <w:rFonts w:hint="default" w:ascii="Times New Roman" w:hAnsi="Times New Roman" w:eastAsia="宋体" w:cs="Times New Roman"/>
                      <w:sz w:val="18"/>
                      <w:szCs w:val="18"/>
                    </w:rPr>
                    <w:t>.</w:t>
                  </w:r>
                  <w:r>
                    <w:rPr>
                      <w:rFonts w:hint="eastAsia" w:cs="Times New Roman"/>
                      <w:sz w:val="18"/>
                      <w:szCs w:val="18"/>
                      <w:lang w:val="en-US" w:eastAsia="zh-CN"/>
                    </w:rPr>
                    <w:t>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环境条件</w:t>
                  </w:r>
                </w:p>
              </w:tc>
              <w:tc>
                <w:tcPr>
                  <w:tcW w:w="678" w:type="dxa"/>
                  <w:tcBorders>
                    <w:right w:val="single" w:color="auto" w:sz="4" w:space="0"/>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昼间</w:t>
                  </w:r>
                </w:p>
              </w:tc>
              <w:tc>
                <w:tcPr>
                  <w:tcW w:w="2273" w:type="dxa"/>
                  <w:gridSpan w:val="2"/>
                  <w:tcBorders>
                    <w:lef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天气：阴 风速（m/s）3.0</w:t>
                  </w:r>
                </w:p>
              </w:tc>
              <w:tc>
                <w:tcPr>
                  <w:tcW w:w="1456" w:type="dxa"/>
                  <w:vMerge w:val="restart"/>
                  <w:tcBorders>
                    <w:tl2br w:val="nil"/>
                    <w:tr2bl w:val="nil"/>
                  </w:tcBorders>
                  <w:noWrap w:val="0"/>
                  <w:vAlign w:val="center"/>
                </w:tcPr>
                <w:p>
                  <w:pPr>
                    <w:spacing w:line="240" w:lineRule="auto"/>
                    <w:ind w:right="1"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测试工况</w:t>
                  </w:r>
                </w:p>
              </w:tc>
              <w:tc>
                <w:tcPr>
                  <w:tcW w:w="2919" w:type="dxa"/>
                  <w:gridSpan w:val="2"/>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正常生产：</w:t>
                  </w:r>
                  <w:r>
                    <w:rPr>
                      <w:rFonts w:hint="eastAsia" w:ascii="Times New Roman" w:hAnsi="Times New Roman" w:eastAsia="宋体" w:cs="Times New Roman"/>
                      <w:sz w:val="18"/>
                      <w:szCs w:val="18"/>
                      <w:lang w:val="en-US" w:eastAsia="zh-CN"/>
                    </w:rPr>
                    <w:t>白天生产、晚上休息</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vMerge w:val="continue"/>
                  <w:tcBorders>
                    <w:tl2br w:val="nil"/>
                    <w:tr2bl w:val="nil"/>
                  </w:tcBorders>
                  <w:noWrap w:val="0"/>
                  <w:vAlign w:val="center"/>
                </w:tcPr>
                <w:p>
                  <w:pPr>
                    <w:spacing w:line="240" w:lineRule="auto"/>
                    <w:ind w:firstLine="0" w:firstLineChars="0"/>
                    <w:jc w:val="center"/>
                    <w:rPr>
                      <w:rFonts w:hint="eastAsia" w:cs="Times New Roman"/>
                      <w:sz w:val="18"/>
                      <w:szCs w:val="18"/>
                      <w:lang w:val="en-US" w:eastAsia="zh-CN"/>
                    </w:rPr>
                  </w:pPr>
                </w:p>
              </w:tc>
              <w:tc>
                <w:tcPr>
                  <w:tcW w:w="678" w:type="dxa"/>
                  <w:tcBorders>
                    <w:right w:val="single" w:color="auto" w:sz="4" w:space="0"/>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夜间</w:t>
                  </w:r>
                </w:p>
              </w:tc>
              <w:tc>
                <w:tcPr>
                  <w:tcW w:w="2273" w:type="dxa"/>
                  <w:gridSpan w:val="2"/>
                  <w:tcBorders>
                    <w:lef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rPr>
                  </w:pPr>
                  <w:r>
                    <w:rPr>
                      <w:rFonts w:hint="eastAsia" w:cs="Times New Roman"/>
                      <w:sz w:val="18"/>
                      <w:szCs w:val="18"/>
                      <w:lang w:val="en-US" w:eastAsia="zh-CN"/>
                    </w:rPr>
                    <w:t>天气：阴 风速（m/s）2.7</w:t>
                  </w:r>
                </w:p>
              </w:tc>
              <w:tc>
                <w:tcPr>
                  <w:tcW w:w="1456" w:type="dxa"/>
                  <w:vMerge w:val="continue"/>
                  <w:tcBorders>
                    <w:tl2br w:val="nil"/>
                    <w:tr2bl w:val="nil"/>
                  </w:tcBorders>
                  <w:noWrap w:val="0"/>
                  <w:vAlign w:val="center"/>
                </w:tcPr>
                <w:p>
                  <w:pPr>
                    <w:spacing w:line="240" w:lineRule="auto"/>
                    <w:ind w:right="1" w:firstLine="0" w:firstLineChars="0"/>
                    <w:jc w:val="center"/>
                    <w:rPr>
                      <w:rFonts w:hint="default" w:ascii="Times New Roman" w:hAnsi="Times New Roman" w:eastAsia="宋体" w:cs="Times New Roman"/>
                      <w:sz w:val="18"/>
                      <w:szCs w:val="18"/>
                    </w:rPr>
                  </w:pPr>
                </w:p>
              </w:tc>
              <w:tc>
                <w:tcPr>
                  <w:tcW w:w="2919" w:type="dxa"/>
                  <w:gridSpan w:val="2"/>
                  <w:vMerge w:val="continue"/>
                  <w:tcBorders>
                    <w:tl2br w:val="nil"/>
                    <w:tr2bl w:val="nil"/>
                  </w:tcBorders>
                  <w:noWrap w:val="0"/>
                  <w:vAlign w:val="center"/>
                </w:tcPr>
                <w:p>
                  <w:pPr>
                    <w:spacing w:line="240" w:lineRule="auto"/>
                    <w:ind w:right="4" w:firstLine="0" w:firstLineChars="0"/>
                    <w:jc w:val="center"/>
                    <w:rPr>
                      <w:rFonts w:hint="eastAsia" w:cs="Times New Roman"/>
                      <w:sz w:val="18"/>
                      <w:szCs w:val="18"/>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测点编号</w:t>
                  </w:r>
                </w:p>
              </w:tc>
              <w:tc>
                <w:tcPr>
                  <w:tcW w:w="1378"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测点位置</w:t>
                  </w:r>
                </w:p>
              </w:tc>
              <w:tc>
                <w:tcPr>
                  <w:tcW w:w="1527" w:type="dxa"/>
                  <w:gridSpan w:val="2"/>
                  <w:vMerge w:val="restart"/>
                  <w:tcBorders>
                    <w:tl2br w:val="nil"/>
                    <w:tr2bl w:val="nil"/>
                  </w:tcBorders>
                  <w:noWrap w:val="0"/>
                  <w:vAlign w:val="center"/>
                </w:tcPr>
                <w:p>
                  <w:pPr>
                    <w:spacing w:line="240" w:lineRule="auto"/>
                    <w:ind w:left="17" w:right="18"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主要噪声源</w:t>
                  </w:r>
                </w:p>
              </w:tc>
              <w:tc>
                <w:tcPr>
                  <w:tcW w:w="2880" w:type="dxa"/>
                  <w:gridSpan w:val="2"/>
                  <w:tcBorders>
                    <w:righ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昼间</w:t>
                  </w:r>
                </w:p>
              </w:tc>
              <w:tc>
                <w:tcPr>
                  <w:tcW w:w="2919" w:type="dxa"/>
                  <w:gridSpan w:val="2"/>
                  <w:tcBorders>
                    <w:left w:val="single" w:color="auto" w:sz="4" w:space="0"/>
                    <w:tl2br w:val="nil"/>
                    <w:tr2bl w:val="nil"/>
                  </w:tcBorders>
                  <w:noWrap w:val="0"/>
                  <w:vAlign w:val="center"/>
                </w:tcPr>
                <w:p>
                  <w:pPr>
                    <w:spacing w:line="240" w:lineRule="auto"/>
                    <w:ind w:left="1" w:firstLine="0" w:firstLineChars="0"/>
                    <w:jc w:val="center"/>
                    <w:rPr>
                      <w:rFonts w:hint="eastAsia" w:ascii="Times New Roman" w:hAnsi="Times New Roman" w:eastAsia="宋体" w:cs="Times New Roman"/>
                      <w:b/>
                      <w:bCs/>
                      <w:sz w:val="18"/>
                      <w:szCs w:val="18"/>
                      <w:lang w:val="en-US" w:eastAsia="zh-CN"/>
                    </w:rPr>
                  </w:pPr>
                  <w:r>
                    <w:rPr>
                      <w:rFonts w:hint="eastAsia" w:ascii="Times New Roman" w:hAnsi="Times New Roman" w:cs="Times New Roman"/>
                      <w:b w:val="0"/>
                      <w:bCs w:val="0"/>
                      <w:sz w:val="18"/>
                      <w:szCs w:val="18"/>
                      <w:lang w:val="en-US" w:eastAsia="zh-CN"/>
                    </w:rPr>
                    <w:t>夜间</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37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527" w:type="dxa"/>
                  <w:gridSpan w:val="2"/>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42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测定</w:t>
                  </w:r>
                  <w:r>
                    <w:rPr>
                      <w:rFonts w:hint="eastAsia" w:cs="Times New Roman"/>
                      <w:sz w:val="18"/>
                      <w:szCs w:val="18"/>
                      <w:lang w:val="en-US" w:eastAsia="zh-CN"/>
                    </w:rPr>
                    <w:t>值</w:t>
                  </w:r>
                  <w:r>
                    <w:rPr>
                      <w:rFonts w:hint="default" w:ascii="Times New Roman" w:hAnsi="Times New Roman" w:eastAsia="宋体" w:cs="Times New Roman"/>
                      <w:sz w:val="18"/>
                      <w:szCs w:val="18"/>
                    </w:rPr>
                    <w:t>dB(A)</w:t>
                  </w:r>
                </w:p>
              </w:tc>
              <w:tc>
                <w:tcPr>
                  <w:tcW w:w="1456" w:type="dxa"/>
                  <w:tcBorders>
                    <w:right w:val="single" w:color="auto" w:sz="4" w:space="0"/>
                    <w:tl2br w:val="nil"/>
                    <w:tr2bl w:val="nil"/>
                  </w:tcBorders>
                  <w:noWrap w:val="0"/>
                  <w:vAlign w:val="center"/>
                </w:tcPr>
                <w:p>
                  <w:pPr>
                    <w:spacing w:line="240" w:lineRule="auto"/>
                    <w:ind w:right="1"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标准限值 dB(A)</w:t>
                  </w:r>
                </w:p>
              </w:tc>
              <w:tc>
                <w:tcPr>
                  <w:tcW w:w="1300" w:type="dxa"/>
                  <w:tcBorders>
                    <w:left w:val="single" w:color="auto" w:sz="4" w:space="0"/>
                    <w:righ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sz w:val="18"/>
                      <w:szCs w:val="18"/>
                    </w:rPr>
                    <w:t>测定</w:t>
                  </w:r>
                  <w:r>
                    <w:rPr>
                      <w:rFonts w:hint="eastAsia" w:cs="Times New Roman"/>
                      <w:sz w:val="18"/>
                      <w:szCs w:val="18"/>
                      <w:lang w:val="en-US" w:eastAsia="zh-CN"/>
                    </w:rPr>
                    <w:t>值</w:t>
                  </w:r>
                  <w:r>
                    <w:rPr>
                      <w:rFonts w:hint="default" w:ascii="Times New Roman" w:hAnsi="Times New Roman" w:eastAsia="宋体" w:cs="Times New Roman"/>
                      <w:sz w:val="18"/>
                      <w:szCs w:val="18"/>
                    </w:rPr>
                    <w:t>dB(A)</w:t>
                  </w:r>
                </w:p>
              </w:tc>
              <w:tc>
                <w:tcPr>
                  <w:tcW w:w="1619" w:type="dxa"/>
                  <w:tcBorders>
                    <w:left w:val="single" w:color="auto" w:sz="4" w:space="0"/>
                    <w:tl2br w:val="nil"/>
                    <w:tr2bl w:val="nil"/>
                  </w:tcBorders>
                  <w:noWrap w:val="0"/>
                  <w:vAlign w:val="center"/>
                </w:tcPr>
                <w:p>
                  <w:pPr>
                    <w:spacing w:line="240" w:lineRule="auto"/>
                    <w:ind w:right="1" w:rightChars="0"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标准限值 dB(A)</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N1</w:t>
                  </w:r>
                </w:p>
              </w:tc>
              <w:tc>
                <w:tcPr>
                  <w:tcW w:w="1378"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东</w:t>
                  </w:r>
                  <w:r>
                    <w:rPr>
                      <w:rFonts w:hint="default" w:ascii="Times New Roman" w:hAnsi="Times New Roman" w:eastAsia="宋体" w:cs="Times New Roman"/>
                      <w:sz w:val="18"/>
                      <w:szCs w:val="18"/>
                    </w:rPr>
                    <w:t>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right="3"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57.0</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bottom w:val="single" w:color="auto" w:sz="4" w:space="0"/>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46.3</w:t>
                  </w:r>
                </w:p>
              </w:tc>
              <w:tc>
                <w:tcPr>
                  <w:tcW w:w="1619" w:type="dxa"/>
                  <w:tcBorders>
                    <w:bottom w:val="single" w:color="auto" w:sz="4" w:space="0"/>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N2</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right="3"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54.9</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op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44.1</w:t>
                  </w:r>
                </w:p>
              </w:tc>
              <w:tc>
                <w:tcPr>
                  <w:tcW w:w="1619" w:type="dxa"/>
                  <w:tcBorders>
                    <w:top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N3</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right="3"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57.7</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46.0</w:t>
                  </w:r>
                </w:p>
              </w:tc>
              <w:tc>
                <w:tcPr>
                  <w:tcW w:w="1619" w:type="dxa"/>
                  <w:tcBorders>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N4</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right="3"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57.0</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op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46.8</w:t>
                  </w:r>
                </w:p>
              </w:tc>
              <w:tc>
                <w:tcPr>
                  <w:tcW w:w="1619" w:type="dxa"/>
                  <w:tcBorders>
                    <w:top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监测时间</w:t>
                  </w:r>
                </w:p>
              </w:tc>
              <w:tc>
                <w:tcPr>
                  <w:tcW w:w="7326" w:type="dxa"/>
                  <w:gridSpan w:val="6"/>
                  <w:tcBorders>
                    <w:tl2br w:val="nil"/>
                    <w:tr2bl w:val="nil"/>
                  </w:tcBorders>
                  <w:noWrap w:val="0"/>
                  <w:vAlign w:val="center"/>
                </w:tcPr>
                <w:p>
                  <w:pPr>
                    <w:spacing w:line="240" w:lineRule="auto"/>
                    <w:ind w:left="6" w:firstLine="0" w:firstLineChars="0"/>
                    <w:jc w:val="center"/>
                    <w:rPr>
                      <w:rFonts w:hint="default" w:ascii="Times New Roman" w:hAnsi="Times New Roman" w:eastAsia="宋体" w:cs="Times New Roman"/>
                      <w:sz w:val="18"/>
                      <w:szCs w:val="18"/>
                      <w:lang w:val="en-US"/>
                    </w:rPr>
                  </w:pPr>
                  <w:r>
                    <w:rPr>
                      <w:rFonts w:hint="default" w:ascii="Times New Roman" w:hAnsi="Times New Roman" w:eastAsia="宋体" w:cs="Times New Roman"/>
                      <w:sz w:val="18"/>
                      <w:szCs w:val="18"/>
                    </w:rPr>
                    <w:t>202</w:t>
                  </w:r>
                  <w:r>
                    <w:rPr>
                      <w:rFonts w:hint="eastAsia" w:cs="Times New Roman"/>
                      <w:sz w:val="18"/>
                      <w:szCs w:val="18"/>
                      <w:lang w:val="en-US" w:eastAsia="zh-CN"/>
                    </w:rPr>
                    <w:t>2</w:t>
                  </w:r>
                  <w:r>
                    <w:rPr>
                      <w:rFonts w:hint="default" w:ascii="Times New Roman" w:hAnsi="Times New Roman" w:eastAsia="宋体" w:cs="Times New Roman"/>
                      <w:sz w:val="18"/>
                      <w:szCs w:val="18"/>
                    </w:rPr>
                    <w:t>.</w:t>
                  </w:r>
                  <w:r>
                    <w:rPr>
                      <w:rFonts w:hint="eastAsia" w:cs="Times New Roman"/>
                      <w:sz w:val="18"/>
                      <w:szCs w:val="18"/>
                      <w:lang w:val="en-US" w:eastAsia="zh-CN"/>
                    </w:rPr>
                    <w:t>1</w:t>
                  </w:r>
                  <w:r>
                    <w:rPr>
                      <w:rFonts w:hint="default" w:ascii="Times New Roman" w:hAnsi="Times New Roman" w:eastAsia="宋体" w:cs="Times New Roman"/>
                      <w:sz w:val="18"/>
                      <w:szCs w:val="18"/>
                    </w:rPr>
                    <w:t>.</w:t>
                  </w:r>
                  <w:r>
                    <w:rPr>
                      <w:rFonts w:hint="eastAsia" w:cs="Times New Roman"/>
                      <w:sz w:val="18"/>
                      <w:szCs w:val="18"/>
                      <w:lang w:val="en-US" w:eastAsia="zh-CN"/>
                    </w:rPr>
                    <w:t>7</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天气情况</w:t>
                  </w:r>
                </w:p>
              </w:tc>
              <w:tc>
                <w:tcPr>
                  <w:tcW w:w="678" w:type="dxa"/>
                  <w:tcBorders>
                    <w:bottom w:val="single" w:color="auto" w:sz="4" w:space="0"/>
                    <w:righ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昼间</w:t>
                  </w:r>
                </w:p>
              </w:tc>
              <w:tc>
                <w:tcPr>
                  <w:tcW w:w="2273" w:type="dxa"/>
                  <w:gridSpan w:val="2"/>
                  <w:tcBorders>
                    <w:left w:val="single" w:color="auto" w:sz="4" w:space="0"/>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天气：阴 风速（m/s）3.1</w:t>
                  </w:r>
                </w:p>
              </w:tc>
              <w:tc>
                <w:tcPr>
                  <w:tcW w:w="1456" w:type="dxa"/>
                  <w:vMerge w:val="restart"/>
                  <w:tcBorders>
                    <w:tl2br w:val="nil"/>
                    <w:tr2bl w:val="nil"/>
                  </w:tcBorders>
                  <w:noWrap w:val="0"/>
                  <w:vAlign w:val="center"/>
                </w:tcPr>
                <w:p>
                  <w:pPr>
                    <w:spacing w:line="240" w:lineRule="auto"/>
                    <w:ind w:right="1" w:righ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测试工况</w:t>
                  </w:r>
                </w:p>
              </w:tc>
              <w:tc>
                <w:tcPr>
                  <w:tcW w:w="2919" w:type="dxa"/>
                  <w:gridSpan w:val="2"/>
                  <w:vMerge w:val="restart"/>
                  <w:tcBorders>
                    <w:tl2br w:val="nil"/>
                    <w:tr2bl w:val="nil"/>
                  </w:tcBorders>
                  <w:noWrap w:val="0"/>
                  <w:vAlign w:val="center"/>
                </w:tcPr>
                <w:p>
                  <w:pPr>
                    <w:spacing w:line="240" w:lineRule="auto"/>
                    <w:ind w:right="4" w:rightChars="0" w:firstLine="0" w:firstLineChars="0"/>
                    <w:jc w:val="center"/>
                    <w:rPr>
                      <w:rFonts w:hint="default" w:ascii="Times New Roman" w:hAnsi="Times New Roman" w:eastAsia="宋体" w:cs="Times New Roman"/>
                      <w:sz w:val="18"/>
                      <w:szCs w:val="18"/>
                    </w:rPr>
                  </w:pPr>
                  <w:r>
                    <w:rPr>
                      <w:rFonts w:hint="eastAsia" w:cs="Times New Roman"/>
                      <w:sz w:val="18"/>
                      <w:szCs w:val="18"/>
                      <w:lang w:val="en-US" w:eastAsia="zh-CN"/>
                    </w:rPr>
                    <w:t>正常生产：</w:t>
                  </w:r>
                  <w:r>
                    <w:rPr>
                      <w:rFonts w:hint="eastAsia" w:ascii="Times New Roman" w:hAnsi="Times New Roman" w:eastAsia="宋体" w:cs="Times New Roman"/>
                      <w:sz w:val="18"/>
                      <w:szCs w:val="18"/>
                      <w:lang w:val="en-US" w:eastAsia="zh-CN"/>
                    </w:rPr>
                    <w:t>白天生产、晚上休息</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678" w:type="dxa"/>
                  <w:tcBorders>
                    <w:top w:val="single" w:color="auto" w:sz="4" w:space="0"/>
                    <w:righ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夜间</w:t>
                  </w:r>
                </w:p>
              </w:tc>
              <w:tc>
                <w:tcPr>
                  <w:tcW w:w="2273" w:type="dxa"/>
                  <w:gridSpan w:val="2"/>
                  <w:tcBorders>
                    <w:top w:val="single" w:color="auto" w:sz="4" w:space="0"/>
                    <w:left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天气：阴 风速（m/s）2.5</w:t>
                  </w:r>
                </w:p>
              </w:tc>
              <w:tc>
                <w:tcPr>
                  <w:tcW w:w="1456" w:type="dxa"/>
                  <w:vMerge w:val="continue"/>
                  <w:tcBorders>
                    <w:tl2br w:val="nil"/>
                    <w:tr2bl w:val="nil"/>
                  </w:tcBorders>
                  <w:noWrap w:val="0"/>
                  <w:vAlign w:val="center"/>
                </w:tcPr>
                <w:p>
                  <w:pPr>
                    <w:spacing w:line="240" w:lineRule="auto"/>
                    <w:ind w:right="1" w:rightChars="0" w:firstLine="0" w:firstLineChars="0"/>
                    <w:jc w:val="center"/>
                    <w:rPr>
                      <w:rFonts w:hint="default" w:ascii="Times New Roman" w:hAnsi="Times New Roman" w:eastAsia="宋体" w:cs="Times New Roman"/>
                      <w:sz w:val="18"/>
                      <w:szCs w:val="18"/>
                    </w:rPr>
                  </w:pPr>
                </w:p>
              </w:tc>
              <w:tc>
                <w:tcPr>
                  <w:tcW w:w="2919" w:type="dxa"/>
                  <w:gridSpan w:val="2"/>
                  <w:vMerge w:val="continue"/>
                  <w:tcBorders>
                    <w:tl2br w:val="nil"/>
                    <w:tr2bl w:val="nil"/>
                  </w:tcBorders>
                  <w:noWrap w:val="0"/>
                  <w:vAlign w:val="center"/>
                </w:tcPr>
                <w:p>
                  <w:pPr>
                    <w:spacing w:line="240" w:lineRule="auto"/>
                    <w:ind w:right="4" w:rightChars="0" w:firstLine="0" w:firstLineChars="0"/>
                    <w:jc w:val="center"/>
                    <w:rPr>
                      <w:rFonts w:hint="eastAsia" w:cs="Times New Roman"/>
                      <w:sz w:val="18"/>
                      <w:szCs w:val="18"/>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测点编号</w:t>
                  </w:r>
                </w:p>
              </w:tc>
              <w:tc>
                <w:tcPr>
                  <w:tcW w:w="1378" w:type="dxa"/>
                  <w:vMerge w:val="restar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测点位置</w:t>
                  </w:r>
                </w:p>
              </w:tc>
              <w:tc>
                <w:tcPr>
                  <w:tcW w:w="1527" w:type="dxa"/>
                  <w:gridSpan w:val="2"/>
                  <w:vMerge w:val="restart"/>
                  <w:tcBorders>
                    <w:tl2br w:val="nil"/>
                    <w:tr2bl w:val="nil"/>
                  </w:tcBorders>
                  <w:noWrap w:val="0"/>
                  <w:vAlign w:val="center"/>
                </w:tcPr>
                <w:p>
                  <w:pPr>
                    <w:spacing w:line="240" w:lineRule="auto"/>
                    <w:ind w:left="17" w:right="18"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主要噪声源</w:t>
                  </w:r>
                </w:p>
              </w:tc>
              <w:tc>
                <w:tcPr>
                  <w:tcW w:w="2880" w:type="dxa"/>
                  <w:gridSpan w:val="2"/>
                  <w:tcBorders>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昼间</w:t>
                  </w:r>
                </w:p>
              </w:tc>
              <w:tc>
                <w:tcPr>
                  <w:tcW w:w="2919" w:type="dxa"/>
                  <w:gridSpan w:val="2"/>
                  <w:tcBorders>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b/>
                      <w:bCs/>
                      <w:kern w:val="2"/>
                      <w:sz w:val="18"/>
                      <w:szCs w:val="18"/>
                      <w:lang w:val="en-US" w:eastAsia="zh-CN" w:bidi="ar-SA"/>
                    </w:rPr>
                  </w:pPr>
                  <w:r>
                    <w:rPr>
                      <w:rFonts w:hint="eastAsia" w:ascii="Times New Roman" w:hAnsi="Times New Roman" w:cs="Times New Roman"/>
                      <w:b w:val="0"/>
                      <w:bCs w:val="0"/>
                      <w:sz w:val="18"/>
                      <w:szCs w:val="18"/>
                      <w:lang w:val="en-US" w:eastAsia="zh-CN"/>
                    </w:rPr>
                    <w:t>夜间</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378" w:type="dxa"/>
                  <w:vMerge w:val="continue"/>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527" w:type="dxa"/>
                  <w:gridSpan w:val="2"/>
                  <w:vMerge w:val="continue"/>
                  <w:tcBorders>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p>
              </w:tc>
              <w:tc>
                <w:tcPr>
                  <w:tcW w:w="1424" w:type="dxa"/>
                  <w:tcBorders>
                    <w:top w:val="single" w:color="auto" w:sz="4" w:space="0"/>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测定</w:t>
                  </w:r>
                  <w:r>
                    <w:rPr>
                      <w:rFonts w:hint="eastAsia" w:cs="Times New Roman"/>
                      <w:sz w:val="18"/>
                      <w:szCs w:val="18"/>
                      <w:lang w:val="en-US" w:eastAsia="zh-CN"/>
                    </w:rPr>
                    <w:t>值</w:t>
                  </w:r>
                  <w:r>
                    <w:rPr>
                      <w:rFonts w:hint="default" w:ascii="Times New Roman" w:hAnsi="Times New Roman" w:eastAsia="宋体" w:cs="Times New Roman"/>
                      <w:sz w:val="18"/>
                      <w:szCs w:val="18"/>
                    </w:rPr>
                    <w:t>dB(A)</w:t>
                  </w:r>
                </w:p>
              </w:tc>
              <w:tc>
                <w:tcPr>
                  <w:tcW w:w="1456" w:type="dxa"/>
                  <w:tcBorders>
                    <w:top w:val="single" w:color="auto" w:sz="4" w:space="0"/>
                    <w:bottom w:val="single" w:color="auto" w:sz="4" w:space="0"/>
                    <w:tl2br w:val="nil"/>
                    <w:tr2bl w:val="nil"/>
                  </w:tcBorders>
                  <w:noWrap w:val="0"/>
                  <w:vAlign w:val="center"/>
                </w:tcPr>
                <w:p>
                  <w:pPr>
                    <w:spacing w:line="240" w:lineRule="auto"/>
                    <w:ind w:right="1" w:rightChars="0"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标准限值 dB(A)</w:t>
                  </w:r>
                </w:p>
              </w:tc>
              <w:tc>
                <w:tcPr>
                  <w:tcW w:w="1300" w:type="dxa"/>
                  <w:tcBorders>
                    <w:top w:val="single" w:color="auto" w:sz="4" w:space="0"/>
                    <w:bottom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测定</w:t>
                  </w:r>
                  <w:r>
                    <w:rPr>
                      <w:rFonts w:hint="eastAsia" w:cs="Times New Roman"/>
                      <w:sz w:val="18"/>
                      <w:szCs w:val="18"/>
                      <w:lang w:val="en-US" w:eastAsia="zh-CN"/>
                    </w:rPr>
                    <w:t>值</w:t>
                  </w:r>
                  <w:r>
                    <w:rPr>
                      <w:rFonts w:hint="default" w:ascii="Times New Roman" w:hAnsi="Times New Roman" w:eastAsia="宋体" w:cs="Times New Roman"/>
                      <w:sz w:val="18"/>
                      <w:szCs w:val="18"/>
                    </w:rPr>
                    <w:t>dB(A)</w:t>
                  </w:r>
                </w:p>
              </w:tc>
              <w:tc>
                <w:tcPr>
                  <w:tcW w:w="1619" w:type="dxa"/>
                  <w:tcBorders>
                    <w:top w:val="single" w:color="auto" w:sz="4" w:space="0"/>
                    <w:bottom w:val="single" w:color="auto" w:sz="4" w:space="0"/>
                    <w:tl2br w:val="nil"/>
                    <w:tr2bl w:val="nil"/>
                  </w:tcBorders>
                  <w:noWrap w:val="0"/>
                  <w:vAlign w:val="center"/>
                </w:tcPr>
                <w:p>
                  <w:pPr>
                    <w:spacing w:line="240" w:lineRule="auto"/>
                    <w:ind w:right="1" w:rightChars="0" w:firstLine="0" w:firstLineChars="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标准限值 dB(A)</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N1</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东</w:t>
                  </w:r>
                  <w:r>
                    <w:rPr>
                      <w:rFonts w:hint="default" w:ascii="Times New Roman" w:hAnsi="Times New Roman" w:eastAsia="宋体" w:cs="Times New Roman"/>
                      <w:sz w:val="18"/>
                      <w:szCs w:val="18"/>
                    </w:rPr>
                    <w:t>厂界外1</w:t>
                  </w:r>
                  <w:r>
                    <w:rPr>
                      <w:rFonts w:hint="eastAsia" w:ascii="Times New Roman" w:hAnsi="Times New Roman" w:cs="Times New Roman"/>
                      <w:sz w:val="18"/>
                      <w:szCs w:val="18"/>
                      <w:lang w:val="en-US" w:eastAsia="zh-CN"/>
                    </w:rPr>
                    <w:t>m</w:t>
                  </w:r>
                </w:p>
              </w:tc>
              <w:tc>
                <w:tcPr>
                  <w:tcW w:w="1527" w:type="dxa"/>
                  <w:gridSpan w:val="2"/>
                  <w:tcBorders>
                    <w:top w:val="single" w:color="auto" w:sz="4" w:space="0"/>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op w:val="single" w:color="auto" w:sz="4" w:space="0"/>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54.7</w:t>
                  </w:r>
                </w:p>
              </w:tc>
              <w:tc>
                <w:tcPr>
                  <w:tcW w:w="1456" w:type="dxa"/>
                  <w:tcBorders>
                    <w:top w:val="single" w:color="auto" w:sz="4" w:space="0"/>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op w:val="single" w:color="auto" w:sz="4" w:space="0"/>
                    <w:tl2br w:val="nil"/>
                    <w:tr2bl w:val="nil"/>
                  </w:tcBorders>
                  <w:noWrap w:val="0"/>
                  <w:vAlign w:val="center"/>
                </w:tcPr>
                <w:p>
                  <w:pPr>
                    <w:spacing w:line="240" w:lineRule="auto"/>
                    <w:ind w:left="1"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46.7</w:t>
                  </w:r>
                </w:p>
              </w:tc>
              <w:tc>
                <w:tcPr>
                  <w:tcW w:w="1619" w:type="dxa"/>
                  <w:tcBorders>
                    <w:top w:val="single" w:color="auto" w:sz="4" w:space="0"/>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N2</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55.7</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47.4</w:t>
                  </w:r>
                </w:p>
              </w:tc>
              <w:tc>
                <w:tcPr>
                  <w:tcW w:w="16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N3</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55.9</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45.6</w:t>
                  </w:r>
                </w:p>
              </w:tc>
              <w:tc>
                <w:tcPr>
                  <w:tcW w:w="16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1285" w:type="dxa"/>
                  <w:tcBorders>
                    <w:tl2br w:val="nil"/>
                    <w:tr2bl w:val="nil"/>
                  </w:tcBorders>
                  <w:noWrap w:val="0"/>
                  <w:vAlign w:val="center"/>
                </w:tcPr>
                <w:p>
                  <w:pPr>
                    <w:spacing w:line="240" w:lineRule="auto"/>
                    <w:ind w:left="114"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N4</w:t>
                  </w:r>
                </w:p>
              </w:tc>
              <w:tc>
                <w:tcPr>
                  <w:tcW w:w="13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北厂界外1</w:t>
                  </w:r>
                  <w:r>
                    <w:rPr>
                      <w:rFonts w:hint="eastAsia" w:ascii="Times New Roman" w:hAnsi="Times New Roman" w:cs="Times New Roman"/>
                      <w:sz w:val="18"/>
                      <w:szCs w:val="18"/>
                      <w:lang w:val="en-US" w:eastAsia="zh-CN"/>
                    </w:rPr>
                    <w:t>m</w:t>
                  </w:r>
                </w:p>
              </w:tc>
              <w:tc>
                <w:tcPr>
                  <w:tcW w:w="1527" w:type="dxa"/>
                  <w:gridSpan w:val="2"/>
                  <w:tcBorders>
                    <w:tl2br w:val="nil"/>
                    <w:tr2bl w:val="nil"/>
                  </w:tcBorders>
                  <w:noWrap w:val="0"/>
                  <w:vAlign w:val="center"/>
                </w:tcPr>
                <w:p>
                  <w:pPr>
                    <w:spacing w:line="240" w:lineRule="auto"/>
                    <w:ind w:left="1" w:leftChars="0" w:firstLine="0" w:firstLineChars="0"/>
                    <w:jc w:val="center"/>
                    <w:rPr>
                      <w:rFonts w:hint="default" w:ascii="Times New Roman" w:hAnsi="Times New Roman" w:eastAsia="宋体" w:cs="Times New Roman"/>
                      <w:sz w:val="18"/>
                      <w:szCs w:val="18"/>
                    </w:rPr>
                  </w:pPr>
                  <w:r>
                    <w:rPr>
                      <w:rFonts w:hint="eastAsia" w:ascii="Times New Roman" w:hAnsi="Times New Roman" w:cs="Times New Roman"/>
                      <w:sz w:val="18"/>
                      <w:szCs w:val="18"/>
                      <w:lang w:val="en-US" w:eastAsia="zh-CN"/>
                    </w:rPr>
                    <w:t>生产车间</w:t>
                  </w:r>
                </w:p>
              </w:tc>
              <w:tc>
                <w:tcPr>
                  <w:tcW w:w="142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53.9</w:t>
                  </w:r>
                </w:p>
              </w:tc>
              <w:tc>
                <w:tcPr>
                  <w:tcW w:w="1456"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6</w:t>
                  </w:r>
                  <w:r>
                    <w:rPr>
                      <w:rFonts w:hint="eastAsia" w:cs="Times New Roman"/>
                      <w:sz w:val="18"/>
                      <w:szCs w:val="18"/>
                      <w:lang w:val="en-US" w:eastAsia="zh-CN"/>
                    </w:rPr>
                    <w:t>0</w:t>
                  </w:r>
                </w:p>
              </w:tc>
              <w:tc>
                <w:tcPr>
                  <w:tcW w:w="13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45.8</w:t>
                  </w:r>
                </w:p>
              </w:tc>
              <w:tc>
                <w:tcPr>
                  <w:tcW w:w="1619"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52" w:type="dxa"/>
                  <w:left w:w="108" w:type="dxa"/>
                  <w:bottom w:w="0" w:type="dxa"/>
                  <w:right w:w="109" w:type="dxa"/>
                </w:tblCellMar>
              </w:tblPrEx>
              <w:trPr>
                <w:trHeight w:val="340" w:hRule="atLeast"/>
                <w:jc w:val="center"/>
              </w:trPr>
              <w:tc>
                <w:tcPr>
                  <w:tcW w:w="2663" w:type="dxa"/>
                  <w:gridSpan w:val="2"/>
                  <w:tcBorders>
                    <w:tl2br w:val="nil"/>
                    <w:tr2bl w:val="nil"/>
                  </w:tcBorders>
                  <w:noWrap w:val="0"/>
                  <w:vAlign w:val="center"/>
                </w:tcPr>
                <w:p>
                  <w:pPr>
                    <w:spacing w:line="240" w:lineRule="auto"/>
                    <w:ind w:right="2"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备注</w:t>
                  </w:r>
                </w:p>
              </w:tc>
              <w:tc>
                <w:tcPr>
                  <w:tcW w:w="7326" w:type="dxa"/>
                  <w:gridSpan w:val="6"/>
                  <w:tcBorders>
                    <w:tl2br w:val="nil"/>
                    <w:tr2bl w:val="nil"/>
                  </w:tcBorders>
                  <w:noWrap w:val="0"/>
                  <w:vAlign w:val="center"/>
                </w:tcPr>
                <w:p>
                  <w:pPr>
                    <w:spacing w:after="42" w:line="240" w:lineRule="auto"/>
                    <w:ind w:firstLine="0" w:firstLineChars="0"/>
                    <w:jc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厂界噪声执行《工业企业厂界环境噪声排放标准》 GB12348-2008 表</w:t>
                  </w:r>
                  <w:r>
                    <w:rPr>
                      <w:rFonts w:hint="eastAsia" w:ascii="Times New Roman" w:hAnsi="Times New Roman" w:cs="Times New Roman"/>
                      <w:sz w:val="18"/>
                      <w:szCs w:val="18"/>
                      <w:lang w:val="en-US" w:eastAsia="zh-CN"/>
                    </w:rPr>
                    <w:t>1</w:t>
                  </w:r>
                  <w:r>
                    <w:rPr>
                      <w:rFonts w:hint="default" w:ascii="Times New Roman" w:hAnsi="Times New Roman" w:eastAsia="宋体" w:cs="Times New Roman"/>
                      <w:sz w:val="18"/>
                      <w:szCs w:val="18"/>
                    </w:rPr>
                    <w:t>功能区</w:t>
                  </w:r>
                  <w:r>
                    <w:rPr>
                      <w:rFonts w:hint="eastAsia" w:cs="Times New Roman"/>
                      <w:sz w:val="18"/>
                      <w:szCs w:val="18"/>
                      <w:lang w:val="en-US" w:eastAsia="zh-CN"/>
                    </w:rPr>
                    <w:t>2</w:t>
                  </w:r>
                  <w:r>
                    <w:rPr>
                      <w:rFonts w:hint="default" w:ascii="Times New Roman" w:hAnsi="Times New Roman" w:eastAsia="宋体" w:cs="Times New Roman"/>
                      <w:sz w:val="18"/>
                      <w:szCs w:val="18"/>
                    </w:rPr>
                    <w:t>类</w:t>
                  </w:r>
                  <w:r>
                    <w:rPr>
                      <w:rFonts w:hint="eastAsia" w:ascii="Times New Roman" w:hAnsi="Times New Roman" w:cs="Times New Roman"/>
                      <w:sz w:val="18"/>
                      <w:szCs w:val="18"/>
                      <w:lang w:eastAsia="zh-CN"/>
                    </w:rPr>
                    <w:t>。</w:t>
                  </w:r>
                </w:p>
              </w:tc>
            </w:tr>
          </w:tbl>
          <w:p>
            <w:pPr>
              <w:snapToGrid w:val="0"/>
              <w:spacing w:line="360" w:lineRule="auto"/>
              <w:ind w:firstLine="480" w:firstLineChars="200"/>
              <w:jc w:val="left"/>
              <w:rPr>
                <w:rFonts w:hint="default" w:eastAsia="宋体"/>
                <w:lang w:val="en-US" w:eastAsia="zh-CN"/>
              </w:rPr>
            </w:pPr>
            <w:r>
              <w:rPr>
                <w:rFonts w:hint="eastAsia"/>
                <w:sz w:val="24"/>
                <w:lang w:val="en-US" w:eastAsia="zh-CN"/>
              </w:rPr>
              <w:t>由</w:t>
            </w:r>
            <w:r>
              <w:rPr>
                <w:sz w:val="24"/>
              </w:rPr>
              <w:t>上表可知，厂界</w:t>
            </w:r>
            <w:r>
              <w:rPr>
                <w:rFonts w:hint="eastAsia"/>
                <w:sz w:val="24"/>
                <w:lang w:val="en-US" w:eastAsia="zh-CN"/>
              </w:rPr>
              <w:t>昼夜</w:t>
            </w:r>
            <w:r>
              <w:rPr>
                <w:sz w:val="24"/>
              </w:rPr>
              <w:t>噪声能达到《工业企业厂界环境噪声排放标准》（GB12348-2008）中的</w:t>
            </w:r>
            <w:r>
              <w:rPr>
                <w:rFonts w:hint="eastAsia"/>
                <w:sz w:val="24"/>
                <w:lang w:val="en-US" w:eastAsia="zh-CN"/>
              </w:rPr>
              <w:t>2</w:t>
            </w:r>
            <w:r>
              <w:rPr>
                <w:sz w:val="24"/>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05" w:type="dxa"/>
            <w:tcBorders>
              <w:tl2br w:val="nil"/>
              <w:tr2bl w:val="nil"/>
            </w:tcBorders>
            <w:vAlign w:val="top"/>
          </w:tcPr>
          <w:p>
            <w:pPr>
              <w:spacing w:line="360" w:lineRule="auto"/>
              <w:rPr>
                <w:b/>
                <w:sz w:val="24"/>
                <w:szCs w:val="24"/>
              </w:rPr>
            </w:pPr>
            <w:r>
              <w:rPr>
                <w:rFonts w:hint="eastAsia"/>
                <w:b/>
                <w:sz w:val="24"/>
                <w:szCs w:val="24"/>
                <w:lang w:val="en-US" w:eastAsia="zh-CN"/>
              </w:rPr>
              <w:t>检测仪器</w:t>
            </w:r>
            <w:r>
              <w:rPr>
                <w:b/>
                <w:sz w:val="24"/>
                <w:szCs w:val="24"/>
              </w:rPr>
              <w:t>：</w:t>
            </w:r>
          </w:p>
          <w:p>
            <w:pPr>
              <w:pStyle w:val="89"/>
              <w:spacing w:before="120" w:beforeLines="50" w:line="240" w:lineRule="auto"/>
              <w:ind w:firstLine="422" w:firstLineChars="200"/>
              <w:jc w:val="cente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highlight w:val="none"/>
                <w:lang w:val="en-US" w:eastAsia="zh-CN"/>
                <w14:textFill>
                  <w14:solidFill>
                    <w14:schemeClr w14:val="tx1"/>
                  </w14:solidFill>
                </w14:textFill>
              </w:rPr>
              <w:t xml:space="preserve">表8-10 </w:t>
            </w:r>
            <w:r>
              <w:rPr>
                <w:b/>
                <w:bCs/>
                <w:szCs w:val="21"/>
              </w:rPr>
              <w:t>检测仪器一览表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05"/>
              <w:gridCol w:w="2994"/>
              <w:gridCol w:w="2996"/>
              <w:gridCol w:w="299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序号</w:t>
                  </w:r>
                </w:p>
              </w:tc>
              <w:tc>
                <w:tcPr>
                  <w:tcW w:w="299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仪器编号</w:t>
                  </w:r>
                </w:p>
              </w:tc>
              <w:tc>
                <w:tcPr>
                  <w:tcW w:w="2996"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仪器名称</w:t>
                  </w:r>
                </w:p>
              </w:tc>
              <w:tc>
                <w:tcPr>
                  <w:tcW w:w="2994"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型号</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SZKHJC-024-03</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便携式</w:t>
                  </w:r>
                  <w:r>
                    <w:rPr>
                      <w:rStyle w:val="101"/>
                      <w:rFonts w:hint="default" w:ascii="Times New Roman" w:hAnsi="Times New Roman" w:eastAsia="宋体" w:cs="Times New Roman"/>
                      <w:sz w:val="18"/>
                      <w:szCs w:val="18"/>
                      <w:lang w:val="en-US" w:eastAsia="zh-CN" w:bidi="ar"/>
                    </w:rPr>
                    <w:t>PH/ORP</w:t>
                  </w:r>
                  <w:r>
                    <w:rPr>
                      <w:rFonts w:hint="default" w:ascii="Times New Roman" w:hAnsi="Times New Roman" w:eastAsia="宋体" w:cs="Times New Roman"/>
                      <w:i w:val="0"/>
                      <w:iCs w:val="0"/>
                      <w:color w:val="000000"/>
                      <w:kern w:val="0"/>
                      <w:sz w:val="18"/>
                      <w:szCs w:val="18"/>
                      <w:u w:val="none"/>
                      <w:lang w:val="en-US" w:eastAsia="zh-CN" w:bidi="ar"/>
                    </w:rPr>
                    <w:t>计</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Style w:val="101"/>
                      <w:rFonts w:hint="default" w:ascii="Times New Roman" w:hAnsi="Times New Roman" w:eastAsia="宋体" w:cs="Times New Roman"/>
                      <w:sz w:val="18"/>
                      <w:szCs w:val="18"/>
                      <w:lang w:val="en-US" w:eastAsia="zh-CN" w:bidi="ar"/>
                    </w:rPr>
                    <w:t>PH100A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2</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101"/>
                      <w:rFonts w:hint="default" w:ascii="Times New Roman" w:hAnsi="Times New Roman" w:eastAsia="宋体" w:cs="Times New Roman"/>
                      <w:sz w:val="18"/>
                      <w:szCs w:val="18"/>
                      <w:lang w:val="en-US" w:eastAsia="zh-CN" w:bidi="ar"/>
                    </w:rPr>
                  </w:pPr>
                  <w:r>
                    <w:rPr>
                      <w:rStyle w:val="101"/>
                      <w:rFonts w:hint="default" w:ascii="Times New Roman" w:hAnsi="Times New Roman" w:eastAsia="宋体" w:cs="Times New Roman"/>
                      <w:sz w:val="18"/>
                      <w:szCs w:val="18"/>
                      <w:lang w:val="en-US" w:eastAsia="zh-CN" w:bidi="ar"/>
                    </w:rPr>
                    <w:t>SZKHJC-0</w:t>
                  </w:r>
                  <w:r>
                    <w:rPr>
                      <w:rStyle w:val="101"/>
                      <w:rFonts w:hint="eastAsia" w:cs="Times New Roman"/>
                      <w:sz w:val="18"/>
                      <w:szCs w:val="18"/>
                      <w:lang w:val="en-US" w:eastAsia="zh-CN" w:bidi="ar"/>
                    </w:rPr>
                    <w:t>71</w:t>
                  </w:r>
                  <w:r>
                    <w:rPr>
                      <w:rStyle w:val="101"/>
                      <w:rFonts w:hint="default" w:ascii="Times New Roman" w:hAnsi="Times New Roman" w:eastAsia="宋体" w:cs="Times New Roman"/>
                      <w:sz w:val="18"/>
                      <w:szCs w:val="18"/>
                      <w:lang w:val="en-US" w:eastAsia="zh-CN" w:bidi="ar"/>
                    </w:rPr>
                    <w:t>-0</w:t>
                  </w:r>
                  <w:r>
                    <w:rPr>
                      <w:rStyle w:val="101"/>
                      <w:rFonts w:hint="eastAsia" w:cs="Times New Roman"/>
                      <w:sz w:val="18"/>
                      <w:szCs w:val="18"/>
                      <w:lang w:val="en-US" w:eastAsia="zh-CN" w:bidi="ar"/>
                    </w:rPr>
                    <w:t>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气袋采样机</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Style w:val="101"/>
                      <w:rFonts w:hint="default" w:ascii="Times New Roman" w:hAnsi="Times New Roman" w:eastAsia="宋体" w:cs="Times New Roman"/>
                      <w:sz w:val="18"/>
                      <w:szCs w:val="18"/>
                      <w:lang w:val="en-US" w:eastAsia="zh-CN" w:bidi="ar"/>
                    </w:rPr>
                  </w:pPr>
                  <w:r>
                    <w:rPr>
                      <w:rStyle w:val="101"/>
                      <w:rFonts w:hint="eastAsia" w:cs="Times New Roman"/>
                      <w:sz w:val="18"/>
                      <w:szCs w:val="18"/>
                      <w:lang w:val="en-US" w:eastAsia="zh-CN" w:bidi="ar"/>
                    </w:rPr>
                    <w:t>TYQD-5C</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3</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SZKHJC-079-02</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大流量烟尘（气）测试仪</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Style w:val="101"/>
                      <w:rFonts w:hint="default" w:ascii="Times New Roman" w:hAnsi="Times New Roman" w:eastAsia="宋体" w:cs="Times New Roman"/>
                      <w:sz w:val="18"/>
                      <w:szCs w:val="18"/>
                      <w:lang w:val="en-US" w:eastAsia="zh-CN" w:bidi="ar"/>
                    </w:rPr>
                    <w:t>YQ3000-D</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4</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SZKHJC-08</w:t>
                  </w:r>
                  <w:r>
                    <w:rPr>
                      <w:rStyle w:val="101"/>
                      <w:rFonts w:hint="eastAsia" w:cs="Times New Roman"/>
                      <w:sz w:val="18"/>
                      <w:szCs w:val="18"/>
                      <w:lang w:val="en-US" w:eastAsia="zh-CN" w:bidi="ar"/>
                    </w:rPr>
                    <w:t>8</w:t>
                  </w:r>
                  <w:r>
                    <w:rPr>
                      <w:rStyle w:val="101"/>
                      <w:rFonts w:hint="default" w:ascii="Times New Roman" w:hAnsi="Times New Roman" w:eastAsia="宋体" w:cs="Times New Roman"/>
                      <w:sz w:val="18"/>
                      <w:szCs w:val="18"/>
                      <w:lang w:val="en-US" w:eastAsia="zh-CN" w:bidi="ar"/>
                    </w:rPr>
                    <w:t>-01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i w:val="0"/>
                      <w:iCs w:val="0"/>
                      <w:color w:val="000000"/>
                      <w:kern w:val="0"/>
                      <w:sz w:val="18"/>
                      <w:szCs w:val="18"/>
                      <w:u w:val="none"/>
                      <w:lang w:val="en-US" w:eastAsia="zh-CN" w:bidi="ar"/>
                    </w:rPr>
                    <w:t>真空箱</w:t>
                  </w:r>
                  <w:r>
                    <w:rPr>
                      <w:rFonts w:hint="default" w:ascii="Times New Roman" w:hAnsi="Times New Roman" w:eastAsia="宋体" w:cs="Times New Roman"/>
                      <w:i w:val="0"/>
                      <w:iCs w:val="0"/>
                      <w:color w:val="000000"/>
                      <w:kern w:val="0"/>
                      <w:sz w:val="18"/>
                      <w:szCs w:val="18"/>
                      <w:u w:val="none"/>
                      <w:lang w:val="en-US" w:eastAsia="zh-CN" w:bidi="ar"/>
                    </w:rPr>
                    <w:t>采样器</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MH305</w:t>
                  </w:r>
                  <w:r>
                    <w:rPr>
                      <w:rStyle w:val="101"/>
                      <w:rFonts w:hint="eastAsia" w:cs="Times New Roman"/>
                      <w:sz w:val="18"/>
                      <w:szCs w:val="18"/>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5</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w:t>
                  </w:r>
                  <w:r>
                    <w:rPr>
                      <w:rStyle w:val="101"/>
                      <w:rFonts w:hint="eastAsia" w:cs="Times New Roman"/>
                      <w:sz w:val="18"/>
                      <w:szCs w:val="18"/>
                      <w:lang w:val="en-US" w:eastAsia="zh-CN" w:bidi="ar"/>
                    </w:rPr>
                    <w:t>108</w:t>
                  </w:r>
                  <w:r>
                    <w:rPr>
                      <w:rStyle w:val="101"/>
                      <w:rFonts w:hint="default" w:ascii="Times New Roman" w:hAnsi="Times New Roman" w:eastAsia="宋体" w:cs="Times New Roman"/>
                      <w:sz w:val="18"/>
                      <w:szCs w:val="18"/>
                      <w:lang w:val="en-US" w:eastAsia="zh-CN" w:bidi="ar"/>
                    </w:rPr>
                    <w:t>-01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i w:val="0"/>
                      <w:iCs w:val="0"/>
                      <w:color w:val="000000"/>
                      <w:kern w:val="0"/>
                      <w:sz w:val="18"/>
                      <w:szCs w:val="18"/>
                      <w:u w:val="none"/>
                      <w:lang w:val="en-US" w:eastAsia="zh-CN" w:bidi="ar"/>
                    </w:rPr>
                    <w:t>烟气采样/含湿量测量仪</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MH30</w:t>
                  </w:r>
                  <w:r>
                    <w:rPr>
                      <w:rStyle w:val="101"/>
                      <w:rFonts w:hint="eastAsia" w:cs="Times New Roman"/>
                      <w:sz w:val="18"/>
                      <w:szCs w:val="18"/>
                      <w:lang w:val="en-US" w:eastAsia="zh-CN" w:bidi="ar"/>
                    </w:rPr>
                    <w:t>41B型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vertAlign w:val="baseline"/>
                      <w:lang w:val="en-US" w:eastAsia="zh-CN"/>
                      <w14:textFill>
                        <w14:solidFill>
                          <w14:schemeClr w14:val="tx1"/>
                        </w14:solidFill>
                      </w14:textFill>
                    </w:rPr>
                    <w:t>6</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w:t>
                  </w:r>
                  <w:r>
                    <w:rPr>
                      <w:rStyle w:val="101"/>
                      <w:rFonts w:hint="eastAsia" w:cs="Times New Roman"/>
                      <w:sz w:val="18"/>
                      <w:szCs w:val="18"/>
                      <w:lang w:val="en-US" w:eastAsia="zh-CN" w:bidi="ar"/>
                    </w:rPr>
                    <w:t>107</w:t>
                  </w:r>
                  <w:r>
                    <w:rPr>
                      <w:rStyle w:val="101"/>
                      <w:rFonts w:hint="default" w:ascii="Times New Roman" w:hAnsi="Times New Roman" w:eastAsia="宋体" w:cs="Times New Roman"/>
                      <w:sz w:val="18"/>
                      <w:szCs w:val="18"/>
                      <w:lang w:val="en-US" w:eastAsia="zh-CN" w:bidi="ar"/>
                    </w:rPr>
                    <w:t>-01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eastAsia" w:cs="Times New Roman"/>
                      <w:i w:val="0"/>
                      <w:iCs w:val="0"/>
                      <w:color w:val="000000"/>
                      <w:kern w:val="0"/>
                      <w:sz w:val="18"/>
                      <w:szCs w:val="18"/>
                      <w:u w:val="none"/>
                      <w:lang w:val="en-US" w:eastAsia="zh-CN" w:bidi="ar"/>
                    </w:rPr>
                    <w:t>多功能气象参数仪</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eastAsia" w:cs="Times New Roman"/>
                      <w:sz w:val="18"/>
                      <w:szCs w:val="18"/>
                      <w:lang w:val="en-US" w:eastAsia="zh-CN" w:bidi="ar"/>
                    </w:rPr>
                    <w:t>NK-5500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7</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SZKHJC-081-01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多功能声级计</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AWA6228+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SZKHJC-082-01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声校准器</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AWA6021A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SZKHJC-007-01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电子天平</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AUW220D</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10</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SZKHJC-042-03</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紫外</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可见分光光度计</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UV-1800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8" w:hRule="atLeast"/>
                <w:jc w:val="center"/>
              </w:trPr>
              <w:tc>
                <w:tcPr>
                  <w:tcW w:w="1005" w:type="dxa"/>
                  <w:tcBorders>
                    <w:tl2br w:val="nil"/>
                    <w:tr2bl w:val="nil"/>
                  </w:tcBorders>
                  <w:vAlign w:val="center"/>
                </w:tcPr>
                <w:p>
                  <w:pPr>
                    <w:pStyle w:val="8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0"/>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11</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SZKHJC-075-01</w:t>
                  </w:r>
                </w:p>
              </w:tc>
              <w:tc>
                <w:tcPr>
                  <w:tcW w:w="299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气相色谱仪（非甲烷总烃）</w:t>
                  </w:r>
                </w:p>
              </w:tc>
              <w:tc>
                <w:tcPr>
                  <w:tcW w:w="29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Times New Roman" w:hAnsi="Times New Roman" w:eastAsia="宋体" w:cs="Times New Roman"/>
                      <w:color w:val="000000" w:themeColor="text1"/>
                      <w:kern w:val="2"/>
                      <w:sz w:val="18"/>
                      <w:szCs w:val="18"/>
                      <w:vertAlign w:val="baseline"/>
                      <w:lang w:val="en-US" w:eastAsia="zh-CN" w:bidi="ar-SA"/>
                      <w14:textFill>
                        <w14:solidFill>
                          <w14:schemeClr w14:val="tx1"/>
                        </w14:solidFill>
                      </w14:textFill>
                    </w:rPr>
                  </w:pPr>
                  <w:r>
                    <w:rPr>
                      <w:rStyle w:val="101"/>
                      <w:rFonts w:hint="default" w:ascii="Times New Roman" w:hAnsi="Times New Roman" w:eastAsia="宋体" w:cs="Times New Roman"/>
                      <w:sz w:val="18"/>
                      <w:szCs w:val="18"/>
                      <w:lang w:val="en-US" w:eastAsia="zh-CN" w:bidi="ar"/>
                    </w:rPr>
                    <w:t>GC-2014</w:t>
                  </w:r>
                </w:p>
              </w:tc>
            </w:tr>
          </w:tbl>
          <w:p>
            <w:pPr>
              <w:pStyle w:val="89"/>
              <w:spacing w:before="120" w:beforeLines="50" w:line="240" w:lineRule="auto"/>
              <w:ind w:firstLine="422" w:firstLineChars="200"/>
              <w:jc w:val="center"/>
              <w:rPr>
                <w:rFonts w:hint="eastAsia" w:ascii="Times New Roman" w:hAnsi="Times New Roman" w:eastAsia="宋体" w:cs="Times New Roman"/>
                <w:b/>
                <w:bCs/>
                <w:color w:val="000000" w:themeColor="text1"/>
                <w:sz w:val="21"/>
                <w:highlight w:val="none"/>
                <w:lang w:val="en-US" w:eastAsia="zh-CN"/>
                <w14:textFill>
                  <w14:solidFill>
                    <w14:schemeClr w14:val="tx1"/>
                  </w14:solidFill>
                </w14:textFill>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default" w:eastAsia="宋体"/>
                <w:lang w:val="en-US" w:eastAsia="zh-CN"/>
              </w:rPr>
            </w:pPr>
          </w:p>
        </w:tc>
      </w:tr>
    </w:tbl>
    <w:p>
      <w:pPr>
        <w:pStyle w:val="38"/>
        <w:spacing w:after="0" w:line="240" w:lineRule="auto"/>
        <w:ind w:left="0"/>
        <w:rPr>
          <w:b/>
          <w:bCs/>
          <w:color w:val="auto"/>
          <w:sz w:val="24"/>
        </w:rPr>
        <w:sectPr>
          <w:pgSz w:w="11906" w:h="16838"/>
          <w:pgMar w:top="1474" w:right="1361" w:bottom="1361" w:left="1417" w:header="851" w:footer="992" w:gutter="0"/>
          <w:pgBorders>
            <w:top w:val="none" w:sz="0" w:space="0"/>
            <w:left w:val="none" w:sz="0" w:space="0"/>
            <w:bottom w:val="none" w:sz="0" w:space="0"/>
            <w:right w:val="none" w:sz="0" w:space="0"/>
          </w:pgBorders>
          <w:cols w:space="720" w:num="1"/>
          <w:docGrid w:linePitch="312" w:charSpace="0"/>
        </w:sectPr>
      </w:pPr>
    </w:p>
    <w:p>
      <w:pPr>
        <w:keepNext/>
        <w:keepLines/>
        <w:widowControl/>
        <w:spacing w:line="360" w:lineRule="auto"/>
        <w:textAlignment w:val="baseline"/>
        <w:outlineLvl w:val="1"/>
        <w:rPr>
          <w:b/>
          <w:color w:val="000000"/>
          <w:sz w:val="24"/>
          <w:highlight w:val="none"/>
          <w:lang w:val="zh-CN"/>
        </w:rPr>
      </w:pPr>
      <w:bookmarkStart w:id="8" w:name="_Toc3905052"/>
      <w:r>
        <w:rPr>
          <w:b/>
          <w:color w:val="000000"/>
          <w:sz w:val="24"/>
          <w:highlight w:val="none"/>
          <w:lang w:val="zh-CN"/>
        </w:rPr>
        <w:t>表</w:t>
      </w:r>
      <w:r>
        <w:rPr>
          <w:b/>
          <w:color w:val="000000"/>
          <w:sz w:val="24"/>
          <w:highlight w:val="none"/>
        </w:rPr>
        <w:t>九</w:t>
      </w:r>
      <w:r>
        <w:rPr>
          <w:b/>
          <w:color w:val="000000"/>
          <w:sz w:val="24"/>
          <w:highlight w:val="none"/>
          <w:lang w:val="zh-CN"/>
        </w:rPr>
        <w:t>、验收监测结论</w:t>
      </w:r>
      <w:bookmarkEnd w:id="8"/>
    </w:p>
    <w:tbl>
      <w:tblPr>
        <w:tblStyle w:val="27"/>
        <w:tblW w:w="1020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2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80" w:hRule="atLeast"/>
          <w:jc w:val="center"/>
        </w:trPr>
        <w:tc>
          <w:tcPr>
            <w:tcW w:w="9628" w:type="dxa"/>
            <w:tcBorders>
              <w:tl2br w:val="nil"/>
              <w:tr2bl w:val="nil"/>
            </w:tcBorders>
            <w:vAlign w:val="top"/>
          </w:tcPr>
          <w:p>
            <w:pPr>
              <w:adjustRightInd w:val="0"/>
              <w:snapToGrid w:val="0"/>
              <w:spacing w:before="120" w:beforeLines="50" w:line="360" w:lineRule="auto"/>
              <w:rPr>
                <w:b/>
                <w:bCs/>
                <w:sz w:val="24"/>
                <w:highlight w:val="none"/>
              </w:rPr>
            </w:pPr>
            <w:r>
              <w:rPr>
                <w:b/>
                <w:bCs/>
                <w:sz w:val="24"/>
                <w:highlight w:val="none"/>
              </w:rPr>
              <w:t>1、项目概况和环保执行情况</w:t>
            </w:r>
          </w:p>
          <w:p>
            <w:pPr>
              <w:adjustRightInd w:val="0"/>
              <w:snapToGrid w:val="0"/>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sz w:val="24"/>
                <w:highlight w:val="none"/>
              </w:rPr>
              <w:t>项目简况：</w:t>
            </w:r>
            <w:r>
              <w:rPr>
                <w:rFonts w:hint="eastAsia"/>
                <w:color w:val="000000" w:themeColor="text1"/>
                <w:sz w:val="24"/>
                <w:highlight w:val="none"/>
                <w:lang w:eastAsia="zh-CN"/>
                <w14:textFill>
                  <w14:solidFill>
                    <w14:schemeClr w14:val="tx1"/>
                  </w14:solidFill>
                </w14:textFill>
              </w:rPr>
              <w:t>苏州市润发塑料制桶厂</w:t>
            </w:r>
            <w:r>
              <w:rPr>
                <w:color w:val="000000" w:themeColor="text1"/>
                <w:sz w:val="24"/>
                <w:highlight w:val="none"/>
                <w14:textFill>
                  <w14:solidFill>
                    <w14:schemeClr w14:val="tx1"/>
                  </w14:solidFill>
                </w14:textFill>
              </w:rPr>
              <w:t>属于</w:t>
            </w:r>
            <w:r>
              <w:rPr>
                <w:rFonts w:hint="eastAsia"/>
                <w:color w:val="000000" w:themeColor="text1"/>
                <w:sz w:val="24"/>
                <w:highlight w:val="none"/>
                <w14:textFill>
                  <w14:solidFill>
                    <w14:schemeClr w14:val="tx1"/>
                  </w14:solidFill>
                </w14:textFill>
              </w:rPr>
              <w:t>民营</w:t>
            </w:r>
            <w:r>
              <w:rPr>
                <w:color w:val="000000" w:themeColor="text1"/>
                <w:sz w:val="24"/>
                <w:highlight w:val="none"/>
                <w14:textFill>
                  <w14:solidFill>
                    <w14:schemeClr w14:val="tx1"/>
                  </w14:solidFill>
                </w14:textFill>
              </w:rPr>
              <w:t>企业，位于</w:t>
            </w:r>
            <w:r>
              <w:rPr>
                <w:rFonts w:hint="eastAsia"/>
                <w:color w:val="000000" w:themeColor="text1"/>
                <w:sz w:val="24"/>
                <w:highlight w:val="none"/>
                <w:lang w:eastAsia="zh-CN"/>
                <w14:textFill>
                  <w14:solidFill>
                    <w14:schemeClr w14:val="tx1"/>
                  </w14:solidFill>
                </w14:textFill>
              </w:rPr>
              <w:t>桃源镇富乡村（原永宁村10、11组）</w:t>
            </w:r>
            <w:r>
              <w:rPr>
                <w:color w:val="000000" w:themeColor="text1"/>
                <w:sz w:val="24"/>
                <w:highlight w:val="none"/>
                <w14:textFill>
                  <w14:solidFill>
                    <w14:schemeClr w14:val="tx1"/>
                  </w14:solidFill>
                </w14:textFill>
              </w:rPr>
              <w:t>，</w:t>
            </w:r>
            <w:r>
              <w:rPr>
                <w:rFonts w:hint="default"/>
                <w:color w:val="000000" w:themeColor="text1"/>
                <w:sz w:val="24"/>
                <w:lang w:val="en-US" w:eastAsia="zh-CN"/>
                <w14:textFill>
                  <w14:solidFill>
                    <w14:schemeClr w14:val="tx1"/>
                  </w14:solidFill>
                </w14:textFill>
              </w:rPr>
              <w:t>2021</w:t>
            </w:r>
            <w:r>
              <w:rPr>
                <w:rFonts w:hint="eastAsia"/>
                <w:color w:val="000000" w:themeColor="text1"/>
                <w:sz w:val="24"/>
                <w:lang w:val="en-US" w:eastAsia="zh-CN"/>
                <w14:textFill>
                  <w14:solidFill>
                    <w14:schemeClr w14:val="tx1"/>
                  </w14:solidFill>
                </w14:textFill>
              </w:rPr>
              <w:t>年</w:t>
            </w:r>
            <w:r>
              <w:rPr>
                <w:rFonts w:hint="default"/>
                <w:color w:val="000000" w:themeColor="text1"/>
                <w:sz w:val="24"/>
                <w:lang w:val="en-US" w:eastAsia="zh-CN"/>
                <w14:textFill>
                  <w14:solidFill>
                    <w14:schemeClr w14:val="tx1"/>
                  </w14:solidFill>
                </w14:textFill>
              </w:rPr>
              <w:t>4</w:t>
            </w:r>
            <w:r>
              <w:rPr>
                <w:rFonts w:hint="eastAsia"/>
                <w:color w:val="000000" w:themeColor="text1"/>
                <w:sz w:val="24"/>
                <w:lang w:val="en-US" w:eastAsia="zh-CN"/>
                <w14:textFill>
                  <w14:solidFill>
                    <w14:schemeClr w14:val="tx1"/>
                  </w14:solidFill>
                </w14:textFill>
              </w:rPr>
              <w:t>月</w:t>
            </w:r>
            <w:r>
              <w:rPr>
                <w:rFonts w:hint="default"/>
                <w:color w:val="000000" w:themeColor="text1"/>
                <w:sz w:val="24"/>
                <w:lang w:val="en-US" w:eastAsia="zh-CN"/>
                <w14:textFill>
                  <w14:solidFill>
                    <w14:schemeClr w14:val="tx1"/>
                  </w14:solidFill>
                </w14:textFill>
              </w:rPr>
              <w:t>28</w:t>
            </w:r>
            <w:r>
              <w:rPr>
                <w:rFonts w:hint="eastAsia"/>
                <w:color w:val="000000" w:themeColor="text1"/>
                <w:sz w:val="24"/>
                <w:lang w:val="en-US" w:eastAsia="zh-CN"/>
                <w14:textFill>
                  <w14:solidFill>
                    <w14:schemeClr w14:val="tx1"/>
                  </w14:solidFill>
                </w14:textFill>
              </w:rPr>
              <w:t>日，企业名称由“苏州市润发塑料厂”变更为“苏州市润发塑料制桶厂”。企业</w:t>
            </w:r>
            <w:r>
              <w:rPr>
                <w:rFonts w:hint="eastAsia"/>
                <w:color w:val="000000" w:themeColor="text1"/>
                <w:sz w:val="24"/>
                <w:highlight w:val="none"/>
                <w14:textFill>
                  <w14:solidFill>
                    <w14:schemeClr w14:val="tx1"/>
                  </w14:solidFill>
                </w14:textFill>
              </w:rPr>
              <w:t>主要从事食品塑料包装桶生产、销售。（依法须经批准的项目，经相关部门批准后方可开展经营活动）许可项目：道路货物运输（不含危险货物）；危险化学品包装物及容器生产（依法须经批准的项目，经相关部门批准后方可开展经营活动，具体经营项目以审批结果为准）一般项目：塑料包装箱及容器制造；塑料制品销售；五金产品研发；五金产品制造；再生资源回收（除生产性废旧金属）（除依法须经批准的项目外，凭营业执照依法自主开展经营活动）</w:t>
            </w:r>
            <w:r>
              <w:rPr>
                <w:rFonts w:hint="eastAsia"/>
                <w:color w:val="000000" w:themeColor="text1"/>
                <w:sz w:val="24"/>
                <w:lang w:val="en-US" w:eastAsia="zh-CN"/>
                <w14:textFill>
                  <w14:solidFill>
                    <w14:schemeClr w14:val="tx1"/>
                  </w14:solidFill>
                </w14:textFill>
              </w:rPr>
              <w:t>本次验收项目总投资50万元，建设规模为年产食品塑料包装桶1000万只。</w:t>
            </w:r>
          </w:p>
          <w:p>
            <w:pPr>
              <w:adjustRightInd w:val="0"/>
              <w:snapToGrid w:val="0"/>
              <w:spacing w:line="360" w:lineRule="auto"/>
              <w:ind w:firstLine="480" w:firstLineChars="200"/>
              <w:rPr>
                <w:rFonts w:hint="eastAsia"/>
                <w:color w:val="FF0000"/>
                <w:sz w:val="24"/>
                <w:highlight w:val="none"/>
                <w:lang w:eastAsia="zh-CN"/>
              </w:rPr>
            </w:pPr>
            <w:r>
              <w:rPr>
                <w:rFonts w:hint="eastAsia"/>
                <w:color w:val="000000" w:themeColor="text1"/>
                <w:sz w:val="24"/>
                <w:lang w:val="en-US" w:eastAsia="zh-CN"/>
                <w14:textFill>
                  <w14:solidFill>
                    <w14:schemeClr w14:val="tx1"/>
                  </w14:solidFill>
                </w14:textFill>
              </w:rPr>
              <w:t>本次项目</w:t>
            </w:r>
            <w:r>
              <w:rPr>
                <w:rFonts w:hint="eastAsia"/>
                <w:color w:val="000000" w:themeColor="text1"/>
                <w:sz w:val="24"/>
                <w:lang w:eastAsia="zh-CN"/>
                <w14:textFill>
                  <w14:solidFill>
                    <w14:schemeClr w14:val="tx1"/>
                  </w14:solidFill>
                </w14:textFill>
              </w:rPr>
              <w:t>环评审批过程：20</w:t>
            </w:r>
            <w:r>
              <w:rPr>
                <w:rFonts w:hint="eastAsia"/>
                <w:color w:val="000000" w:themeColor="text1"/>
                <w:sz w:val="24"/>
                <w:lang w:val="en-US" w:eastAsia="zh-CN"/>
                <w14:textFill>
                  <w14:solidFill>
                    <w14:schemeClr w14:val="tx1"/>
                  </w14:solidFill>
                </w14:textFill>
              </w:rPr>
              <w:t>16</w:t>
            </w:r>
            <w:r>
              <w:rPr>
                <w:rFonts w:hint="eastAsia"/>
                <w:color w:val="000000" w:themeColor="text1"/>
                <w:sz w:val="24"/>
                <w:lang w:eastAsia="zh-CN"/>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月委托</w:t>
            </w:r>
            <w:r>
              <w:rPr>
                <w:rFonts w:hint="eastAsia"/>
                <w:b w:val="0"/>
                <w:bCs w:val="0"/>
                <w:color w:val="000000" w:themeColor="text1"/>
                <w:sz w:val="24"/>
                <w:lang w:val="en-US" w:eastAsia="zh-CN"/>
                <w14:textFill>
                  <w14:solidFill>
                    <w14:schemeClr w14:val="tx1"/>
                  </w14:solidFill>
                </w14:textFill>
              </w:rPr>
              <w:t>苏州三人行环境咨询</w:t>
            </w:r>
            <w:r>
              <w:rPr>
                <w:rFonts w:hint="eastAsia"/>
                <w:b w:val="0"/>
                <w:bCs w:val="0"/>
                <w:color w:val="000000" w:themeColor="text1"/>
                <w:sz w:val="24"/>
                <w:lang w:eastAsia="zh-CN"/>
                <w14:textFill>
                  <w14:solidFill>
                    <w14:schemeClr w14:val="tx1"/>
                  </w14:solidFill>
                </w14:textFill>
              </w:rPr>
              <w:t>有限公司</w:t>
            </w:r>
            <w:r>
              <w:rPr>
                <w:rFonts w:hint="eastAsia"/>
                <w:color w:val="000000" w:themeColor="text1"/>
                <w:sz w:val="24"/>
                <w:lang w:eastAsia="zh-CN"/>
                <w14:textFill>
                  <w14:solidFill>
                    <w14:schemeClr w14:val="tx1"/>
                  </w14:solidFill>
                </w14:textFill>
              </w:rPr>
              <w:t>编制了</w:t>
            </w:r>
            <w:r>
              <w:rPr>
                <w:rFonts w:hint="eastAsia"/>
                <w:sz w:val="24"/>
                <w:highlight w:val="none"/>
                <w:shd w:val="clear"/>
              </w:rPr>
              <w:t>《</w:t>
            </w:r>
            <w:r>
              <w:rPr>
                <w:rFonts w:hint="eastAsia"/>
                <w:sz w:val="24"/>
                <w:highlight w:val="none"/>
                <w:shd w:val="clear"/>
                <w:lang w:eastAsia="zh-CN"/>
              </w:rPr>
              <w:t>苏州市润发塑料厂年产食品塑料包装桶1000万只项目环境影响报告表</w:t>
            </w:r>
            <w:r>
              <w:rPr>
                <w:rFonts w:hint="eastAsia"/>
                <w:sz w:val="24"/>
                <w:highlight w:val="none"/>
                <w:shd w:val="clear"/>
              </w:rPr>
              <w:t>》</w:t>
            </w:r>
            <w:r>
              <w:rPr>
                <w:rFonts w:hint="eastAsia"/>
                <w:sz w:val="24"/>
                <w:highlight w:val="none"/>
                <w:shd w:val="clear"/>
                <w:lang w:eastAsia="zh-CN"/>
              </w:rPr>
              <w:t>，</w:t>
            </w:r>
            <w:r>
              <w:rPr>
                <w:rFonts w:hint="eastAsia"/>
                <w:sz w:val="24"/>
                <w:highlight w:val="none"/>
                <w:shd w:val="clear"/>
                <w:lang w:val="en-US" w:eastAsia="zh-CN"/>
              </w:rPr>
              <w:t>并于</w:t>
            </w:r>
            <w:r>
              <w:rPr>
                <w:sz w:val="24"/>
                <w:highlight w:val="none"/>
              </w:rPr>
              <w:t>20</w:t>
            </w:r>
            <w:r>
              <w:rPr>
                <w:rFonts w:hint="eastAsia"/>
                <w:sz w:val="24"/>
                <w:highlight w:val="none"/>
                <w:lang w:val="en-US" w:eastAsia="zh-CN"/>
              </w:rPr>
              <w:t>16</w:t>
            </w:r>
            <w:r>
              <w:rPr>
                <w:sz w:val="24"/>
                <w:highlight w:val="none"/>
              </w:rPr>
              <w:t>年</w:t>
            </w:r>
            <w:r>
              <w:rPr>
                <w:rFonts w:hint="eastAsia"/>
                <w:sz w:val="24"/>
                <w:highlight w:val="none"/>
                <w:lang w:val="en-US" w:eastAsia="zh-CN"/>
              </w:rPr>
              <w:t>5</w:t>
            </w:r>
            <w:r>
              <w:rPr>
                <w:sz w:val="24"/>
                <w:highlight w:val="none"/>
              </w:rPr>
              <w:t>月</w:t>
            </w:r>
            <w:r>
              <w:rPr>
                <w:rFonts w:hint="eastAsia"/>
                <w:sz w:val="24"/>
                <w:highlight w:val="none"/>
                <w:lang w:val="en-US" w:eastAsia="zh-CN"/>
              </w:rPr>
              <w:t>20</w:t>
            </w:r>
            <w:r>
              <w:rPr>
                <w:sz w:val="24"/>
                <w:highlight w:val="none"/>
              </w:rPr>
              <w:t>日</w:t>
            </w:r>
            <w:r>
              <w:rPr>
                <w:rFonts w:hint="eastAsia"/>
                <w:color w:val="000000" w:themeColor="text1"/>
                <w:sz w:val="24"/>
                <w:lang w:eastAsia="zh-CN"/>
                <w14:textFill>
                  <w14:solidFill>
                    <w14:schemeClr w14:val="tx1"/>
                  </w14:solidFill>
                </w14:textFill>
              </w:rPr>
              <w:t>取得</w:t>
            </w:r>
            <w:r>
              <w:rPr>
                <w:rFonts w:hint="eastAsia"/>
                <w:color w:val="000000" w:themeColor="text1"/>
                <w:sz w:val="24"/>
                <w:lang w:val="en-US" w:eastAsia="zh-CN"/>
                <w14:textFill>
                  <w14:solidFill>
                    <w14:schemeClr w14:val="tx1"/>
                  </w14:solidFill>
                </w14:textFill>
              </w:rPr>
              <w:t>吴</w:t>
            </w:r>
            <w:r>
              <w:rPr>
                <w:rFonts w:hint="eastAsia"/>
                <w:color w:val="auto"/>
                <w:sz w:val="24"/>
                <w:lang w:val="en-US" w:eastAsia="zh-CN"/>
              </w:rPr>
              <w:t>江区环境保护局</w:t>
            </w:r>
            <w:r>
              <w:rPr>
                <w:color w:val="auto"/>
                <w:sz w:val="24"/>
                <w:highlight w:val="none"/>
              </w:rPr>
              <w:t>《</w:t>
            </w:r>
            <w:r>
              <w:rPr>
                <w:rFonts w:hint="eastAsia"/>
                <w:color w:val="auto"/>
                <w:sz w:val="24"/>
                <w:highlight w:val="none"/>
                <w:lang w:eastAsia="zh-CN"/>
              </w:rPr>
              <w:t>关于对苏州市润发塑料厂建设项目环境影响报告表的批复</w:t>
            </w:r>
            <w:r>
              <w:rPr>
                <w:color w:val="auto"/>
                <w:sz w:val="24"/>
                <w:highlight w:val="none"/>
              </w:rPr>
              <w:t>》</w:t>
            </w:r>
            <w:r>
              <w:rPr>
                <w:rFonts w:hint="eastAsia"/>
                <w:color w:val="auto"/>
                <w:sz w:val="24"/>
                <w:lang w:val="en-US" w:eastAsia="zh-CN"/>
              </w:rPr>
              <w:t>（吴环建[2016]265号）</w:t>
            </w:r>
            <w:r>
              <w:rPr>
                <w:rFonts w:hint="eastAsia"/>
                <w:color w:val="auto"/>
                <w:sz w:val="24"/>
                <w:lang w:eastAsia="zh-CN"/>
              </w:rPr>
              <w:t>。项目主体工程与环保设施于20</w:t>
            </w:r>
            <w:r>
              <w:rPr>
                <w:rFonts w:hint="eastAsia"/>
                <w:color w:val="auto"/>
                <w:sz w:val="24"/>
                <w:lang w:val="en-US" w:eastAsia="zh-CN"/>
              </w:rPr>
              <w:t>16</w:t>
            </w:r>
            <w:r>
              <w:rPr>
                <w:rFonts w:hint="eastAsia"/>
                <w:color w:val="auto"/>
                <w:sz w:val="24"/>
                <w:lang w:eastAsia="zh-CN"/>
              </w:rPr>
              <w:t>年</w:t>
            </w:r>
            <w:r>
              <w:rPr>
                <w:rFonts w:hint="eastAsia"/>
                <w:color w:val="auto"/>
                <w:sz w:val="24"/>
                <w:lang w:val="en-US" w:eastAsia="zh-CN"/>
              </w:rPr>
              <w:t>6</w:t>
            </w:r>
            <w:r>
              <w:rPr>
                <w:rFonts w:hint="eastAsia"/>
                <w:color w:val="auto"/>
                <w:sz w:val="24"/>
                <w:lang w:eastAsia="zh-CN"/>
              </w:rPr>
              <w:t>月开工建设，并于20</w:t>
            </w:r>
            <w:r>
              <w:rPr>
                <w:rFonts w:hint="eastAsia"/>
                <w:color w:val="auto"/>
                <w:sz w:val="24"/>
                <w:lang w:val="en-US" w:eastAsia="zh-CN"/>
              </w:rPr>
              <w:t>16</w:t>
            </w:r>
            <w:r>
              <w:rPr>
                <w:rFonts w:hint="eastAsia"/>
                <w:color w:val="auto"/>
                <w:sz w:val="24"/>
                <w:lang w:eastAsia="zh-CN"/>
              </w:rPr>
              <w:t>年</w:t>
            </w:r>
            <w:r>
              <w:rPr>
                <w:rFonts w:hint="eastAsia"/>
                <w:color w:val="auto"/>
                <w:sz w:val="24"/>
                <w:lang w:val="en-US" w:eastAsia="zh-CN"/>
              </w:rPr>
              <w:t>9</w:t>
            </w:r>
            <w:r>
              <w:rPr>
                <w:rFonts w:hint="eastAsia"/>
                <w:color w:val="auto"/>
                <w:sz w:val="24"/>
                <w:lang w:eastAsia="zh-CN"/>
              </w:rPr>
              <w:t>月建成进行生产调试，现正开展项目竣工</w:t>
            </w:r>
            <w:r>
              <w:rPr>
                <w:rFonts w:hint="eastAsia"/>
                <w:color w:val="auto"/>
                <w:sz w:val="24"/>
                <w:highlight w:val="none"/>
                <w:lang w:eastAsia="zh-CN"/>
              </w:rPr>
              <w:t>环境保护</w:t>
            </w:r>
            <w:r>
              <w:rPr>
                <w:rFonts w:hint="eastAsia"/>
                <w:color w:val="auto"/>
                <w:sz w:val="24"/>
                <w:highlight w:val="none"/>
                <w:lang w:val="en-US" w:eastAsia="zh-CN"/>
              </w:rPr>
              <w:t>第一阶段</w:t>
            </w:r>
            <w:r>
              <w:rPr>
                <w:rFonts w:hint="eastAsia"/>
                <w:color w:val="auto"/>
                <w:sz w:val="24"/>
                <w:highlight w:val="none"/>
                <w:lang w:eastAsia="zh-CN"/>
              </w:rPr>
              <w:t>验收工作。</w:t>
            </w:r>
          </w:p>
          <w:p>
            <w:pPr>
              <w:adjustRightInd w:val="0"/>
              <w:snapToGrid w:val="0"/>
              <w:spacing w:line="360" w:lineRule="auto"/>
              <w:ind w:firstLine="480" w:firstLineChars="200"/>
              <w:rPr>
                <w:rFonts w:hint="eastAsia"/>
                <w:sz w:val="24"/>
                <w:highlight w:val="none"/>
                <w:lang w:eastAsia="zh-CN"/>
              </w:rPr>
            </w:pPr>
            <w:r>
              <w:rPr>
                <w:rFonts w:hint="eastAsia"/>
                <w:sz w:val="24"/>
                <w:highlight w:val="none"/>
                <w:lang w:val="en-US" w:eastAsia="zh-CN"/>
              </w:rPr>
              <w:t>具体</w:t>
            </w:r>
            <w:r>
              <w:rPr>
                <w:rFonts w:hint="eastAsia"/>
                <w:sz w:val="24"/>
                <w:highlight w:val="none"/>
                <w:lang w:eastAsia="zh-CN"/>
              </w:rPr>
              <w:t>公司环保执行情况如下</w:t>
            </w:r>
            <w:r>
              <w:rPr>
                <w:rFonts w:hint="eastAsia"/>
                <w:sz w:val="24"/>
                <w:highlight w:val="none"/>
                <w:lang w:val="en-US" w:eastAsia="zh-CN"/>
              </w:rPr>
              <w:t>表9-1</w:t>
            </w:r>
            <w:r>
              <w:rPr>
                <w:rFonts w:hint="eastAsia"/>
                <w:sz w:val="24"/>
                <w:highlight w:val="none"/>
                <w:lang w:eastAsia="zh-CN"/>
              </w:rPr>
              <w:t>：</w:t>
            </w:r>
          </w:p>
          <w:p>
            <w:pPr>
              <w:adjustRightInd w:val="0"/>
              <w:snapToGrid w:val="0"/>
              <w:ind w:left="105" w:leftChars="50" w:right="105" w:rightChars="50" w:firstLine="422" w:firstLineChars="200"/>
              <w:jc w:val="center"/>
              <w:rPr>
                <w:b/>
                <w:bCs/>
                <w:szCs w:val="21"/>
                <w:highlight w:val="none"/>
              </w:rPr>
            </w:pPr>
            <w:r>
              <w:rPr>
                <w:b/>
                <w:bCs/>
                <w:szCs w:val="21"/>
                <w:highlight w:val="none"/>
              </w:rPr>
              <w:t>表9-</w:t>
            </w:r>
            <w:r>
              <w:rPr>
                <w:rFonts w:hint="eastAsia"/>
                <w:b/>
                <w:bCs/>
                <w:szCs w:val="21"/>
                <w:highlight w:val="none"/>
                <w:lang w:val="en-US" w:eastAsia="zh-CN"/>
              </w:rPr>
              <w:t>1 年产食品塑料包装桶1000万只项目</w:t>
            </w:r>
            <w:r>
              <w:rPr>
                <w:b/>
                <w:bCs/>
                <w:szCs w:val="21"/>
                <w:highlight w:val="none"/>
              </w:rPr>
              <w:t>环保执行情况表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860"/>
              <w:gridCol w:w="7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b/>
                      <w:bCs/>
                      <w:sz w:val="18"/>
                      <w:szCs w:val="18"/>
                      <w:highlight w:val="none"/>
                    </w:rPr>
                  </w:pPr>
                  <w:r>
                    <w:rPr>
                      <w:b/>
                      <w:bCs/>
                      <w:sz w:val="18"/>
                      <w:szCs w:val="18"/>
                      <w:highlight w:val="none"/>
                    </w:rPr>
                    <w:t>序号</w:t>
                  </w:r>
                </w:p>
              </w:tc>
              <w:tc>
                <w:tcPr>
                  <w:tcW w:w="1860" w:type="dxa"/>
                  <w:vAlign w:val="center"/>
                </w:tcPr>
                <w:p>
                  <w:pPr>
                    <w:adjustRightInd w:val="0"/>
                    <w:snapToGrid w:val="0"/>
                    <w:jc w:val="center"/>
                    <w:rPr>
                      <w:b/>
                      <w:bCs/>
                      <w:sz w:val="18"/>
                      <w:szCs w:val="18"/>
                      <w:highlight w:val="none"/>
                    </w:rPr>
                  </w:pPr>
                  <w:r>
                    <w:rPr>
                      <w:b/>
                      <w:bCs/>
                      <w:sz w:val="18"/>
                      <w:szCs w:val="18"/>
                      <w:highlight w:val="none"/>
                    </w:rPr>
                    <w:t>项目</w:t>
                  </w:r>
                </w:p>
              </w:tc>
              <w:tc>
                <w:tcPr>
                  <w:tcW w:w="7521" w:type="dxa"/>
                  <w:vAlign w:val="center"/>
                </w:tcPr>
                <w:p>
                  <w:pPr>
                    <w:adjustRightInd w:val="0"/>
                    <w:snapToGrid w:val="0"/>
                    <w:jc w:val="center"/>
                    <w:rPr>
                      <w:b/>
                      <w:bCs/>
                      <w:sz w:val="18"/>
                      <w:szCs w:val="18"/>
                      <w:highlight w:val="none"/>
                    </w:rPr>
                  </w:pPr>
                  <w:r>
                    <w:rPr>
                      <w:b/>
                      <w:bCs/>
                      <w:sz w:val="18"/>
                      <w:szCs w:val="18"/>
                      <w:highlight w:val="none"/>
                    </w:rPr>
                    <w:t>执行情况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1</w:t>
                  </w:r>
                </w:p>
              </w:tc>
              <w:tc>
                <w:tcPr>
                  <w:tcW w:w="1860" w:type="dxa"/>
                  <w:vAlign w:val="center"/>
                </w:tcPr>
                <w:p>
                  <w:pPr>
                    <w:adjustRightInd w:val="0"/>
                    <w:snapToGrid w:val="0"/>
                    <w:jc w:val="center"/>
                    <w:rPr>
                      <w:sz w:val="18"/>
                      <w:szCs w:val="18"/>
                      <w:highlight w:val="none"/>
                    </w:rPr>
                  </w:pPr>
                  <w:r>
                    <w:rPr>
                      <w:sz w:val="18"/>
                      <w:szCs w:val="18"/>
                      <w:highlight w:val="none"/>
                    </w:rPr>
                    <w:t>环评</w:t>
                  </w:r>
                </w:p>
              </w:tc>
              <w:tc>
                <w:tcPr>
                  <w:tcW w:w="7521" w:type="dxa"/>
                  <w:vAlign w:val="center"/>
                </w:tcPr>
                <w:p>
                  <w:pPr>
                    <w:adjustRightInd w:val="0"/>
                    <w:snapToGrid w:val="0"/>
                    <w:jc w:val="center"/>
                    <w:rPr>
                      <w:sz w:val="18"/>
                      <w:szCs w:val="18"/>
                      <w:highlight w:val="none"/>
                    </w:rPr>
                  </w:pPr>
                  <w:r>
                    <w:rPr>
                      <w:rFonts w:hint="eastAsia"/>
                      <w:sz w:val="18"/>
                      <w:szCs w:val="18"/>
                      <w:highlight w:val="none"/>
                      <w:lang w:eastAsia="zh-CN"/>
                    </w:rPr>
                    <w:t>20</w:t>
                  </w:r>
                  <w:r>
                    <w:rPr>
                      <w:rFonts w:hint="eastAsia"/>
                      <w:sz w:val="18"/>
                      <w:szCs w:val="18"/>
                      <w:highlight w:val="none"/>
                      <w:lang w:val="en-US" w:eastAsia="zh-CN"/>
                    </w:rPr>
                    <w:t>16</w:t>
                  </w:r>
                  <w:r>
                    <w:rPr>
                      <w:rFonts w:hint="eastAsia"/>
                      <w:sz w:val="18"/>
                      <w:szCs w:val="18"/>
                      <w:highlight w:val="none"/>
                      <w:lang w:eastAsia="zh-CN"/>
                    </w:rPr>
                    <w:t>年</w:t>
                  </w:r>
                  <w:r>
                    <w:rPr>
                      <w:rFonts w:hint="eastAsia"/>
                      <w:sz w:val="18"/>
                      <w:szCs w:val="18"/>
                      <w:highlight w:val="none"/>
                      <w:lang w:val="en-US" w:eastAsia="zh-CN"/>
                    </w:rPr>
                    <w:t>4</w:t>
                  </w:r>
                  <w:r>
                    <w:rPr>
                      <w:rFonts w:hint="eastAsia"/>
                      <w:sz w:val="18"/>
                      <w:szCs w:val="18"/>
                      <w:highlight w:val="none"/>
                      <w:lang w:eastAsia="zh-CN"/>
                    </w:rPr>
                    <w:t>月，苏州市润发塑料制桶厂委托苏州三人行环境咨询有限公司进行环评工作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2</w:t>
                  </w:r>
                </w:p>
              </w:tc>
              <w:tc>
                <w:tcPr>
                  <w:tcW w:w="1860" w:type="dxa"/>
                  <w:vAlign w:val="center"/>
                </w:tcPr>
                <w:p>
                  <w:pPr>
                    <w:adjustRightInd w:val="0"/>
                    <w:snapToGrid w:val="0"/>
                    <w:jc w:val="center"/>
                    <w:rPr>
                      <w:sz w:val="18"/>
                      <w:szCs w:val="18"/>
                      <w:highlight w:val="none"/>
                    </w:rPr>
                  </w:pPr>
                  <w:r>
                    <w:rPr>
                      <w:sz w:val="18"/>
                      <w:szCs w:val="18"/>
                      <w:highlight w:val="none"/>
                    </w:rPr>
                    <w:t>环评批复</w:t>
                  </w:r>
                </w:p>
              </w:tc>
              <w:tc>
                <w:tcPr>
                  <w:tcW w:w="7521" w:type="dxa"/>
                  <w:vAlign w:val="center"/>
                </w:tcPr>
                <w:p>
                  <w:pPr>
                    <w:adjustRightInd w:val="0"/>
                    <w:snapToGrid w:val="0"/>
                    <w:jc w:val="center"/>
                    <w:rPr>
                      <w:sz w:val="18"/>
                      <w:szCs w:val="18"/>
                      <w:highlight w:val="none"/>
                    </w:rPr>
                  </w:pPr>
                  <w:r>
                    <w:rPr>
                      <w:sz w:val="18"/>
                      <w:szCs w:val="18"/>
                      <w:highlight w:val="none"/>
                    </w:rPr>
                    <w:t>20</w:t>
                  </w:r>
                  <w:r>
                    <w:rPr>
                      <w:rFonts w:hint="eastAsia"/>
                      <w:sz w:val="18"/>
                      <w:szCs w:val="18"/>
                      <w:highlight w:val="none"/>
                      <w:lang w:val="en-US" w:eastAsia="zh-CN"/>
                    </w:rPr>
                    <w:t>16</w:t>
                  </w:r>
                  <w:r>
                    <w:rPr>
                      <w:sz w:val="18"/>
                      <w:szCs w:val="18"/>
                      <w:highlight w:val="none"/>
                    </w:rPr>
                    <w:t>年</w:t>
                  </w:r>
                  <w:r>
                    <w:rPr>
                      <w:rFonts w:hint="eastAsia"/>
                      <w:sz w:val="18"/>
                      <w:szCs w:val="18"/>
                      <w:highlight w:val="none"/>
                      <w:lang w:val="en-US" w:eastAsia="zh-CN"/>
                    </w:rPr>
                    <w:t>5</w:t>
                  </w:r>
                  <w:r>
                    <w:rPr>
                      <w:sz w:val="18"/>
                      <w:szCs w:val="18"/>
                      <w:highlight w:val="none"/>
                    </w:rPr>
                    <w:t>月</w:t>
                  </w:r>
                  <w:r>
                    <w:rPr>
                      <w:rFonts w:hint="eastAsia"/>
                      <w:sz w:val="18"/>
                      <w:szCs w:val="18"/>
                      <w:highlight w:val="none"/>
                      <w:lang w:val="en-US" w:eastAsia="zh-CN"/>
                    </w:rPr>
                    <w:t>20</w:t>
                  </w:r>
                  <w:r>
                    <w:rPr>
                      <w:sz w:val="18"/>
                      <w:szCs w:val="18"/>
                      <w:highlight w:val="none"/>
                    </w:rPr>
                    <w:t>日</w:t>
                  </w:r>
                  <w:r>
                    <w:rPr>
                      <w:rFonts w:hint="eastAsia"/>
                      <w:sz w:val="18"/>
                      <w:szCs w:val="18"/>
                      <w:highlight w:val="none"/>
                      <w:lang w:eastAsia="zh-CN"/>
                    </w:rPr>
                    <w:t>取得</w:t>
                  </w:r>
                  <w:r>
                    <w:rPr>
                      <w:rFonts w:hint="eastAsia"/>
                      <w:sz w:val="18"/>
                      <w:szCs w:val="18"/>
                      <w:highlight w:val="none"/>
                      <w:lang w:val="en-US" w:eastAsia="zh-CN"/>
                    </w:rPr>
                    <w:t>吴江区环境保护局</w:t>
                  </w:r>
                  <w:r>
                    <w:rPr>
                      <w:sz w:val="18"/>
                      <w:szCs w:val="18"/>
                      <w:highlight w:val="none"/>
                    </w:rPr>
                    <w:t>《</w:t>
                  </w:r>
                  <w:r>
                    <w:rPr>
                      <w:rFonts w:hint="eastAsia"/>
                      <w:sz w:val="18"/>
                      <w:szCs w:val="18"/>
                      <w:highlight w:val="none"/>
                      <w:lang w:eastAsia="zh-CN"/>
                    </w:rPr>
                    <w:t>关于对苏州市润发塑料厂建设项目环境影响报告表的批复</w:t>
                  </w:r>
                  <w:r>
                    <w:rPr>
                      <w:sz w:val="18"/>
                      <w:szCs w:val="18"/>
                      <w:highlight w:val="none"/>
                    </w:rPr>
                    <w:t>》</w:t>
                  </w:r>
                  <w:r>
                    <w:rPr>
                      <w:rFonts w:hint="eastAsia"/>
                      <w:sz w:val="18"/>
                      <w:szCs w:val="18"/>
                      <w:highlight w:val="none"/>
                      <w:lang w:val="en-US" w:eastAsia="zh-CN"/>
                    </w:rPr>
                    <w:t>（吴环建[2016]265号）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3</w:t>
                  </w:r>
                </w:p>
              </w:tc>
              <w:tc>
                <w:tcPr>
                  <w:tcW w:w="1860" w:type="dxa"/>
                  <w:vAlign w:val="center"/>
                </w:tcPr>
                <w:p>
                  <w:pPr>
                    <w:adjustRightInd w:val="0"/>
                    <w:snapToGrid w:val="0"/>
                    <w:jc w:val="center"/>
                    <w:rPr>
                      <w:sz w:val="18"/>
                      <w:szCs w:val="18"/>
                      <w:highlight w:val="none"/>
                    </w:rPr>
                  </w:pPr>
                  <w:r>
                    <w:rPr>
                      <w:rFonts w:hint="eastAsia"/>
                      <w:sz w:val="18"/>
                      <w:szCs w:val="18"/>
                      <w:highlight w:val="none"/>
                      <w:lang w:val="en-US" w:eastAsia="zh-CN"/>
                    </w:rPr>
                    <w:t>环评</w:t>
                  </w:r>
                  <w:r>
                    <w:rPr>
                      <w:sz w:val="18"/>
                      <w:szCs w:val="18"/>
                      <w:highlight w:val="none"/>
                    </w:rPr>
                    <w:t>设计建设规模</w:t>
                  </w:r>
                </w:p>
              </w:tc>
              <w:tc>
                <w:tcPr>
                  <w:tcW w:w="7521"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eastAsia="zh-CN"/>
                    </w:rPr>
                    <w:t>环评设计年产塑料包装桶300万只、塑料包装瓶</w:t>
                  </w:r>
                  <w:r>
                    <w:rPr>
                      <w:rFonts w:hint="eastAsia"/>
                      <w:sz w:val="18"/>
                      <w:szCs w:val="18"/>
                      <w:highlight w:val="none"/>
                      <w:lang w:val="en-US" w:eastAsia="zh-CN"/>
                    </w:rPr>
                    <w:t>7</w:t>
                  </w:r>
                  <w:r>
                    <w:rPr>
                      <w:rFonts w:hint="eastAsia"/>
                      <w:sz w:val="18"/>
                      <w:szCs w:val="18"/>
                      <w:highlight w:val="none"/>
                      <w:lang w:eastAsia="zh-CN"/>
                    </w:rPr>
                    <w:t>00万只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default"/>
                      <w:sz w:val="18"/>
                      <w:szCs w:val="18"/>
                      <w:highlight w:val="none"/>
                      <w:lang w:val="en-US" w:eastAsia="zh-CN"/>
                    </w:rPr>
                  </w:pPr>
                  <w:r>
                    <w:rPr>
                      <w:rFonts w:hint="eastAsia"/>
                      <w:sz w:val="18"/>
                      <w:szCs w:val="18"/>
                      <w:highlight w:val="none"/>
                      <w:lang w:val="en-US" w:eastAsia="zh-CN"/>
                    </w:rPr>
                    <w:t>4</w:t>
                  </w:r>
                </w:p>
              </w:tc>
              <w:tc>
                <w:tcPr>
                  <w:tcW w:w="1860" w:type="dxa"/>
                  <w:vAlign w:val="center"/>
                </w:tcPr>
                <w:p>
                  <w:pPr>
                    <w:adjustRightInd w:val="0"/>
                    <w:snapToGrid w:val="0"/>
                    <w:jc w:val="center"/>
                    <w:rPr>
                      <w:sz w:val="18"/>
                      <w:szCs w:val="18"/>
                      <w:highlight w:val="none"/>
                    </w:rPr>
                  </w:pPr>
                  <w:r>
                    <w:rPr>
                      <w:sz w:val="18"/>
                      <w:szCs w:val="18"/>
                      <w:highlight w:val="none"/>
                    </w:rPr>
                    <w:t>本次验收规模</w:t>
                  </w:r>
                </w:p>
              </w:tc>
              <w:tc>
                <w:tcPr>
                  <w:tcW w:w="7521" w:type="dxa"/>
                  <w:vAlign w:val="center"/>
                </w:tcPr>
                <w:p>
                  <w:pPr>
                    <w:adjustRightInd w:val="0"/>
                    <w:snapToGrid w:val="0"/>
                    <w:jc w:val="center"/>
                    <w:rPr>
                      <w:rFonts w:hint="eastAsia"/>
                      <w:sz w:val="18"/>
                      <w:szCs w:val="18"/>
                      <w:highlight w:val="none"/>
                    </w:rPr>
                  </w:pPr>
                  <w:r>
                    <w:rPr>
                      <w:rFonts w:hint="eastAsia"/>
                      <w:sz w:val="18"/>
                      <w:szCs w:val="18"/>
                      <w:highlight w:val="none"/>
                      <w:lang w:eastAsia="zh-CN"/>
                    </w:rPr>
                    <w:t>第一阶段年产塑料包装桶300万只、塑料包装瓶200万只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5</w:t>
                  </w:r>
                </w:p>
              </w:tc>
              <w:tc>
                <w:tcPr>
                  <w:tcW w:w="1860" w:type="dxa"/>
                  <w:vAlign w:val="center"/>
                </w:tcPr>
                <w:p>
                  <w:pPr>
                    <w:adjustRightInd w:val="0"/>
                    <w:snapToGrid w:val="0"/>
                    <w:jc w:val="center"/>
                    <w:rPr>
                      <w:sz w:val="18"/>
                      <w:szCs w:val="18"/>
                      <w:highlight w:val="none"/>
                    </w:rPr>
                  </w:pPr>
                  <w:r>
                    <w:rPr>
                      <w:sz w:val="18"/>
                      <w:szCs w:val="18"/>
                      <w:highlight w:val="none"/>
                    </w:rPr>
                    <w:t>项目动工时间</w:t>
                  </w:r>
                </w:p>
              </w:tc>
              <w:tc>
                <w:tcPr>
                  <w:tcW w:w="7521" w:type="dxa"/>
                  <w:vAlign w:val="center"/>
                </w:tcPr>
                <w:p>
                  <w:pPr>
                    <w:adjustRightInd w:val="0"/>
                    <w:snapToGrid w:val="0"/>
                    <w:jc w:val="center"/>
                    <w:rPr>
                      <w:sz w:val="18"/>
                      <w:szCs w:val="18"/>
                      <w:highlight w:val="none"/>
                    </w:rPr>
                  </w:pPr>
                  <w:r>
                    <w:rPr>
                      <w:sz w:val="18"/>
                      <w:szCs w:val="18"/>
                      <w:highlight w:val="none"/>
                    </w:rPr>
                    <w:t>20</w:t>
                  </w:r>
                  <w:r>
                    <w:rPr>
                      <w:rFonts w:hint="eastAsia"/>
                      <w:sz w:val="18"/>
                      <w:szCs w:val="18"/>
                      <w:highlight w:val="none"/>
                      <w:lang w:val="en-US" w:eastAsia="zh-CN"/>
                    </w:rPr>
                    <w:t>16</w:t>
                  </w:r>
                  <w:r>
                    <w:rPr>
                      <w:sz w:val="18"/>
                      <w:szCs w:val="18"/>
                      <w:highlight w:val="none"/>
                    </w:rPr>
                    <w:t>年</w:t>
                  </w:r>
                  <w:r>
                    <w:rPr>
                      <w:rFonts w:hint="eastAsia"/>
                      <w:sz w:val="18"/>
                      <w:szCs w:val="18"/>
                      <w:highlight w:val="none"/>
                      <w:lang w:val="en-US" w:eastAsia="zh-CN"/>
                    </w:rPr>
                    <w:t>6</w:t>
                  </w:r>
                  <w:r>
                    <w:rPr>
                      <w:sz w:val="18"/>
                      <w:szCs w:val="18"/>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6</w:t>
                  </w:r>
                </w:p>
              </w:tc>
              <w:tc>
                <w:tcPr>
                  <w:tcW w:w="1860"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eastAsia="zh-CN"/>
                    </w:rPr>
                    <w:t>项目投入试生产时间</w:t>
                  </w:r>
                </w:p>
              </w:tc>
              <w:tc>
                <w:tcPr>
                  <w:tcW w:w="7521" w:type="dxa"/>
                  <w:vAlign w:val="center"/>
                </w:tcPr>
                <w:p>
                  <w:pPr>
                    <w:adjustRightInd w:val="0"/>
                    <w:snapToGrid w:val="0"/>
                    <w:jc w:val="center"/>
                    <w:rPr>
                      <w:rFonts w:hint="default"/>
                      <w:sz w:val="18"/>
                      <w:szCs w:val="18"/>
                      <w:highlight w:val="none"/>
                      <w:lang w:val="en-US" w:eastAsia="zh-CN"/>
                    </w:rPr>
                  </w:pPr>
                  <w:r>
                    <w:rPr>
                      <w:rFonts w:hint="eastAsia"/>
                      <w:sz w:val="18"/>
                      <w:szCs w:val="18"/>
                      <w:highlight w:val="none"/>
                      <w:lang w:eastAsia="zh-CN"/>
                    </w:rPr>
                    <w:t>20</w:t>
                  </w:r>
                  <w:r>
                    <w:rPr>
                      <w:rFonts w:hint="eastAsia"/>
                      <w:sz w:val="18"/>
                      <w:szCs w:val="18"/>
                      <w:highlight w:val="none"/>
                      <w:lang w:val="en-US" w:eastAsia="zh-CN"/>
                    </w:rPr>
                    <w:t>16</w:t>
                  </w:r>
                  <w:r>
                    <w:rPr>
                      <w:rFonts w:hint="eastAsia"/>
                      <w:sz w:val="18"/>
                      <w:szCs w:val="18"/>
                      <w:highlight w:val="none"/>
                      <w:lang w:eastAsia="zh-CN"/>
                    </w:rPr>
                    <w:t>年</w:t>
                  </w:r>
                  <w:r>
                    <w:rPr>
                      <w:rFonts w:hint="eastAsia"/>
                      <w:sz w:val="18"/>
                      <w:szCs w:val="18"/>
                      <w:highlight w:val="none"/>
                      <w:lang w:val="en-US" w:eastAsia="zh-CN"/>
                    </w:rPr>
                    <w:t>9</w:t>
                  </w:r>
                  <w:r>
                    <w:rPr>
                      <w:rFonts w:hint="eastAsia"/>
                      <w:sz w:val="18"/>
                      <w:szCs w:val="18"/>
                      <w:highlight w:val="none"/>
                      <w:lang w:eastAsia="zh-CN"/>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val="en-US" w:eastAsia="zh-CN"/>
                    </w:rPr>
                    <w:t>7</w:t>
                  </w:r>
                </w:p>
              </w:tc>
              <w:tc>
                <w:tcPr>
                  <w:tcW w:w="1860"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eastAsia="zh-CN"/>
                    </w:rPr>
                    <w:t>工程实际建设情况</w:t>
                  </w:r>
                </w:p>
              </w:tc>
              <w:tc>
                <w:tcPr>
                  <w:tcW w:w="7521"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eastAsia="zh-CN"/>
                    </w:rPr>
                    <w:t>项目主体工程及环保治理设施已投入运行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dxa"/>
                  <w:vAlign w:val="center"/>
                </w:tcPr>
                <w:p>
                  <w:pPr>
                    <w:adjustRightInd w:val="0"/>
                    <w:snapToGrid w:val="0"/>
                    <w:jc w:val="center"/>
                    <w:rPr>
                      <w:rFonts w:hint="default"/>
                      <w:sz w:val="18"/>
                      <w:szCs w:val="18"/>
                      <w:highlight w:val="none"/>
                      <w:lang w:val="en-US" w:eastAsia="zh-CN"/>
                    </w:rPr>
                  </w:pPr>
                  <w:r>
                    <w:rPr>
                      <w:rFonts w:hint="eastAsia"/>
                      <w:sz w:val="18"/>
                      <w:szCs w:val="18"/>
                      <w:highlight w:val="none"/>
                      <w:lang w:val="en-US" w:eastAsia="zh-CN"/>
                    </w:rPr>
                    <w:t>8</w:t>
                  </w:r>
                </w:p>
              </w:tc>
              <w:tc>
                <w:tcPr>
                  <w:tcW w:w="1860"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val="en-US" w:eastAsia="zh-CN"/>
                    </w:rPr>
                    <w:t>排污许可证申领情况</w:t>
                  </w:r>
                </w:p>
              </w:tc>
              <w:tc>
                <w:tcPr>
                  <w:tcW w:w="7521" w:type="dxa"/>
                  <w:vAlign w:val="center"/>
                </w:tcPr>
                <w:p>
                  <w:pPr>
                    <w:adjustRightInd w:val="0"/>
                    <w:snapToGrid w:val="0"/>
                    <w:jc w:val="center"/>
                    <w:rPr>
                      <w:rFonts w:hint="eastAsia"/>
                      <w:sz w:val="18"/>
                      <w:szCs w:val="18"/>
                      <w:highlight w:val="none"/>
                      <w:lang w:eastAsia="zh-CN"/>
                    </w:rPr>
                  </w:pPr>
                  <w:r>
                    <w:rPr>
                      <w:rFonts w:hint="eastAsia"/>
                      <w:sz w:val="18"/>
                      <w:szCs w:val="18"/>
                      <w:highlight w:val="none"/>
                      <w:lang w:val="en-US" w:eastAsia="zh-CN"/>
                    </w:rPr>
                    <w:t>登记管理编号：</w:t>
                  </w:r>
                  <w:r>
                    <w:rPr>
                      <w:rFonts w:hint="eastAsia"/>
                      <w:sz w:val="18"/>
                      <w:szCs w:val="18"/>
                      <w:highlight w:val="none"/>
                      <w:lang w:eastAsia="zh-CN"/>
                    </w:rPr>
                    <w:t>91320509MA1MWMFX9T001X</w:t>
                  </w:r>
                </w:p>
              </w:tc>
            </w:tr>
          </w:tbl>
          <w:p>
            <w:pPr>
              <w:adjustRightInd w:val="0"/>
              <w:snapToGrid w:val="0"/>
              <w:spacing w:before="120" w:beforeLines="50" w:line="360" w:lineRule="auto"/>
              <w:rPr>
                <w:b/>
                <w:bCs/>
                <w:sz w:val="24"/>
                <w:highlight w:val="none"/>
              </w:rPr>
            </w:pPr>
            <w:r>
              <w:rPr>
                <w:b/>
                <w:bCs/>
                <w:sz w:val="24"/>
                <w:highlight w:val="none"/>
              </w:rPr>
              <w:t>2、验收监测结果</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日～202</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7</w:t>
            </w:r>
            <w:r>
              <w:rPr>
                <w:rFonts w:hint="eastAsia"/>
                <w:color w:val="000000" w:themeColor="text1"/>
                <w:sz w:val="24"/>
                <w:highlight w:val="none"/>
                <w14:textFill>
                  <w14:solidFill>
                    <w14:schemeClr w14:val="tx1"/>
                  </w14:solidFill>
                </w14:textFill>
              </w:rPr>
              <w:t>日验收监测期间，该项目已建成，主体工程和环保治理设施均处于正常运行状态，验收监测期间工况记录见表8-1，验收监测结果如下：</w:t>
            </w:r>
          </w:p>
          <w:p>
            <w:pPr>
              <w:adjustRightInd w:val="0"/>
              <w:snapToGrid w:val="0"/>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1、废</w:t>
            </w:r>
            <w:r>
              <w:rPr>
                <w:rFonts w:hint="eastAsia"/>
                <w:color w:val="000000" w:themeColor="text1"/>
                <w:sz w:val="24"/>
                <w:highlight w:val="none"/>
                <w:lang w:val="en-US" w:eastAsia="zh-CN"/>
                <w14:textFill>
                  <w14:solidFill>
                    <w14:schemeClr w14:val="tx1"/>
                  </w14:solidFill>
                </w14:textFill>
              </w:rPr>
              <w:t>气</w:t>
            </w:r>
          </w:p>
          <w:p>
            <w:pPr>
              <w:spacing w:line="360" w:lineRule="auto"/>
              <w:ind w:firstLine="460" w:firstLineChars="192"/>
              <w:rPr>
                <w:rFonts w:hint="eastAsia"/>
                <w:color w:val="auto"/>
                <w:sz w:val="24"/>
              </w:rPr>
            </w:pPr>
            <w:r>
              <w:rPr>
                <w:rFonts w:hint="eastAsia"/>
                <w:bCs/>
                <w:color w:val="auto"/>
                <w:sz w:val="24"/>
              </w:rPr>
              <w:t>本项目大气污染物主要为吹塑过程中产生的有机废气，以非甲烷总烃计，经吹塑机、吹瓶机上方集气罩收集通过</w:t>
            </w:r>
            <w:r>
              <w:rPr>
                <w:rFonts w:hint="eastAsia" w:ascii="Times New Roman" w:hAnsi="Times New Roman" w:eastAsia="宋体" w:cs="Times New Roman"/>
                <w:color w:val="000000" w:themeColor="text1"/>
                <w:sz w:val="24"/>
                <w:lang w:val="en-US" w:eastAsia="zh-CN"/>
                <w14:textFill>
                  <w14:solidFill>
                    <w14:schemeClr w14:val="tx1"/>
                  </w14:solidFill>
                </w14:textFill>
              </w:rPr>
              <w:t>光氧催化+活性炭处理设施</w:t>
            </w:r>
            <w:r>
              <w:rPr>
                <w:rFonts w:hint="eastAsia" w:cs="Times New Roman"/>
                <w:color w:val="000000" w:themeColor="text1"/>
                <w:sz w:val="24"/>
                <w:lang w:val="en-US" w:eastAsia="zh-CN"/>
                <w14:textFill>
                  <w14:solidFill>
                    <w14:schemeClr w14:val="tx1"/>
                  </w14:solidFill>
                </w14:textFill>
              </w:rPr>
              <w:t>后经</w:t>
            </w:r>
            <w:r>
              <w:rPr>
                <w:rFonts w:hint="eastAsia"/>
                <w:bCs/>
                <w:color w:val="auto"/>
                <w:sz w:val="24"/>
              </w:rPr>
              <w:t>15m高1#排气筒达标排放，未捕集的非甲烷总烃废气实行无组织排放，</w:t>
            </w:r>
            <w:r>
              <w:rPr>
                <w:rFonts w:hAnsi="宋体"/>
                <w:color w:val="auto"/>
                <w:sz w:val="24"/>
              </w:rPr>
              <w:t>通过车间整体通风换气系统排出室外</w:t>
            </w:r>
            <w:r>
              <w:rPr>
                <w:rFonts w:hint="eastAsia" w:hAnsi="宋体"/>
                <w:color w:val="auto"/>
                <w:sz w:val="24"/>
                <w:lang w:eastAsia="zh-CN"/>
              </w:rPr>
              <w:t>。</w:t>
            </w:r>
          </w:p>
          <w:p>
            <w:pPr>
              <w:pStyle w:val="89"/>
              <w:numPr>
                <w:ilvl w:val="0"/>
                <w:numId w:val="0"/>
              </w:numPr>
              <w:spacing w:before="120" w:beforeLines="50" w:line="360" w:lineRule="auto"/>
              <w:ind w:firstLine="480" w:firstLineChars="200"/>
              <w:jc w:val="both"/>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由监测数据可知，通过光氧催化+活性炭处理设施，本项目非甲烷总烃</w:t>
            </w:r>
            <w:r>
              <w:rPr>
                <w:rFonts w:hint="eastAsia" w:ascii="Times New Roman" w:hAnsi="Times New Roman" w:eastAsia="宋体" w:cs="Times New Roman"/>
                <w:color w:val="000000" w:themeColor="text1"/>
                <w:sz w:val="24"/>
                <w:lang w:eastAsia="zh-CN"/>
                <w14:textFill>
                  <w14:solidFill>
                    <w14:schemeClr w14:val="tx1"/>
                  </w14:solidFill>
                </w14:textFill>
              </w:rPr>
              <w:t>有组织排放浓度</w:t>
            </w:r>
            <w:r>
              <w:rPr>
                <w:rFonts w:hint="eastAsia" w:ascii="Times New Roman" w:hAnsi="Times New Roman" w:eastAsia="宋体" w:cs="Times New Roman"/>
                <w:color w:val="000000" w:themeColor="text1"/>
                <w:sz w:val="24"/>
                <w:lang w:val="en-US" w:eastAsia="zh-CN"/>
                <w14:textFill>
                  <w14:solidFill>
                    <w14:schemeClr w14:val="tx1"/>
                  </w14:solidFill>
                </w14:textFill>
              </w:rPr>
              <w:t>和</w:t>
            </w:r>
            <w:r>
              <w:rPr>
                <w:rFonts w:hint="eastAsia" w:ascii="Times New Roman" w:hAnsi="Times New Roman" w:eastAsia="宋体" w:cs="Times New Roman"/>
                <w:color w:val="000000" w:themeColor="text1"/>
                <w:sz w:val="24"/>
                <w:lang w:eastAsia="zh-CN"/>
                <w14:textFill>
                  <w14:solidFill>
                    <w14:schemeClr w14:val="tx1"/>
                  </w14:solidFill>
                </w14:textFill>
              </w:rPr>
              <w:t>排放速率</w:t>
            </w:r>
            <w:r>
              <w:rPr>
                <w:rFonts w:hint="eastAsia" w:ascii="Times New Roman" w:hAnsi="Times New Roman" w:eastAsia="宋体" w:cs="Times New Roman"/>
                <w:color w:val="000000" w:themeColor="text1"/>
                <w:sz w:val="24"/>
                <w:lang w:val="en-US" w:eastAsia="zh-CN"/>
                <w14:textFill>
                  <w14:solidFill>
                    <w14:schemeClr w14:val="tx1"/>
                  </w14:solidFill>
                </w14:textFill>
              </w:rPr>
              <w:t>极低，可满足</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《大气污染物综合排放标准》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（DB32/4041—2021）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表1限值标准。车间无组织排放非甲烷总烃满足《大气污染物综合排放标准》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（DB32/4041—2021）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表3无组织排放限值标准。厂区内车间外无组织废气非甲烷总烃监控浓度江苏省地标《大气污染物综合排放标准》（DB32/4041—2021） 表 2标准和《挥发性有机物无组织排放控制标准》GB 37822-2019 中表 A.1 规定的特别排放限值。</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、噪声监测结果</w:t>
            </w:r>
          </w:p>
          <w:p>
            <w:pPr>
              <w:spacing w:line="360" w:lineRule="auto"/>
              <w:ind w:right="105" w:rightChars="50" w:firstLine="480" w:firstLineChars="200"/>
              <w:rPr>
                <w:color w:val="000000" w:themeColor="text1"/>
                <w:sz w:val="24"/>
                <w14:textFill>
                  <w14:solidFill>
                    <w14:schemeClr w14:val="tx1"/>
                  </w14:solidFill>
                </w14:textFill>
              </w:rPr>
            </w:pPr>
            <w:r>
              <w:rPr>
                <w:bCs/>
                <w:color w:val="000000" w:themeColor="text1"/>
                <w:sz w:val="24"/>
                <w:highlight w:val="none"/>
                <w14:textFill>
                  <w14:solidFill>
                    <w14:schemeClr w14:val="tx1"/>
                  </w14:solidFill>
                </w14:textFill>
              </w:rPr>
              <w:t>项目运营期的噪声源主要是</w:t>
            </w:r>
            <w:r>
              <w:rPr>
                <w:rFonts w:hint="eastAsia"/>
                <w:bCs/>
                <w:color w:val="000000" w:themeColor="text1"/>
                <w:sz w:val="24"/>
                <w:highlight w:val="none"/>
                <w14:textFill>
                  <w14:solidFill>
                    <w14:schemeClr w14:val="tx1"/>
                  </w14:solidFill>
                </w14:textFill>
              </w:rPr>
              <w:t>各类机械设备运行时产生的机械噪声</w:t>
            </w:r>
            <w:r>
              <w:rPr>
                <w:bCs/>
                <w:color w:val="000000" w:themeColor="text1"/>
                <w:sz w:val="24"/>
                <w:highlight w:val="none"/>
                <w14:textFill>
                  <w14:solidFill>
                    <w14:schemeClr w14:val="tx1"/>
                  </w14:solidFill>
                </w14:textFill>
              </w:rPr>
              <w:t>，噪声值在</w:t>
            </w:r>
            <w:r>
              <w:rPr>
                <w:rFonts w:hint="eastAsia"/>
                <w:bCs/>
                <w:color w:val="000000" w:themeColor="text1"/>
                <w:sz w:val="24"/>
                <w:highlight w:val="none"/>
                <w:lang w:val="en-US" w:eastAsia="zh-CN"/>
                <w14:textFill>
                  <w14:solidFill>
                    <w14:schemeClr w14:val="tx1"/>
                  </w14:solidFill>
                </w14:textFill>
              </w:rPr>
              <w:t>80</w:t>
            </w:r>
            <w:r>
              <w:rPr>
                <w:bCs/>
                <w:color w:val="000000" w:themeColor="text1"/>
                <w:sz w:val="24"/>
                <w:highlight w:val="none"/>
                <w14:textFill>
                  <w14:solidFill>
                    <w14:schemeClr w14:val="tx1"/>
                  </w14:solidFill>
                </w14:textFill>
              </w:rPr>
              <w:t>dB左右。</w:t>
            </w:r>
            <w:r>
              <w:rPr>
                <w:rFonts w:hint="eastAsia"/>
                <w:bCs/>
                <w:color w:val="000000" w:themeColor="text1"/>
                <w:sz w:val="24"/>
                <w:highlight w:val="none"/>
                <w14:textFill>
                  <w14:solidFill>
                    <w14:schemeClr w14:val="tx1"/>
                  </w14:solidFill>
                </w14:textFill>
              </w:rPr>
              <w:t>本项目选用低噪声动力设备与机械设备，并按照工业设备安装的有关规范进行安装。设备均布置在车间内部，对其进行墙壁隔声。</w:t>
            </w:r>
            <w:r>
              <w:rPr>
                <w:rFonts w:hint="eastAsia"/>
                <w:bCs/>
                <w:color w:val="000000" w:themeColor="text1"/>
                <w:sz w:val="24"/>
                <w:highlight w:val="none"/>
                <w:lang w:val="en-US" w:eastAsia="zh-CN"/>
                <w14:textFill>
                  <w14:solidFill>
                    <w14:schemeClr w14:val="tx1"/>
                  </w14:solidFill>
                </w14:textFill>
              </w:rPr>
              <w:t>高噪声</w:t>
            </w:r>
            <w:r>
              <w:rPr>
                <w:rFonts w:hint="eastAsia"/>
                <w:bCs/>
                <w:color w:val="000000" w:themeColor="text1"/>
                <w:sz w:val="24"/>
                <w:highlight w:val="none"/>
                <w14:textFill>
                  <w14:solidFill>
                    <w14:schemeClr w14:val="tx1"/>
                  </w14:solidFill>
                </w14:textFill>
              </w:rPr>
              <w:t>设备经隔声、减振后</w:t>
            </w:r>
            <w:r>
              <w:rPr>
                <w:color w:val="000000" w:themeColor="text1"/>
                <w:sz w:val="24"/>
                <w:highlight w:val="none"/>
                <w14:textFill>
                  <w14:solidFill>
                    <w14:schemeClr w14:val="tx1"/>
                  </w14:solidFill>
                </w14:textFill>
              </w:rPr>
              <w:t>，厂界噪声均可以达到《工业企业厂界环境噪声排放标准》（GB12348-2008）</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类标准</w:t>
            </w:r>
            <w:r>
              <w:rPr>
                <w:color w:val="000000" w:themeColor="text1"/>
                <w:sz w:val="24"/>
                <w14:textFill>
                  <w14:solidFill>
                    <w14:schemeClr w14:val="tx1"/>
                  </w14:solidFill>
                </w14:textFill>
              </w:rPr>
              <w:t>。</w:t>
            </w:r>
          </w:p>
          <w:p>
            <w:pPr>
              <w:adjustRightInd w:val="0"/>
              <w:snapToGrid w:val="0"/>
              <w:spacing w:line="360" w:lineRule="auto"/>
              <w:ind w:firstLine="480" w:firstLineChars="200"/>
              <w:rPr>
                <w:sz w:val="24"/>
                <w:highlight w:val="none"/>
              </w:rPr>
            </w:pPr>
            <w:r>
              <w:rPr>
                <w:rFonts w:hint="eastAsia"/>
                <w:sz w:val="24"/>
                <w:highlight w:val="none"/>
                <w:lang w:val="en-US" w:eastAsia="zh-CN"/>
              </w:rPr>
              <w:t>3</w:t>
            </w:r>
            <w:r>
              <w:rPr>
                <w:rFonts w:hint="eastAsia"/>
                <w:sz w:val="24"/>
                <w:highlight w:val="none"/>
              </w:rPr>
              <w:t>、固废处理处置情况</w:t>
            </w:r>
          </w:p>
          <w:p>
            <w:pPr>
              <w:adjustRightInd w:val="0"/>
              <w:snapToGrid w:val="0"/>
              <w:spacing w:line="360" w:lineRule="auto"/>
              <w:ind w:firstLine="464" w:firstLineChars="200"/>
              <w:rPr>
                <w:color w:val="auto"/>
                <w:spacing w:val="-4"/>
                <w:sz w:val="24"/>
                <w:highlight w:val="none"/>
              </w:rPr>
            </w:pPr>
            <w:r>
              <w:rPr>
                <w:color w:val="auto"/>
                <w:spacing w:val="-4"/>
                <w:sz w:val="24"/>
                <w:highlight w:val="none"/>
              </w:rPr>
              <w:t>项目营运期产生的固体废物主要包括：</w:t>
            </w:r>
          </w:p>
          <w:p>
            <w:pPr>
              <w:spacing w:line="360" w:lineRule="auto"/>
              <w:ind w:firstLine="480" w:firstLineChars="200"/>
              <w:rPr>
                <w:rFonts w:hint="eastAsia"/>
                <w:sz w:val="24"/>
                <w:szCs w:val="21"/>
                <w:lang w:eastAsia="zh-CN"/>
              </w:rPr>
            </w:pPr>
            <w:r>
              <w:rPr>
                <w:rFonts w:hint="eastAsia"/>
                <w:sz w:val="24"/>
                <w:lang w:val="en-US" w:eastAsia="zh-CN"/>
              </w:rPr>
              <w:t>一般固废为</w:t>
            </w:r>
            <w:r>
              <w:rPr>
                <w:rFonts w:hint="eastAsia"/>
                <w:sz w:val="24"/>
                <w:szCs w:val="21"/>
              </w:rPr>
              <w:t>边角料及不合格品</w:t>
            </w:r>
            <w:r>
              <w:rPr>
                <w:rFonts w:hint="eastAsia"/>
                <w:sz w:val="24"/>
                <w:szCs w:val="21"/>
                <w:lang w:eastAsia="zh-CN"/>
              </w:rPr>
              <w:t>、</w:t>
            </w:r>
            <w:r>
              <w:rPr>
                <w:rFonts w:hint="eastAsia"/>
                <w:sz w:val="24"/>
                <w:szCs w:val="21"/>
              </w:rPr>
              <w:t>废包装材料</w:t>
            </w:r>
            <w:r>
              <w:rPr>
                <w:rFonts w:hint="eastAsia"/>
                <w:sz w:val="24"/>
                <w:lang w:val="en-US" w:eastAsia="zh-CN"/>
              </w:rPr>
              <w:t>，</w:t>
            </w:r>
            <w:r>
              <w:rPr>
                <w:rFonts w:hint="eastAsia"/>
                <w:sz w:val="24"/>
                <w:szCs w:val="21"/>
              </w:rPr>
              <w:t>外售综合利用</w:t>
            </w:r>
            <w:r>
              <w:rPr>
                <w:rFonts w:hint="eastAsia"/>
                <w:sz w:val="24"/>
                <w:szCs w:val="21"/>
                <w:lang w:eastAsia="zh-CN"/>
              </w:rPr>
              <w:t>。</w:t>
            </w:r>
          </w:p>
          <w:p>
            <w:pPr>
              <w:spacing w:line="360" w:lineRule="auto"/>
              <w:ind w:firstLine="480" w:firstLineChars="200"/>
              <w:rPr>
                <w:rFonts w:hint="default"/>
                <w:sz w:val="24"/>
                <w:lang w:val="en-US" w:eastAsia="zh-CN"/>
              </w:rPr>
            </w:pPr>
            <w:r>
              <w:rPr>
                <w:rFonts w:hint="eastAsia"/>
                <w:sz w:val="24"/>
                <w:lang w:val="en-US" w:eastAsia="zh-CN"/>
              </w:rPr>
              <w:t>废活性炭、UV灯管委托有资质单位处理。</w:t>
            </w:r>
          </w:p>
          <w:p>
            <w:pPr>
              <w:spacing w:line="360" w:lineRule="auto"/>
              <w:ind w:firstLine="480" w:firstLineChars="200"/>
              <w:rPr>
                <w:rFonts w:hint="eastAsia"/>
                <w:sz w:val="24"/>
              </w:rPr>
            </w:pPr>
            <w:r>
              <w:rPr>
                <w:rFonts w:hint="eastAsia"/>
                <w:sz w:val="24"/>
                <w:lang w:val="en-US" w:eastAsia="zh-CN"/>
              </w:rPr>
              <w:t>生活垃圾委托环卫部门清运处置。</w:t>
            </w:r>
          </w:p>
          <w:p>
            <w:pPr>
              <w:adjustRightInd w:val="0"/>
              <w:snapToGrid w:val="0"/>
              <w:spacing w:line="360" w:lineRule="auto"/>
              <w:ind w:firstLine="480" w:firstLineChars="200"/>
              <w:rPr>
                <w:bCs/>
                <w:kern w:val="0"/>
                <w:sz w:val="24"/>
                <w:szCs w:val="21"/>
                <w:highlight w:val="none"/>
              </w:rPr>
            </w:pPr>
            <w:r>
              <w:rPr>
                <w:rFonts w:hint="eastAsia"/>
                <w:sz w:val="24"/>
                <w:highlight w:val="none"/>
              </w:rPr>
              <w:t>所有固废都得到妥善处置，不会产生“二次污染”</w:t>
            </w:r>
            <w:r>
              <w:rPr>
                <w:rFonts w:hint="eastAsia"/>
                <w:bCs/>
                <w:kern w:val="0"/>
                <w:sz w:val="24"/>
                <w:szCs w:val="21"/>
                <w:highlight w:val="none"/>
              </w:rPr>
              <w:t>。</w:t>
            </w:r>
          </w:p>
          <w:p>
            <w:pPr>
              <w:adjustRightInd w:val="0"/>
              <w:snapToGrid w:val="0"/>
              <w:spacing w:line="360" w:lineRule="auto"/>
              <w:ind w:firstLine="480" w:firstLineChars="200"/>
              <w:rPr>
                <w:sz w:val="24"/>
                <w:highlight w:val="none"/>
              </w:rPr>
            </w:pPr>
            <w:r>
              <w:rPr>
                <w:rFonts w:hint="eastAsia"/>
                <w:sz w:val="24"/>
                <w:highlight w:val="none"/>
                <w:lang w:val="en-US" w:eastAsia="zh-CN"/>
              </w:rPr>
              <w:t>4</w:t>
            </w:r>
            <w:r>
              <w:rPr>
                <w:rFonts w:hint="eastAsia"/>
                <w:sz w:val="24"/>
                <w:highlight w:val="none"/>
              </w:rPr>
              <w:t>、建议</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（1）加强安全生产管理，增强环保意识，确保环境安全；</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（2）建设单位需要继续完善环保管理制度、管理措施，落实长期管理，定期对环保设施做相关监测，确保环保相关法律法规要求；</w:t>
            </w:r>
          </w:p>
          <w:p>
            <w:pPr>
              <w:adjustRightInd w:val="0"/>
              <w:snapToGrid w:val="0"/>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（3）项目建设和管理中应严格遵守环保法律法规，未经审批不得擅自扩大规模，落实《环境影响报告表》及其批复</w:t>
            </w:r>
            <w:r>
              <w:rPr>
                <w:rFonts w:hint="eastAsia"/>
                <w:color w:val="000000" w:themeColor="text1"/>
                <w:sz w:val="24"/>
                <w:highlight w:val="none"/>
                <w:lang w:eastAsia="zh-CN"/>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highlight w:val="none"/>
                <w:lang w:eastAsia="zh-CN"/>
                <w14:textFill>
                  <w14:solidFill>
                    <w14:schemeClr w14:val="tx1"/>
                  </w14:solidFill>
                </w14:textFill>
              </w:rPr>
            </w:pPr>
          </w:p>
          <w:p>
            <w:pPr>
              <w:adjustRightInd w:val="0"/>
              <w:snapToGrid w:val="0"/>
              <w:spacing w:line="360" w:lineRule="auto"/>
              <w:rPr>
                <w:rFonts w:hint="default" w:eastAsia="宋体"/>
                <w:highlight w:val="none"/>
                <w:lang w:val="en-US" w:eastAsia="zh-CN"/>
              </w:rPr>
            </w:pPr>
          </w:p>
        </w:tc>
      </w:tr>
    </w:tbl>
    <w:p>
      <w:pPr>
        <w:pStyle w:val="12"/>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sz w:val="24"/>
          <w:szCs w:val="24"/>
        </w:rPr>
      </w:pPr>
    </w:p>
    <w:sectPr>
      <w:footerReference r:id="rId10" w:type="default"/>
      <w:pgSz w:w="11906" w:h="16838"/>
      <w:pgMar w:top="1361" w:right="1247" w:bottom="1361" w:left="124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separate"/>
    </w:r>
    <w:r>
      <w:rPr>
        <w:rStyle w:val="30"/>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-100965</wp:posOffset>
              </wp:positionV>
              <wp:extent cx="229235" cy="232410"/>
              <wp:effectExtent l="0" t="0" r="0" b="0"/>
              <wp:wrapNone/>
              <wp:docPr id="125" name="文本框 1"/>
              <wp:cNvGraphicFramePr/>
              <a:graphic xmlns:a="http://schemas.openxmlformats.org/drawingml/2006/main">
                <a:graphicData uri="http://schemas.microsoft.com/office/word/2010/wordprocessingShape">
                  <wps:wsp>
                    <wps:cNvSpPr txBox="1"/>
                    <wps:spPr>
                      <a:xfrm>
                        <a:off x="0" y="0"/>
                        <a:ext cx="229235" cy="232410"/>
                      </a:xfrm>
                      <a:prstGeom prst="rect">
                        <a:avLst/>
                      </a:prstGeom>
                      <a:noFill/>
                      <a:ln w="6350">
                        <a:noFill/>
                      </a:ln>
                    </wps:spPr>
                    <wps:txbx>
                      <w:txbxContent>
                        <w:p>
                          <w:pPr>
                            <w:pStyle w:val="15"/>
                          </w:pPr>
                          <w:r>
                            <w:fldChar w:fldCharType="begin"/>
                          </w:r>
                          <w:r>
                            <w:instrText xml:space="preserve"> PAGE  \* MERGEFORMAT </w:instrText>
                          </w:r>
                          <w:r>
                            <w:fldChar w:fldCharType="separate"/>
                          </w:r>
                          <w:r>
                            <w:t>32</w:t>
                          </w:r>
                          <w:r>
                            <w:fldChar w:fldCharType="end"/>
                          </w:r>
                        </w:p>
                      </w:txbxContent>
                    </wps:txbx>
                    <wps:bodyPr lIns="0" tIns="0" rIns="0" bIns="0" upright="1"/>
                  </wps:wsp>
                </a:graphicData>
              </a:graphic>
            </wp:anchor>
          </w:drawing>
        </mc:Choice>
        <mc:Fallback>
          <w:pict>
            <v:shape id="文本框 1" o:spid="_x0000_s1026" o:spt="202" type="#_x0000_t202" style="position:absolute;left:0pt;margin-top:-7.95pt;height:18.3pt;width:18.05pt;mso-position-horizontal:center;mso-position-horizontal-relative:margin;z-index:251659264;mso-width-relative:page;mso-height-relative:page;" filled="f" stroked="f" coordsize="21600,21600" o:gfxdata="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IIhl21QAAAAYBAAAPAAAAAAAAAAEAIAAAACIAAABkcnMvZG93bnJldi54&#10;bWxQSwECFAAUAAAACACHTuJAql1sxMQBAAB8AwAADgAAAAAAAAABACAAAAAkAQAAZHJzL2Uyb0Rv&#10;Yy54bWxQSwUGAAAAAAYABgBZAQAAWgUAAAAA&#10;">
              <v:fill on="f" focussize="0,0"/>
              <v:stroke on="f" weight="0.5pt"/>
              <v:imagedata o:title=""/>
              <o:lock v:ext="edit" aspectratio="f"/>
              <v:textbox inset="0mm,0mm,0mm,0mm">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71720"/>
    </w:sdtPr>
    <w:sdtContent>
      <w:p>
        <w:pPr>
          <w:pStyle w:val="15"/>
          <w:jc w:val="center"/>
        </w:pPr>
        <w:r>
          <w:fldChar w:fldCharType="begin"/>
        </w:r>
        <w:r>
          <w:instrText xml:space="preserve"> PAGE   \* MERGEFORMAT </w:instrText>
        </w:r>
        <w:r>
          <w:fldChar w:fldCharType="separate"/>
        </w:r>
        <w:r>
          <w:rPr>
            <w:lang w:val="zh-CN"/>
          </w:rPr>
          <w:t>79</w:t>
        </w:r>
        <w:r>
          <w:rPr>
            <w:lang w:val="zh-CN"/>
          </w:rPr>
          <w:fldChar w:fldCharType="end"/>
        </w:r>
      </w:p>
    </w:sdtContent>
  </w:sdt>
  <w:p>
    <w:pPr>
      <w:pStyle w:val="15"/>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rPr>
      <w:t>中石化江苏苏州石油分公司吴江第二十三加油站迁建项目竣工环境保护验收监测表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rPr>
        <w:rFonts w:hint="eastAsia"/>
        <w:sz w:val="15"/>
        <w:szCs w:val="15"/>
        <w:lang w:eastAsia="zh-CN"/>
      </w:rPr>
      <w:t>苏州市润发塑料厂年产食品塑料包装桶1000万只项目（</w:t>
    </w:r>
    <w:r>
      <w:rPr>
        <w:rFonts w:hint="eastAsia"/>
        <w:sz w:val="15"/>
        <w:szCs w:val="15"/>
        <w:lang w:val="en-US" w:eastAsia="zh-CN"/>
      </w:rPr>
      <w:t>第一阶段</w:t>
    </w:r>
    <w:r>
      <w:rPr>
        <w:rFonts w:hint="eastAsia"/>
        <w:sz w:val="15"/>
        <w:szCs w:val="15"/>
        <w:lang w:eastAsia="zh-CN"/>
      </w:rPr>
      <w:t>）</w:t>
    </w:r>
    <w:r>
      <w:rPr>
        <w:rFonts w:hint="eastAsia"/>
        <w:sz w:val="15"/>
        <w:szCs w:val="15"/>
      </w:rPr>
      <w:t>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4"/>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609F320"/>
    <w:multiLevelType w:val="singleLevel"/>
    <w:tmpl w:val="7609F32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27"/>
    <w:rsid w:val="0000161E"/>
    <w:rsid w:val="00002228"/>
    <w:rsid w:val="000027A2"/>
    <w:rsid w:val="00002A05"/>
    <w:rsid w:val="00002A80"/>
    <w:rsid w:val="00002AD1"/>
    <w:rsid w:val="0000376A"/>
    <w:rsid w:val="000038CA"/>
    <w:rsid w:val="00003CC3"/>
    <w:rsid w:val="00004B41"/>
    <w:rsid w:val="00005439"/>
    <w:rsid w:val="00005470"/>
    <w:rsid w:val="00005751"/>
    <w:rsid w:val="00006853"/>
    <w:rsid w:val="00006C08"/>
    <w:rsid w:val="00006C75"/>
    <w:rsid w:val="00010D68"/>
    <w:rsid w:val="0001115E"/>
    <w:rsid w:val="00011236"/>
    <w:rsid w:val="000114F2"/>
    <w:rsid w:val="00011639"/>
    <w:rsid w:val="00011951"/>
    <w:rsid w:val="0001201C"/>
    <w:rsid w:val="000124E9"/>
    <w:rsid w:val="0001272C"/>
    <w:rsid w:val="00012B20"/>
    <w:rsid w:val="00012DD3"/>
    <w:rsid w:val="00012EBE"/>
    <w:rsid w:val="00014B14"/>
    <w:rsid w:val="00015EAF"/>
    <w:rsid w:val="000172CE"/>
    <w:rsid w:val="000175E7"/>
    <w:rsid w:val="00017C8D"/>
    <w:rsid w:val="00020B34"/>
    <w:rsid w:val="00020DFE"/>
    <w:rsid w:val="00020E48"/>
    <w:rsid w:val="00021523"/>
    <w:rsid w:val="00021F09"/>
    <w:rsid w:val="00022B0B"/>
    <w:rsid w:val="00022DDE"/>
    <w:rsid w:val="00023197"/>
    <w:rsid w:val="0002363D"/>
    <w:rsid w:val="00023A74"/>
    <w:rsid w:val="00023BE5"/>
    <w:rsid w:val="00024D0A"/>
    <w:rsid w:val="00024F02"/>
    <w:rsid w:val="000252B2"/>
    <w:rsid w:val="000253C2"/>
    <w:rsid w:val="0002785D"/>
    <w:rsid w:val="00027979"/>
    <w:rsid w:val="000308F1"/>
    <w:rsid w:val="00030C22"/>
    <w:rsid w:val="00030D49"/>
    <w:rsid w:val="00030EF0"/>
    <w:rsid w:val="0003191B"/>
    <w:rsid w:val="00031CFA"/>
    <w:rsid w:val="00032315"/>
    <w:rsid w:val="00032848"/>
    <w:rsid w:val="0003299D"/>
    <w:rsid w:val="00032CEE"/>
    <w:rsid w:val="00033338"/>
    <w:rsid w:val="00034065"/>
    <w:rsid w:val="000344A3"/>
    <w:rsid w:val="000345F5"/>
    <w:rsid w:val="00034C25"/>
    <w:rsid w:val="00035921"/>
    <w:rsid w:val="00035B0A"/>
    <w:rsid w:val="00035EAB"/>
    <w:rsid w:val="000364A9"/>
    <w:rsid w:val="00036995"/>
    <w:rsid w:val="00036A6E"/>
    <w:rsid w:val="00036B8A"/>
    <w:rsid w:val="0003733F"/>
    <w:rsid w:val="0003740B"/>
    <w:rsid w:val="00037C01"/>
    <w:rsid w:val="00037C5F"/>
    <w:rsid w:val="000417B2"/>
    <w:rsid w:val="000419EC"/>
    <w:rsid w:val="00042419"/>
    <w:rsid w:val="0004338E"/>
    <w:rsid w:val="00043AE2"/>
    <w:rsid w:val="00043F16"/>
    <w:rsid w:val="00043F8E"/>
    <w:rsid w:val="000441EC"/>
    <w:rsid w:val="0004477B"/>
    <w:rsid w:val="000448C3"/>
    <w:rsid w:val="00044B2C"/>
    <w:rsid w:val="00045182"/>
    <w:rsid w:val="000459AA"/>
    <w:rsid w:val="00045C11"/>
    <w:rsid w:val="00046329"/>
    <w:rsid w:val="000471EC"/>
    <w:rsid w:val="000471F2"/>
    <w:rsid w:val="000472CB"/>
    <w:rsid w:val="0005097F"/>
    <w:rsid w:val="00050A08"/>
    <w:rsid w:val="00050E0F"/>
    <w:rsid w:val="0005111F"/>
    <w:rsid w:val="00051123"/>
    <w:rsid w:val="0005178B"/>
    <w:rsid w:val="000518B6"/>
    <w:rsid w:val="00051B6B"/>
    <w:rsid w:val="0005224C"/>
    <w:rsid w:val="00052503"/>
    <w:rsid w:val="000532F0"/>
    <w:rsid w:val="00053C6A"/>
    <w:rsid w:val="00053CCD"/>
    <w:rsid w:val="000541E4"/>
    <w:rsid w:val="000549B5"/>
    <w:rsid w:val="00054C08"/>
    <w:rsid w:val="00054D66"/>
    <w:rsid w:val="0005549C"/>
    <w:rsid w:val="000559CC"/>
    <w:rsid w:val="00055EF9"/>
    <w:rsid w:val="00056498"/>
    <w:rsid w:val="00056C8E"/>
    <w:rsid w:val="0005734B"/>
    <w:rsid w:val="000577B2"/>
    <w:rsid w:val="000577F6"/>
    <w:rsid w:val="00057A5B"/>
    <w:rsid w:val="00057AA1"/>
    <w:rsid w:val="00060C55"/>
    <w:rsid w:val="00060EA6"/>
    <w:rsid w:val="00061166"/>
    <w:rsid w:val="000614DD"/>
    <w:rsid w:val="00061772"/>
    <w:rsid w:val="000622E1"/>
    <w:rsid w:val="00063F41"/>
    <w:rsid w:val="00064039"/>
    <w:rsid w:val="00064F03"/>
    <w:rsid w:val="00065054"/>
    <w:rsid w:val="00065C74"/>
    <w:rsid w:val="00065F18"/>
    <w:rsid w:val="00066037"/>
    <w:rsid w:val="00066603"/>
    <w:rsid w:val="00066692"/>
    <w:rsid w:val="00066DD9"/>
    <w:rsid w:val="00067856"/>
    <w:rsid w:val="0006787B"/>
    <w:rsid w:val="00067DF5"/>
    <w:rsid w:val="000705AF"/>
    <w:rsid w:val="00071ACB"/>
    <w:rsid w:val="00071DFA"/>
    <w:rsid w:val="000722C7"/>
    <w:rsid w:val="000745E6"/>
    <w:rsid w:val="0007460E"/>
    <w:rsid w:val="00075560"/>
    <w:rsid w:val="0007564A"/>
    <w:rsid w:val="00077F24"/>
    <w:rsid w:val="0008053E"/>
    <w:rsid w:val="000813A2"/>
    <w:rsid w:val="00081467"/>
    <w:rsid w:val="000814D4"/>
    <w:rsid w:val="000816B3"/>
    <w:rsid w:val="00081B29"/>
    <w:rsid w:val="000834E6"/>
    <w:rsid w:val="0008402D"/>
    <w:rsid w:val="00084342"/>
    <w:rsid w:val="00085447"/>
    <w:rsid w:val="00085D0A"/>
    <w:rsid w:val="00086361"/>
    <w:rsid w:val="000864DE"/>
    <w:rsid w:val="00086BA1"/>
    <w:rsid w:val="00087BAA"/>
    <w:rsid w:val="00087DB2"/>
    <w:rsid w:val="000902F5"/>
    <w:rsid w:val="00091B42"/>
    <w:rsid w:val="00091D9E"/>
    <w:rsid w:val="00091F39"/>
    <w:rsid w:val="0009275E"/>
    <w:rsid w:val="00093F3A"/>
    <w:rsid w:val="00094B30"/>
    <w:rsid w:val="0009573F"/>
    <w:rsid w:val="00095CB8"/>
    <w:rsid w:val="00095E3D"/>
    <w:rsid w:val="0009608A"/>
    <w:rsid w:val="00096BAD"/>
    <w:rsid w:val="000973B5"/>
    <w:rsid w:val="00097511"/>
    <w:rsid w:val="00097784"/>
    <w:rsid w:val="00097F2B"/>
    <w:rsid w:val="000A0B96"/>
    <w:rsid w:val="000A0F8D"/>
    <w:rsid w:val="000A0F99"/>
    <w:rsid w:val="000A16FB"/>
    <w:rsid w:val="000A22B4"/>
    <w:rsid w:val="000A2F93"/>
    <w:rsid w:val="000A34E1"/>
    <w:rsid w:val="000A3528"/>
    <w:rsid w:val="000A45C6"/>
    <w:rsid w:val="000A4E0F"/>
    <w:rsid w:val="000A4ED0"/>
    <w:rsid w:val="000A51F6"/>
    <w:rsid w:val="000A5366"/>
    <w:rsid w:val="000A5530"/>
    <w:rsid w:val="000A5C8C"/>
    <w:rsid w:val="000A681F"/>
    <w:rsid w:val="000A68C1"/>
    <w:rsid w:val="000A7762"/>
    <w:rsid w:val="000A7B0E"/>
    <w:rsid w:val="000A7C91"/>
    <w:rsid w:val="000A7F2C"/>
    <w:rsid w:val="000B02E9"/>
    <w:rsid w:val="000B035E"/>
    <w:rsid w:val="000B0714"/>
    <w:rsid w:val="000B09DB"/>
    <w:rsid w:val="000B123E"/>
    <w:rsid w:val="000B12C2"/>
    <w:rsid w:val="000B1714"/>
    <w:rsid w:val="000B1914"/>
    <w:rsid w:val="000B1E1B"/>
    <w:rsid w:val="000B3BB4"/>
    <w:rsid w:val="000B3BEA"/>
    <w:rsid w:val="000B4513"/>
    <w:rsid w:val="000B45CE"/>
    <w:rsid w:val="000B4B43"/>
    <w:rsid w:val="000B544C"/>
    <w:rsid w:val="000B59DE"/>
    <w:rsid w:val="000B6846"/>
    <w:rsid w:val="000B69D5"/>
    <w:rsid w:val="000B7099"/>
    <w:rsid w:val="000B739B"/>
    <w:rsid w:val="000B7AB5"/>
    <w:rsid w:val="000B7F96"/>
    <w:rsid w:val="000C094C"/>
    <w:rsid w:val="000C095A"/>
    <w:rsid w:val="000C0AA6"/>
    <w:rsid w:val="000C1588"/>
    <w:rsid w:val="000C1779"/>
    <w:rsid w:val="000C1FA5"/>
    <w:rsid w:val="000C27FC"/>
    <w:rsid w:val="000C2A2C"/>
    <w:rsid w:val="000C2C9E"/>
    <w:rsid w:val="000C3253"/>
    <w:rsid w:val="000C3B4E"/>
    <w:rsid w:val="000C41A8"/>
    <w:rsid w:val="000C44D4"/>
    <w:rsid w:val="000C4E2A"/>
    <w:rsid w:val="000C613D"/>
    <w:rsid w:val="000C699C"/>
    <w:rsid w:val="000C6F20"/>
    <w:rsid w:val="000C71E7"/>
    <w:rsid w:val="000C743E"/>
    <w:rsid w:val="000C76B5"/>
    <w:rsid w:val="000D0045"/>
    <w:rsid w:val="000D01C8"/>
    <w:rsid w:val="000D0B53"/>
    <w:rsid w:val="000D0FAA"/>
    <w:rsid w:val="000D1060"/>
    <w:rsid w:val="000D1101"/>
    <w:rsid w:val="000D13AB"/>
    <w:rsid w:val="000D15C7"/>
    <w:rsid w:val="000D2A44"/>
    <w:rsid w:val="000D3871"/>
    <w:rsid w:val="000D3F8E"/>
    <w:rsid w:val="000D401A"/>
    <w:rsid w:val="000D42CC"/>
    <w:rsid w:val="000D4F22"/>
    <w:rsid w:val="000D5068"/>
    <w:rsid w:val="000D6871"/>
    <w:rsid w:val="000D74D3"/>
    <w:rsid w:val="000D7AF1"/>
    <w:rsid w:val="000D7AFA"/>
    <w:rsid w:val="000D7BB4"/>
    <w:rsid w:val="000D7CF1"/>
    <w:rsid w:val="000E07B2"/>
    <w:rsid w:val="000E0D16"/>
    <w:rsid w:val="000E0D90"/>
    <w:rsid w:val="000E0DAC"/>
    <w:rsid w:val="000E1C85"/>
    <w:rsid w:val="000E2378"/>
    <w:rsid w:val="000E35A2"/>
    <w:rsid w:val="000E4548"/>
    <w:rsid w:val="000E45C1"/>
    <w:rsid w:val="000E4734"/>
    <w:rsid w:val="000E482B"/>
    <w:rsid w:val="000E495D"/>
    <w:rsid w:val="000E5186"/>
    <w:rsid w:val="000E52AD"/>
    <w:rsid w:val="000E5778"/>
    <w:rsid w:val="000E6360"/>
    <w:rsid w:val="000E65DF"/>
    <w:rsid w:val="000E6A8A"/>
    <w:rsid w:val="000E6B58"/>
    <w:rsid w:val="000E6F68"/>
    <w:rsid w:val="000E7139"/>
    <w:rsid w:val="000E75CF"/>
    <w:rsid w:val="000E7955"/>
    <w:rsid w:val="000F0417"/>
    <w:rsid w:val="000F0785"/>
    <w:rsid w:val="000F111E"/>
    <w:rsid w:val="000F12DB"/>
    <w:rsid w:val="000F16CC"/>
    <w:rsid w:val="000F180E"/>
    <w:rsid w:val="000F18A3"/>
    <w:rsid w:val="000F2111"/>
    <w:rsid w:val="000F2E6C"/>
    <w:rsid w:val="000F33F5"/>
    <w:rsid w:val="000F3886"/>
    <w:rsid w:val="000F4DC1"/>
    <w:rsid w:val="000F6951"/>
    <w:rsid w:val="000F71BF"/>
    <w:rsid w:val="000F752F"/>
    <w:rsid w:val="000F773D"/>
    <w:rsid w:val="000F7F60"/>
    <w:rsid w:val="00100983"/>
    <w:rsid w:val="00100FF4"/>
    <w:rsid w:val="0010149B"/>
    <w:rsid w:val="00101E7F"/>
    <w:rsid w:val="0010248E"/>
    <w:rsid w:val="001024EC"/>
    <w:rsid w:val="00102A16"/>
    <w:rsid w:val="00102E78"/>
    <w:rsid w:val="001031DA"/>
    <w:rsid w:val="00103391"/>
    <w:rsid w:val="00104092"/>
    <w:rsid w:val="00104676"/>
    <w:rsid w:val="001046BD"/>
    <w:rsid w:val="001048AB"/>
    <w:rsid w:val="00104F37"/>
    <w:rsid w:val="00105372"/>
    <w:rsid w:val="001053F5"/>
    <w:rsid w:val="0010577A"/>
    <w:rsid w:val="001063ED"/>
    <w:rsid w:val="0010666C"/>
    <w:rsid w:val="00106C65"/>
    <w:rsid w:val="00106EED"/>
    <w:rsid w:val="00106EFD"/>
    <w:rsid w:val="001072E7"/>
    <w:rsid w:val="00107A6C"/>
    <w:rsid w:val="00107C58"/>
    <w:rsid w:val="00111E8F"/>
    <w:rsid w:val="00112396"/>
    <w:rsid w:val="00112587"/>
    <w:rsid w:val="00112C1A"/>
    <w:rsid w:val="00112C69"/>
    <w:rsid w:val="00113399"/>
    <w:rsid w:val="001133A5"/>
    <w:rsid w:val="00113589"/>
    <w:rsid w:val="00113E59"/>
    <w:rsid w:val="0011503E"/>
    <w:rsid w:val="00115070"/>
    <w:rsid w:val="00115AB3"/>
    <w:rsid w:val="00115FC5"/>
    <w:rsid w:val="00116387"/>
    <w:rsid w:val="00116554"/>
    <w:rsid w:val="00116DDE"/>
    <w:rsid w:val="00116F2E"/>
    <w:rsid w:val="0011761F"/>
    <w:rsid w:val="001179AD"/>
    <w:rsid w:val="0012008D"/>
    <w:rsid w:val="001200CA"/>
    <w:rsid w:val="001203BC"/>
    <w:rsid w:val="001207FA"/>
    <w:rsid w:val="0012095B"/>
    <w:rsid w:val="00120E44"/>
    <w:rsid w:val="001212FF"/>
    <w:rsid w:val="001216D1"/>
    <w:rsid w:val="00121B71"/>
    <w:rsid w:val="00121BCC"/>
    <w:rsid w:val="001223EE"/>
    <w:rsid w:val="00122CAB"/>
    <w:rsid w:val="001231DA"/>
    <w:rsid w:val="00123750"/>
    <w:rsid w:val="00123AE0"/>
    <w:rsid w:val="00123F88"/>
    <w:rsid w:val="001247E0"/>
    <w:rsid w:val="001249DD"/>
    <w:rsid w:val="00124FD9"/>
    <w:rsid w:val="001258A8"/>
    <w:rsid w:val="001259BF"/>
    <w:rsid w:val="00125CD5"/>
    <w:rsid w:val="0012630C"/>
    <w:rsid w:val="00126EB3"/>
    <w:rsid w:val="001270DC"/>
    <w:rsid w:val="00127731"/>
    <w:rsid w:val="001278BD"/>
    <w:rsid w:val="001301BF"/>
    <w:rsid w:val="0013020F"/>
    <w:rsid w:val="001305AB"/>
    <w:rsid w:val="001315AD"/>
    <w:rsid w:val="00131A66"/>
    <w:rsid w:val="00131B88"/>
    <w:rsid w:val="00131BDD"/>
    <w:rsid w:val="00132184"/>
    <w:rsid w:val="001327D6"/>
    <w:rsid w:val="00134077"/>
    <w:rsid w:val="001344C2"/>
    <w:rsid w:val="0013469D"/>
    <w:rsid w:val="00134A38"/>
    <w:rsid w:val="00134A93"/>
    <w:rsid w:val="00134F77"/>
    <w:rsid w:val="00134FB0"/>
    <w:rsid w:val="001350A9"/>
    <w:rsid w:val="0013519B"/>
    <w:rsid w:val="00135842"/>
    <w:rsid w:val="001360D2"/>
    <w:rsid w:val="00136344"/>
    <w:rsid w:val="00136E52"/>
    <w:rsid w:val="00137424"/>
    <w:rsid w:val="001378F4"/>
    <w:rsid w:val="00137996"/>
    <w:rsid w:val="00137B94"/>
    <w:rsid w:val="001400E8"/>
    <w:rsid w:val="0014150E"/>
    <w:rsid w:val="001418F0"/>
    <w:rsid w:val="0014204D"/>
    <w:rsid w:val="001420D5"/>
    <w:rsid w:val="00142343"/>
    <w:rsid w:val="0014254F"/>
    <w:rsid w:val="00142EF2"/>
    <w:rsid w:val="0014303F"/>
    <w:rsid w:val="001431A1"/>
    <w:rsid w:val="00143300"/>
    <w:rsid w:val="00143659"/>
    <w:rsid w:val="00143877"/>
    <w:rsid w:val="001440E1"/>
    <w:rsid w:val="001444B9"/>
    <w:rsid w:val="00144B1A"/>
    <w:rsid w:val="00144C14"/>
    <w:rsid w:val="001459FF"/>
    <w:rsid w:val="00146208"/>
    <w:rsid w:val="00146508"/>
    <w:rsid w:val="0014696F"/>
    <w:rsid w:val="00146EB4"/>
    <w:rsid w:val="00146F9C"/>
    <w:rsid w:val="00147533"/>
    <w:rsid w:val="00147928"/>
    <w:rsid w:val="00147D8B"/>
    <w:rsid w:val="00150264"/>
    <w:rsid w:val="00151543"/>
    <w:rsid w:val="00151614"/>
    <w:rsid w:val="00151E93"/>
    <w:rsid w:val="00152236"/>
    <w:rsid w:val="001524A4"/>
    <w:rsid w:val="00153503"/>
    <w:rsid w:val="001540FC"/>
    <w:rsid w:val="00154D13"/>
    <w:rsid w:val="00155170"/>
    <w:rsid w:val="001552F2"/>
    <w:rsid w:val="00155CE0"/>
    <w:rsid w:val="00156162"/>
    <w:rsid w:val="00160008"/>
    <w:rsid w:val="001602F3"/>
    <w:rsid w:val="0016079B"/>
    <w:rsid w:val="00160BB0"/>
    <w:rsid w:val="00161997"/>
    <w:rsid w:val="00163AE8"/>
    <w:rsid w:val="00163CF1"/>
    <w:rsid w:val="00163DB7"/>
    <w:rsid w:val="00163F9C"/>
    <w:rsid w:val="00164076"/>
    <w:rsid w:val="00164426"/>
    <w:rsid w:val="001644BC"/>
    <w:rsid w:val="00164767"/>
    <w:rsid w:val="00164782"/>
    <w:rsid w:val="00164791"/>
    <w:rsid w:val="0016502B"/>
    <w:rsid w:val="0016518F"/>
    <w:rsid w:val="001655BD"/>
    <w:rsid w:val="0016569B"/>
    <w:rsid w:val="00165EFF"/>
    <w:rsid w:val="0016600A"/>
    <w:rsid w:val="0016623E"/>
    <w:rsid w:val="001665A2"/>
    <w:rsid w:val="0016676C"/>
    <w:rsid w:val="00166784"/>
    <w:rsid w:val="001668C1"/>
    <w:rsid w:val="00166988"/>
    <w:rsid w:val="00166BEA"/>
    <w:rsid w:val="00166D0F"/>
    <w:rsid w:val="0016729F"/>
    <w:rsid w:val="00167C45"/>
    <w:rsid w:val="001702B5"/>
    <w:rsid w:val="001702D6"/>
    <w:rsid w:val="0017059C"/>
    <w:rsid w:val="001710E9"/>
    <w:rsid w:val="001713A2"/>
    <w:rsid w:val="00171A1E"/>
    <w:rsid w:val="00171ED2"/>
    <w:rsid w:val="001723E6"/>
    <w:rsid w:val="0017294B"/>
    <w:rsid w:val="00172A27"/>
    <w:rsid w:val="001731F9"/>
    <w:rsid w:val="0017334F"/>
    <w:rsid w:val="00173440"/>
    <w:rsid w:val="0017346C"/>
    <w:rsid w:val="00173476"/>
    <w:rsid w:val="001739F2"/>
    <w:rsid w:val="00173DD9"/>
    <w:rsid w:val="00173E21"/>
    <w:rsid w:val="00173F88"/>
    <w:rsid w:val="0017519A"/>
    <w:rsid w:val="0017595E"/>
    <w:rsid w:val="00175A81"/>
    <w:rsid w:val="00175E47"/>
    <w:rsid w:val="001763A5"/>
    <w:rsid w:val="001763C5"/>
    <w:rsid w:val="00176D18"/>
    <w:rsid w:val="00177236"/>
    <w:rsid w:val="00177325"/>
    <w:rsid w:val="0017771B"/>
    <w:rsid w:val="001779B6"/>
    <w:rsid w:val="001779D0"/>
    <w:rsid w:val="00177B47"/>
    <w:rsid w:val="001801B1"/>
    <w:rsid w:val="00180BE1"/>
    <w:rsid w:val="00181416"/>
    <w:rsid w:val="00182276"/>
    <w:rsid w:val="001825E7"/>
    <w:rsid w:val="00183182"/>
    <w:rsid w:val="001835F0"/>
    <w:rsid w:val="001837DF"/>
    <w:rsid w:val="001838D1"/>
    <w:rsid w:val="0018447E"/>
    <w:rsid w:val="001848CD"/>
    <w:rsid w:val="001849CD"/>
    <w:rsid w:val="00184C12"/>
    <w:rsid w:val="00185214"/>
    <w:rsid w:val="00185E4C"/>
    <w:rsid w:val="001863A5"/>
    <w:rsid w:val="0018670C"/>
    <w:rsid w:val="00186A98"/>
    <w:rsid w:val="0018753F"/>
    <w:rsid w:val="00187C5E"/>
    <w:rsid w:val="00187CB6"/>
    <w:rsid w:val="00187F40"/>
    <w:rsid w:val="001901EE"/>
    <w:rsid w:val="00190517"/>
    <w:rsid w:val="00190782"/>
    <w:rsid w:val="00190D94"/>
    <w:rsid w:val="00190DA1"/>
    <w:rsid w:val="00190E09"/>
    <w:rsid w:val="0019136C"/>
    <w:rsid w:val="00191534"/>
    <w:rsid w:val="0019428B"/>
    <w:rsid w:val="0019456B"/>
    <w:rsid w:val="00195109"/>
    <w:rsid w:val="00195855"/>
    <w:rsid w:val="001962A6"/>
    <w:rsid w:val="0019668E"/>
    <w:rsid w:val="00196CF6"/>
    <w:rsid w:val="00196DFE"/>
    <w:rsid w:val="00196E22"/>
    <w:rsid w:val="00196E2D"/>
    <w:rsid w:val="00197000"/>
    <w:rsid w:val="001974BD"/>
    <w:rsid w:val="001975DD"/>
    <w:rsid w:val="0019761C"/>
    <w:rsid w:val="001A0242"/>
    <w:rsid w:val="001A09A1"/>
    <w:rsid w:val="001A1BC9"/>
    <w:rsid w:val="001A26DA"/>
    <w:rsid w:val="001A270D"/>
    <w:rsid w:val="001A3A70"/>
    <w:rsid w:val="001A3AA0"/>
    <w:rsid w:val="001A3B7F"/>
    <w:rsid w:val="001A3BD4"/>
    <w:rsid w:val="001A3EE1"/>
    <w:rsid w:val="001A41C6"/>
    <w:rsid w:val="001A4531"/>
    <w:rsid w:val="001A456E"/>
    <w:rsid w:val="001A487E"/>
    <w:rsid w:val="001A5014"/>
    <w:rsid w:val="001A583B"/>
    <w:rsid w:val="001A59DE"/>
    <w:rsid w:val="001A62BD"/>
    <w:rsid w:val="001A630A"/>
    <w:rsid w:val="001A647D"/>
    <w:rsid w:val="001A64E2"/>
    <w:rsid w:val="001A65CD"/>
    <w:rsid w:val="001A6853"/>
    <w:rsid w:val="001A6FC5"/>
    <w:rsid w:val="001A7131"/>
    <w:rsid w:val="001A71D8"/>
    <w:rsid w:val="001A75E8"/>
    <w:rsid w:val="001A7838"/>
    <w:rsid w:val="001A7B57"/>
    <w:rsid w:val="001A7D05"/>
    <w:rsid w:val="001B0097"/>
    <w:rsid w:val="001B16BA"/>
    <w:rsid w:val="001B174B"/>
    <w:rsid w:val="001B180B"/>
    <w:rsid w:val="001B22F1"/>
    <w:rsid w:val="001B346A"/>
    <w:rsid w:val="001B40B5"/>
    <w:rsid w:val="001B5625"/>
    <w:rsid w:val="001B57F2"/>
    <w:rsid w:val="001B5FB0"/>
    <w:rsid w:val="001B607B"/>
    <w:rsid w:val="001B6410"/>
    <w:rsid w:val="001B66B6"/>
    <w:rsid w:val="001B6995"/>
    <w:rsid w:val="001B6C46"/>
    <w:rsid w:val="001B7240"/>
    <w:rsid w:val="001B72C4"/>
    <w:rsid w:val="001C000B"/>
    <w:rsid w:val="001C0834"/>
    <w:rsid w:val="001C1128"/>
    <w:rsid w:val="001C1B10"/>
    <w:rsid w:val="001C1B8F"/>
    <w:rsid w:val="001C2618"/>
    <w:rsid w:val="001C2A45"/>
    <w:rsid w:val="001C2AB7"/>
    <w:rsid w:val="001C32C5"/>
    <w:rsid w:val="001C35E9"/>
    <w:rsid w:val="001C361C"/>
    <w:rsid w:val="001C3856"/>
    <w:rsid w:val="001C3912"/>
    <w:rsid w:val="001C395A"/>
    <w:rsid w:val="001C3EC7"/>
    <w:rsid w:val="001C47CD"/>
    <w:rsid w:val="001C4B42"/>
    <w:rsid w:val="001C506C"/>
    <w:rsid w:val="001C555F"/>
    <w:rsid w:val="001C5A99"/>
    <w:rsid w:val="001C7451"/>
    <w:rsid w:val="001D03FB"/>
    <w:rsid w:val="001D04DD"/>
    <w:rsid w:val="001D065F"/>
    <w:rsid w:val="001D1134"/>
    <w:rsid w:val="001D1FEF"/>
    <w:rsid w:val="001D24FF"/>
    <w:rsid w:val="001D2C4D"/>
    <w:rsid w:val="001D2C53"/>
    <w:rsid w:val="001D35B1"/>
    <w:rsid w:val="001D38BC"/>
    <w:rsid w:val="001D3A3D"/>
    <w:rsid w:val="001D4285"/>
    <w:rsid w:val="001D42AA"/>
    <w:rsid w:val="001D49A7"/>
    <w:rsid w:val="001D5988"/>
    <w:rsid w:val="001D5AF2"/>
    <w:rsid w:val="001D6315"/>
    <w:rsid w:val="001D65C4"/>
    <w:rsid w:val="001D66D9"/>
    <w:rsid w:val="001D6932"/>
    <w:rsid w:val="001D6ADA"/>
    <w:rsid w:val="001D6DB5"/>
    <w:rsid w:val="001D7460"/>
    <w:rsid w:val="001E0056"/>
    <w:rsid w:val="001E04D4"/>
    <w:rsid w:val="001E06A7"/>
    <w:rsid w:val="001E1815"/>
    <w:rsid w:val="001E213D"/>
    <w:rsid w:val="001E22D5"/>
    <w:rsid w:val="001E277D"/>
    <w:rsid w:val="001E3004"/>
    <w:rsid w:val="001E376D"/>
    <w:rsid w:val="001E3861"/>
    <w:rsid w:val="001E3FC6"/>
    <w:rsid w:val="001E4148"/>
    <w:rsid w:val="001E49E1"/>
    <w:rsid w:val="001E50D5"/>
    <w:rsid w:val="001E51BF"/>
    <w:rsid w:val="001E575C"/>
    <w:rsid w:val="001E5D55"/>
    <w:rsid w:val="001E726B"/>
    <w:rsid w:val="001E7561"/>
    <w:rsid w:val="001E7B17"/>
    <w:rsid w:val="001F00E0"/>
    <w:rsid w:val="001F078B"/>
    <w:rsid w:val="001F0A27"/>
    <w:rsid w:val="001F0F68"/>
    <w:rsid w:val="001F124C"/>
    <w:rsid w:val="001F16AE"/>
    <w:rsid w:val="001F16D2"/>
    <w:rsid w:val="001F17B3"/>
    <w:rsid w:val="001F204D"/>
    <w:rsid w:val="001F2744"/>
    <w:rsid w:val="001F2780"/>
    <w:rsid w:val="001F2942"/>
    <w:rsid w:val="001F302A"/>
    <w:rsid w:val="001F3314"/>
    <w:rsid w:val="001F38FD"/>
    <w:rsid w:val="001F4A24"/>
    <w:rsid w:val="001F4F0D"/>
    <w:rsid w:val="001F56A0"/>
    <w:rsid w:val="001F60B5"/>
    <w:rsid w:val="001F68D2"/>
    <w:rsid w:val="001F72D2"/>
    <w:rsid w:val="0020002D"/>
    <w:rsid w:val="002007B4"/>
    <w:rsid w:val="002008D6"/>
    <w:rsid w:val="00200CEE"/>
    <w:rsid w:val="00200E8A"/>
    <w:rsid w:val="00200E8B"/>
    <w:rsid w:val="0020295E"/>
    <w:rsid w:val="002046B0"/>
    <w:rsid w:val="00204882"/>
    <w:rsid w:val="0020550A"/>
    <w:rsid w:val="00205D24"/>
    <w:rsid w:val="00205E30"/>
    <w:rsid w:val="00206363"/>
    <w:rsid w:val="002064F0"/>
    <w:rsid w:val="0020686F"/>
    <w:rsid w:val="002069C4"/>
    <w:rsid w:val="00206A4D"/>
    <w:rsid w:val="002072C4"/>
    <w:rsid w:val="002075ED"/>
    <w:rsid w:val="00207BE1"/>
    <w:rsid w:val="00207CFA"/>
    <w:rsid w:val="00207F5A"/>
    <w:rsid w:val="00210223"/>
    <w:rsid w:val="00210A0C"/>
    <w:rsid w:val="00210FF1"/>
    <w:rsid w:val="00211A86"/>
    <w:rsid w:val="00211D81"/>
    <w:rsid w:val="00211F5A"/>
    <w:rsid w:val="00212529"/>
    <w:rsid w:val="00212DC2"/>
    <w:rsid w:val="00212DDA"/>
    <w:rsid w:val="0021322F"/>
    <w:rsid w:val="002136FE"/>
    <w:rsid w:val="00213A85"/>
    <w:rsid w:val="00213DB8"/>
    <w:rsid w:val="002141C5"/>
    <w:rsid w:val="00215444"/>
    <w:rsid w:val="00215A49"/>
    <w:rsid w:val="00215B23"/>
    <w:rsid w:val="00215D49"/>
    <w:rsid w:val="00215E66"/>
    <w:rsid w:val="002160D6"/>
    <w:rsid w:val="00216A2B"/>
    <w:rsid w:val="00216CCE"/>
    <w:rsid w:val="0021763D"/>
    <w:rsid w:val="002177FA"/>
    <w:rsid w:val="00217B54"/>
    <w:rsid w:val="00220005"/>
    <w:rsid w:val="0022090E"/>
    <w:rsid w:val="00220C7C"/>
    <w:rsid w:val="00220FA4"/>
    <w:rsid w:val="002216AA"/>
    <w:rsid w:val="00221A53"/>
    <w:rsid w:val="00221CCC"/>
    <w:rsid w:val="00222163"/>
    <w:rsid w:val="002236E1"/>
    <w:rsid w:val="002236E9"/>
    <w:rsid w:val="00223D55"/>
    <w:rsid w:val="00224956"/>
    <w:rsid w:val="00224C33"/>
    <w:rsid w:val="0022566B"/>
    <w:rsid w:val="0022569D"/>
    <w:rsid w:val="00225DE4"/>
    <w:rsid w:val="00226102"/>
    <w:rsid w:val="00226260"/>
    <w:rsid w:val="0022642C"/>
    <w:rsid w:val="00227158"/>
    <w:rsid w:val="00227EE0"/>
    <w:rsid w:val="00230421"/>
    <w:rsid w:val="002304A3"/>
    <w:rsid w:val="0023060B"/>
    <w:rsid w:val="0023063E"/>
    <w:rsid w:val="00230BA8"/>
    <w:rsid w:val="0023109A"/>
    <w:rsid w:val="002312AB"/>
    <w:rsid w:val="0023164B"/>
    <w:rsid w:val="00231696"/>
    <w:rsid w:val="00231930"/>
    <w:rsid w:val="002319AE"/>
    <w:rsid w:val="00231C9C"/>
    <w:rsid w:val="00231F76"/>
    <w:rsid w:val="00232983"/>
    <w:rsid w:val="00232F47"/>
    <w:rsid w:val="002331FA"/>
    <w:rsid w:val="00233758"/>
    <w:rsid w:val="0023389D"/>
    <w:rsid w:val="002348D1"/>
    <w:rsid w:val="00234BF3"/>
    <w:rsid w:val="0023509F"/>
    <w:rsid w:val="00235C65"/>
    <w:rsid w:val="00235D2F"/>
    <w:rsid w:val="002365DB"/>
    <w:rsid w:val="0024250E"/>
    <w:rsid w:val="00242554"/>
    <w:rsid w:val="00242648"/>
    <w:rsid w:val="002439AB"/>
    <w:rsid w:val="0024400D"/>
    <w:rsid w:val="00244B73"/>
    <w:rsid w:val="0024527F"/>
    <w:rsid w:val="002454D6"/>
    <w:rsid w:val="00245505"/>
    <w:rsid w:val="002462C6"/>
    <w:rsid w:val="00246362"/>
    <w:rsid w:val="00247117"/>
    <w:rsid w:val="00247409"/>
    <w:rsid w:val="00247470"/>
    <w:rsid w:val="002506AF"/>
    <w:rsid w:val="002507A1"/>
    <w:rsid w:val="00250850"/>
    <w:rsid w:val="002512FE"/>
    <w:rsid w:val="0025198E"/>
    <w:rsid w:val="00252E65"/>
    <w:rsid w:val="002539C7"/>
    <w:rsid w:val="00253C56"/>
    <w:rsid w:val="00254097"/>
    <w:rsid w:val="00254729"/>
    <w:rsid w:val="00254C28"/>
    <w:rsid w:val="00255142"/>
    <w:rsid w:val="002551DD"/>
    <w:rsid w:val="0025675E"/>
    <w:rsid w:val="00257208"/>
    <w:rsid w:val="00257268"/>
    <w:rsid w:val="002573C4"/>
    <w:rsid w:val="00257827"/>
    <w:rsid w:val="00257A92"/>
    <w:rsid w:val="00257E77"/>
    <w:rsid w:val="00260B71"/>
    <w:rsid w:val="00260D98"/>
    <w:rsid w:val="00261313"/>
    <w:rsid w:val="002613F4"/>
    <w:rsid w:val="00261561"/>
    <w:rsid w:val="00261976"/>
    <w:rsid w:val="00262271"/>
    <w:rsid w:val="0026241B"/>
    <w:rsid w:val="002626E5"/>
    <w:rsid w:val="002637FD"/>
    <w:rsid w:val="00263BBD"/>
    <w:rsid w:val="00263C8B"/>
    <w:rsid w:val="00263EC7"/>
    <w:rsid w:val="00264DC4"/>
    <w:rsid w:val="00265991"/>
    <w:rsid w:val="0026668B"/>
    <w:rsid w:val="002667FF"/>
    <w:rsid w:val="002678BE"/>
    <w:rsid w:val="0027053C"/>
    <w:rsid w:val="002708F1"/>
    <w:rsid w:val="00270B03"/>
    <w:rsid w:val="00271103"/>
    <w:rsid w:val="00271451"/>
    <w:rsid w:val="00271875"/>
    <w:rsid w:val="00271E05"/>
    <w:rsid w:val="002720E7"/>
    <w:rsid w:val="0027218E"/>
    <w:rsid w:val="00272880"/>
    <w:rsid w:val="00272AD5"/>
    <w:rsid w:val="00272C4C"/>
    <w:rsid w:val="00272CEB"/>
    <w:rsid w:val="00272E9F"/>
    <w:rsid w:val="00273614"/>
    <w:rsid w:val="00273744"/>
    <w:rsid w:val="00273EB5"/>
    <w:rsid w:val="00274072"/>
    <w:rsid w:val="00274157"/>
    <w:rsid w:val="0027435E"/>
    <w:rsid w:val="002751B4"/>
    <w:rsid w:val="002751F2"/>
    <w:rsid w:val="002753BF"/>
    <w:rsid w:val="00275AA4"/>
    <w:rsid w:val="00276280"/>
    <w:rsid w:val="00276C6A"/>
    <w:rsid w:val="00277A22"/>
    <w:rsid w:val="00277BAB"/>
    <w:rsid w:val="00277F47"/>
    <w:rsid w:val="00280162"/>
    <w:rsid w:val="00281951"/>
    <w:rsid w:val="00281E07"/>
    <w:rsid w:val="00282DEF"/>
    <w:rsid w:val="00283611"/>
    <w:rsid w:val="002851F8"/>
    <w:rsid w:val="00285D6C"/>
    <w:rsid w:val="00285EAA"/>
    <w:rsid w:val="00286263"/>
    <w:rsid w:val="00286290"/>
    <w:rsid w:val="00286752"/>
    <w:rsid w:val="0028776D"/>
    <w:rsid w:val="002878F5"/>
    <w:rsid w:val="00290117"/>
    <w:rsid w:val="002903E8"/>
    <w:rsid w:val="002909A6"/>
    <w:rsid w:val="00290CC2"/>
    <w:rsid w:val="0029171B"/>
    <w:rsid w:val="0029229C"/>
    <w:rsid w:val="00292B00"/>
    <w:rsid w:val="00292BD9"/>
    <w:rsid w:val="0029328E"/>
    <w:rsid w:val="002937A0"/>
    <w:rsid w:val="00293F01"/>
    <w:rsid w:val="00294245"/>
    <w:rsid w:val="00294894"/>
    <w:rsid w:val="0029587C"/>
    <w:rsid w:val="00295D73"/>
    <w:rsid w:val="002962F3"/>
    <w:rsid w:val="00296BBA"/>
    <w:rsid w:val="00297036"/>
    <w:rsid w:val="0029706A"/>
    <w:rsid w:val="00297367"/>
    <w:rsid w:val="00297941"/>
    <w:rsid w:val="002979EB"/>
    <w:rsid w:val="002A050B"/>
    <w:rsid w:val="002A1B48"/>
    <w:rsid w:val="002A2220"/>
    <w:rsid w:val="002A2280"/>
    <w:rsid w:val="002A2B37"/>
    <w:rsid w:val="002A3347"/>
    <w:rsid w:val="002A33C4"/>
    <w:rsid w:val="002A3D8B"/>
    <w:rsid w:val="002A445C"/>
    <w:rsid w:val="002A4AA0"/>
    <w:rsid w:val="002A5014"/>
    <w:rsid w:val="002A5192"/>
    <w:rsid w:val="002A68D2"/>
    <w:rsid w:val="002A6971"/>
    <w:rsid w:val="002A6FDD"/>
    <w:rsid w:val="002A6FEC"/>
    <w:rsid w:val="002A7426"/>
    <w:rsid w:val="002A743A"/>
    <w:rsid w:val="002A794F"/>
    <w:rsid w:val="002B04E7"/>
    <w:rsid w:val="002B0CCC"/>
    <w:rsid w:val="002B11FA"/>
    <w:rsid w:val="002B1578"/>
    <w:rsid w:val="002B1974"/>
    <w:rsid w:val="002B1D00"/>
    <w:rsid w:val="002B1E54"/>
    <w:rsid w:val="002B2DFC"/>
    <w:rsid w:val="002B3144"/>
    <w:rsid w:val="002B35D1"/>
    <w:rsid w:val="002B499E"/>
    <w:rsid w:val="002B648F"/>
    <w:rsid w:val="002B6548"/>
    <w:rsid w:val="002B6BE4"/>
    <w:rsid w:val="002B7356"/>
    <w:rsid w:val="002B78A9"/>
    <w:rsid w:val="002B7A28"/>
    <w:rsid w:val="002C01F0"/>
    <w:rsid w:val="002C08FE"/>
    <w:rsid w:val="002C0F50"/>
    <w:rsid w:val="002C19AB"/>
    <w:rsid w:val="002C255F"/>
    <w:rsid w:val="002C27D7"/>
    <w:rsid w:val="002C309B"/>
    <w:rsid w:val="002C361A"/>
    <w:rsid w:val="002C3CFE"/>
    <w:rsid w:val="002C3E3F"/>
    <w:rsid w:val="002C3E58"/>
    <w:rsid w:val="002C4B6C"/>
    <w:rsid w:val="002C4CF5"/>
    <w:rsid w:val="002C5503"/>
    <w:rsid w:val="002C5AE6"/>
    <w:rsid w:val="002C6656"/>
    <w:rsid w:val="002C6745"/>
    <w:rsid w:val="002C72C9"/>
    <w:rsid w:val="002C7835"/>
    <w:rsid w:val="002D0316"/>
    <w:rsid w:val="002D067A"/>
    <w:rsid w:val="002D0C7D"/>
    <w:rsid w:val="002D0EB2"/>
    <w:rsid w:val="002D0F22"/>
    <w:rsid w:val="002D0FD0"/>
    <w:rsid w:val="002D11D3"/>
    <w:rsid w:val="002D27BD"/>
    <w:rsid w:val="002D2822"/>
    <w:rsid w:val="002D2C99"/>
    <w:rsid w:val="002D2D67"/>
    <w:rsid w:val="002D2E7D"/>
    <w:rsid w:val="002D2F56"/>
    <w:rsid w:val="002D3A85"/>
    <w:rsid w:val="002D3D0A"/>
    <w:rsid w:val="002D432B"/>
    <w:rsid w:val="002D4744"/>
    <w:rsid w:val="002D49FF"/>
    <w:rsid w:val="002D4B64"/>
    <w:rsid w:val="002D5392"/>
    <w:rsid w:val="002D64AB"/>
    <w:rsid w:val="002D6A04"/>
    <w:rsid w:val="002D6E08"/>
    <w:rsid w:val="002D75CB"/>
    <w:rsid w:val="002D798C"/>
    <w:rsid w:val="002E077B"/>
    <w:rsid w:val="002E0781"/>
    <w:rsid w:val="002E0887"/>
    <w:rsid w:val="002E0DBC"/>
    <w:rsid w:val="002E13C2"/>
    <w:rsid w:val="002E22B1"/>
    <w:rsid w:val="002E2D38"/>
    <w:rsid w:val="002E2F16"/>
    <w:rsid w:val="002E37FA"/>
    <w:rsid w:val="002E44FA"/>
    <w:rsid w:val="002E4C86"/>
    <w:rsid w:val="002E630E"/>
    <w:rsid w:val="002E6C2C"/>
    <w:rsid w:val="002E6D4E"/>
    <w:rsid w:val="002E70D1"/>
    <w:rsid w:val="002E7953"/>
    <w:rsid w:val="002E7974"/>
    <w:rsid w:val="002E79C8"/>
    <w:rsid w:val="002E7D17"/>
    <w:rsid w:val="002E7FBD"/>
    <w:rsid w:val="002F028D"/>
    <w:rsid w:val="002F088B"/>
    <w:rsid w:val="002F0D1A"/>
    <w:rsid w:val="002F1862"/>
    <w:rsid w:val="002F1C28"/>
    <w:rsid w:val="002F1FE5"/>
    <w:rsid w:val="002F2076"/>
    <w:rsid w:val="002F2C65"/>
    <w:rsid w:val="002F381A"/>
    <w:rsid w:val="002F4061"/>
    <w:rsid w:val="002F4F00"/>
    <w:rsid w:val="002F6166"/>
    <w:rsid w:val="002F62CC"/>
    <w:rsid w:val="002F66B5"/>
    <w:rsid w:val="002F7087"/>
    <w:rsid w:val="002F70CF"/>
    <w:rsid w:val="002F73F1"/>
    <w:rsid w:val="002F7E51"/>
    <w:rsid w:val="0030068C"/>
    <w:rsid w:val="00300FA3"/>
    <w:rsid w:val="00301122"/>
    <w:rsid w:val="0030154E"/>
    <w:rsid w:val="0030166E"/>
    <w:rsid w:val="003017DF"/>
    <w:rsid w:val="00301D8E"/>
    <w:rsid w:val="00302042"/>
    <w:rsid w:val="003027AA"/>
    <w:rsid w:val="00302903"/>
    <w:rsid w:val="0030322D"/>
    <w:rsid w:val="00303489"/>
    <w:rsid w:val="003034EF"/>
    <w:rsid w:val="0030372E"/>
    <w:rsid w:val="00303AC2"/>
    <w:rsid w:val="00303C6D"/>
    <w:rsid w:val="00303ED0"/>
    <w:rsid w:val="00304DAA"/>
    <w:rsid w:val="00305325"/>
    <w:rsid w:val="003056C1"/>
    <w:rsid w:val="00305EEA"/>
    <w:rsid w:val="0030630E"/>
    <w:rsid w:val="00306417"/>
    <w:rsid w:val="00307D75"/>
    <w:rsid w:val="003101D9"/>
    <w:rsid w:val="0031180C"/>
    <w:rsid w:val="00311F66"/>
    <w:rsid w:val="0031248C"/>
    <w:rsid w:val="00312BAD"/>
    <w:rsid w:val="00312C0A"/>
    <w:rsid w:val="00312F7A"/>
    <w:rsid w:val="00313506"/>
    <w:rsid w:val="0031398A"/>
    <w:rsid w:val="00313ECB"/>
    <w:rsid w:val="0031475E"/>
    <w:rsid w:val="003153DF"/>
    <w:rsid w:val="003157A1"/>
    <w:rsid w:val="003159C2"/>
    <w:rsid w:val="00316177"/>
    <w:rsid w:val="00316256"/>
    <w:rsid w:val="00316791"/>
    <w:rsid w:val="003167F7"/>
    <w:rsid w:val="00316D4D"/>
    <w:rsid w:val="0031745C"/>
    <w:rsid w:val="00317C92"/>
    <w:rsid w:val="0032008A"/>
    <w:rsid w:val="00320170"/>
    <w:rsid w:val="00320390"/>
    <w:rsid w:val="00320592"/>
    <w:rsid w:val="0032099C"/>
    <w:rsid w:val="00320E59"/>
    <w:rsid w:val="003212C0"/>
    <w:rsid w:val="00321559"/>
    <w:rsid w:val="00321668"/>
    <w:rsid w:val="003216E3"/>
    <w:rsid w:val="00322631"/>
    <w:rsid w:val="00322B9C"/>
    <w:rsid w:val="003230AE"/>
    <w:rsid w:val="00324E16"/>
    <w:rsid w:val="003253CF"/>
    <w:rsid w:val="00325BCB"/>
    <w:rsid w:val="003264A2"/>
    <w:rsid w:val="00326AD1"/>
    <w:rsid w:val="00326D6D"/>
    <w:rsid w:val="00326EF6"/>
    <w:rsid w:val="003276A2"/>
    <w:rsid w:val="0033094A"/>
    <w:rsid w:val="00330C1E"/>
    <w:rsid w:val="00330CF5"/>
    <w:rsid w:val="003316DE"/>
    <w:rsid w:val="00331D72"/>
    <w:rsid w:val="00332284"/>
    <w:rsid w:val="003324B6"/>
    <w:rsid w:val="00332EF5"/>
    <w:rsid w:val="0033336A"/>
    <w:rsid w:val="00333417"/>
    <w:rsid w:val="0033359A"/>
    <w:rsid w:val="003335C5"/>
    <w:rsid w:val="00333AA1"/>
    <w:rsid w:val="00333EF5"/>
    <w:rsid w:val="00334745"/>
    <w:rsid w:val="00334B28"/>
    <w:rsid w:val="003351A1"/>
    <w:rsid w:val="00335773"/>
    <w:rsid w:val="00335AA4"/>
    <w:rsid w:val="003363F4"/>
    <w:rsid w:val="003367CA"/>
    <w:rsid w:val="003368A4"/>
    <w:rsid w:val="00336FBD"/>
    <w:rsid w:val="00337AC7"/>
    <w:rsid w:val="00340230"/>
    <w:rsid w:val="00340249"/>
    <w:rsid w:val="0034031B"/>
    <w:rsid w:val="00340789"/>
    <w:rsid w:val="00340D18"/>
    <w:rsid w:val="00341098"/>
    <w:rsid w:val="0034151E"/>
    <w:rsid w:val="00342340"/>
    <w:rsid w:val="00342664"/>
    <w:rsid w:val="0034298E"/>
    <w:rsid w:val="00342CDC"/>
    <w:rsid w:val="0034315C"/>
    <w:rsid w:val="00343D3B"/>
    <w:rsid w:val="00344682"/>
    <w:rsid w:val="00344E71"/>
    <w:rsid w:val="0034506A"/>
    <w:rsid w:val="003451B7"/>
    <w:rsid w:val="0034523F"/>
    <w:rsid w:val="003453AD"/>
    <w:rsid w:val="00345B88"/>
    <w:rsid w:val="0034665B"/>
    <w:rsid w:val="00347263"/>
    <w:rsid w:val="00347685"/>
    <w:rsid w:val="003476F6"/>
    <w:rsid w:val="00347F80"/>
    <w:rsid w:val="0035090C"/>
    <w:rsid w:val="003509E9"/>
    <w:rsid w:val="00350C15"/>
    <w:rsid w:val="00351E50"/>
    <w:rsid w:val="00352301"/>
    <w:rsid w:val="003525EE"/>
    <w:rsid w:val="00352817"/>
    <w:rsid w:val="00352E6D"/>
    <w:rsid w:val="0035313F"/>
    <w:rsid w:val="0035332B"/>
    <w:rsid w:val="00353922"/>
    <w:rsid w:val="00354AC8"/>
    <w:rsid w:val="00355185"/>
    <w:rsid w:val="0035570F"/>
    <w:rsid w:val="00355EC9"/>
    <w:rsid w:val="0035612C"/>
    <w:rsid w:val="00357261"/>
    <w:rsid w:val="00357E19"/>
    <w:rsid w:val="00357F6C"/>
    <w:rsid w:val="00360987"/>
    <w:rsid w:val="003610E8"/>
    <w:rsid w:val="00361230"/>
    <w:rsid w:val="003612FE"/>
    <w:rsid w:val="0036175F"/>
    <w:rsid w:val="00361769"/>
    <w:rsid w:val="00361DA1"/>
    <w:rsid w:val="00361EF6"/>
    <w:rsid w:val="00362759"/>
    <w:rsid w:val="00363EB8"/>
    <w:rsid w:val="00363EF6"/>
    <w:rsid w:val="00363F46"/>
    <w:rsid w:val="0036442E"/>
    <w:rsid w:val="00364ACD"/>
    <w:rsid w:val="0036595D"/>
    <w:rsid w:val="00365F25"/>
    <w:rsid w:val="00366C3E"/>
    <w:rsid w:val="0036725F"/>
    <w:rsid w:val="00367291"/>
    <w:rsid w:val="003673C3"/>
    <w:rsid w:val="00367A97"/>
    <w:rsid w:val="003702C7"/>
    <w:rsid w:val="003705E4"/>
    <w:rsid w:val="00370632"/>
    <w:rsid w:val="003706B8"/>
    <w:rsid w:val="00370D21"/>
    <w:rsid w:val="00370E87"/>
    <w:rsid w:val="00370F76"/>
    <w:rsid w:val="0037166C"/>
    <w:rsid w:val="0037190C"/>
    <w:rsid w:val="00371A3F"/>
    <w:rsid w:val="00371AD1"/>
    <w:rsid w:val="00371B27"/>
    <w:rsid w:val="00371FDA"/>
    <w:rsid w:val="00372274"/>
    <w:rsid w:val="0037290B"/>
    <w:rsid w:val="00372E80"/>
    <w:rsid w:val="00373007"/>
    <w:rsid w:val="00373158"/>
    <w:rsid w:val="003732AE"/>
    <w:rsid w:val="003734C3"/>
    <w:rsid w:val="003736E8"/>
    <w:rsid w:val="0037443D"/>
    <w:rsid w:val="00374470"/>
    <w:rsid w:val="00374740"/>
    <w:rsid w:val="003748BB"/>
    <w:rsid w:val="00374920"/>
    <w:rsid w:val="00374DB8"/>
    <w:rsid w:val="003750F9"/>
    <w:rsid w:val="003751A7"/>
    <w:rsid w:val="003754ED"/>
    <w:rsid w:val="003758D9"/>
    <w:rsid w:val="00376056"/>
    <w:rsid w:val="0037635B"/>
    <w:rsid w:val="003768AD"/>
    <w:rsid w:val="00376DA6"/>
    <w:rsid w:val="00376E16"/>
    <w:rsid w:val="00377835"/>
    <w:rsid w:val="00377877"/>
    <w:rsid w:val="00380274"/>
    <w:rsid w:val="0038030E"/>
    <w:rsid w:val="00380A26"/>
    <w:rsid w:val="00380BC9"/>
    <w:rsid w:val="00380C4F"/>
    <w:rsid w:val="00381BCA"/>
    <w:rsid w:val="00381ED6"/>
    <w:rsid w:val="00381FE0"/>
    <w:rsid w:val="003820D1"/>
    <w:rsid w:val="00382E14"/>
    <w:rsid w:val="00382E42"/>
    <w:rsid w:val="003834B6"/>
    <w:rsid w:val="00383BF2"/>
    <w:rsid w:val="00383E9D"/>
    <w:rsid w:val="0038423A"/>
    <w:rsid w:val="0038472A"/>
    <w:rsid w:val="0038475D"/>
    <w:rsid w:val="00384844"/>
    <w:rsid w:val="00384DDF"/>
    <w:rsid w:val="00384F28"/>
    <w:rsid w:val="00385A38"/>
    <w:rsid w:val="00386982"/>
    <w:rsid w:val="00386D81"/>
    <w:rsid w:val="0038747E"/>
    <w:rsid w:val="0038748E"/>
    <w:rsid w:val="00387635"/>
    <w:rsid w:val="00387898"/>
    <w:rsid w:val="0039012B"/>
    <w:rsid w:val="0039053B"/>
    <w:rsid w:val="00390670"/>
    <w:rsid w:val="00390785"/>
    <w:rsid w:val="00390B0F"/>
    <w:rsid w:val="00390C9C"/>
    <w:rsid w:val="00390E16"/>
    <w:rsid w:val="00391692"/>
    <w:rsid w:val="00391804"/>
    <w:rsid w:val="00391B17"/>
    <w:rsid w:val="00391EF1"/>
    <w:rsid w:val="00391EF2"/>
    <w:rsid w:val="00392889"/>
    <w:rsid w:val="00392C01"/>
    <w:rsid w:val="00392DF9"/>
    <w:rsid w:val="00393604"/>
    <w:rsid w:val="00393F75"/>
    <w:rsid w:val="003940D5"/>
    <w:rsid w:val="0039544F"/>
    <w:rsid w:val="00395F14"/>
    <w:rsid w:val="003968A7"/>
    <w:rsid w:val="00397412"/>
    <w:rsid w:val="00397B0D"/>
    <w:rsid w:val="00397EC5"/>
    <w:rsid w:val="003A01E8"/>
    <w:rsid w:val="003A096F"/>
    <w:rsid w:val="003A1106"/>
    <w:rsid w:val="003A1173"/>
    <w:rsid w:val="003A1270"/>
    <w:rsid w:val="003A1B5D"/>
    <w:rsid w:val="003A2754"/>
    <w:rsid w:val="003A2F56"/>
    <w:rsid w:val="003A3A68"/>
    <w:rsid w:val="003A3F3C"/>
    <w:rsid w:val="003A6604"/>
    <w:rsid w:val="003A67B2"/>
    <w:rsid w:val="003A6A44"/>
    <w:rsid w:val="003A7055"/>
    <w:rsid w:val="003A726F"/>
    <w:rsid w:val="003B0331"/>
    <w:rsid w:val="003B1166"/>
    <w:rsid w:val="003B11CA"/>
    <w:rsid w:val="003B144D"/>
    <w:rsid w:val="003B16A8"/>
    <w:rsid w:val="003B1A2E"/>
    <w:rsid w:val="003B1AA3"/>
    <w:rsid w:val="003B1B22"/>
    <w:rsid w:val="003B1E2A"/>
    <w:rsid w:val="003B23E9"/>
    <w:rsid w:val="003B2B79"/>
    <w:rsid w:val="003B322B"/>
    <w:rsid w:val="003B324D"/>
    <w:rsid w:val="003B3333"/>
    <w:rsid w:val="003B4455"/>
    <w:rsid w:val="003B469B"/>
    <w:rsid w:val="003B4968"/>
    <w:rsid w:val="003B4CA2"/>
    <w:rsid w:val="003B55D6"/>
    <w:rsid w:val="003B5EF2"/>
    <w:rsid w:val="003B5FE0"/>
    <w:rsid w:val="003B6130"/>
    <w:rsid w:val="003B66C6"/>
    <w:rsid w:val="003B6A64"/>
    <w:rsid w:val="003B7163"/>
    <w:rsid w:val="003B74F1"/>
    <w:rsid w:val="003B7B37"/>
    <w:rsid w:val="003C0549"/>
    <w:rsid w:val="003C0BE8"/>
    <w:rsid w:val="003C100F"/>
    <w:rsid w:val="003C1017"/>
    <w:rsid w:val="003C1112"/>
    <w:rsid w:val="003C14CC"/>
    <w:rsid w:val="003C1589"/>
    <w:rsid w:val="003C16B9"/>
    <w:rsid w:val="003C17E1"/>
    <w:rsid w:val="003C1D46"/>
    <w:rsid w:val="003C1DB6"/>
    <w:rsid w:val="003C2043"/>
    <w:rsid w:val="003C206D"/>
    <w:rsid w:val="003C24E8"/>
    <w:rsid w:val="003C251A"/>
    <w:rsid w:val="003C2B2E"/>
    <w:rsid w:val="003C2EE1"/>
    <w:rsid w:val="003C3087"/>
    <w:rsid w:val="003C3290"/>
    <w:rsid w:val="003C3549"/>
    <w:rsid w:val="003C36B7"/>
    <w:rsid w:val="003C394C"/>
    <w:rsid w:val="003C3D40"/>
    <w:rsid w:val="003C43F8"/>
    <w:rsid w:val="003C4442"/>
    <w:rsid w:val="003C446D"/>
    <w:rsid w:val="003C45C5"/>
    <w:rsid w:val="003C51D5"/>
    <w:rsid w:val="003C55AA"/>
    <w:rsid w:val="003C5E54"/>
    <w:rsid w:val="003C630F"/>
    <w:rsid w:val="003C6458"/>
    <w:rsid w:val="003C6D12"/>
    <w:rsid w:val="003C6E65"/>
    <w:rsid w:val="003C6E82"/>
    <w:rsid w:val="003C7BAB"/>
    <w:rsid w:val="003D0017"/>
    <w:rsid w:val="003D04AE"/>
    <w:rsid w:val="003D10CC"/>
    <w:rsid w:val="003D1679"/>
    <w:rsid w:val="003D1D12"/>
    <w:rsid w:val="003D2B32"/>
    <w:rsid w:val="003D2E72"/>
    <w:rsid w:val="003D35BC"/>
    <w:rsid w:val="003D3800"/>
    <w:rsid w:val="003D3B7E"/>
    <w:rsid w:val="003D4063"/>
    <w:rsid w:val="003D496F"/>
    <w:rsid w:val="003D4BD2"/>
    <w:rsid w:val="003D4D20"/>
    <w:rsid w:val="003D5073"/>
    <w:rsid w:val="003D579B"/>
    <w:rsid w:val="003D5F14"/>
    <w:rsid w:val="003D6960"/>
    <w:rsid w:val="003D6D02"/>
    <w:rsid w:val="003D703E"/>
    <w:rsid w:val="003D709D"/>
    <w:rsid w:val="003D727B"/>
    <w:rsid w:val="003D7317"/>
    <w:rsid w:val="003D77B7"/>
    <w:rsid w:val="003E07EB"/>
    <w:rsid w:val="003E0FE3"/>
    <w:rsid w:val="003E1526"/>
    <w:rsid w:val="003E1CB0"/>
    <w:rsid w:val="003E1F35"/>
    <w:rsid w:val="003E2474"/>
    <w:rsid w:val="003E25B0"/>
    <w:rsid w:val="003E265B"/>
    <w:rsid w:val="003E352D"/>
    <w:rsid w:val="003E3650"/>
    <w:rsid w:val="003E3BA4"/>
    <w:rsid w:val="003E512E"/>
    <w:rsid w:val="003E5620"/>
    <w:rsid w:val="003E5847"/>
    <w:rsid w:val="003E6782"/>
    <w:rsid w:val="003E6935"/>
    <w:rsid w:val="003E6D0C"/>
    <w:rsid w:val="003E6D72"/>
    <w:rsid w:val="003E6F0E"/>
    <w:rsid w:val="003E6F7F"/>
    <w:rsid w:val="003E71CA"/>
    <w:rsid w:val="003E72DD"/>
    <w:rsid w:val="003E7BBA"/>
    <w:rsid w:val="003E7E84"/>
    <w:rsid w:val="003F05D1"/>
    <w:rsid w:val="003F1061"/>
    <w:rsid w:val="003F15FE"/>
    <w:rsid w:val="003F185B"/>
    <w:rsid w:val="003F2473"/>
    <w:rsid w:val="003F26DE"/>
    <w:rsid w:val="003F2C87"/>
    <w:rsid w:val="003F2CF5"/>
    <w:rsid w:val="003F3031"/>
    <w:rsid w:val="003F33A2"/>
    <w:rsid w:val="003F3BEB"/>
    <w:rsid w:val="003F3D98"/>
    <w:rsid w:val="003F5692"/>
    <w:rsid w:val="003F5B13"/>
    <w:rsid w:val="003F5D0E"/>
    <w:rsid w:val="003F5DFC"/>
    <w:rsid w:val="003F62D4"/>
    <w:rsid w:val="003F6924"/>
    <w:rsid w:val="003F7C39"/>
    <w:rsid w:val="003F7DB0"/>
    <w:rsid w:val="00400416"/>
    <w:rsid w:val="004005AE"/>
    <w:rsid w:val="00400886"/>
    <w:rsid w:val="00400D3A"/>
    <w:rsid w:val="0040149D"/>
    <w:rsid w:val="004017F5"/>
    <w:rsid w:val="00401815"/>
    <w:rsid w:val="00401925"/>
    <w:rsid w:val="00401F35"/>
    <w:rsid w:val="004021E3"/>
    <w:rsid w:val="004021E7"/>
    <w:rsid w:val="004023B1"/>
    <w:rsid w:val="00402A19"/>
    <w:rsid w:val="00402C13"/>
    <w:rsid w:val="004030C9"/>
    <w:rsid w:val="0040448C"/>
    <w:rsid w:val="004045B6"/>
    <w:rsid w:val="00404D72"/>
    <w:rsid w:val="004059C5"/>
    <w:rsid w:val="00405AA6"/>
    <w:rsid w:val="00405C94"/>
    <w:rsid w:val="004062E4"/>
    <w:rsid w:val="004064E0"/>
    <w:rsid w:val="00406545"/>
    <w:rsid w:val="00406DAB"/>
    <w:rsid w:val="0041059E"/>
    <w:rsid w:val="004105AF"/>
    <w:rsid w:val="00410F13"/>
    <w:rsid w:val="00411080"/>
    <w:rsid w:val="00411177"/>
    <w:rsid w:val="00411D32"/>
    <w:rsid w:val="00412C3D"/>
    <w:rsid w:val="00412D75"/>
    <w:rsid w:val="004138A6"/>
    <w:rsid w:val="00413A0A"/>
    <w:rsid w:val="00413CC5"/>
    <w:rsid w:val="0041450A"/>
    <w:rsid w:val="00414865"/>
    <w:rsid w:val="00414905"/>
    <w:rsid w:val="00414915"/>
    <w:rsid w:val="00414CEC"/>
    <w:rsid w:val="00414F88"/>
    <w:rsid w:val="0041549C"/>
    <w:rsid w:val="004162AC"/>
    <w:rsid w:val="00416535"/>
    <w:rsid w:val="00416671"/>
    <w:rsid w:val="00416800"/>
    <w:rsid w:val="0041756D"/>
    <w:rsid w:val="00417BF0"/>
    <w:rsid w:val="00417C8C"/>
    <w:rsid w:val="00420584"/>
    <w:rsid w:val="00420AC5"/>
    <w:rsid w:val="00420B38"/>
    <w:rsid w:val="00420C3F"/>
    <w:rsid w:val="00420E0F"/>
    <w:rsid w:val="004219F9"/>
    <w:rsid w:val="00421C6E"/>
    <w:rsid w:val="004220F9"/>
    <w:rsid w:val="00422BA2"/>
    <w:rsid w:val="00423D60"/>
    <w:rsid w:val="00423E33"/>
    <w:rsid w:val="00424043"/>
    <w:rsid w:val="004242D6"/>
    <w:rsid w:val="004246E1"/>
    <w:rsid w:val="00425167"/>
    <w:rsid w:val="00425279"/>
    <w:rsid w:val="004256E5"/>
    <w:rsid w:val="0042594B"/>
    <w:rsid w:val="00425958"/>
    <w:rsid w:val="00426123"/>
    <w:rsid w:val="0042621A"/>
    <w:rsid w:val="004269A1"/>
    <w:rsid w:val="004270F9"/>
    <w:rsid w:val="00427446"/>
    <w:rsid w:val="0042764C"/>
    <w:rsid w:val="004279D9"/>
    <w:rsid w:val="00427BF7"/>
    <w:rsid w:val="004301E2"/>
    <w:rsid w:val="0043029B"/>
    <w:rsid w:val="004306E9"/>
    <w:rsid w:val="004308AE"/>
    <w:rsid w:val="004311EB"/>
    <w:rsid w:val="00431250"/>
    <w:rsid w:val="0043132B"/>
    <w:rsid w:val="00431548"/>
    <w:rsid w:val="0043191F"/>
    <w:rsid w:val="004319DF"/>
    <w:rsid w:val="004319F2"/>
    <w:rsid w:val="00431A64"/>
    <w:rsid w:val="00431B13"/>
    <w:rsid w:val="004323BC"/>
    <w:rsid w:val="004324C2"/>
    <w:rsid w:val="00432542"/>
    <w:rsid w:val="00432D12"/>
    <w:rsid w:val="00432F07"/>
    <w:rsid w:val="00433161"/>
    <w:rsid w:val="00433281"/>
    <w:rsid w:val="0043348F"/>
    <w:rsid w:val="004337A8"/>
    <w:rsid w:val="00433816"/>
    <w:rsid w:val="00433C49"/>
    <w:rsid w:val="00433D39"/>
    <w:rsid w:val="00433D50"/>
    <w:rsid w:val="00434B4D"/>
    <w:rsid w:val="00435377"/>
    <w:rsid w:val="004353BE"/>
    <w:rsid w:val="004356C5"/>
    <w:rsid w:val="0043578F"/>
    <w:rsid w:val="00435B69"/>
    <w:rsid w:val="00435DBB"/>
    <w:rsid w:val="00436029"/>
    <w:rsid w:val="00436108"/>
    <w:rsid w:val="00436FF0"/>
    <w:rsid w:val="00437F9F"/>
    <w:rsid w:val="00440018"/>
    <w:rsid w:val="00440071"/>
    <w:rsid w:val="00440388"/>
    <w:rsid w:val="004404A0"/>
    <w:rsid w:val="00441167"/>
    <w:rsid w:val="004434F0"/>
    <w:rsid w:val="00444F4F"/>
    <w:rsid w:val="004455AD"/>
    <w:rsid w:val="004457F8"/>
    <w:rsid w:val="00446C50"/>
    <w:rsid w:val="00447980"/>
    <w:rsid w:val="0045002C"/>
    <w:rsid w:val="0045021F"/>
    <w:rsid w:val="00450339"/>
    <w:rsid w:val="004507AA"/>
    <w:rsid w:val="00450BA5"/>
    <w:rsid w:val="0045115C"/>
    <w:rsid w:val="00451474"/>
    <w:rsid w:val="004515A8"/>
    <w:rsid w:val="004517E1"/>
    <w:rsid w:val="00451E9F"/>
    <w:rsid w:val="00452B23"/>
    <w:rsid w:val="00452F84"/>
    <w:rsid w:val="0045315F"/>
    <w:rsid w:val="004531CE"/>
    <w:rsid w:val="0045326B"/>
    <w:rsid w:val="00453861"/>
    <w:rsid w:val="00453FF1"/>
    <w:rsid w:val="004544D8"/>
    <w:rsid w:val="00454715"/>
    <w:rsid w:val="0045496D"/>
    <w:rsid w:val="0045609A"/>
    <w:rsid w:val="004562C0"/>
    <w:rsid w:val="00456C76"/>
    <w:rsid w:val="0045726B"/>
    <w:rsid w:val="004579EE"/>
    <w:rsid w:val="00460207"/>
    <w:rsid w:val="004607EB"/>
    <w:rsid w:val="0046094A"/>
    <w:rsid w:val="00460F4B"/>
    <w:rsid w:val="004615AE"/>
    <w:rsid w:val="00462959"/>
    <w:rsid w:val="0046346F"/>
    <w:rsid w:val="00463829"/>
    <w:rsid w:val="004646C8"/>
    <w:rsid w:val="00464DB3"/>
    <w:rsid w:val="00464EB2"/>
    <w:rsid w:val="00465F76"/>
    <w:rsid w:val="004661AF"/>
    <w:rsid w:val="00466491"/>
    <w:rsid w:val="004672A8"/>
    <w:rsid w:val="00467816"/>
    <w:rsid w:val="00470612"/>
    <w:rsid w:val="00471194"/>
    <w:rsid w:val="00471473"/>
    <w:rsid w:val="004719D2"/>
    <w:rsid w:val="00471FB4"/>
    <w:rsid w:val="0047200F"/>
    <w:rsid w:val="0047269C"/>
    <w:rsid w:val="00472BE9"/>
    <w:rsid w:val="0047335E"/>
    <w:rsid w:val="00474231"/>
    <w:rsid w:val="004742ED"/>
    <w:rsid w:val="0047445D"/>
    <w:rsid w:val="00474ECE"/>
    <w:rsid w:val="00475B5F"/>
    <w:rsid w:val="004760D1"/>
    <w:rsid w:val="00477228"/>
    <w:rsid w:val="004776C3"/>
    <w:rsid w:val="004800F4"/>
    <w:rsid w:val="00480510"/>
    <w:rsid w:val="00480524"/>
    <w:rsid w:val="0048067E"/>
    <w:rsid w:val="00480BC0"/>
    <w:rsid w:val="00480C0D"/>
    <w:rsid w:val="00481267"/>
    <w:rsid w:val="0048163C"/>
    <w:rsid w:val="00481918"/>
    <w:rsid w:val="004821B5"/>
    <w:rsid w:val="004829DC"/>
    <w:rsid w:val="00482F03"/>
    <w:rsid w:val="00483C60"/>
    <w:rsid w:val="00483C91"/>
    <w:rsid w:val="00483D5F"/>
    <w:rsid w:val="00483E19"/>
    <w:rsid w:val="00484047"/>
    <w:rsid w:val="00484582"/>
    <w:rsid w:val="004846CB"/>
    <w:rsid w:val="00484B92"/>
    <w:rsid w:val="00484F1D"/>
    <w:rsid w:val="00485F12"/>
    <w:rsid w:val="00486360"/>
    <w:rsid w:val="00486B44"/>
    <w:rsid w:val="00486BD2"/>
    <w:rsid w:val="004874E4"/>
    <w:rsid w:val="00487710"/>
    <w:rsid w:val="00490695"/>
    <w:rsid w:val="0049085E"/>
    <w:rsid w:val="00490FA5"/>
    <w:rsid w:val="004915D2"/>
    <w:rsid w:val="00491759"/>
    <w:rsid w:val="00491969"/>
    <w:rsid w:val="00492FA3"/>
    <w:rsid w:val="004943C8"/>
    <w:rsid w:val="004946AC"/>
    <w:rsid w:val="00494C27"/>
    <w:rsid w:val="004953AD"/>
    <w:rsid w:val="00495857"/>
    <w:rsid w:val="00495B06"/>
    <w:rsid w:val="00496A96"/>
    <w:rsid w:val="00497B0E"/>
    <w:rsid w:val="00497EE6"/>
    <w:rsid w:val="004A06B3"/>
    <w:rsid w:val="004A153A"/>
    <w:rsid w:val="004A162F"/>
    <w:rsid w:val="004A22ED"/>
    <w:rsid w:val="004A2687"/>
    <w:rsid w:val="004A2A6B"/>
    <w:rsid w:val="004A2E6B"/>
    <w:rsid w:val="004A3C74"/>
    <w:rsid w:val="004A4020"/>
    <w:rsid w:val="004A40ED"/>
    <w:rsid w:val="004A46B5"/>
    <w:rsid w:val="004A54C7"/>
    <w:rsid w:val="004A5A3C"/>
    <w:rsid w:val="004A6064"/>
    <w:rsid w:val="004A7140"/>
    <w:rsid w:val="004A7641"/>
    <w:rsid w:val="004A7678"/>
    <w:rsid w:val="004A77D8"/>
    <w:rsid w:val="004A7FD2"/>
    <w:rsid w:val="004B06A7"/>
    <w:rsid w:val="004B114D"/>
    <w:rsid w:val="004B1FAC"/>
    <w:rsid w:val="004B2549"/>
    <w:rsid w:val="004B3083"/>
    <w:rsid w:val="004B35B3"/>
    <w:rsid w:val="004B385D"/>
    <w:rsid w:val="004B398A"/>
    <w:rsid w:val="004B3C4C"/>
    <w:rsid w:val="004B4039"/>
    <w:rsid w:val="004B4681"/>
    <w:rsid w:val="004B4745"/>
    <w:rsid w:val="004B487A"/>
    <w:rsid w:val="004B5181"/>
    <w:rsid w:val="004B545B"/>
    <w:rsid w:val="004B548A"/>
    <w:rsid w:val="004B5D10"/>
    <w:rsid w:val="004B6587"/>
    <w:rsid w:val="004B691F"/>
    <w:rsid w:val="004B720C"/>
    <w:rsid w:val="004B721C"/>
    <w:rsid w:val="004B72CD"/>
    <w:rsid w:val="004B7325"/>
    <w:rsid w:val="004B7443"/>
    <w:rsid w:val="004B7553"/>
    <w:rsid w:val="004B79A7"/>
    <w:rsid w:val="004B7BEF"/>
    <w:rsid w:val="004C0C86"/>
    <w:rsid w:val="004C1F84"/>
    <w:rsid w:val="004C2233"/>
    <w:rsid w:val="004C2C45"/>
    <w:rsid w:val="004C3086"/>
    <w:rsid w:val="004C33FC"/>
    <w:rsid w:val="004C3589"/>
    <w:rsid w:val="004C35F4"/>
    <w:rsid w:val="004C3F8C"/>
    <w:rsid w:val="004C4AF8"/>
    <w:rsid w:val="004C4C70"/>
    <w:rsid w:val="004C4E4C"/>
    <w:rsid w:val="004C5216"/>
    <w:rsid w:val="004C536B"/>
    <w:rsid w:val="004C55E7"/>
    <w:rsid w:val="004C5761"/>
    <w:rsid w:val="004C5848"/>
    <w:rsid w:val="004C5BC4"/>
    <w:rsid w:val="004C5E2A"/>
    <w:rsid w:val="004C5F80"/>
    <w:rsid w:val="004C68DE"/>
    <w:rsid w:val="004C694B"/>
    <w:rsid w:val="004C7E12"/>
    <w:rsid w:val="004D03DA"/>
    <w:rsid w:val="004D04D8"/>
    <w:rsid w:val="004D0872"/>
    <w:rsid w:val="004D09E5"/>
    <w:rsid w:val="004D0A5B"/>
    <w:rsid w:val="004D0C13"/>
    <w:rsid w:val="004D15C2"/>
    <w:rsid w:val="004D1EF2"/>
    <w:rsid w:val="004D3820"/>
    <w:rsid w:val="004D3875"/>
    <w:rsid w:val="004D38EA"/>
    <w:rsid w:val="004D5A08"/>
    <w:rsid w:val="004D5ACF"/>
    <w:rsid w:val="004D5FB0"/>
    <w:rsid w:val="004D66AE"/>
    <w:rsid w:val="004D6C76"/>
    <w:rsid w:val="004D744B"/>
    <w:rsid w:val="004D77E1"/>
    <w:rsid w:val="004D7D4F"/>
    <w:rsid w:val="004E0011"/>
    <w:rsid w:val="004E04F0"/>
    <w:rsid w:val="004E1577"/>
    <w:rsid w:val="004E196C"/>
    <w:rsid w:val="004E2F05"/>
    <w:rsid w:val="004E30C9"/>
    <w:rsid w:val="004E3226"/>
    <w:rsid w:val="004E33B0"/>
    <w:rsid w:val="004E4118"/>
    <w:rsid w:val="004E46AB"/>
    <w:rsid w:val="004E47A7"/>
    <w:rsid w:val="004E4A74"/>
    <w:rsid w:val="004E55BF"/>
    <w:rsid w:val="004E5E72"/>
    <w:rsid w:val="004E61A0"/>
    <w:rsid w:val="004E61F4"/>
    <w:rsid w:val="004E65F3"/>
    <w:rsid w:val="004E76DB"/>
    <w:rsid w:val="004E79C1"/>
    <w:rsid w:val="004E7DED"/>
    <w:rsid w:val="004F00CF"/>
    <w:rsid w:val="004F026B"/>
    <w:rsid w:val="004F0FB7"/>
    <w:rsid w:val="004F1133"/>
    <w:rsid w:val="004F1B8A"/>
    <w:rsid w:val="004F1CB3"/>
    <w:rsid w:val="004F21CF"/>
    <w:rsid w:val="004F2815"/>
    <w:rsid w:val="004F32FA"/>
    <w:rsid w:val="004F3571"/>
    <w:rsid w:val="004F3EDE"/>
    <w:rsid w:val="004F493B"/>
    <w:rsid w:val="004F4998"/>
    <w:rsid w:val="004F5918"/>
    <w:rsid w:val="004F7652"/>
    <w:rsid w:val="005008C3"/>
    <w:rsid w:val="00500DCA"/>
    <w:rsid w:val="0050115C"/>
    <w:rsid w:val="005012C1"/>
    <w:rsid w:val="005017F6"/>
    <w:rsid w:val="00501852"/>
    <w:rsid w:val="005020FC"/>
    <w:rsid w:val="0050237E"/>
    <w:rsid w:val="00502F92"/>
    <w:rsid w:val="00503714"/>
    <w:rsid w:val="00503C6A"/>
    <w:rsid w:val="0050421C"/>
    <w:rsid w:val="00504940"/>
    <w:rsid w:val="00504B9C"/>
    <w:rsid w:val="00505062"/>
    <w:rsid w:val="00505808"/>
    <w:rsid w:val="00505CFC"/>
    <w:rsid w:val="0050607A"/>
    <w:rsid w:val="00506504"/>
    <w:rsid w:val="00506EE2"/>
    <w:rsid w:val="0050789B"/>
    <w:rsid w:val="00510328"/>
    <w:rsid w:val="00510384"/>
    <w:rsid w:val="00511886"/>
    <w:rsid w:val="00511BAF"/>
    <w:rsid w:val="00512301"/>
    <w:rsid w:val="00512583"/>
    <w:rsid w:val="00512ADC"/>
    <w:rsid w:val="0051315B"/>
    <w:rsid w:val="0051412B"/>
    <w:rsid w:val="00514B0C"/>
    <w:rsid w:val="00514B5F"/>
    <w:rsid w:val="00514F2F"/>
    <w:rsid w:val="00514F58"/>
    <w:rsid w:val="0051516E"/>
    <w:rsid w:val="005168F0"/>
    <w:rsid w:val="00516B3E"/>
    <w:rsid w:val="00516F3A"/>
    <w:rsid w:val="00517DC5"/>
    <w:rsid w:val="00517F0B"/>
    <w:rsid w:val="00520346"/>
    <w:rsid w:val="005203BB"/>
    <w:rsid w:val="005208C6"/>
    <w:rsid w:val="00521701"/>
    <w:rsid w:val="00521C6C"/>
    <w:rsid w:val="00521E33"/>
    <w:rsid w:val="005220D1"/>
    <w:rsid w:val="005224A2"/>
    <w:rsid w:val="00522F95"/>
    <w:rsid w:val="00523108"/>
    <w:rsid w:val="005240ED"/>
    <w:rsid w:val="0052462B"/>
    <w:rsid w:val="005248BA"/>
    <w:rsid w:val="00524C94"/>
    <w:rsid w:val="005253EA"/>
    <w:rsid w:val="005263E4"/>
    <w:rsid w:val="0052687B"/>
    <w:rsid w:val="00527008"/>
    <w:rsid w:val="00527159"/>
    <w:rsid w:val="00527218"/>
    <w:rsid w:val="0052734C"/>
    <w:rsid w:val="0052769B"/>
    <w:rsid w:val="0052770B"/>
    <w:rsid w:val="005277F0"/>
    <w:rsid w:val="0053036B"/>
    <w:rsid w:val="00530451"/>
    <w:rsid w:val="005305F5"/>
    <w:rsid w:val="00530690"/>
    <w:rsid w:val="00530EA5"/>
    <w:rsid w:val="00530FD4"/>
    <w:rsid w:val="005310C7"/>
    <w:rsid w:val="005315A4"/>
    <w:rsid w:val="00531639"/>
    <w:rsid w:val="005316E8"/>
    <w:rsid w:val="0053185C"/>
    <w:rsid w:val="00531AF2"/>
    <w:rsid w:val="005323D8"/>
    <w:rsid w:val="00532456"/>
    <w:rsid w:val="0053355A"/>
    <w:rsid w:val="005336A4"/>
    <w:rsid w:val="00533CE5"/>
    <w:rsid w:val="00534050"/>
    <w:rsid w:val="0053407B"/>
    <w:rsid w:val="0053427A"/>
    <w:rsid w:val="00534E17"/>
    <w:rsid w:val="00534F17"/>
    <w:rsid w:val="00534FE4"/>
    <w:rsid w:val="00535D83"/>
    <w:rsid w:val="00536437"/>
    <w:rsid w:val="00536480"/>
    <w:rsid w:val="00537308"/>
    <w:rsid w:val="005409FA"/>
    <w:rsid w:val="00540FF7"/>
    <w:rsid w:val="00541867"/>
    <w:rsid w:val="00541945"/>
    <w:rsid w:val="005427BC"/>
    <w:rsid w:val="0054386F"/>
    <w:rsid w:val="00543F53"/>
    <w:rsid w:val="00544B74"/>
    <w:rsid w:val="005450D2"/>
    <w:rsid w:val="00545820"/>
    <w:rsid w:val="00545B57"/>
    <w:rsid w:val="005463C6"/>
    <w:rsid w:val="0054657E"/>
    <w:rsid w:val="00546D1B"/>
    <w:rsid w:val="0054706C"/>
    <w:rsid w:val="00547B27"/>
    <w:rsid w:val="00547D11"/>
    <w:rsid w:val="005500D4"/>
    <w:rsid w:val="00550654"/>
    <w:rsid w:val="005507C1"/>
    <w:rsid w:val="00550953"/>
    <w:rsid w:val="00550CBA"/>
    <w:rsid w:val="005517A3"/>
    <w:rsid w:val="005519F9"/>
    <w:rsid w:val="00551F02"/>
    <w:rsid w:val="00552027"/>
    <w:rsid w:val="00552DE3"/>
    <w:rsid w:val="00553DEF"/>
    <w:rsid w:val="00554D1D"/>
    <w:rsid w:val="00554E38"/>
    <w:rsid w:val="00555137"/>
    <w:rsid w:val="0055546E"/>
    <w:rsid w:val="00555B9D"/>
    <w:rsid w:val="00555CF4"/>
    <w:rsid w:val="00556C30"/>
    <w:rsid w:val="00557E78"/>
    <w:rsid w:val="00560298"/>
    <w:rsid w:val="0056060F"/>
    <w:rsid w:val="00561094"/>
    <w:rsid w:val="005610D5"/>
    <w:rsid w:val="0056125F"/>
    <w:rsid w:val="005617BC"/>
    <w:rsid w:val="005618C4"/>
    <w:rsid w:val="00561A71"/>
    <w:rsid w:val="00562CB9"/>
    <w:rsid w:val="00562DCE"/>
    <w:rsid w:val="00563FC2"/>
    <w:rsid w:val="005647A5"/>
    <w:rsid w:val="00564AC9"/>
    <w:rsid w:val="00564B87"/>
    <w:rsid w:val="00564E2C"/>
    <w:rsid w:val="0056514E"/>
    <w:rsid w:val="00565615"/>
    <w:rsid w:val="005657B8"/>
    <w:rsid w:val="00565C73"/>
    <w:rsid w:val="00565DC3"/>
    <w:rsid w:val="005665AF"/>
    <w:rsid w:val="00566893"/>
    <w:rsid w:val="005669A1"/>
    <w:rsid w:val="00566AA3"/>
    <w:rsid w:val="00566CB3"/>
    <w:rsid w:val="00566CB8"/>
    <w:rsid w:val="00567039"/>
    <w:rsid w:val="005670D0"/>
    <w:rsid w:val="00567A23"/>
    <w:rsid w:val="0057012B"/>
    <w:rsid w:val="005701DD"/>
    <w:rsid w:val="00570722"/>
    <w:rsid w:val="00570A4C"/>
    <w:rsid w:val="00570DE6"/>
    <w:rsid w:val="00570F94"/>
    <w:rsid w:val="0057155C"/>
    <w:rsid w:val="005715F6"/>
    <w:rsid w:val="0057298C"/>
    <w:rsid w:val="00572B60"/>
    <w:rsid w:val="00572C30"/>
    <w:rsid w:val="00573339"/>
    <w:rsid w:val="00573F4E"/>
    <w:rsid w:val="00574522"/>
    <w:rsid w:val="00574656"/>
    <w:rsid w:val="005746B5"/>
    <w:rsid w:val="00574B96"/>
    <w:rsid w:val="00574E8B"/>
    <w:rsid w:val="00574EB7"/>
    <w:rsid w:val="005755A6"/>
    <w:rsid w:val="0057644A"/>
    <w:rsid w:val="0057760A"/>
    <w:rsid w:val="005809EB"/>
    <w:rsid w:val="00581079"/>
    <w:rsid w:val="0058180D"/>
    <w:rsid w:val="00581C7D"/>
    <w:rsid w:val="00582310"/>
    <w:rsid w:val="00582E29"/>
    <w:rsid w:val="00583061"/>
    <w:rsid w:val="005830CD"/>
    <w:rsid w:val="0058314B"/>
    <w:rsid w:val="005840CD"/>
    <w:rsid w:val="00584374"/>
    <w:rsid w:val="005848AD"/>
    <w:rsid w:val="00585447"/>
    <w:rsid w:val="00585D5F"/>
    <w:rsid w:val="005860DD"/>
    <w:rsid w:val="00586332"/>
    <w:rsid w:val="0058637B"/>
    <w:rsid w:val="00586C3B"/>
    <w:rsid w:val="00587378"/>
    <w:rsid w:val="0058773B"/>
    <w:rsid w:val="0059190B"/>
    <w:rsid w:val="00591D0B"/>
    <w:rsid w:val="00591E61"/>
    <w:rsid w:val="005920E5"/>
    <w:rsid w:val="005921FF"/>
    <w:rsid w:val="005927E7"/>
    <w:rsid w:val="00592A84"/>
    <w:rsid w:val="00592AB1"/>
    <w:rsid w:val="00593033"/>
    <w:rsid w:val="0059385B"/>
    <w:rsid w:val="00594926"/>
    <w:rsid w:val="00594E52"/>
    <w:rsid w:val="00594E60"/>
    <w:rsid w:val="00594F4C"/>
    <w:rsid w:val="0059530D"/>
    <w:rsid w:val="005955C8"/>
    <w:rsid w:val="005955E7"/>
    <w:rsid w:val="00595914"/>
    <w:rsid w:val="00595FE1"/>
    <w:rsid w:val="005960B0"/>
    <w:rsid w:val="00596384"/>
    <w:rsid w:val="00596B30"/>
    <w:rsid w:val="00596C5C"/>
    <w:rsid w:val="0059776F"/>
    <w:rsid w:val="00597B54"/>
    <w:rsid w:val="00597C67"/>
    <w:rsid w:val="00597D03"/>
    <w:rsid w:val="00597FF1"/>
    <w:rsid w:val="005A0544"/>
    <w:rsid w:val="005A09BB"/>
    <w:rsid w:val="005A11A0"/>
    <w:rsid w:val="005A14E7"/>
    <w:rsid w:val="005A1689"/>
    <w:rsid w:val="005A2B55"/>
    <w:rsid w:val="005A2F7A"/>
    <w:rsid w:val="005A2F91"/>
    <w:rsid w:val="005A30E4"/>
    <w:rsid w:val="005A3200"/>
    <w:rsid w:val="005A36A5"/>
    <w:rsid w:val="005A38B2"/>
    <w:rsid w:val="005A48EB"/>
    <w:rsid w:val="005A4BF2"/>
    <w:rsid w:val="005A51D6"/>
    <w:rsid w:val="005A5630"/>
    <w:rsid w:val="005A58D8"/>
    <w:rsid w:val="005A5F2F"/>
    <w:rsid w:val="005A7F89"/>
    <w:rsid w:val="005B066E"/>
    <w:rsid w:val="005B0A43"/>
    <w:rsid w:val="005B0DD1"/>
    <w:rsid w:val="005B178A"/>
    <w:rsid w:val="005B1DAF"/>
    <w:rsid w:val="005B20F3"/>
    <w:rsid w:val="005B212F"/>
    <w:rsid w:val="005B2296"/>
    <w:rsid w:val="005B26A3"/>
    <w:rsid w:val="005B2EF4"/>
    <w:rsid w:val="005B3D74"/>
    <w:rsid w:val="005B3DA5"/>
    <w:rsid w:val="005B3E33"/>
    <w:rsid w:val="005B420D"/>
    <w:rsid w:val="005B43A0"/>
    <w:rsid w:val="005B4AF1"/>
    <w:rsid w:val="005B4C79"/>
    <w:rsid w:val="005B4ECC"/>
    <w:rsid w:val="005B522A"/>
    <w:rsid w:val="005B54CA"/>
    <w:rsid w:val="005B5B0E"/>
    <w:rsid w:val="005B68D3"/>
    <w:rsid w:val="005C0050"/>
    <w:rsid w:val="005C0098"/>
    <w:rsid w:val="005C088C"/>
    <w:rsid w:val="005C0B89"/>
    <w:rsid w:val="005C0EE4"/>
    <w:rsid w:val="005C16B1"/>
    <w:rsid w:val="005C1895"/>
    <w:rsid w:val="005C1BF4"/>
    <w:rsid w:val="005C1E78"/>
    <w:rsid w:val="005C273F"/>
    <w:rsid w:val="005C2923"/>
    <w:rsid w:val="005C2F87"/>
    <w:rsid w:val="005C33E5"/>
    <w:rsid w:val="005C3D79"/>
    <w:rsid w:val="005C4DF8"/>
    <w:rsid w:val="005C5091"/>
    <w:rsid w:val="005C57BF"/>
    <w:rsid w:val="005C5B6C"/>
    <w:rsid w:val="005C624C"/>
    <w:rsid w:val="005C67B8"/>
    <w:rsid w:val="005C6993"/>
    <w:rsid w:val="005C7E0D"/>
    <w:rsid w:val="005D0177"/>
    <w:rsid w:val="005D027E"/>
    <w:rsid w:val="005D0CD0"/>
    <w:rsid w:val="005D121B"/>
    <w:rsid w:val="005D2018"/>
    <w:rsid w:val="005D2694"/>
    <w:rsid w:val="005D31DE"/>
    <w:rsid w:val="005D486D"/>
    <w:rsid w:val="005D4A94"/>
    <w:rsid w:val="005D4C5E"/>
    <w:rsid w:val="005D5339"/>
    <w:rsid w:val="005D5B3D"/>
    <w:rsid w:val="005D5F65"/>
    <w:rsid w:val="005D6FB2"/>
    <w:rsid w:val="005D7095"/>
    <w:rsid w:val="005D7B03"/>
    <w:rsid w:val="005D7C6B"/>
    <w:rsid w:val="005D7D78"/>
    <w:rsid w:val="005E0152"/>
    <w:rsid w:val="005E0544"/>
    <w:rsid w:val="005E05CB"/>
    <w:rsid w:val="005E0C90"/>
    <w:rsid w:val="005E0D7F"/>
    <w:rsid w:val="005E1283"/>
    <w:rsid w:val="005E19EE"/>
    <w:rsid w:val="005E1E25"/>
    <w:rsid w:val="005E202B"/>
    <w:rsid w:val="005E239A"/>
    <w:rsid w:val="005E26DE"/>
    <w:rsid w:val="005E3856"/>
    <w:rsid w:val="005E3C39"/>
    <w:rsid w:val="005E3F1D"/>
    <w:rsid w:val="005E45B7"/>
    <w:rsid w:val="005E494A"/>
    <w:rsid w:val="005E4EE8"/>
    <w:rsid w:val="005E4FAD"/>
    <w:rsid w:val="005E643D"/>
    <w:rsid w:val="005E70B0"/>
    <w:rsid w:val="005E70FC"/>
    <w:rsid w:val="005E713F"/>
    <w:rsid w:val="005E7339"/>
    <w:rsid w:val="005E746A"/>
    <w:rsid w:val="005E76CF"/>
    <w:rsid w:val="005E7B5E"/>
    <w:rsid w:val="005F0114"/>
    <w:rsid w:val="005F041D"/>
    <w:rsid w:val="005F0633"/>
    <w:rsid w:val="005F0CF6"/>
    <w:rsid w:val="005F0E23"/>
    <w:rsid w:val="005F112B"/>
    <w:rsid w:val="005F1BEB"/>
    <w:rsid w:val="005F1ED1"/>
    <w:rsid w:val="005F284B"/>
    <w:rsid w:val="005F3112"/>
    <w:rsid w:val="005F356D"/>
    <w:rsid w:val="005F37FE"/>
    <w:rsid w:val="005F4104"/>
    <w:rsid w:val="005F42AC"/>
    <w:rsid w:val="005F4A1B"/>
    <w:rsid w:val="005F4DCE"/>
    <w:rsid w:val="005F5915"/>
    <w:rsid w:val="005F6160"/>
    <w:rsid w:val="005F6198"/>
    <w:rsid w:val="005F7445"/>
    <w:rsid w:val="005F74C0"/>
    <w:rsid w:val="00600259"/>
    <w:rsid w:val="006016B5"/>
    <w:rsid w:val="006017E7"/>
    <w:rsid w:val="00602804"/>
    <w:rsid w:val="006039D6"/>
    <w:rsid w:val="00603B78"/>
    <w:rsid w:val="00604397"/>
    <w:rsid w:val="006049B9"/>
    <w:rsid w:val="00604CF2"/>
    <w:rsid w:val="006059E9"/>
    <w:rsid w:val="00606179"/>
    <w:rsid w:val="006062AE"/>
    <w:rsid w:val="0060669B"/>
    <w:rsid w:val="006069CB"/>
    <w:rsid w:val="00606A31"/>
    <w:rsid w:val="00606DDD"/>
    <w:rsid w:val="006071E1"/>
    <w:rsid w:val="00610964"/>
    <w:rsid w:val="00610CC4"/>
    <w:rsid w:val="00610DBF"/>
    <w:rsid w:val="00612B1B"/>
    <w:rsid w:val="00612E0D"/>
    <w:rsid w:val="0061359D"/>
    <w:rsid w:val="006137CD"/>
    <w:rsid w:val="00613E47"/>
    <w:rsid w:val="00614038"/>
    <w:rsid w:val="0061440F"/>
    <w:rsid w:val="00614EEA"/>
    <w:rsid w:val="00615C09"/>
    <w:rsid w:val="006163BF"/>
    <w:rsid w:val="00616A48"/>
    <w:rsid w:val="006172D8"/>
    <w:rsid w:val="006177B3"/>
    <w:rsid w:val="0062019E"/>
    <w:rsid w:val="006202F8"/>
    <w:rsid w:val="006205EE"/>
    <w:rsid w:val="006215B5"/>
    <w:rsid w:val="006217ED"/>
    <w:rsid w:val="00621A4B"/>
    <w:rsid w:val="00621E5D"/>
    <w:rsid w:val="00623977"/>
    <w:rsid w:val="006240AB"/>
    <w:rsid w:val="006240D2"/>
    <w:rsid w:val="00624F0E"/>
    <w:rsid w:val="00625185"/>
    <w:rsid w:val="0062529B"/>
    <w:rsid w:val="006252A4"/>
    <w:rsid w:val="00625371"/>
    <w:rsid w:val="00626BA3"/>
    <w:rsid w:val="006270DA"/>
    <w:rsid w:val="006275D7"/>
    <w:rsid w:val="0062764A"/>
    <w:rsid w:val="00627727"/>
    <w:rsid w:val="00627C93"/>
    <w:rsid w:val="0063002C"/>
    <w:rsid w:val="00630182"/>
    <w:rsid w:val="006303CF"/>
    <w:rsid w:val="00630BED"/>
    <w:rsid w:val="0063127F"/>
    <w:rsid w:val="00631AB7"/>
    <w:rsid w:val="006322CC"/>
    <w:rsid w:val="006326A7"/>
    <w:rsid w:val="006329D0"/>
    <w:rsid w:val="00632F8D"/>
    <w:rsid w:val="006332E3"/>
    <w:rsid w:val="00633698"/>
    <w:rsid w:val="00634ABF"/>
    <w:rsid w:val="00634ADC"/>
    <w:rsid w:val="006357AB"/>
    <w:rsid w:val="00636C21"/>
    <w:rsid w:val="00636D57"/>
    <w:rsid w:val="00636E56"/>
    <w:rsid w:val="00636FE2"/>
    <w:rsid w:val="006370FA"/>
    <w:rsid w:val="00637669"/>
    <w:rsid w:val="00637E40"/>
    <w:rsid w:val="00637E4A"/>
    <w:rsid w:val="00640C05"/>
    <w:rsid w:val="006410AE"/>
    <w:rsid w:val="00641794"/>
    <w:rsid w:val="006419B9"/>
    <w:rsid w:val="00641AEA"/>
    <w:rsid w:val="006426C2"/>
    <w:rsid w:val="0064280D"/>
    <w:rsid w:val="0064286A"/>
    <w:rsid w:val="00642D4B"/>
    <w:rsid w:val="00642E1E"/>
    <w:rsid w:val="0064331E"/>
    <w:rsid w:val="006436E3"/>
    <w:rsid w:val="00643BA0"/>
    <w:rsid w:val="00644206"/>
    <w:rsid w:val="00644266"/>
    <w:rsid w:val="0064430F"/>
    <w:rsid w:val="00645C6C"/>
    <w:rsid w:val="006467CC"/>
    <w:rsid w:val="00646A8A"/>
    <w:rsid w:val="00647033"/>
    <w:rsid w:val="006471B3"/>
    <w:rsid w:val="006473AB"/>
    <w:rsid w:val="0065067F"/>
    <w:rsid w:val="00651635"/>
    <w:rsid w:val="00651876"/>
    <w:rsid w:val="00651E6C"/>
    <w:rsid w:val="006527C7"/>
    <w:rsid w:val="00652E83"/>
    <w:rsid w:val="00652FFE"/>
    <w:rsid w:val="0065385F"/>
    <w:rsid w:val="00653C84"/>
    <w:rsid w:val="00653E4D"/>
    <w:rsid w:val="00654F8B"/>
    <w:rsid w:val="00655374"/>
    <w:rsid w:val="00655419"/>
    <w:rsid w:val="00655844"/>
    <w:rsid w:val="006562A2"/>
    <w:rsid w:val="00656591"/>
    <w:rsid w:val="0065663A"/>
    <w:rsid w:val="00656BED"/>
    <w:rsid w:val="00656CF8"/>
    <w:rsid w:val="0065713B"/>
    <w:rsid w:val="00657CC6"/>
    <w:rsid w:val="00660168"/>
    <w:rsid w:val="00661150"/>
    <w:rsid w:val="00661797"/>
    <w:rsid w:val="00661B04"/>
    <w:rsid w:val="00661C83"/>
    <w:rsid w:val="0066235D"/>
    <w:rsid w:val="0066248F"/>
    <w:rsid w:val="00663552"/>
    <w:rsid w:val="0066389E"/>
    <w:rsid w:val="00663A88"/>
    <w:rsid w:val="00663AEF"/>
    <w:rsid w:val="00663C0C"/>
    <w:rsid w:val="0066472F"/>
    <w:rsid w:val="00664B89"/>
    <w:rsid w:val="00665E41"/>
    <w:rsid w:val="00666289"/>
    <w:rsid w:val="00666302"/>
    <w:rsid w:val="006669C6"/>
    <w:rsid w:val="00666A78"/>
    <w:rsid w:val="0066725E"/>
    <w:rsid w:val="00667D73"/>
    <w:rsid w:val="00670895"/>
    <w:rsid w:val="00670B0A"/>
    <w:rsid w:val="00671E92"/>
    <w:rsid w:val="00672ACE"/>
    <w:rsid w:val="00672C65"/>
    <w:rsid w:val="00672DDE"/>
    <w:rsid w:val="00672E85"/>
    <w:rsid w:val="0067329E"/>
    <w:rsid w:val="00673859"/>
    <w:rsid w:val="00673FEE"/>
    <w:rsid w:val="006754F5"/>
    <w:rsid w:val="006765F8"/>
    <w:rsid w:val="00676FC4"/>
    <w:rsid w:val="0067777D"/>
    <w:rsid w:val="00677C40"/>
    <w:rsid w:val="00677E37"/>
    <w:rsid w:val="006806CE"/>
    <w:rsid w:val="00680853"/>
    <w:rsid w:val="00680B46"/>
    <w:rsid w:val="00680E22"/>
    <w:rsid w:val="0068258D"/>
    <w:rsid w:val="00682AFA"/>
    <w:rsid w:val="00682E3B"/>
    <w:rsid w:val="00683BDF"/>
    <w:rsid w:val="00684717"/>
    <w:rsid w:val="006849E1"/>
    <w:rsid w:val="00684C0A"/>
    <w:rsid w:val="0068534C"/>
    <w:rsid w:val="006853F0"/>
    <w:rsid w:val="0068542C"/>
    <w:rsid w:val="00685E78"/>
    <w:rsid w:val="0068619C"/>
    <w:rsid w:val="00686656"/>
    <w:rsid w:val="00686FD2"/>
    <w:rsid w:val="006900C6"/>
    <w:rsid w:val="00691079"/>
    <w:rsid w:val="00691DB5"/>
    <w:rsid w:val="00691E46"/>
    <w:rsid w:val="0069206F"/>
    <w:rsid w:val="00692239"/>
    <w:rsid w:val="00692A47"/>
    <w:rsid w:val="00692BD7"/>
    <w:rsid w:val="00692D66"/>
    <w:rsid w:val="006945C4"/>
    <w:rsid w:val="0069462C"/>
    <w:rsid w:val="006949F4"/>
    <w:rsid w:val="00694A43"/>
    <w:rsid w:val="00695C38"/>
    <w:rsid w:val="00695DB6"/>
    <w:rsid w:val="00696216"/>
    <w:rsid w:val="006967CE"/>
    <w:rsid w:val="006967FE"/>
    <w:rsid w:val="006977A4"/>
    <w:rsid w:val="006979D4"/>
    <w:rsid w:val="006A0D45"/>
    <w:rsid w:val="006A1E76"/>
    <w:rsid w:val="006A2CA0"/>
    <w:rsid w:val="006A3282"/>
    <w:rsid w:val="006A32DA"/>
    <w:rsid w:val="006A33A2"/>
    <w:rsid w:val="006A402E"/>
    <w:rsid w:val="006A4656"/>
    <w:rsid w:val="006A521D"/>
    <w:rsid w:val="006A55CA"/>
    <w:rsid w:val="006A625D"/>
    <w:rsid w:val="006A698F"/>
    <w:rsid w:val="006A6A8E"/>
    <w:rsid w:val="006A6C10"/>
    <w:rsid w:val="006A6C54"/>
    <w:rsid w:val="006A749E"/>
    <w:rsid w:val="006A7698"/>
    <w:rsid w:val="006A7DB0"/>
    <w:rsid w:val="006A7E2D"/>
    <w:rsid w:val="006B07E6"/>
    <w:rsid w:val="006B0D51"/>
    <w:rsid w:val="006B127B"/>
    <w:rsid w:val="006B1288"/>
    <w:rsid w:val="006B1AA2"/>
    <w:rsid w:val="006B1F33"/>
    <w:rsid w:val="006B2314"/>
    <w:rsid w:val="006B2A9B"/>
    <w:rsid w:val="006B35AA"/>
    <w:rsid w:val="006B3CA8"/>
    <w:rsid w:val="006B3D8B"/>
    <w:rsid w:val="006B4511"/>
    <w:rsid w:val="006B4599"/>
    <w:rsid w:val="006B464C"/>
    <w:rsid w:val="006B4EA9"/>
    <w:rsid w:val="006B571F"/>
    <w:rsid w:val="006B6433"/>
    <w:rsid w:val="006B75E0"/>
    <w:rsid w:val="006B7D18"/>
    <w:rsid w:val="006C0711"/>
    <w:rsid w:val="006C07E3"/>
    <w:rsid w:val="006C08D8"/>
    <w:rsid w:val="006C0B87"/>
    <w:rsid w:val="006C2FD1"/>
    <w:rsid w:val="006C317A"/>
    <w:rsid w:val="006C3B5F"/>
    <w:rsid w:val="006C4C40"/>
    <w:rsid w:val="006C5875"/>
    <w:rsid w:val="006C60B6"/>
    <w:rsid w:val="006C6814"/>
    <w:rsid w:val="006C6C07"/>
    <w:rsid w:val="006C6F2B"/>
    <w:rsid w:val="006C7A8D"/>
    <w:rsid w:val="006D0491"/>
    <w:rsid w:val="006D107C"/>
    <w:rsid w:val="006D162E"/>
    <w:rsid w:val="006D208A"/>
    <w:rsid w:val="006D2A2F"/>
    <w:rsid w:val="006D2E5B"/>
    <w:rsid w:val="006D35A5"/>
    <w:rsid w:val="006D3C65"/>
    <w:rsid w:val="006D4A65"/>
    <w:rsid w:val="006D4B06"/>
    <w:rsid w:val="006D5287"/>
    <w:rsid w:val="006D56BB"/>
    <w:rsid w:val="006D5788"/>
    <w:rsid w:val="006D58A8"/>
    <w:rsid w:val="006D5F12"/>
    <w:rsid w:val="006D7B39"/>
    <w:rsid w:val="006D7CC5"/>
    <w:rsid w:val="006D7EFF"/>
    <w:rsid w:val="006D7F5B"/>
    <w:rsid w:val="006E051C"/>
    <w:rsid w:val="006E05CF"/>
    <w:rsid w:val="006E1A75"/>
    <w:rsid w:val="006E25F2"/>
    <w:rsid w:val="006E2913"/>
    <w:rsid w:val="006E2995"/>
    <w:rsid w:val="006E30B1"/>
    <w:rsid w:val="006E3793"/>
    <w:rsid w:val="006E388E"/>
    <w:rsid w:val="006E44D4"/>
    <w:rsid w:val="006E4788"/>
    <w:rsid w:val="006E4D4D"/>
    <w:rsid w:val="006E53D5"/>
    <w:rsid w:val="006E5EED"/>
    <w:rsid w:val="006E6359"/>
    <w:rsid w:val="006E656D"/>
    <w:rsid w:val="006E665B"/>
    <w:rsid w:val="006E66B0"/>
    <w:rsid w:val="006E689A"/>
    <w:rsid w:val="006E6B33"/>
    <w:rsid w:val="006E6CD2"/>
    <w:rsid w:val="006E6F57"/>
    <w:rsid w:val="006E7037"/>
    <w:rsid w:val="006E72AB"/>
    <w:rsid w:val="006E75D6"/>
    <w:rsid w:val="006E7806"/>
    <w:rsid w:val="006E7B65"/>
    <w:rsid w:val="006E7B94"/>
    <w:rsid w:val="006F0BCE"/>
    <w:rsid w:val="006F0EBB"/>
    <w:rsid w:val="006F0F76"/>
    <w:rsid w:val="006F2053"/>
    <w:rsid w:val="006F2477"/>
    <w:rsid w:val="006F2640"/>
    <w:rsid w:val="006F2820"/>
    <w:rsid w:val="006F2C7B"/>
    <w:rsid w:val="006F2DD7"/>
    <w:rsid w:val="006F32E6"/>
    <w:rsid w:val="006F36A5"/>
    <w:rsid w:val="006F4791"/>
    <w:rsid w:val="006F4B81"/>
    <w:rsid w:val="006F5242"/>
    <w:rsid w:val="006F52F6"/>
    <w:rsid w:val="006F5EF6"/>
    <w:rsid w:val="006F653F"/>
    <w:rsid w:val="006F6CFB"/>
    <w:rsid w:val="006F6D51"/>
    <w:rsid w:val="006F773B"/>
    <w:rsid w:val="006F7EBC"/>
    <w:rsid w:val="00700251"/>
    <w:rsid w:val="00701DB0"/>
    <w:rsid w:val="0070283C"/>
    <w:rsid w:val="0070510F"/>
    <w:rsid w:val="00705BAD"/>
    <w:rsid w:val="00705CD8"/>
    <w:rsid w:val="00705DF7"/>
    <w:rsid w:val="007060D4"/>
    <w:rsid w:val="007066C4"/>
    <w:rsid w:val="00706CAF"/>
    <w:rsid w:val="00706FDD"/>
    <w:rsid w:val="00707130"/>
    <w:rsid w:val="00707851"/>
    <w:rsid w:val="00710194"/>
    <w:rsid w:val="00710AD5"/>
    <w:rsid w:val="0071100D"/>
    <w:rsid w:val="007110D4"/>
    <w:rsid w:val="00711E3D"/>
    <w:rsid w:val="00711EB1"/>
    <w:rsid w:val="007123FB"/>
    <w:rsid w:val="007124E4"/>
    <w:rsid w:val="0071350C"/>
    <w:rsid w:val="0071372E"/>
    <w:rsid w:val="00713A6D"/>
    <w:rsid w:val="00713E1F"/>
    <w:rsid w:val="00713F94"/>
    <w:rsid w:val="00714091"/>
    <w:rsid w:val="007146AB"/>
    <w:rsid w:val="00715013"/>
    <w:rsid w:val="007152CA"/>
    <w:rsid w:val="007153EF"/>
    <w:rsid w:val="007156F3"/>
    <w:rsid w:val="00715E4A"/>
    <w:rsid w:val="007167A2"/>
    <w:rsid w:val="00716806"/>
    <w:rsid w:val="00716BB4"/>
    <w:rsid w:val="007177FB"/>
    <w:rsid w:val="00717BC8"/>
    <w:rsid w:val="00717C90"/>
    <w:rsid w:val="00717F05"/>
    <w:rsid w:val="007209FB"/>
    <w:rsid w:val="00720C7C"/>
    <w:rsid w:val="00720D21"/>
    <w:rsid w:val="00721F85"/>
    <w:rsid w:val="00722420"/>
    <w:rsid w:val="00722A51"/>
    <w:rsid w:val="007230F5"/>
    <w:rsid w:val="0072340E"/>
    <w:rsid w:val="00723CA1"/>
    <w:rsid w:val="00723DD7"/>
    <w:rsid w:val="00724144"/>
    <w:rsid w:val="00724711"/>
    <w:rsid w:val="00724D2F"/>
    <w:rsid w:val="00724F70"/>
    <w:rsid w:val="0072504B"/>
    <w:rsid w:val="00726451"/>
    <w:rsid w:val="0072666D"/>
    <w:rsid w:val="00726CC3"/>
    <w:rsid w:val="00726FAD"/>
    <w:rsid w:val="00727AED"/>
    <w:rsid w:val="00727B7A"/>
    <w:rsid w:val="0073007B"/>
    <w:rsid w:val="0073064A"/>
    <w:rsid w:val="0073172B"/>
    <w:rsid w:val="00731AA0"/>
    <w:rsid w:val="00731ACB"/>
    <w:rsid w:val="00731B43"/>
    <w:rsid w:val="00731C01"/>
    <w:rsid w:val="00731F9A"/>
    <w:rsid w:val="00732828"/>
    <w:rsid w:val="00732910"/>
    <w:rsid w:val="0073355A"/>
    <w:rsid w:val="007335BC"/>
    <w:rsid w:val="0073364B"/>
    <w:rsid w:val="0073448B"/>
    <w:rsid w:val="00734AB2"/>
    <w:rsid w:val="00735558"/>
    <w:rsid w:val="00735F20"/>
    <w:rsid w:val="00735F88"/>
    <w:rsid w:val="007369F3"/>
    <w:rsid w:val="00737AA8"/>
    <w:rsid w:val="00740AC4"/>
    <w:rsid w:val="00740B33"/>
    <w:rsid w:val="00740E49"/>
    <w:rsid w:val="00740E82"/>
    <w:rsid w:val="007429D7"/>
    <w:rsid w:val="00742A6F"/>
    <w:rsid w:val="00742B5B"/>
    <w:rsid w:val="00742CD2"/>
    <w:rsid w:val="00742EA9"/>
    <w:rsid w:val="00743FC6"/>
    <w:rsid w:val="00744160"/>
    <w:rsid w:val="00744A6D"/>
    <w:rsid w:val="00744B3A"/>
    <w:rsid w:val="00744E9F"/>
    <w:rsid w:val="00744F99"/>
    <w:rsid w:val="007457E8"/>
    <w:rsid w:val="007459B0"/>
    <w:rsid w:val="00747480"/>
    <w:rsid w:val="00747879"/>
    <w:rsid w:val="00750233"/>
    <w:rsid w:val="0075032F"/>
    <w:rsid w:val="00750EE1"/>
    <w:rsid w:val="00751AA9"/>
    <w:rsid w:val="007521B9"/>
    <w:rsid w:val="0075277D"/>
    <w:rsid w:val="007527F6"/>
    <w:rsid w:val="007533F9"/>
    <w:rsid w:val="00753C69"/>
    <w:rsid w:val="007542EC"/>
    <w:rsid w:val="00755028"/>
    <w:rsid w:val="00755A51"/>
    <w:rsid w:val="00756CC9"/>
    <w:rsid w:val="007572E3"/>
    <w:rsid w:val="00757454"/>
    <w:rsid w:val="0075795F"/>
    <w:rsid w:val="007603B8"/>
    <w:rsid w:val="00761431"/>
    <w:rsid w:val="00761627"/>
    <w:rsid w:val="00761D5B"/>
    <w:rsid w:val="00762736"/>
    <w:rsid w:val="00762817"/>
    <w:rsid w:val="007632A5"/>
    <w:rsid w:val="00763FBD"/>
    <w:rsid w:val="007642F7"/>
    <w:rsid w:val="0076446E"/>
    <w:rsid w:val="00765640"/>
    <w:rsid w:val="00765F68"/>
    <w:rsid w:val="00766490"/>
    <w:rsid w:val="00766C29"/>
    <w:rsid w:val="00766F95"/>
    <w:rsid w:val="007672EF"/>
    <w:rsid w:val="00767570"/>
    <w:rsid w:val="00767712"/>
    <w:rsid w:val="00767ED2"/>
    <w:rsid w:val="007702AC"/>
    <w:rsid w:val="00770722"/>
    <w:rsid w:val="00770BF7"/>
    <w:rsid w:val="007718DC"/>
    <w:rsid w:val="007719B3"/>
    <w:rsid w:val="0077268F"/>
    <w:rsid w:val="00772868"/>
    <w:rsid w:val="00772B4A"/>
    <w:rsid w:val="00772E24"/>
    <w:rsid w:val="007738CF"/>
    <w:rsid w:val="00773DDA"/>
    <w:rsid w:val="00773E39"/>
    <w:rsid w:val="00774008"/>
    <w:rsid w:val="007744DE"/>
    <w:rsid w:val="00774A6F"/>
    <w:rsid w:val="00775655"/>
    <w:rsid w:val="00775EB0"/>
    <w:rsid w:val="00776099"/>
    <w:rsid w:val="00777104"/>
    <w:rsid w:val="00777416"/>
    <w:rsid w:val="00777D5B"/>
    <w:rsid w:val="00777F85"/>
    <w:rsid w:val="007808EA"/>
    <w:rsid w:val="00781271"/>
    <w:rsid w:val="00781C3D"/>
    <w:rsid w:val="00781F7C"/>
    <w:rsid w:val="00781F7D"/>
    <w:rsid w:val="0078224F"/>
    <w:rsid w:val="0078241D"/>
    <w:rsid w:val="0078242A"/>
    <w:rsid w:val="007827AD"/>
    <w:rsid w:val="00782971"/>
    <w:rsid w:val="00782FB8"/>
    <w:rsid w:val="007838C4"/>
    <w:rsid w:val="00784B7E"/>
    <w:rsid w:val="00785C7D"/>
    <w:rsid w:val="00786A83"/>
    <w:rsid w:val="00786ECC"/>
    <w:rsid w:val="00786EFB"/>
    <w:rsid w:val="00787F60"/>
    <w:rsid w:val="00790183"/>
    <w:rsid w:val="00790918"/>
    <w:rsid w:val="007909CF"/>
    <w:rsid w:val="00790DC6"/>
    <w:rsid w:val="0079113B"/>
    <w:rsid w:val="00791BF8"/>
    <w:rsid w:val="00792526"/>
    <w:rsid w:val="00792883"/>
    <w:rsid w:val="007928F3"/>
    <w:rsid w:val="00792B9A"/>
    <w:rsid w:val="00792D3E"/>
    <w:rsid w:val="00793253"/>
    <w:rsid w:val="007933E9"/>
    <w:rsid w:val="00794663"/>
    <w:rsid w:val="007956BB"/>
    <w:rsid w:val="00796244"/>
    <w:rsid w:val="00796F6F"/>
    <w:rsid w:val="0079794C"/>
    <w:rsid w:val="00797D76"/>
    <w:rsid w:val="007A07B8"/>
    <w:rsid w:val="007A1AE0"/>
    <w:rsid w:val="007A2597"/>
    <w:rsid w:val="007A2D20"/>
    <w:rsid w:val="007A3A29"/>
    <w:rsid w:val="007A3D60"/>
    <w:rsid w:val="007A550D"/>
    <w:rsid w:val="007A551F"/>
    <w:rsid w:val="007A55D6"/>
    <w:rsid w:val="007A57EA"/>
    <w:rsid w:val="007A5BE7"/>
    <w:rsid w:val="007A5E03"/>
    <w:rsid w:val="007A74C8"/>
    <w:rsid w:val="007A797B"/>
    <w:rsid w:val="007A7CCF"/>
    <w:rsid w:val="007B1AC9"/>
    <w:rsid w:val="007B261B"/>
    <w:rsid w:val="007B2839"/>
    <w:rsid w:val="007B32C3"/>
    <w:rsid w:val="007B348B"/>
    <w:rsid w:val="007B42A8"/>
    <w:rsid w:val="007B4B0B"/>
    <w:rsid w:val="007B501C"/>
    <w:rsid w:val="007B52F2"/>
    <w:rsid w:val="007B5AD6"/>
    <w:rsid w:val="007B62BE"/>
    <w:rsid w:val="007B64DE"/>
    <w:rsid w:val="007B71E7"/>
    <w:rsid w:val="007C006F"/>
    <w:rsid w:val="007C0090"/>
    <w:rsid w:val="007C00D9"/>
    <w:rsid w:val="007C069E"/>
    <w:rsid w:val="007C1503"/>
    <w:rsid w:val="007C1BF6"/>
    <w:rsid w:val="007C1DA3"/>
    <w:rsid w:val="007C22CF"/>
    <w:rsid w:val="007C2EAE"/>
    <w:rsid w:val="007C3320"/>
    <w:rsid w:val="007C3AFF"/>
    <w:rsid w:val="007C4E77"/>
    <w:rsid w:val="007C4EDC"/>
    <w:rsid w:val="007C4EFB"/>
    <w:rsid w:val="007C5362"/>
    <w:rsid w:val="007C5B4D"/>
    <w:rsid w:val="007C5B86"/>
    <w:rsid w:val="007C5D85"/>
    <w:rsid w:val="007C6DE2"/>
    <w:rsid w:val="007C7390"/>
    <w:rsid w:val="007C778E"/>
    <w:rsid w:val="007C7D73"/>
    <w:rsid w:val="007C7F38"/>
    <w:rsid w:val="007D000F"/>
    <w:rsid w:val="007D019A"/>
    <w:rsid w:val="007D03D7"/>
    <w:rsid w:val="007D09C7"/>
    <w:rsid w:val="007D0BB1"/>
    <w:rsid w:val="007D1008"/>
    <w:rsid w:val="007D13D0"/>
    <w:rsid w:val="007D28BF"/>
    <w:rsid w:val="007D2A10"/>
    <w:rsid w:val="007D2AA1"/>
    <w:rsid w:val="007D2CD6"/>
    <w:rsid w:val="007D3021"/>
    <w:rsid w:val="007D34CE"/>
    <w:rsid w:val="007D4011"/>
    <w:rsid w:val="007D4299"/>
    <w:rsid w:val="007D4437"/>
    <w:rsid w:val="007D4E0B"/>
    <w:rsid w:val="007D5124"/>
    <w:rsid w:val="007D558F"/>
    <w:rsid w:val="007D5BB1"/>
    <w:rsid w:val="007D67F5"/>
    <w:rsid w:val="007D6E01"/>
    <w:rsid w:val="007D7E29"/>
    <w:rsid w:val="007D7E89"/>
    <w:rsid w:val="007E0572"/>
    <w:rsid w:val="007E0659"/>
    <w:rsid w:val="007E0E3B"/>
    <w:rsid w:val="007E1068"/>
    <w:rsid w:val="007E164E"/>
    <w:rsid w:val="007E182B"/>
    <w:rsid w:val="007E1853"/>
    <w:rsid w:val="007E25F7"/>
    <w:rsid w:val="007E2919"/>
    <w:rsid w:val="007E3468"/>
    <w:rsid w:val="007E48E8"/>
    <w:rsid w:val="007E4A1E"/>
    <w:rsid w:val="007E52D6"/>
    <w:rsid w:val="007E5CE4"/>
    <w:rsid w:val="007E5D87"/>
    <w:rsid w:val="007E5E5F"/>
    <w:rsid w:val="007E6938"/>
    <w:rsid w:val="007E698A"/>
    <w:rsid w:val="007E70D0"/>
    <w:rsid w:val="007E7250"/>
    <w:rsid w:val="007E7697"/>
    <w:rsid w:val="007E7A30"/>
    <w:rsid w:val="007E7E2F"/>
    <w:rsid w:val="007F0395"/>
    <w:rsid w:val="007F06D4"/>
    <w:rsid w:val="007F08F7"/>
    <w:rsid w:val="007F137D"/>
    <w:rsid w:val="007F1744"/>
    <w:rsid w:val="007F2066"/>
    <w:rsid w:val="007F2403"/>
    <w:rsid w:val="007F241A"/>
    <w:rsid w:val="007F2B20"/>
    <w:rsid w:val="007F2C80"/>
    <w:rsid w:val="007F2CCF"/>
    <w:rsid w:val="007F2E96"/>
    <w:rsid w:val="007F3205"/>
    <w:rsid w:val="007F35EC"/>
    <w:rsid w:val="007F3778"/>
    <w:rsid w:val="007F3B4B"/>
    <w:rsid w:val="007F3DC3"/>
    <w:rsid w:val="007F4039"/>
    <w:rsid w:val="007F44F6"/>
    <w:rsid w:val="007F4912"/>
    <w:rsid w:val="007F4C6A"/>
    <w:rsid w:val="007F4D19"/>
    <w:rsid w:val="007F573C"/>
    <w:rsid w:val="007F5A39"/>
    <w:rsid w:val="007F5ABC"/>
    <w:rsid w:val="007F5D6E"/>
    <w:rsid w:val="007F6372"/>
    <w:rsid w:val="007F682D"/>
    <w:rsid w:val="007F68B4"/>
    <w:rsid w:val="007F6BEC"/>
    <w:rsid w:val="007F6F12"/>
    <w:rsid w:val="007F726E"/>
    <w:rsid w:val="007F72B0"/>
    <w:rsid w:val="007F72B7"/>
    <w:rsid w:val="007F767E"/>
    <w:rsid w:val="00800303"/>
    <w:rsid w:val="0080067C"/>
    <w:rsid w:val="00800CCE"/>
    <w:rsid w:val="0080117D"/>
    <w:rsid w:val="00801620"/>
    <w:rsid w:val="00801834"/>
    <w:rsid w:val="00801A59"/>
    <w:rsid w:val="00801C26"/>
    <w:rsid w:val="00801C67"/>
    <w:rsid w:val="00802460"/>
    <w:rsid w:val="0080278B"/>
    <w:rsid w:val="00802AD4"/>
    <w:rsid w:val="00802C3F"/>
    <w:rsid w:val="00802FF3"/>
    <w:rsid w:val="00803543"/>
    <w:rsid w:val="008037FA"/>
    <w:rsid w:val="00803B4A"/>
    <w:rsid w:val="00804350"/>
    <w:rsid w:val="008045B2"/>
    <w:rsid w:val="0080492F"/>
    <w:rsid w:val="008054C0"/>
    <w:rsid w:val="008057E4"/>
    <w:rsid w:val="00805CF4"/>
    <w:rsid w:val="008068D1"/>
    <w:rsid w:val="00806A3D"/>
    <w:rsid w:val="00807922"/>
    <w:rsid w:val="00807D94"/>
    <w:rsid w:val="00807E47"/>
    <w:rsid w:val="00807F21"/>
    <w:rsid w:val="00810C03"/>
    <w:rsid w:val="008114CF"/>
    <w:rsid w:val="008121B0"/>
    <w:rsid w:val="0081230A"/>
    <w:rsid w:val="00813816"/>
    <w:rsid w:val="00813984"/>
    <w:rsid w:val="00813CE0"/>
    <w:rsid w:val="00813E8A"/>
    <w:rsid w:val="00814A81"/>
    <w:rsid w:val="00815CB8"/>
    <w:rsid w:val="00816798"/>
    <w:rsid w:val="00816F12"/>
    <w:rsid w:val="00817132"/>
    <w:rsid w:val="00817B56"/>
    <w:rsid w:val="00817E28"/>
    <w:rsid w:val="0082081C"/>
    <w:rsid w:val="00820C2B"/>
    <w:rsid w:val="00820C2D"/>
    <w:rsid w:val="00820E25"/>
    <w:rsid w:val="00821189"/>
    <w:rsid w:val="0082123E"/>
    <w:rsid w:val="008219F1"/>
    <w:rsid w:val="008221CD"/>
    <w:rsid w:val="008225E3"/>
    <w:rsid w:val="00822BC2"/>
    <w:rsid w:val="00822DD2"/>
    <w:rsid w:val="008241EB"/>
    <w:rsid w:val="008244CD"/>
    <w:rsid w:val="008245C7"/>
    <w:rsid w:val="00824E1B"/>
    <w:rsid w:val="00826070"/>
    <w:rsid w:val="00826640"/>
    <w:rsid w:val="00826A68"/>
    <w:rsid w:val="00826AB8"/>
    <w:rsid w:val="00826F51"/>
    <w:rsid w:val="00827CB9"/>
    <w:rsid w:val="008313A1"/>
    <w:rsid w:val="00831C8F"/>
    <w:rsid w:val="00831DE6"/>
    <w:rsid w:val="00831E48"/>
    <w:rsid w:val="00832024"/>
    <w:rsid w:val="00832EDE"/>
    <w:rsid w:val="00834931"/>
    <w:rsid w:val="00834BDD"/>
    <w:rsid w:val="00835108"/>
    <w:rsid w:val="0083521F"/>
    <w:rsid w:val="0083536B"/>
    <w:rsid w:val="00835FB4"/>
    <w:rsid w:val="00836EB2"/>
    <w:rsid w:val="008378BB"/>
    <w:rsid w:val="00837F56"/>
    <w:rsid w:val="00840473"/>
    <w:rsid w:val="0084053B"/>
    <w:rsid w:val="0084056A"/>
    <w:rsid w:val="00840949"/>
    <w:rsid w:val="008409CC"/>
    <w:rsid w:val="00840C88"/>
    <w:rsid w:val="00841F74"/>
    <w:rsid w:val="0084217C"/>
    <w:rsid w:val="00842496"/>
    <w:rsid w:val="00842CD8"/>
    <w:rsid w:val="00842DE8"/>
    <w:rsid w:val="0084345A"/>
    <w:rsid w:val="00843675"/>
    <w:rsid w:val="00843BF9"/>
    <w:rsid w:val="00843EDA"/>
    <w:rsid w:val="00843F47"/>
    <w:rsid w:val="00844220"/>
    <w:rsid w:val="008448DB"/>
    <w:rsid w:val="00845444"/>
    <w:rsid w:val="00845500"/>
    <w:rsid w:val="008456F6"/>
    <w:rsid w:val="008457DA"/>
    <w:rsid w:val="00845885"/>
    <w:rsid w:val="00845986"/>
    <w:rsid w:val="00845C01"/>
    <w:rsid w:val="0084630B"/>
    <w:rsid w:val="0084651F"/>
    <w:rsid w:val="008500E1"/>
    <w:rsid w:val="008501C8"/>
    <w:rsid w:val="0085077E"/>
    <w:rsid w:val="00850AA1"/>
    <w:rsid w:val="008510FC"/>
    <w:rsid w:val="00851779"/>
    <w:rsid w:val="008517FD"/>
    <w:rsid w:val="008518EC"/>
    <w:rsid w:val="00851BAA"/>
    <w:rsid w:val="0085233F"/>
    <w:rsid w:val="00852511"/>
    <w:rsid w:val="00852AB6"/>
    <w:rsid w:val="00852C72"/>
    <w:rsid w:val="00852D60"/>
    <w:rsid w:val="00852ED2"/>
    <w:rsid w:val="00852F93"/>
    <w:rsid w:val="008535F9"/>
    <w:rsid w:val="00854A24"/>
    <w:rsid w:val="0085558C"/>
    <w:rsid w:val="00855706"/>
    <w:rsid w:val="0085594E"/>
    <w:rsid w:val="0085616B"/>
    <w:rsid w:val="0085633A"/>
    <w:rsid w:val="008565C5"/>
    <w:rsid w:val="00856711"/>
    <w:rsid w:val="0085697D"/>
    <w:rsid w:val="00857417"/>
    <w:rsid w:val="008574AB"/>
    <w:rsid w:val="00860179"/>
    <w:rsid w:val="0086076B"/>
    <w:rsid w:val="00860CED"/>
    <w:rsid w:val="008612D3"/>
    <w:rsid w:val="008617D0"/>
    <w:rsid w:val="00861B8F"/>
    <w:rsid w:val="0086215B"/>
    <w:rsid w:val="00862169"/>
    <w:rsid w:val="008625DF"/>
    <w:rsid w:val="00862CA4"/>
    <w:rsid w:val="008633E6"/>
    <w:rsid w:val="00864374"/>
    <w:rsid w:val="00864611"/>
    <w:rsid w:val="00864813"/>
    <w:rsid w:val="00864B3A"/>
    <w:rsid w:val="00865205"/>
    <w:rsid w:val="008661A1"/>
    <w:rsid w:val="0086651C"/>
    <w:rsid w:val="008666A9"/>
    <w:rsid w:val="008668B4"/>
    <w:rsid w:val="00866FBD"/>
    <w:rsid w:val="008670EA"/>
    <w:rsid w:val="00867153"/>
    <w:rsid w:val="00867314"/>
    <w:rsid w:val="0086741F"/>
    <w:rsid w:val="0087050C"/>
    <w:rsid w:val="008709E5"/>
    <w:rsid w:val="00871E92"/>
    <w:rsid w:val="0087254E"/>
    <w:rsid w:val="0087261C"/>
    <w:rsid w:val="00873209"/>
    <w:rsid w:val="008736E7"/>
    <w:rsid w:val="00873F88"/>
    <w:rsid w:val="00873FF4"/>
    <w:rsid w:val="00874699"/>
    <w:rsid w:val="008746C3"/>
    <w:rsid w:val="00874AB0"/>
    <w:rsid w:val="00874C5F"/>
    <w:rsid w:val="00874D0A"/>
    <w:rsid w:val="00874DE0"/>
    <w:rsid w:val="008751FD"/>
    <w:rsid w:val="00875F6B"/>
    <w:rsid w:val="00876570"/>
    <w:rsid w:val="00876AA5"/>
    <w:rsid w:val="00877096"/>
    <w:rsid w:val="00880128"/>
    <w:rsid w:val="008805E0"/>
    <w:rsid w:val="00880671"/>
    <w:rsid w:val="008807C0"/>
    <w:rsid w:val="00880D57"/>
    <w:rsid w:val="00881B04"/>
    <w:rsid w:val="0088214C"/>
    <w:rsid w:val="00882537"/>
    <w:rsid w:val="008825EF"/>
    <w:rsid w:val="0088291A"/>
    <w:rsid w:val="00882FD8"/>
    <w:rsid w:val="008836F6"/>
    <w:rsid w:val="00884084"/>
    <w:rsid w:val="00884111"/>
    <w:rsid w:val="00884918"/>
    <w:rsid w:val="008863C7"/>
    <w:rsid w:val="00886679"/>
    <w:rsid w:val="0088671D"/>
    <w:rsid w:val="008874C8"/>
    <w:rsid w:val="00887867"/>
    <w:rsid w:val="008878D2"/>
    <w:rsid w:val="00887995"/>
    <w:rsid w:val="00887F83"/>
    <w:rsid w:val="00890FD9"/>
    <w:rsid w:val="0089107A"/>
    <w:rsid w:val="0089128A"/>
    <w:rsid w:val="0089190D"/>
    <w:rsid w:val="00891FB7"/>
    <w:rsid w:val="008921E1"/>
    <w:rsid w:val="00893366"/>
    <w:rsid w:val="008933B8"/>
    <w:rsid w:val="008938FA"/>
    <w:rsid w:val="00893E4D"/>
    <w:rsid w:val="0089422C"/>
    <w:rsid w:val="008946E7"/>
    <w:rsid w:val="00894EB3"/>
    <w:rsid w:val="008951BD"/>
    <w:rsid w:val="008965D1"/>
    <w:rsid w:val="00897019"/>
    <w:rsid w:val="008A020D"/>
    <w:rsid w:val="008A0724"/>
    <w:rsid w:val="008A127A"/>
    <w:rsid w:val="008A1AC0"/>
    <w:rsid w:val="008A1BDB"/>
    <w:rsid w:val="008A21A9"/>
    <w:rsid w:val="008A21DD"/>
    <w:rsid w:val="008A245D"/>
    <w:rsid w:val="008A298C"/>
    <w:rsid w:val="008A2FE4"/>
    <w:rsid w:val="008A318B"/>
    <w:rsid w:val="008A3CB8"/>
    <w:rsid w:val="008A3DC5"/>
    <w:rsid w:val="008A3ED5"/>
    <w:rsid w:val="008A5066"/>
    <w:rsid w:val="008A50A2"/>
    <w:rsid w:val="008A64EA"/>
    <w:rsid w:val="008A6ACE"/>
    <w:rsid w:val="008A6CE5"/>
    <w:rsid w:val="008B08C5"/>
    <w:rsid w:val="008B1668"/>
    <w:rsid w:val="008B1DFD"/>
    <w:rsid w:val="008B2161"/>
    <w:rsid w:val="008B23AC"/>
    <w:rsid w:val="008B24CE"/>
    <w:rsid w:val="008B4538"/>
    <w:rsid w:val="008B481B"/>
    <w:rsid w:val="008B4BFF"/>
    <w:rsid w:val="008B4E5A"/>
    <w:rsid w:val="008B52F0"/>
    <w:rsid w:val="008B530C"/>
    <w:rsid w:val="008B5AD3"/>
    <w:rsid w:val="008B6FEF"/>
    <w:rsid w:val="008B7619"/>
    <w:rsid w:val="008B7C4F"/>
    <w:rsid w:val="008C178F"/>
    <w:rsid w:val="008C1A5E"/>
    <w:rsid w:val="008C2A28"/>
    <w:rsid w:val="008C2CE6"/>
    <w:rsid w:val="008C2CE8"/>
    <w:rsid w:val="008C2E71"/>
    <w:rsid w:val="008C2F83"/>
    <w:rsid w:val="008C36BF"/>
    <w:rsid w:val="008C3E6E"/>
    <w:rsid w:val="008C43E7"/>
    <w:rsid w:val="008C47A5"/>
    <w:rsid w:val="008C4946"/>
    <w:rsid w:val="008C5AD3"/>
    <w:rsid w:val="008C60F3"/>
    <w:rsid w:val="008C6E67"/>
    <w:rsid w:val="008C7DBF"/>
    <w:rsid w:val="008D0202"/>
    <w:rsid w:val="008D0716"/>
    <w:rsid w:val="008D18D5"/>
    <w:rsid w:val="008D1A2D"/>
    <w:rsid w:val="008D4384"/>
    <w:rsid w:val="008D51AF"/>
    <w:rsid w:val="008D58E0"/>
    <w:rsid w:val="008D6B61"/>
    <w:rsid w:val="008D6E04"/>
    <w:rsid w:val="008D73C9"/>
    <w:rsid w:val="008D7789"/>
    <w:rsid w:val="008D7A5C"/>
    <w:rsid w:val="008D7BEE"/>
    <w:rsid w:val="008D7E39"/>
    <w:rsid w:val="008E0128"/>
    <w:rsid w:val="008E0573"/>
    <w:rsid w:val="008E07F6"/>
    <w:rsid w:val="008E087B"/>
    <w:rsid w:val="008E1CBC"/>
    <w:rsid w:val="008E248C"/>
    <w:rsid w:val="008E27AF"/>
    <w:rsid w:val="008E3F41"/>
    <w:rsid w:val="008E40C6"/>
    <w:rsid w:val="008E44A2"/>
    <w:rsid w:val="008E4957"/>
    <w:rsid w:val="008E4F69"/>
    <w:rsid w:val="008E598A"/>
    <w:rsid w:val="008E5B6B"/>
    <w:rsid w:val="008E5C83"/>
    <w:rsid w:val="008E5F98"/>
    <w:rsid w:val="008E64DF"/>
    <w:rsid w:val="008E6A9D"/>
    <w:rsid w:val="008E7250"/>
    <w:rsid w:val="008E7CA9"/>
    <w:rsid w:val="008E7F29"/>
    <w:rsid w:val="008E7F3D"/>
    <w:rsid w:val="008F048C"/>
    <w:rsid w:val="008F084B"/>
    <w:rsid w:val="008F1664"/>
    <w:rsid w:val="008F1895"/>
    <w:rsid w:val="008F1A22"/>
    <w:rsid w:val="008F21BF"/>
    <w:rsid w:val="008F2210"/>
    <w:rsid w:val="008F265F"/>
    <w:rsid w:val="008F26E3"/>
    <w:rsid w:val="008F284B"/>
    <w:rsid w:val="008F2AAA"/>
    <w:rsid w:val="008F328B"/>
    <w:rsid w:val="008F355A"/>
    <w:rsid w:val="008F3A1A"/>
    <w:rsid w:val="008F3A2E"/>
    <w:rsid w:val="008F3CB7"/>
    <w:rsid w:val="008F3FE2"/>
    <w:rsid w:val="008F4621"/>
    <w:rsid w:val="008F5397"/>
    <w:rsid w:val="008F557A"/>
    <w:rsid w:val="008F559A"/>
    <w:rsid w:val="008F61C4"/>
    <w:rsid w:val="008F64BF"/>
    <w:rsid w:val="008F6956"/>
    <w:rsid w:val="008F7245"/>
    <w:rsid w:val="008F73AA"/>
    <w:rsid w:val="008F7464"/>
    <w:rsid w:val="008F7474"/>
    <w:rsid w:val="008F7689"/>
    <w:rsid w:val="008F7A50"/>
    <w:rsid w:val="008F7BA8"/>
    <w:rsid w:val="008F7F83"/>
    <w:rsid w:val="009005E7"/>
    <w:rsid w:val="00900745"/>
    <w:rsid w:val="00900F3A"/>
    <w:rsid w:val="00901216"/>
    <w:rsid w:val="009017F5"/>
    <w:rsid w:val="00903645"/>
    <w:rsid w:val="009049A8"/>
    <w:rsid w:val="00904B4A"/>
    <w:rsid w:val="00905E3F"/>
    <w:rsid w:val="00905F5C"/>
    <w:rsid w:val="00906530"/>
    <w:rsid w:val="00907143"/>
    <w:rsid w:val="0090771F"/>
    <w:rsid w:val="009104FD"/>
    <w:rsid w:val="00910801"/>
    <w:rsid w:val="009110CB"/>
    <w:rsid w:val="00911466"/>
    <w:rsid w:val="00911603"/>
    <w:rsid w:val="00911AEC"/>
    <w:rsid w:val="00911C01"/>
    <w:rsid w:val="00912B48"/>
    <w:rsid w:val="009138E5"/>
    <w:rsid w:val="00914044"/>
    <w:rsid w:val="0091432E"/>
    <w:rsid w:val="0091434D"/>
    <w:rsid w:val="009143BC"/>
    <w:rsid w:val="0091446F"/>
    <w:rsid w:val="00914828"/>
    <w:rsid w:val="009151E7"/>
    <w:rsid w:val="0091553E"/>
    <w:rsid w:val="00915841"/>
    <w:rsid w:val="00915DB5"/>
    <w:rsid w:val="00915E8F"/>
    <w:rsid w:val="00916F9B"/>
    <w:rsid w:val="00917944"/>
    <w:rsid w:val="009179FF"/>
    <w:rsid w:val="00920147"/>
    <w:rsid w:val="00920247"/>
    <w:rsid w:val="0092050B"/>
    <w:rsid w:val="00921714"/>
    <w:rsid w:val="009218E0"/>
    <w:rsid w:val="00921DAB"/>
    <w:rsid w:val="00922542"/>
    <w:rsid w:val="009227BD"/>
    <w:rsid w:val="009229F9"/>
    <w:rsid w:val="009231DE"/>
    <w:rsid w:val="00923388"/>
    <w:rsid w:val="00923C75"/>
    <w:rsid w:val="00923C85"/>
    <w:rsid w:val="0092496A"/>
    <w:rsid w:val="00924C04"/>
    <w:rsid w:val="00924C45"/>
    <w:rsid w:val="00924D85"/>
    <w:rsid w:val="00924E91"/>
    <w:rsid w:val="0092540A"/>
    <w:rsid w:val="009257F0"/>
    <w:rsid w:val="009258E9"/>
    <w:rsid w:val="009260DB"/>
    <w:rsid w:val="00926663"/>
    <w:rsid w:val="009266FF"/>
    <w:rsid w:val="00926B18"/>
    <w:rsid w:val="00926B77"/>
    <w:rsid w:val="00926E52"/>
    <w:rsid w:val="009276AE"/>
    <w:rsid w:val="00927A47"/>
    <w:rsid w:val="00927A4C"/>
    <w:rsid w:val="009302C4"/>
    <w:rsid w:val="00930833"/>
    <w:rsid w:val="00930920"/>
    <w:rsid w:val="0093177E"/>
    <w:rsid w:val="00931A25"/>
    <w:rsid w:val="00931BE9"/>
    <w:rsid w:val="00931F55"/>
    <w:rsid w:val="00932332"/>
    <w:rsid w:val="009323CE"/>
    <w:rsid w:val="009329DB"/>
    <w:rsid w:val="00933251"/>
    <w:rsid w:val="009333FC"/>
    <w:rsid w:val="00933AAB"/>
    <w:rsid w:val="00934713"/>
    <w:rsid w:val="00934BD2"/>
    <w:rsid w:val="00935B23"/>
    <w:rsid w:val="00935D7F"/>
    <w:rsid w:val="00935DED"/>
    <w:rsid w:val="00935F18"/>
    <w:rsid w:val="0093634D"/>
    <w:rsid w:val="009363EF"/>
    <w:rsid w:val="00936621"/>
    <w:rsid w:val="00936CB0"/>
    <w:rsid w:val="009372C8"/>
    <w:rsid w:val="0093762F"/>
    <w:rsid w:val="009377A5"/>
    <w:rsid w:val="00937867"/>
    <w:rsid w:val="009401B8"/>
    <w:rsid w:val="00940E6D"/>
    <w:rsid w:val="009410D0"/>
    <w:rsid w:val="00941F46"/>
    <w:rsid w:val="00941FDC"/>
    <w:rsid w:val="00942038"/>
    <w:rsid w:val="00942F15"/>
    <w:rsid w:val="00942FBD"/>
    <w:rsid w:val="0094325E"/>
    <w:rsid w:val="0094362A"/>
    <w:rsid w:val="0094393A"/>
    <w:rsid w:val="00943ED9"/>
    <w:rsid w:val="00945B66"/>
    <w:rsid w:val="00945D6E"/>
    <w:rsid w:val="00945F89"/>
    <w:rsid w:val="009462B4"/>
    <w:rsid w:val="009468E6"/>
    <w:rsid w:val="00946909"/>
    <w:rsid w:val="009472B9"/>
    <w:rsid w:val="00947888"/>
    <w:rsid w:val="00947993"/>
    <w:rsid w:val="00950289"/>
    <w:rsid w:val="009504B4"/>
    <w:rsid w:val="00950D62"/>
    <w:rsid w:val="00951336"/>
    <w:rsid w:val="0095189C"/>
    <w:rsid w:val="00952096"/>
    <w:rsid w:val="0095341E"/>
    <w:rsid w:val="009534F8"/>
    <w:rsid w:val="00953B6A"/>
    <w:rsid w:val="00953CAB"/>
    <w:rsid w:val="00953E78"/>
    <w:rsid w:val="00954547"/>
    <w:rsid w:val="00955655"/>
    <w:rsid w:val="00955A64"/>
    <w:rsid w:val="00956A35"/>
    <w:rsid w:val="00956D83"/>
    <w:rsid w:val="00956DA5"/>
    <w:rsid w:val="00956F57"/>
    <w:rsid w:val="009579DE"/>
    <w:rsid w:val="00957D2E"/>
    <w:rsid w:val="009601B5"/>
    <w:rsid w:val="00960240"/>
    <w:rsid w:val="009605B7"/>
    <w:rsid w:val="009605D0"/>
    <w:rsid w:val="00960A2A"/>
    <w:rsid w:val="0096149C"/>
    <w:rsid w:val="009614D4"/>
    <w:rsid w:val="009614E1"/>
    <w:rsid w:val="00961A21"/>
    <w:rsid w:val="00961D22"/>
    <w:rsid w:val="00961F4F"/>
    <w:rsid w:val="00962391"/>
    <w:rsid w:val="0096330F"/>
    <w:rsid w:val="009634C1"/>
    <w:rsid w:val="00964E0F"/>
    <w:rsid w:val="0096555C"/>
    <w:rsid w:val="009658A8"/>
    <w:rsid w:val="009661B4"/>
    <w:rsid w:val="00966AF2"/>
    <w:rsid w:val="00966F48"/>
    <w:rsid w:val="009670F7"/>
    <w:rsid w:val="009671BB"/>
    <w:rsid w:val="00967A37"/>
    <w:rsid w:val="009701A0"/>
    <w:rsid w:val="00970889"/>
    <w:rsid w:val="009709E6"/>
    <w:rsid w:val="00970A04"/>
    <w:rsid w:val="009710D5"/>
    <w:rsid w:val="009718C2"/>
    <w:rsid w:val="00971A95"/>
    <w:rsid w:val="00972DA1"/>
    <w:rsid w:val="00972F92"/>
    <w:rsid w:val="00973B2C"/>
    <w:rsid w:val="00973D08"/>
    <w:rsid w:val="00973D7F"/>
    <w:rsid w:val="00974222"/>
    <w:rsid w:val="009745FD"/>
    <w:rsid w:val="00974E51"/>
    <w:rsid w:val="00975192"/>
    <w:rsid w:val="00976242"/>
    <w:rsid w:val="00976323"/>
    <w:rsid w:val="009766E2"/>
    <w:rsid w:val="00977A8F"/>
    <w:rsid w:val="00977BFE"/>
    <w:rsid w:val="00981384"/>
    <w:rsid w:val="00981557"/>
    <w:rsid w:val="00981CE1"/>
    <w:rsid w:val="009821EA"/>
    <w:rsid w:val="00982224"/>
    <w:rsid w:val="00982DD0"/>
    <w:rsid w:val="00983177"/>
    <w:rsid w:val="009832BF"/>
    <w:rsid w:val="00983309"/>
    <w:rsid w:val="00984106"/>
    <w:rsid w:val="009841D6"/>
    <w:rsid w:val="00984227"/>
    <w:rsid w:val="00985807"/>
    <w:rsid w:val="00985AD5"/>
    <w:rsid w:val="00986C53"/>
    <w:rsid w:val="00987374"/>
    <w:rsid w:val="0099005B"/>
    <w:rsid w:val="009900C3"/>
    <w:rsid w:val="00990260"/>
    <w:rsid w:val="00990634"/>
    <w:rsid w:val="009907EE"/>
    <w:rsid w:val="009908EC"/>
    <w:rsid w:val="00991442"/>
    <w:rsid w:val="00991D9E"/>
    <w:rsid w:val="00992846"/>
    <w:rsid w:val="009933DB"/>
    <w:rsid w:val="00993616"/>
    <w:rsid w:val="00994362"/>
    <w:rsid w:val="00994598"/>
    <w:rsid w:val="00995005"/>
    <w:rsid w:val="00995376"/>
    <w:rsid w:val="00996BA4"/>
    <w:rsid w:val="0099779E"/>
    <w:rsid w:val="009A006E"/>
    <w:rsid w:val="009A02EB"/>
    <w:rsid w:val="009A03DE"/>
    <w:rsid w:val="009A0EB2"/>
    <w:rsid w:val="009A1777"/>
    <w:rsid w:val="009A21F7"/>
    <w:rsid w:val="009A24DB"/>
    <w:rsid w:val="009A2B70"/>
    <w:rsid w:val="009A2F54"/>
    <w:rsid w:val="009A38FE"/>
    <w:rsid w:val="009A3D7A"/>
    <w:rsid w:val="009A41B7"/>
    <w:rsid w:val="009A4BEC"/>
    <w:rsid w:val="009A4EF4"/>
    <w:rsid w:val="009A595E"/>
    <w:rsid w:val="009A5D2B"/>
    <w:rsid w:val="009A5FE4"/>
    <w:rsid w:val="009A6C93"/>
    <w:rsid w:val="009A70B0"/>
    <w:rsid w:val="009A7718"/>
    <w:rsid w:val="009A7885"/>
    <w:rsid w:val="009A7BC4"/>
    <w:rsid w:val="009B09AE"/>
    <w:rsid w:val="009B0FA1"/>
    <w:rsid w:val="009B11B4"/>
    <w:rsid w:val="009B1887"/>
    <w:rsid w:val="009B2033"/>
    <w:rsid w:val="009B24F8"/>
    <w:rsid w:val="009B2812"/>
    <w:rsid w:val="009B285D"/>
    <w:rsid w:val="009B2895"/>
    <w:rsid w:val="009B28EE"/>
    <w:rsid w:val="009B342B"/>
    <w:rsid w:val="009B36D6"/>
    <w:rsid w:val="009B3F83"/>
    <w:rsid w:val="009B4287"/>
    <w:rsid w:val="009B4946"/>
    <w:rsid w:val="009B49F1"/>
    <w:rsid w:val="009B5222"/>
    <w:rsid w:val="009B5917"/>
    <w:rsid w:val="009B5A98"/>
    <w:rsid w:val="009B5E70"/>
    <w:rsid w:val="009B6648"/>
    <w:rsid w:val="009B6BBD"/>
    <w:rsid w:val="009B6E7E"/>
    <w:rsid w:val="009B75D0"/>
    <w:rsid w:val="009B79AD"/>
    <w:rsid w:val="009C0494"/>
    <w:rsid w:val="009C0903"/>
    <w:rsid w:val="009C1853"/>
    <w:rsid w:val="009C2462"/>
    <w:rsid w:val="009C437D"/>
    <w:rsid w:val="009C4600"/>
    <w:rsid w:val="009C478B"/>
    <w:rsid w:val="009C58D2"/>
    <w:rsid w:val="009C5C41"/>
    <w:rsid w:val="009C5C75"/>
    <w:rsid w:val="009C6071"/>
    <w:rsid w:val="009C6593"/>
    <w:rsid w:val="009C689F"/>
    <w:rsid w:val="009C6C3D"/>
    <w:rsid w:val="009C6EC1"/>
    <w:rsid w:val="009C77CA"/>
    <w:rsid w:val="009C7C17"/>
    <w:rsid w:val="009C7CAB"/>
    <w:rsid w:val="009C7F0A"/>
    <w:rsid w:val="009D02AB"/>
    <w:rsid w:val="009D10A6"/>
    <w:rsid w:val="009D1B6B"/>
    <w:rsid w:val="009D1E4C"/>
    <w:rsid w:val="009D1ED3"/>
    <w:rsid w:val="009D2379"/>
    <w:rsid w:val="009D2996"/>
    <w:rsid w:val="009D3386"/>
    <w:rsid w:val="009D3882"/>
    <w:rsid w:val="009D3D08"/>
    <w:rsid w:val="009D3D9C"/>
    <w:rsid w:val="009D3FF9"/>
    <w:rsid w:val="009D4059"/>
    <w:rsid w:val="009D4967"/>
    <w:rsid w:val="009D4EBC"/>
    <w:rsid w:val="009D507E"/>
    <w:rsid w:val="009D50F7"/>
    <w:rsid w:val="009D54A4"/>
    <w:rsid w:val="009D5526"/>
    <w:rsid w:val="009D56DD"/>
    <w:rsid w:val="009D6821"/>
    <w:rsid w:val="009D6D2A"/>
    <w:rsid w:val="009D7680"/>
    <w:rsid w:val="009D769E"/>
    <w:rsid w:val="009D797D"/>
    <w:rsid w:val="009E0BC0"/>
    <w:rsid w:val="009E0EED"/>
    <w:rsid w:val="009E0F66"/>
    <w:rsid w:val="009E12F9"/>
    <w:rsid w:val="009E149F"/>
    <w:rsid w:val="009E16A1"/>
    <w:rsid w:val="009E1E66"/>
    <w:rsid w:val="009E2465"/>
    <w:rsid w:val="009E27A8"/>
    <w:rsid w:val="009E2855"/>
    <w:rsid w:val="009E34F5"/>
    <w:rsid w:val="009E3981"/>
    <w:rsid w:val="009E4134"/>
    <w:rsid w:val="009E4310"/>
    <w:rsid w:val="009E4ABB"/>
    <w:rsid w:val="009E4FCA"/>
    <w:rsid w:val="009E6403"/>
    <w:rsid w:val="009E647F"/>
    <w:rsid w:val="009E69F6"/>
    <w:rsid w:val="009E71DB"/>
    <w:rsid w:val="009E7469"/>
    <w:rsid w:val="009E7D51"/>
    <w:rsid w:val="009F032A"/>
    <w:rsid w:val="009F0C9B"/>
    <w:rsid w:val="009F0FB2"/>
    <w:rsid w:val="009F1324"/>
    <w:rsid w:val="009F13A0"/>
    <w:rsid w:val="009F233A"/>
    <w:rsid w:val="009F274D"/>
    <w:rsid w:val="009F2D4E"/>
    <w:rsid w:val="009F320C"/>
    <w:rsid w:val="009F366E"/>
    <w:rsid w:val="009F410F"/>
    <w:rsid w:val="009F448D"/>
    <w:rsid w:val="009F4858"/>
    <w:rsid w:val="009F4A09"/>
    <w:rsid w:val="009F50DC"/>
    <w:rsid w:val="009F5644"/>
    <w:rsid w:val="009F5FA9"/>
    <w:rsid w:val="00A003E3"/>
    <w:rsid w:val="00A00D37"/>
    <w:rsid w:val="00A012BC"/>
    <w:rsid w:val="00A013AD"/>
    <w:rsid w:val="00A01542"/>
    <w:rsid w:val="00A01724"/>
    <w:rsid w:val="00A01779"/>
    <w:rsid w:val="00A0194C"/>
    <w:rsid w:val="00A01AB5"/>
    <w:rsid w:val="00A020D0"/>
    <w:rsid w:val="00A026C5"/>
    <w:rsid w:val="00A02BF3"/>
    <w:rsid w:val="00A0451C"/>
    <w:rsid w:val="00A04641"/>
    <w:rsid w:val="00A04A04"/>
    <w:rsid w:val="00A04D31"/>
    <w:rsid w:val="00A05D34"/>
    <w:rsid w:val="00A05DD9"/>
    <w:rsid w:val="00A05FFB"/>
    <w:rsid w:val="00A060F8"/>
    <w:rsid w:val="00A06C96"/>
    <w:rsid w:val="00A06F9F"/>
    <w:rsid w:val="00A079C9"/>
    <w:rsid w:val="00A07D78"/>
    <w:rsid w:val="00A10669"/>
    <w:rsid w:val="00A10A18"/>
    <w:rsid w:val="00A114C3"/>
    <w:rsid w:val="00A11860"/>
    <w:rsid w:val="00A11C3F"/>
    <w:rsid w:val="00A11CEE"/>
    <w:rsid w:val="00A11CF5"/>
    <w:rsid w:val="00A12259"/>
    <w:rsid w:val="00A1242C"/>
    <w:rsid w:val="00A128A2"/>
    <w:rsid w:val="00A12C62"/>
    <w:rsid w:val="00A12CE8"/>
    <w:rsid w:val="00A13BF3"/>
    <w:rsid w:val="00A1452B"/>
    <w:rsid w:val="00A1491B"/>
    <w:rsid w:val="00A14E49"/>
    <w:rsid w:val="00A14FF0"/>
    <w:rsid w:val="00A15276"/>
    <w:rsid w:val="00A1680E"/>
    <w:rsid w:val="00A17512"/>
    <w:rsid w:val="00A2009F"/>
    <w:rsid w:val="00A20813"/>
    <w:rsid w:val="00A20B69"/>
    <w:rsid w:val="00A20CB9"/>
    <w:rsid w:val="00A20ED8"/>
    <w:rsid w:val="00A22363"/>
    <w:rsid w:val="00A2237B"/>
    <w:rsid w:val="00A22776"/>
    <w:rsid w:val="00A228AF"/>
    <w:rsid w:val="00A23616"/>
    <w:rsid w:val="00A23925"/>
    <w:rsid w:val="00A23F91"/>
    <w:rsid w:val="00A24184"/>
    <w:rsid w:val="00A241F8"/>
    <w:rsid w:val="00A2485C"/>
    <w:rsid w:val="00A24F5F"/>
    <w:rsid w:val="00A255D4"/>
    <w:rsid w:val="00A2677B"/>
    <w:rsid w:val="00A27CD4"/>
    <w:rsid w:val="00A3019E"/>
    <w:rsid w:val="00A30295"/>
    <w:rsid w:val="00A303AA"/>
    <w:rsid w:val="00A3053F"/>
    <w:rsid w:val="00A30AF2"/>
    <w:rsid w:val="00A30F23"/>
    <w:rsid w:val="00A3105C"/>
    <w:rsid w:val="00A311ED"/>
    <w:rsid w:val="00A3187C"/>
    <w:rsid w:val="00A318C2"/>
    <w:rsid w:val="00A31910"/>
    <w:rsid w:val="00A31B9B"/>
    <w:rsid w:val="00A323D0"/>
    <w:rsid w:val="00A3264F"/>
    <w:rsid w:val="00A326BB"/>
    <w:rsid w:val="00A32830"/>
    <w:rsid w:val="00A328C7"/>
    <w:rsid w:val="00A32E71"/>
    <w:rsid w:val="00A33151"/>
    <w:rsid w:val="00A339E3"/>
    <w:rsid w:val="00A33ADC"/>
    <w:rsid w:val="00A33C01"/>
    <w:rsid w:val="00A33C65"/>
    <w:rsid w:val="00A33F59"/>
    <w:rsid w:val="00A34647"/>
    <w:rsid w:val="00A3483B"/>
    <w:rsid w:val="00A3485C"/>
    <w:rsid w:val="00A348E6"/>
    <w:rsid w:val="00A34D2B"/>
    <w:rsid w:val="00A354BC"/>
    <w:rsid w:val="00A3575E"/>
    <w:rsid w:val="00A35870"/>
    <w:rsid w:val="00A36837"/>
    <w:rsid w:val="00A36D24"/>
    <w:rsid w:val="00A36DE8"/>
    <w:rsid w:val="00A4028A"/>
    <w:rsid w:val="00A41475"/>
    <w:rsid w:val="00A41C07"/>
    <w:rsid w:val="00A42EB5"/>
    <w:rsid w:val="00A42F5B"/>
    <w:rsid w:val="00A4317F"/>
    <w:rsid w:val="00A4324E"/>
    <w:rsid w:val="00A43ECD"/>
    <w:rsid w:val="00A44191"/>
    <w:rsid w:val="00A4483A"/>
    <w:rsid w:val="00A44D9B"/>
    <w:rsid w:val="00A4585D"/>
    <w:rsid w:val="00A46123"/>
    <w:rsid w:val="00A461DD"/>
    <w:rsid w:val="00A4686F"/>
    <w:rsid w:val="00A46BCF"/>
    <w:rsid w:val="00A46F2C"/>
    <w:rsid w:val="00A47906"/>
    <w:rsid w:val="00A50199"/>
    <w:rsid w:val="00A503B6"/>
    <w:rsid w:val="00A52041"/>
    <w:rsid w:val="00A52230"/>
    <w:rsid w:val="00A5259F"/>
    <w:rsid w:val="00A53010"/>
    <w:rsid w:val="00A530A0"/>
    <w:rsid w:val="00A53411"/>
    <w:rsid w:val="00A53779"/>
    <w:rsid w:val="00A53C0F"/>
    <w:rsid w:val="00A53F79"/>
    <w:rsid w:val="00A5547B"/>
    <w:rsid w:val="00A55534"/>
    <w:rsid w:val="00A562E1"/>
    <w:rsid w:val="00A56D32"/>
    <w:rsid w:val="00A56F96"/>
    <w:rsid w:val="00A574D1"/>
    <w:rsid w:val="00A57CE1"/>
    <w:rsid w:val="00A60844"/>
    <w:rsid w:val="00A61E56"/>
    <w:rsid w:val="00A61E7F"/>
    <w:rsid w:val="00A61E83"/>
    <w:rsid w:val="00A61FA1"/>
    <w:rsid w:val="00A6200A"/>
    <w:rsid w:val="00A62669"/>
    <w:rsid w:val="00A63AB2"/>
    <w:rsid w:val="00A640E9"/>
    <w:rsid w:val="00A64BD8"/>
    <w:rsid w:val="00A6511B"/>
    <w:rsid w:val="00A6698D"/>
    <w:rsid w:val="00A66C78"/>
    <w:rsid w:val="00A66D03"/>
    <w:rsid w:val="00A7040B"/>
    <w:rsid w:val="00A7084D"/>
    <w:rsid w:val="00A70BBA"/>
    <w:rsid w:val="00A70D86"/>
    <w:rsid w:val="00A71082"/>
    <w:rsid w:val="00A71185"/>
    <w:rsid w:val="00A711DE"/>
    <w:rsid w:val="00A712B6"/>
    <w:rsid w:val="00A717D1"/>
    <w:rsid w:val="00A718F7"/>
    <w:rsid w:val="00A720C9"/>
    <w:rsid w:val="00A728D4"/>
    <w:rsid w:val="00A72A2E"/>
    <w:rsid w:val="00A72C18"/>
    <w:rsid w:val="00A73507"/>
    <w:rsid w:val="00A73650"/>
    <w:rsid w:val="00A73771"/>
    <w:rsid w:val="00A737BA"/>
    <w:rsid w:val="00A73EF1"/>
    <w:rsid w:val="00A740E8"/>
    <w:rsid w:val="00A74145"/>
    <w:rsid w:val="00A74FBB"/>
    <w:rsid w:val="00A753CA"/>
    <w:rsid w:val="00A75BB6"/>
    <w:rsid w:val="00A76AF9"/>
    <w:rsid w:val="00A76D14"/>
    <w:rsid w:val="00A774BD"/>
    <w:rsid w:val="00A803D0"/>
    <w:rsid w:val="00A80820"/>
    <w:rsid w:val="00A80890"/>
    <w:rsid w:val="00A8136B"/>
    <w:rsid w:val="00A8140E"/>
    <w:rsid w:val="00A819A4"/>
    <w:rsid w:val="00A81B91"/>
    <w:rsid w:val="00A81E95"/>
    <w:rsid w:val="00A8225C"/>
    <w:rsid w:val="00A83645"/>
    <w:rsid w:val="00A83ED8"/>
    <w:rsid w:val="00A84FC7"/>
    <w:rsid w:val="00A84FED"/>
    <w:rsid w:val="00A850A3"/>
    <w:rsid w:val="00A85431"/>
    <w:rsid w:val="00A86177"/>
    <w:rsid w:val="00A86D2F"/>
    <w:rsid w:val="00A876B5"/>
    <w:rsid w:val="00A87D1D"/>
    <w:rsid w:val="00A87F28"/>
    <w:rsid w:val="00A90186"/>
    <w:rsid w:val="00A9158C"/>
    <w:rsid w:val="00A91C66"/>
    <w:rsid w:val="00A92155"/>
    <w:rsid w:val="00A921FD"/>
    <w:rsid w:val="00A9242B"/>
    <w:rsid w:val="00A92686"/>
    <w:rsid w:val="00A92A14"/>
    <w:rsid w:val="00A92B0F"/>
    <w:rsid w:val="00A92B24"/>
    <w:rsid w:val="00A93133"/>
    <w:rsid w:val="00A935BA"/>
    <w:rsid w:val="00A93CA1"/>
    <w:rsid w:val="00A9439C"/>
    <w:rsid w:val="00A94592"/>
    <w:rsid w:val="00A94ABA"/>
    <w:rsid w:val="00A951A7"/>
    <w:rsid w:val="00A95239"/>
    <w:rsid w:val="00A95440"/>
    <w:rsid w:val="00A955A8"/>
    <w:rsid w:val="00A95A79"/>
    <w:rsid w:val="00A95C2B"/>
    <w:rsid w:val="00A95F8C"/>
    <w:rsid w:val="00A966A9"/>
    <w:rsid w:val="00A97148"/>
    <w:rsid w:val="00A9733E"/>
    <w:rsid w:val="00A97458"/>
    <w:rsid w:val="00A975FC"/>
    <w:rsid w:val="00A97DDC"/>
    <w:rsid w:val="00AA0C84"/>
    <w:rsid w:val="00AA0E96"/>
    <w:rsid w:val="00AA1175"/>
    <w:rsid w:val="00AA11A9"/>
    <w:rsid w:val="00AA2134"/>
    <w:rsid w:val="00AA23A8"/>
    <w:rsid w:val="00AA23D5"/>
    <w:rsid w:val="00AA37E5"/>
    <w:rsid w:val="00AA3C49"/>
    <w:rsid w:val="00AA3DD4"/>
    <w:rsid w:val="00AA4937"/>
    <w:rsid w:val="00AA4DA1"/>
    <w:rsid w:val="00AA5363"/>
    <w:rsid w:val="00AA5BFE"/>
    <w:rsid w:val="00AA5DEB"/>
    <w:rsid w:val="00AA62BE"/>
    <w:rsid w:val="00AA64F5"/>
    <w:rsid w:val="00AA7651"/>
    <w:rsid w:val="00AA7655"/>
    <w:rsid w:val="00AB0998"/>
    <w:rsid w:val="00AB0A38"/>
    <w:rsid w:val="00AB0F45"/>
    <w:rsid w:val="00AB1CB9"/>
    <w:rsid w:val="00AB20B9"/>
    <w:rsid w:val="00AB3847"/>
    <w:rsid w:val="00AB3D95"/>
    <w:rsid w:val="00AB3DEB"/>
    <w:rsid w:val="00AB4DA4"/>
    <w:rsid w:val="00AB5AA9"/>
    <w:rsid w:val="00AB6201"/>
    <w:rsid w:val="00AB6771"/>
    <w:rsid w:val="00AB7218"/>
    <w:rsid w:val="00AB7483"/>
    <w:rsid w:val="00AB781A"/>
    <w:rsid w:val="00AB7F92"/>
    <w:rsid w:val="00AC0B8B"/>
    <w:rsid w:val="00AC1143"/>
    <w:rsid w:val="00AC141C"/>
    <w:rsid w:val="00AC15D4"/>
    <w:rsid w:val="00AC1925"/>
    <w:rsid w:val="00AC23DE"/>
    <w:rsid w:val="00AC248D"/>
    <w:rsid w:val="00AC2C23"/>
    <w:rsid w:val="00AC31C8"/>
    <w:rsid w:val="00AC3572"/>
    <w:rsid w:val="00AC3910"/>
    <w:rsid w:val="00AC3AD7"/>
    <w:rsid w:val="00AC3E31"/>
    <w:rsid w:val="00AC3F2D"/>
    <w:rsid w:val="00AC49A2"/>
    <w:rsid w:val="00AC5029"/>
    <w:rsid w:val="00AC532B"/>
    <w:rsid w:val="00AC535E"/>
    <w:rsid w:val="00AC55C9"/>
    <w:rsid w:val="00AC6020"/>
    <w:rsid w:val="00AC6349"/>
    <w:rsid w:val="00AC643D"/>
    <w:rsid w:val="00AC6761"/>
    <w:rsid w:val="00AC6E22"/>
    <w:rsid w:val="00AC7994"/>
    <w:rsid w:val="00AC7B15"/>
    <w:rsid w:val="00AD0854"/>
    <w:rsid w:val="00AD0AC8"/>
    <w:rsid w:val="00AD0CD2"/>
    <w:rsid w:val="00AD136C"/>
    <w:rsid w:val="00AD137C"/>
    <w:rsid w:val="00AD23C3"/>
    <w:rsid w:val="00AD256F"/>
    <w:rsid w:val="00AD2742"/>
    <w:rsid w:val="00AD2862"/>
    <w:rsid w:val="00AD2F1A"/>
    <w:rsid w:val="00AD3E1C"/>
    <w:rsid w:val="00AD4EBB"/>
    <w:rsid w:val="00AD541D"/>
    <w:rsid w:val="00AD5D8D"/>
    <w:rsid w:val="00AD5DA3"/>
    <w:rsid w:val="00AD7C10"/>
    <w:rsid w:val="00AD7C6E"/>
    <w:rsid w:val="00AD7CD0"/>
    <w:rsid w:val="00AE007A"/>
    <w:rsid w:val="00AE209D"/>
    <w:rsid w:val="00AE268A"/>
    <w:rsid w:val="00AE2E05"/>
    <w:rsid w:val="00AE3514"/>
    <w:rsid w:val="00AE3C8A"/>
    <w:rsid w:val="00AE3F14"/>
    <w:rsid w:val="00AE4306"/>
    <w:rsid w:val="00AE4867"/>
    <w:rsid w:val="00AE4E06"/>
    <w:rsid w:val="00AE516D"/>
    <w:rsid w:val="00AE5174"/>
    <w:rsid w:val="00AE5548"/>
    <w:rsid w:val="00AE5673"/>
    <w:rsid w:val="00AE57BB"/>
    <w:rsid w:val="00AE5FFC"/>
    <w:rsid w:val="00AE6AA7"/>
    <w:rsid w:val="00AE6CFD"/>
    <w:rsid w:val="00AE7185"/>
    <w:rsid w:val="00AE78E4"/>
    <w:rsid w:val="00AF0DAC"/>
    <w:rsid w:val="00AF0DF8"/>
    <w:rsid w:val="00AF1771"/>
    <w:rsid w:val="00AF1C9D"/>
    <w:rsid w:val="00AF1E33"/>
    <w:rsid w:val="00AF213B"/>
    <w:rsid w:val="00AF2852"/>
    <w:rsid w:val="00AF2D84"/>
    <w:rsid w:val="00AF35D8"/>
    <w:rsid w:val="00AF40B6"/>
    <w:rsid w:val="00AF4178"/>
    <w:rsid w:val="00AF4DB2"/>
    <w:rsid w:val="00AF5838"/>
    <w:rsid w:val="00AF604F"/>
    <w:rsid w:val="00AF68EF"/>
    <w:rsid w:val="00AF7209"/>
    <w:rsid w:val="00B00060"/>
    <w:rsid w:val="00B00383"/>
    <w:rsid w:val="00B003A3"/>
    <w:rsid w:val="00B00E9D"/>
    <w:rsid w:val="00B00F09"/>
    <w:rsid w:val="00B015CA"/>
    <w:rsid w:val="00B01724"/>
    <w:rsid w:val="00B0194D"/>
    <w:rsid w:val="00B01E92"/>
    <w:rsid w:val="00B024F7"/>
    <w:rsid w:val="00B02546"/>
    <w:rsid w:val="00B0289A"/>
    <w:rsid w:val="00B03203"/>
    <w:rsid w:val="00B03CB2"/>
    <w:rsid w:val="00B04349"/>
    <w:rsid w:val="00B04374"/>
    <w:rsid w:val="00B0458F"/>
    <w:rsid w:val="00B0467A"/>
    <w:rsid w:val="00B04851"/>
    <w:rsid w:val="00B04DF9"/>
    <w:rsid w:val="00B05388"/>
    <w:rsid w:val="00B057B5"/>
    <w:rsid w:val="00B0596C"/>
    <w:rsid w:val="00B063E0"/>
    <w:rsid w:val="00B06754"/>
    <w:rsid w:val="00B06907"/>
    <w:rsid w:val="00B07299"/>
    <w:rsid w:val="00B07517"/>
    <w:rsid w:val="00B10217"/>
    <w:rsid w:val="00B1172C"/>
    <w:rsid w:val="00B117BB"/>
    <w:rsid w:val="00B11851"/>
    <w:rsid w:val="00B11ABB"/>
    <w:rsid w:val="00B11DE8"/>
    <w:rsid w:val="00B12675"/>
    <w:rsid w:val="00B12FD4"/>
    <w:rsid w:val="00B13E62"/>
    <w:rsid w:val="00B13E8D"/>
    <w:rsid w:val="00B1447D"/>
    <w:rsid w:val="00B1471D"/>
    <w:rsid w:val="00B149D9"/>
    <w:rsid w:val="00B16085"/>
    <w:rsid w:val="00B20080"/>
    <w:rsid w:val="00B204AE"/>
    <w:rsid w:val="00B20504"/>
    <w:rsid w:val="00B20F1A"/>
    <w:rsid w:val="00B21072"/>
    <w:rsid w:val="00B2169C"/>
    <w:rsid w:val="00B21997"/>
    <w:rsid w:val="00B220A4"/>
    <w:rsid w:val="00B22242"/>
    <w:rsid w:val="00B22A5D"/>
    <w:rsid w:val="00B22A8C"/>
    <w:rsid w:val="00B2377E"/>
    <w:rsid w:val="00B24AC7"/>
    <w:rsid w:val="00B24E45"/>
    <w:rsid w:val="00B27BBE"/>
    <w:rsid w:val="00B30465"/>
    <w:rsid w:val="00B306BA"/>
    <w:rsid w:val="00B309E7"/>
    <w:rsid w:val="00B31EA2"/>
    <w:rsid w:val="00B32458"/>
    <w:rsid w:val="00B32725"/>
    <w:rsid w:val="00B32D60"/>
    <w:rsid w:val="00B33322"/>
    <w:rsid w:val="00B3350E"/>
    <w:rsid w:val="00B33B5C"/>
    <w:rsid w:val="00B33C87"/>
    <w:rsid w:val="00B34433"/>
    <w:rsid w:val="00B3460C"/>
    <w:rsid w:val="00B34A09"/>
    <w:rsid w:val="00B34AC8"/>
    <w:rsid w:val="00B34C06"/>
    <w:rsid w:val="00B34F79"/>
    <w:rsid w:val="00B359DE"/>
    <w:rsid w:val="00B363B7"/>
    <w:rsid w:val="00B3722E"/>
    <w:rsid w:val="00B3731A"/>
    <w:rsid w:val="00B37592"/>
    <w:rsid w:val="00B376CC"/>
    <w:rsid w:val="00B37C41"/>
    <w:rsid w:val="00B37FD9"/>
    <w:rsid w:val="00B4047E"/>
    <w:rsid w:val="00B40A7C"/>
    <w:rsid w:val="00B40D39"/>
    <w:rsid w:val="00B41050"/>
    <w:rsid w:val="00B422C5"/>
    <w:rsid w:val="00B42350"/>
    <w:rsid w:val="00B43BBC"/>
    <w:rsid w:val="00B43D87"/>
    <w:rsid w:val="00B43DCE"/>
    <w:rsid w:val="00B44558"/>
    <w:rsid w:val="00B44C3E"/>
    <w:rsid w:val="00B45432"/>
    <w:rsid w:val="00B45AED"/>
    <w:rsid w:val="00B45F2F"/>
    <w:rsid w:val="00B46CEB"/>
    <w:rsid w:val="00B4702F"/>
    <w:rsid w:val="00B473E7"/>
    <w:rsid w:val="00B4788C"/>
    <w:rsid w:val="00B47E28"/>
    <w:rsid w:val="00B47EC3"/>
    <w:rsid w:val="00B50045"/>
    <w:rsid w:val="00B50128"/>
    <w:rsid w:val="00B50689"/>
    <w:rsid w:val="00B50DDB"/>
    <w:rsid w:val="00B51D04"/>
    <w:rsid w:val="00B52967"/>
    <w:rsid w:val="00B5385F"/>
    <w:rsid w:val="00B55010"/>
    <w:rsid w:val="00B55CD3"/>
    <w:rsid w:val="00B55FE5"/>
    <w:rsid w:val="00B5663B"/>
    <w:rsid w:val="00B572DE"/>
    <w:rsid w:val="00B576AC"/>
    <w:rsid w:val="00B576B4"/>
    <w:rsid w:val="00B57B09"/>
    <w:rsid w:val="00B60091"/>
    <w:rsid w:val="00B6027F"/>
    <w:rsid w:val="00B6066D"/>
    <w:rsid w:val="00B616AD"/>
    <w:rsid w:val="00B61C7B"/>
    <w:rsid w:val="00B61F09"/>
    <w:rsid w:val="00B62088"/>
    <w:rsid w:val="00B626DD"/>
    <w:rsid w:val="00B62F60"/>
    <w:rsid w:val="00B63660"/>
    <w:rsid w:val="00B63E80"/>
    <w:rsid w:val="00B644DC"/>
    <w:rsid w:val="00B64874"/>
    <w:rsid w:val="00B6508A"/>
    <w:rsid w:val="00B659FD"/>
    <w:rsid w:val="00B66147"/>
    <w:rsid w:val="00B66257"/>
    <w:rsid w:val="00B6661D"/>
    <w:rsid w:val="00B668BB"/>
    <w:rsid w:val="00B67314"/>
    <w:rsid w:val="00B67369"/>
    <w:rsid w:val="00B678A5"/>
    <w:rsid w:val="00B67E2A"/>
    <w:rsid w:val="00B67FE0"/>
    <w:rsid w:val="00B703AA"/>
    <w:rsid w:val="00B704D0"/>
    <w:rsid w:val="00B70F45"/>
    <w:rsid w:val="00B71C56"/>
    <w:rsid w:val="00B72031"/>
    <w:rsid w:val="00B72226"/>
    <w:rsid w:val="00B72262"/>
    <w:rsid w:val="00B72BA1"/>
    <w:rsid w:val="00B73160"/>
    <w:rsid w:val="00B7354D"/>
    <w:rsid w:val="00B739BF"/>
    <w:rsid w:val="00B73F7A"/>
    <w:rsid w:val="00B748C8"/>
    <w:rsid w:val="00B761D8"/>
    <w:rsid w:val="00B76B36"/>
    <w:rsid w:val="00B76E7D"/>
    <w:rsid w:val="00B7719D"/>
    <w:rsid w:val="00B7734C"/>
    <w:rsid w:val="00B77859"/>
    <w:rsid w:val="00B8116C"/>
    <w:rsid w:val="00B81303"/>
    <w:rsid w:val="00B82536"/>
    <w:rsid w:val="00B82610"/>
    <w:rsid w:val="00B8285F"/>
    <w:rsid w:val="00B82E9C"/>
    <w:rsid w:val="00B839CD"/>
    <w:rsid w:val="00B83F3D"/>
    <w:rsid w:val="00B84980"/>
    <w:rsid w:val="00B84F4B"/>
    <w:rsid w:val="00B8543E"/>
    <w:rsid w:val="00B85531"/>
    <w:rsid w:val="00B85A54"/>
    <w:rsid w:val="00B86284"/>
    <w:rsid w:val="00B87839"/>
    <w:rsid w:val="00B905FA"/>
    <w:rsid w:val="00B90CFD"/>
    <w:rsid w:val="00B90F00"/>
    <w:rsid w:val="00B91AC6"/>
    <w:rsid w:val="00B91B0D"/>
    <w:rsid w:val="00B9206B"/>
    <w:rsid w:val="00B9233F"/>
    <w:rsid w:val="00B927C1"/>
    <w:rsid w:val="00B928F0"/>
    <w:rsid w:val="00B92AC1"/>
    <w:rsid w:val="00B93472"/>
    <w:rsid w:val="00B93A30"/>
    <w:rsid w:val="00B94044"/>
    <w:rsid w:val="00B951A4"/>
    <w:rsid w:val="00B95A42"/>
    <w:rsid w:val="00B96D6A"/>
    <w:rsid w:val="00B970F5"/>
    <w:rsid w:val="00B9724F"/>
    <w:rsid w:val="00B973A7"/>
    <w:rsid w:val="00BA01AF"/>
    <w:rsid w:val="00BA093A"/>
    <w:rsid w:val="00BA127A"/>
    <w:rsid w:val="00BA213B"/>
    <w:rsid w:val="00BA2C6E"/>
    <w:rsid w:val="00BA37DC"/>
    <w:rsid w:val="00BA38C2"/>
    <w:rsid w:val="00BA3F38"/>
    <w:rsid w:val="00BA3F94"/>
    <w:rsid w:val="00BA490B"/>
    <w:rsid w:val="00BA4B5A"/>
    <w:rsid w:val="00BA4B61"/>
    <w:rsid w:val="00BA4CB2"/>
    <w:rsid w:val="00BA53E4"/>
    <w:rsid w:val="00BA5935"/>
    <w:rsid w:val="00BA5ADC"/>
    <w:rsid w:val="00BA5CF5"/>
    <w:rsid w:val="00BA61BA"/>
    <w:rsid w:val="00BA7599"/>
    <w:rsid w:val="00BA763A"/>
    <w:rsid w:val="00BA7766"/>
    <w:rsid w:val="00BA7B4C"/>
    <w:rsid w:val="00BA7F79"/>
    <w:rsid w:val="00BB0049"/>
    <w:rsid w:val="00BB09F2"/>
    <w:rsid w:val="00BB1385"/>
    <w:rsid w:val="00BB1436"/>
    <w:rsid w:val="00BB1602"/>
    <w:rsid w:val="00BB25EA"/>
    <w:rsid w:val="00BB2979"/>
    <w:rsid w:val="00BB3899"/>
    <w:rsid w:val="00BB395B"/>
    <w:rsid w:val="00BB4CD0"/>
    <w:rsid w:val="00BB5090"/>
    <w:rsid w:val="00BB54AB"/>
    <w:rsid w:val="00BB59E2"/>
    <w:rsid w:val="00BB6114"/>
    <w:rsid w:val="00BB6758"/>
    <w:rsid w:val="00BB6970"/>
    <w:rsid w:val="00BB7B6A"/>
    <w:rsid w:val="00BC079A"/>
    <w:rsid w:val="00BC0A6D"/>
    <w:rsid w:val="00BC11D1"/>
    <w:rsid w:val="00BC15FE"/>
    <w:rsid w:val="00BC1DB6"/>
    <w:rsid w:val="00BC223E"/>
    <w:rsid w:val="00BC2391"/>
    <w:rsid w:val="00BC3045"/>
    <w:rsid w:val="00BC33A9"/>
    <w:rsid w:val="00BC350F"/>
    <w:rsid w:val="00BC3F8F"/>
    <w:rsid w:val="00BC4321"/>
    <w:rsid w:val="00BC5236"/>
    <w:rsid w:val="00BC5A53"/>
    <w:rsid w:val="00BC6698"/>
    <w:rsid w:val="00BC68E4"/>
    <w:rsid w:val="00BC6BD9"/>
    <w:rsid w:val="00BC6BFB"/>
    <w:rsid w:val="00BC6DFD"/>
    <w:rsid w:val="00BC7A08"/>
    <w:rsid w:val="00BC7AC5"/>
    <w:rsid w:val="00BC7CAA"/>
    <w:rsid w:val="00BD00FC"/>
    <w:rsid w:val="00BD05A1"/>
    <w:rsid w:val="00BD0A78"/>
    <w:rsid w:val="00BD0FF5"/>
    <w:rsid w:val="00BD10E8"/>
    <w:rsid w:val="00BD12A3"/>
    <w:rsid w:val="00BD138C"/>
    <w:rsid w:val="00BD1443"/>
    <w:rsid w:val="00BD1467"/>
    <w:rsid w:val="00BD1BFA"/>
    <w:rsid w:val="00BD1F98"/>
    <w:rsid w:val="00BD3405"/>
    <w:rsid w:val="00BD436B"/>
    <w:rsid w:val="00BD494F"/>
    <w:rsid w:val="00BD4BF3"/>
    <w:rsid w:val="00BD53E3"/>
    <w:rsid w:val="00BD55E2"/>
    <w:rsid w:val="00BD5D47"/>
    <w:rsid w:val="00BD5FAB"/>
    <w:rsid w:val="00BD601F"/>
    <w:rsid w:val="00BD6BC0"/>
    <w:rsid w:val="00BD6D16"/>
    <w:rsid w:val="00BD6E31"/>
    <w:rsid w:val="00BE0048"/>
    <w:rsid w:val="00BE04DB"/>
    <w:rsid w:val="00BE068D"/>
    <w:rsid w:val="00BE06C4"/>
    <w:rsid w:val="00BE070D"/>
    <w:rsid w:val="00BE0917"/>
    <w:rsid w:val="00BE0ABB"/>
    <w:rsid w:val="00BE0C06"/>
    <w:rsid w:val="00BE1118"/>
    <w:rsid w:val="00BE176E"/>
    <w:rsid w:val="00BE1803"/>
    <w:rsid w:val="00BE1893"/>
    <w:rsid w:val="00BE203F"/>
    <w:rsid w:val="00BE2652"/>
    <w:rsid w:val="00BE2EE7"/>
    <w:rsid w:val="00BE3128"/>
    <w:rsid w:val="00BE41B9"/>
    <w:rsid w:val="00BE43E9"/>
    <w:rsid w:val="00BE4ED1"/>
    <w:rsid w:val="00BE5630"/>
    <w:rsid w:val="00BE5A5A"/>
    <w:rsid w:val="00BE5EDB"/>
    <w:rsid w:val="00BE66D1"/>
    <w:rsid w:val="00BE7188"/>
    <w:rsid w:val="00BE71E4"/>
    <w:rsid w:val="00BE790D"/>
    <w:rsid w:val="00BE7BAC"/>
    <w:rsid w:val="00BE7F08"/>
    <w:rsid w:val="00BF0173"/>
    <w:rsid w:val="00BF01C4"/>
    <w:rsid w:val="00BF01CB"/>
    <w:rsid w:val="00BF09E5"/>
    <w:rsid w:val="00BF10C6"/>
    <w:rsid w:val="00BF10C8"/>
    <w:rsid w:val="00BF1105"/>
    <w:rsid w:val="00BF12C3"/>
    <w:rsid w:val="00BF1735"/>
    <w:rsid w:val="00BF21C6"/>
    <w:rsid w:val="00BF2AEC"/>
    <w:rsid w:val="00BF2D58"/>
    <w:rsid w:val="00BF2DF9"/>
    <w:rsid w:val="00BF2EB5"/>
    <w:rsid w:val="00BF3173"/>
    <w:rsid w:val="00BF3A92"/>
    <w:rsid w:val="00BF3B6C"/>
    <w:rsid w:val="00BF41F0"/>
    <w:rsid w:val="00BF4382"/>
    <w:rsid w:val="00BF4BF4"/>
    <w:rsid w:val="00BF4D53"/>
    <w:rsid w:val="00BF521F"/>
    <w:rsid w:val="00BF555A"/>
    <w:rsid w:val="00BF5E1C"/>
    <w:rsid w:val="00BF637E"/>
    <w:rsid w:val="00BF672A"/>
    <w:rsid w:val="00BF77CE"/>
    <w:rsid w:val="00C00079"/>
    <w:rsid w:val="00C0095C"/>
    <w:rsid w:val="00C00CA7"/>
    <w:rsid w:val="00C01D4A"/>
    <w:rsid w:val="00C01FEE"/>
    <w:rsid w:val="00C02154"/>
    <w:rsid w:val="00C0239D"/>
    <w:rsid w:val="00C03DC5"/>
    <w:rsid w:val="00C0416C"/>
    <w:rsid w:val="00C04568"/>
    <w:rsid w:val="00C045E2"/>
    <w:rsid w:val="00C04B6A"/>
    <w:rsid w:val="00C04EE1"/>
    <w:rsid w:val="00C04F5F"/>
    <w:rsid w:val="00C05140"/>
    <w:rsid w:val="00C05225"/>
    <w:rsid w:val="00C0531B"/>
    <w:rsid w:val="00C0572F"/>
    <w:rsid w:val="00C0579C"/>
    <w:rsid w:val="00C0598B"/>
    <w:rsid w:val="00C05A13"/>
    <w:rsid w:val="00C05A8D"/>
    <w:rsid w:val="00C05B5C"/>
    <w:rsid w:val="00C060DC"/>
    <w:rsid w:val="00C065CF"/>
    <w:rsid w:val="00C065EB"/>
    <w:rsid w:val="00C06E52"/>
    <w:rsid w:val="00C07246"/>
    <w:rsid w:val="00C07933"/>
    <w:rsid w:val="00C0793B"/>
    <w:rsid w:val="00C1009F"/>
    <w:rsid w:val="00C1030A"/>
    <w:rsid w:val="00C1052C"/>
    <w:rsid w:val="00C107D2"/>
    <w:rsid w:val="00C108E9"/>
    <w:rsid w:val="00C11A36"/>
    <w:rsid w:val="00C11BF3"/>
    <w:rsid w:val="00C1219C"/>
    <w:rsid w:val="00C12B2E"/>
    <w:rsid w:val="00C12BF5"/>
    <w:rsid w:val="00C13279"/>
    <w:rsid w:val="00C134A5"/>
    <w:rsid w:val="00C13820"/>
    <w:rsid w:val="00C13B4D"/>
    <w:rsid w:val="00C1449B"/>
    <w:rsid w:val="00C144BB"/>
    <w:rsid w:val="00C14FE0"/>
    <w:rsid w:val="00C1547D"/>
    <w:rsid w:val="00C155C7"/>
    <w:rsid w:val="00C15745"/>
    <w:rsid w:val="00C15D31"/>
    <w:rsid w:val="00C15F36"/>
    <w:rsid w:val="00C163A2"/>
    <w:rsid w:val="00C16B6F"/>
    <w:rsid w:val="00C17043"/>
    <w:rsid w:val="00C170D5"/>
    <w:rsid w:val="00C17BDE"/>
    <w:rsid w:val="00C17E38"/>
    <w:rsid w:val="00C17EFD"/>
    <w:rsid w:val="00C20438"/>
    <w:rsid w:val="00C20A0E"/>
    <w:rsid w:val="00C2154B"/>
    <w:rsid w:val="00C218D3"/>
    <w:rsid w:val="00C21904"/>
    <w:rsid w:val="00C21AFD"/>
    <w:rsid w:val="00C21B01"/>
    <w:rsid w:val="00C21C59"/>
    <w:rsid w:val="00C23360"/>
    <w:rsid w:val="00C23C6D"/>
    <w:rsid w:val="00C23CD6"/>
    <w:rsid w:val="00C2444D"/>
    <w:rsid w:val="00C252A6"/>
    <w:rsid w:val="00C25A28"/>
    <w:rsid w:val="00C26D70"/>
    <w:rsid w:val="00C272B5"/>
    <w:rsid w:val="00C272F7"/>
    <w:rsid w:val="00C27C04"/>
    <w:rsid w:val="00C3009E"/>
    <w:rsid w:val="00C30348"/>
    <w:rsid w:val="00C30797"/>
    <w:rsid w:val="00C30D76"/>
    <w:rsid w:val="00C30E94"/>
    <w:rsid w:val="00C31A83"/>
    <w:rsid w:val="00C31CC4"/>
    <w:rsid w:val="00C320C8"/>
    <w:rsid w:val="00C32E00"/>
    <w:rsid w:val="00C341D2"/>
    <w:rsid w:val="00C346DB"/>
    <w:rsid w:val="00C347F8"/>
    <w:rsid w:val="00C349F0"/>
    <w:rsid w:val="00C34D7B"/>
    <w:rsid w:val="00C34DCB"/>
    <w:rsid w:val="00C35908"/>
    <w:rsid w:val="00C35D62"/>
    <w:rsid w:val="00C360E8"/>
    <w:rsid w:val="00C361B2"/>
    <w:rsid w:val="00C36440"/>
    <w:rsid w:val="00C36AA2"/>
    <w:rsid w:val="00C37B77"/>
    <w:rsid w:val="00C37BBE"/>
    <w:rsid w:val="00C400FC"/>
    <w:rsid w:val="00C402B6"/>
    <w:rsid w:val="00C4036F"/>
    <w:rsid w:val="00C41351"/>
    <w:rsid w:val="00C41BB9"/>
    <w:rsid w:val="00C41F3C"/>
    <w:rsid w:val="00C433B5"/>
    <w:rsid w:val="00C43A7F"/>
    <w:rsid w:val="00C43BAA"/>
    <w:rsid w:val="00C43D3C"/>
    <w:rsid w:val="00C44CA8"/>
    <w:rsid w:val="00C45285"/>
    <w:rsid w:val="00C45695"/>
    <w:rsid w:val="00C456B9"/>
    <w:rsid w:val="00C45E2D"/>
    <w:rsid w:val="00C463A9"/>
    <w:rsid w:val="00C463FA"/>
    <w:rsid w:val="00C4665A"/>
    <w:rsid w:val="00C46A7C"/>
    <w:rsid w:val="00C470DA"/>
    <w:rsid w:val="00C474CA"/>
    <w:rsid w:val="00C4761F"/>
    <w:rsid w:val="00C501C6"/>
    <w:rsid w:val="00C5027B"/>
    <w:rsid w:val="00C51027"/>
    <w:rsid w:val="00C51A54"/>
    <w:rsid w:val="00C51F9D"/>
    <w:rsid w:val="00C53227"/>
    <w:rsid w:val="00C532FA"/>
    <w:rsid w:val="00C5390B"/>
    <w:rsid w:val="00C53DFE"/>
    <w:rsid w:val="00C54E5E"/>
    <w:rsid w:val="00C55631"/>
    <w:rsid w:val="00C5570B"/>
    <w:rsid w:val="00C55FD8"/>
    <w:rsid w:val="00C5643A"/>
    <w:rsid w:val="00C56CE8"/>
    <w:rsid w:val="00C57376"/>
    <w:rsid w:val="00C57948"/>
    <w:rsid w:val="00C579C5"/>
    <w:rsid w:val="00C57F26"/>
    <w:rsid w:val="00C60D1A"/>
    <w:rsid w:val="00C60D81"/>
    <w:rsid w:val="00C60E60"/>
    <w:rsid w:val="00C60E78"/>
    <w:rsid w:val="00C60EFB"/>
    <w:rsid w:val="00C61252"/>
    <w:rsid w:val="00C6156A"/>
    <w:rsid w:val="00C61CD1"/>
    <w:rsid w:val="00C61FBB"/>
    <w:rsid w:val="00C626E4"/>
    <w:rsid w:val="00C62A59"/>
    <w:rsid w:val="00C63133"/>
    <w:rsid w:val="00C63327"/>
    <w:rsid w:val="00C63B0B"/>
    <w:rsid w:val="00C63D78"/>
    <w:rsid w:val="00C63F31"/>
    <w:rsid w:val="00C63F89"/>
    <w:rsid w:val="00C6406E"/>
    <w:rsid w:val="00C6424D"/>
    <w:rsid w:val="00C643E2"/>
    <w:rsid w:val="00C65647"/>
    <w:rsid w:val="00C65A81"/>
    <w:rsid w:val="00C66B6C"/>
    <w:rsid w:val="00C66C2C"/>
    <w:rsid w:val="00C66E02"/>
    <w:rsid w:val="00C70161"/>
    <w:rsid w:val="00C71793"/>
    <w:rsid w:val="00C71E9A"/>
    <w:rsid w:val="00C7227E"/>
    <w:rsid w:val="00C72539"/>
    <w:rsid w:val="00C73685"/>
    <w:rsid w:val="00C739EC"/>
    <w:rsid w:val="00C748EE"/>
    <w:rsid w:val="00C749A2"/>
    <w:rsid w:val="00C75C1F"/>
    <w:rsid w:val="00C75C27"/>
    <w:rsid w:val="00C75EE6"/>
    <w:rsid w:val="00C76CA3"/>
    <w:rsid w:val="00C76D39"/>
    <w:rsid w:val="00C774F3"/>
    <w:rsid w:val="00C77686"/>
    <w:rsid w:val="00C80063"/>
    <w:rsid w:val="00C802B2"/>
    <w:rsid w:val="00C80369"/>
    <w:rsid w:val="00C804A1"/>
    <w:rsid w:val="00C814B9"/>
    <w:rsid w:val="00C819D2"/>
    <w:rsid w:val="00C8245A"/>
    <w:rsid w:val="00C8249C"/>
    <w:rsid w:val="00C8275D"/>
    <w:rsid w:val="00C82E3D"/>
    <w:rsid w:val="00C82EFD"/>
    <w:rsid w:val="00C83556"/>
    <w:rsid w:val="00C83E65"/>
    <w:rsid w:val="00C83FD5"/>
    <w:rsid w:val="00C849EF"/>
    <w:rsid w:val="00C84F83"/>
    <w:rsid w:val="00C8656B"/>
    <w:rsid w:val="00C869CE"/>
    <w:rsid w:val="00C87BAF"/>
    <w:rsid w:val="00C87E19"/>
    <w:rsid w:val="00C87F2E"/>
    <w:rsid w:val="00C90085"/>
    <w:rsid w:val="00C90310"/>
    <w:rsid w:val="00C9148C"/>
    <w:rsid w:val="00C914CB"/>
    <w:rsid w:val="00C91521"/>
    <w:rsid w:val="00C915EF"/>
    <w:rsid w:val="00C9291D"/>
    <w:rsid w:val="00C939D5"/>
    <w:rsid w:val="00C94E84"/>
    <w:rsid w:val="00C95414"/>
    <w:rsid w:val="00C9556E"/>
    <w:rsid w:val="00C95ABC"/>
    <w:rsid w:val="00C95F84"/>
    <w:rsid w:val="00C9674B"/>
    <w:rsid w:val="00C96F89"/>
    <w:rsid w:val="00C9737D"/>
    <w:rsid w:val="00CA038D"/>
    <w:rsid w:val="00CA0D07"/>
    <w:rsid w:val="00CA1D38"/>
    <w:rsid w:val="00CA3D29"/>
    <w:rsid w:val="00CA424D"/>
    <w:rsid w:val="00CA4BA9"/>
    <w:rsid w:val="00CA5A08"/>
    <w:rsid w:val="00CA5E41"/>
    <w:rsid w:val="00CA6043"/>
    <w:rsid w:val="00CA682D"/>
    <w:rsid w:val="00CA6E3B"/>
    <w:rsid w:val="00CA73BA"/>
    <w:rsid w:val="00CA7AE8"/>
    <w:rsid w:val="00CA7AF9"/>
    <w:rsid w:val="00CA7CCC"/>
    <w:rsid w:val="00CA7D74"/>
    <w:rsid w:val="00CB00D1"/>
    <w:rsid w:val="00CB00F9"/>
    <w:rsid w:val="00CB1579"/>
    <w:rsid w:val="00CB258E"/>
    <w:rsid w:val="00CB2650"/>
    <w:rsid w:val="00CB26AC"/>
    <w:rsid w:val="00CB3532"/>
    <w:rsid w:val="00CB3CEB"/>
    <w:rsid w:val="00CB3E1E"/>
    <w:rsid w:val="00CB3FAB"/>
    <w:rsid w:val="00CB446A"/>
    <w:rsid w:val="00CB47A7"/>
    <w:rsid w:val="00CB525D"/>
    <w:rsid w:val="00CB5AA5"/>
    <w:rsid w:val="00CB60F3"/>
    <w:rsid w:val="00CB62AD"/>
    <w:rsid w:val="00CB6452"/>
    <w:rsid w:val="00CB68CB"/>
    <w:rsid w:val="00CB731F"/>
    <w:rsid w:val="00CB7D89"/>
    <w:rsid w:val="00CC0589"/>
    <w:rsid w:val="00CC105D"/>
    <w:rsid w:val="00CC119F"/>
    <w:rsid w:val="00CC1756"/>
    <w:rsid w:val="00CC1AA8"/>
    <w:rsid w:val="00CC1E99"/>
    <w:rsid w:val="00CC1FFA"/>
    <w:rsid w:val="00CC30E7"/>
    <w:rsid w:val="00CC327F"/>
    <w:rsid w:val="00CC3D7D"/>
    <w:rsid w:val="00CC3E84"/>
    <w:rsid w:val="00CC4264"/>
    <w:rsid w:val="00CC4388"/>
    <w:rsid w:val="00CC5990"/>
    <w:rsid w:val="00CC5C2A"/>
    <w:rsid w:val="00CC6EA2"/>
    <w:rsid w:val="00CC7119"/>
    <w:rsid w:val="00CC72A5"/>
    <w:rsid w:val="00CC738C"/>
    <w:rsid w:val="00CC74CC"/>
    <w:rsid w:val="00CC75DC"/>
    <w:rsid w:val="00CC7870"/>
    <w:rsid w:val="00CC7B7C"/>
    <w:rsid w:val="00CC7FAA"/>
    <w:rsid w:val="00CD0DC7"/>
    <w:rsid w:val="00CD1984"/>
    <w:rsid w:val="00CD3476"/>
    <w:rsid w:val="00CD3E6A"/>
    <w:rsid w:val="00CD456C"/>
    <w:rsid w:val="00CD476A"/>
    <w:rsid w:val="00CD5422"/>
    <w:rsid w:val="00CD5904"/>
    <w:rsid w:val="00CD5B07"/>
    <w:rsid w:val="00CD61C9"/>
    <w:rsid w:val="00CD6436"/>
    <w:rsid w:val="00CD66B5"/>
    <w:rsid w:val="00CD675F"/>
    <w:rsid w:val="00CD6905"/>
    <w:rsid w:val="00CD7B1E"/>
    <w:rsid w:val="00CE0047"/>
    <w:rsid w:val="00CE040C"/>
    <w:rsid w:val="00CE06F0"/>
    <w:rsid w:val="00CE0AAF"/>
    <w:rsid w:val="00CE2C08"/>
    <w:rsid w:val="00CE3056"/>
    <w:rsid w:val="00CE534A"/>
    <w:rsid w:val="00CE543A"/>
    <w:rsid w:val="00CE549F"/>
    <w:rsid w:val="00CE58DF"/>
    <w:rsid w:val="00CE5D8B"/>
    <w:rsid w:val="00CE6362"/>
    <w:rsid w:val="00CE6FEB"/>
    <w:rsid w:val="00CE7319"/>
    <w:rsid w:val="00CE7C3E"/>
    <w:rsid w:val="00CF0629"/>
    <w:rsid w:val="00CF0A6A"/>
    <w:rsid w:val="00CF0EB0"/>
    <w:rsid w:val="00CF10F7"/>
    <w:rsid w:val="00CF1286"/>
    <w:rsid w:val="00CF1896"/>
    <w:rsid w:val="00CF29DC"/>
    <w:rsid w:val="00CF2B59"/>
    <w:rsid w:val="00CF2CCA"/>
    <w:rsid w:val="00CF327B"/>
    <w:rsid w:val="00CF32D2"/>
    <w:rsid w:val="00CF3441"/>
    <w:rsid w:val="00CF3494"/>
    <w:rsid w:val="00CF35E5"/>
    <w:rsid w:val="00CF3C5E"/>
    <w:rsid w:val="00CF3D27"/>
    <w:rsid w:val="00CF3D4A"/>
    <w:rsid w:val="00CF448D"/>
    <w:rsid w:val="00CF44C4"/>
    <w:rsid w:val="00CF45FD"/>
    <w:rsid w:val="00CF474A"/>
    <w:rsid w:val="00CF49C7"/>
    <w:rsid w:val="00CF5496"/>
    <w:rsid w:val="00CF5617"/>
    <w:rsid w:val="00CF6B75"/>
    <w:rsid w:val="00CF741B"/>
    <w:rsid w:val="00CF769A"/>
    <w:rsid w:val="00D00495"/>
    <w:rsid w:val="00D0066B"/>
    <w:rsid w:val="00D01A7F"/>
    <w:rsid w:val="00D02243"/>
    <w:rsid w:val="00D0268D"/>
    <w:rsid w:val="00D0295B"/>
    <w:rsid w:val="00D02A77"/>
    <w:rsid w:val="00D032CA"/>
    <w:rsid w:val="00D03404"/>
    <w:rsid w:val="00D0399F"/>
    <w:rsid w:val="00D03B7A"/>
    <w:rsid w:val="00D03D0A"/>
    <w:rsid w:val="00D04447"/>
    <w:rsid w:val="00D04FB5"/>
    <w:rsid w:val="00D0579B"/>
    <w:rsid w:val="00D068B7"/>
    <w:rsid w:val="00D06C3D"/>
    <w:rsid w:val="00D07331"/>
    <w:rsid w:val="00D07601"/>
    <w:rsid w:val="00D07C4E"/>
    <w:rsid w:val="00D1039D"/>
    <w:rsid w:val="00D11771"/>
    <w:rsid w:val="00D125E2"/>
    <w:rsid w:val="00D12D88"/>
    <w:rsid w:val="00D13660"/>
    <w:rsid w:val="00D13B89"/>
    <w:rsid w:val="00D13D79"/>
    <w:rsid w:val="00D1488B"/>
    <w:rsid w:val="00D14A7F"/>
    <w:rsid w:val="00D14FF3"/>
    <w:rsid w:val="00D16383"/>
    <w:rsid w:val="00D16CB1"/>
    <w:rsid w:val="00D16D5E"/>
    <w:rsid w:val="00D170B4"/>
    <w:rsid w:val="00D1727B"/>
    <w:rsid w:val="00D17462"/>
    <w:rsid w:val="00D17784"/>
    <w:rsid w:val="00D2013C"/>
    <w:rsid w:val="00D208BB"/>
    <w:rsid w:val="00D2229C"/>
    <w:rsid w:val="00D22B23"/>
    <w:rsid w:val="00D22B7B"/>
    <w:rsid w:val="00D22DD9"/>
    <w:rsid w:val="00D23495"/>
    <w:rsid w:val="00D2390A"/>
    <w:rsid w:val="00D23FA1"/>
    <w:rsid w:val="00D24718"/>
    <w:rsid w:val="00D24C1E"/>
    <w:rsid w:val="00D25949"/>
    <w:rsid w:val="00D25A71"/>
    <w:rsid w:val="00D25D49"/>
    <w:rsid w:val="00D26BCC"/>
    <w:rsid w:val="00D26DA0"/>
    <w:rsid w:val="00D26E72"/>
    <w:rsid w:val="00D27CCB"/>
    <w:rsid w:val="00D27E0F"/>
    <w:rsid w:val="00D310DE"/>
    <w:rsid w:val="00D3121F"/>
    <w:rsid w:val="00D3258D"/>
    <w:rsid w:val="00D33794"/>
    <w:rsid w:val="00D33C1D"/>
    <w:rsid w:val="00D34068"/>
    <w:rsid w:val="00D3483E"/>
    <w:rsid w:val="00D34B92"/>
    <w:rsid w:val="00D34E3B"/>
    <w:rsid w:val="00D34EF5"/>
    <w:rsid w:val="00D35AD8"/>
    <w:rsid w:val="00D36388"/>
    <w:rsid w:val="00D36744"/>
    <w:rsid w:val="00D36F13"/>
    <w:rsid w:val="00D378C8"/>
    <w:rsid w:val="00D3798D"/>
    <w:rsid w:val="00D37A9B"/>
    <w:rsid w:val="00D40166"/>
    <w:rsid w:val="00D40216"/>
    <w:rsid w:val="00D4040F"/>
    <w:rsid w:val="00D41688"/>
    <w:rsid w:val="00D416AB"/>
    <w:rsid w:val="00D41CDE"/>
    <w:rsid w:val="00D41F88"/>
    <w:rsid w:val="00D41FA9"/>
    <w:rsid w:val="00D427AC"/>
    <w:rsid w:val="00D42F39"/>
    <w:rsid w:val="00D43387"/>
    <w:rsid w:val="00D43F6F"/>
    <w:rsid w:val="00D4422F"/>
    <w:rsid w:val="00D4459F"/>
    <w:rsid w:val="00D44903"/>
    <w:rsid w:val="00D44A96"/>
    <w:rsid w:val="00D44C5B"/>
    <w:rsid w:val="00D44D86"/>
    <w:rsid w:val="00D45E73"/>
    <w:rsid w:val="00D46310"/>
    <w:rsid w:val="00D471F9"/>
    <w:rsid w:val="00D4750A"/>
    <w:rsid w:val="00D47BD6"/>
    <w:rsid w:val="00D47EBA"/>
    <w:rsid w:val="00D50C1C"/>
    <w:rsid w:val="00D51533"/>
    <w:rsid w:val="00D5187D"/>
    <w:rsid w:val="00D51C06"/>
    <w:rsid w:val="00D52091"/>
    <w:rsid w:val="00D537FB"/>
    <w:rsid w:val="00D54B8A"/>
    <w:rsid w:val="00D55020"/>
    <w:rsid w:val="00D552C0"/>
    <w:rsid w:val="00D5537C"/>
    <w:rsid w:val="00D55F74"/>
    <w:rsid w:val="00D565F8"/>
    <w:rsid w:val="00D56787"/>
    <w:rsid w:val="00D56F4A"/>
    <w:rsid w:val="00D57003"/>
    <w:rsid w:val="00D57C57"/>
    <w:rsid w:val="00D57DDA"/>
    <w:rsid w:val="00D60A78"/>
    <w:rsid w:val="00D61029"/>
    <w:rsid w:val="00D616AD"/>
    <w:rsid w:val="00D619CF"/>
    <w:rsid w:val="00D61AA9"/>
    <w:rsid w:val="00D61ABB"/>
    <w:rsid w:val="00D61B2A"/>
    <w:rsid w:val="00D62048"/>
    <w:rsid w:val="00D62457"/>
    <w:rsid w:val="00D62C33"/>
    <w:rsid w:val="00D62CF4"/>
    <w:rsid w:val="00D633D6"/>
    <w:rsid w:val="00D636DC"/>
    <w:rsid w:val="00D647EA"/>
    <w:rsid w:val="00D64C56"/>
    <w:rsid w:val="00D64EB7"/>
    <w:rsid w:val="00D6549E"/>
    <w:rsid w:val="00D654DF"/>
    <w:rsid w:val="00D66431"/>
    <w:rsid w:val="00D66C79"/>
    <w:rsid w:val="00D670D5"/>
    <w:rsid w:val="00D67892"/>
    <w:rsid w:val="00D67C72"/>
    <w:rsid w:val="00D7019D"/>
    <w:rsid w:val="00D70517"/>
    <w:rsid w:val="00D70EC3"/>
    <w:rsid w:val="00D71730"/>
    <w:rsid w:val="00D71FB9"/>
    <w:rsid w:val="00D72642"/>
    <w:rsid w:val="00D72859"/>
    <w:rsid w:val="00D728BB"/>
    <w:rsid w:val="00D72E74"/>
    <w:rsid w:val="00D72F2C"/>
    <w:rsid w:val="00D73D77"/>
    <w:rsid w:val="00D73F67"/>
    <w:rsid w:val="00D74344"/>
    <w:rsid w:val="00D744C5"/>
    <w:rsid w:val="00D74805"/>
    <w:rsid w:val="00D754FB"/>
    <w:rsid w:val="00D76217"/>
    <w:rsid w:val="00D775A3"/>
    <w:rsid w:val="00D80828"/>
    <w:rsid w:val="00D80A18"/>
    <w:rsid w:val="00D80AF8"/>
    <w:rsid w:val="00D81B37"/>
    <w:rsid w:val="00D820DD"/>
    <w:rsid w:val="00D82168"/>
    <w:rsid w:val="00D829DD"/>
    <w:rsid w:val="00D82CB6"/>
    <w:rsid w:val="00D8324F"/>
    <w:rsid w:val="00D8376E"/>
    <w:rsid w:val="00D838CA"/>
    <w:rsid w:val="00D83CA0"/>
    <w:rsid w:val="00D84B3D"/>
    <w:rsid w:val="00D84E5B"/>
    <w:rsid w:val="00D853B9"/>
    <w:rsid w:val="00D85A23"/>
    <w:rsid w:val="00D85C5B"/>
    <w:rsid w:val="00D8672B"/>
    <w:rsid w:val="00D8677C"/>
    <w:rsid w:val="00D871B4"/>
    <w:rsid w:val="00D871DD"/>
    <w:rsid w:val="00D87621"/>
    <w:rsid w:val="00D9077B"/>
    <w:rsid w:val="00D90B31"/>
    <w:rsid w:val="00D9100B"/>
    <w:rsid w:val="00D92E6C"/>
    <w:rsid w:val="00D92ECA"/>
    <w:rsid w:val="00D9360D"/>
    <w:rsid w:val="00D9376E"/>
    <w:rsid w:val="00D93F10"/>
    <w:rsid w:val="00D940AD"/>
    <w:rsid w:val="00D945DA"/>
    <w:rsid w:val="00D947B2"/>
    <w:rsid w:val="00D94B0D"/>
    <w:rsid w:val="00D94FF2"/>
    <w:rsid w:val="00D95179"/>
    <w:rsid w:val="00D9532F"/>
    <w:rsid w:val="00D96799"/>
    <w:rsid w:val="00D96C92"/>
    <w:rsid w:val="00D96D58"/>
    <w:rsid w:val="00D96DB7"/>
    <w:rsid w:val="00D9734D"/>
    <w:rsid w:val="00D97460"/>
    <w:rsid w:val="00D97576"/>
    <w:rsid w:val="00DA0A74"/>
    <w:rsid w:val="00DA0C0E"/>
    <w:rsid w:val="00DA19EB"/>
    <w:rsid w:val="00DA1D9E"/>
    <w:rsid w:val="00DA2641"/>
    <w:rsid w:val="00DA267C"/>
    <w:rsid w:val="00DA26E4"/>
    <w:rsid w:val="00DA2DF7"/>
    <w:rsid w:val="00DA2E6B"/>
    <w:rsid w:val="00DA2F94"/>
    <w:rsid w:val="00DA38C9"/>
    <w:rsid w:val="00DA3D49"/>
    <w:rsid w:val="00DA4118"/>
    <w:rsid w:val="00DA4702"/>
    <w:rsid w:val="00DA48AD"/>
    <w:rsid w:val="00DA4EBF"/>
    <w:rsid w:val="00DA506F"/>
    <w:rsid w:val="00DA52C4"/>
    <w:rsid w:val="00DA53FD"/>
    <w:rsid w:val="00DA5730"/>
    <w:rsid w:val="00DA5902"/>
    <w:rsid w:val="00DA5C0B"/>
    <w:rsid w:val="00DA618D"/>
    <w:rsid w:val="00DA66EB"/>
    <w:rsid w:val="00DA6D6D"/>
    <w:rsid w:val="00DA70EE"/>
    <w:rsid w:val="00DA70F4"/>
    <w:rsid w:val="00DA7327"/>
    <w:rsid w:val="00DA7F2A"/>
    <w:rsid w:val="00DB0624"/>
    <w:rsid w:val="00DB0D2A"/>
    <w:rsid w:val="00DB144B"/>
    <w:rsid w:val="00DB1E89"/>
    <w:rsid w:val="00DB233E"/>
    <w:rsid w:val="00DB26D5"/>
    <w:rsid w:val="00DB2C76"/>
    <w:rsid w:val="00DB3421"/>
    <w:rsid w:val="00DB3511"/>
    <w:rsid w:val="00DB3667"/>
    <w:rsid w:val="00DB40B1"/>
    <w:rsid w:val="00DB4DBE"/>
    <w:rsid w:val="00DB4DCE"/>
    <w:rsid w:val="00DB60CA"/>
    <w:rsid w:val="00DB6814"/>
    <w:rsid w:val="00DB75BB"/>
    <w:rsid w:val="00DB7E32"/>
    <w:rsid w:val="00DB7E8F"/>
    <w:rsid w:val="00DC053F"/>
    <w:rsid w:val="00DC0A70"/>
    <w:rsid w:val="00DC0B63"/>
    <w:rsid w:val="00DC0FCB"/>
    <w:rsid w:val="00DC1353"/>
    <w:rsid w:val="00DC14B8"/>
    <w:rsid w:val="00DC1E5A"/>
    <w:rsid w:val="00DC220F"/>
    <w:rsid w:val="00DC2B25"/>
    <w:rsid w:val="00DC347D"/>
    <w:rsid w:val="00DC37FB"/>
    <w:rsid w:val="00DC3D9E"/>
    <w:rsid w:val="00DC432B"/>
    <w:rsid w:val="00DC4437"/>
    <w:rsid w:val="00DC4D93"/>
    <w:rsid w:val="00DC4FBC"/>
    <w:rsid w:val="00DC52F1"/>
    <w:rsid w:val="00DC5861"/>
    <w:rsid w:val="00DC5CA6"/>
    <w:rsid w:val="00DC660C"/>
    <w:rsid w:val="00DC6FFC"/>
    <w:rsid w:val="00DC7216"/>
    <w:rsid w:val="00DC76F4"/>
    <w:rsid w:val="00DC7910"/>
    <w:rsid w:val="00DC7EB5"/>
    <w:rsid w:val="00DD0C54"/>
    <w:rsid w:val="00DD0D1D"/>
    <w:rsid w:val="00DD113F"/>
    <w:rsid w:val="00DD18C3"/>
    <w:rsid w:val="00DD1B3C"/>
    <w:rsid w:val="00DD1CFA"/>
    <w:rsid w:val="00DD35A3"/>
    <w:rsid w:val="00DD3F83"/>
    <w:rsid w:val="00DD3FAD"/>
    <w:rsid w:val="00DD419D"/>
    <w:rsid w:val="00DD4B96"/>
    <w:rsid w:val="00DD4E6A"/>
    <w:rsid w:val="00DD5523"/>
    <w:rsid w:val="00DD556A"/>
    <w:rsid w:val="00DD5788"/>
    <w:rsid w:val="00DD5EAC"/>
    <w:rsid w:val="00DD6000"/>
    <w:rsid w:val="00DD6CF6"/>
    <w:rsid w:val="00DD6DF7"/>
    <w:rsid w:val="00DD72C5"/>
    <w:rsid w:val="00DD7427"/>
    <w:rsid w:val="00DD7E67"/>
    <w:rsid w:val="00DE004D"/>
    <w:rsid w:val="00DE04B4"/>
    <w:rsid w:val="00DE0583"/>
    <w:rsid w:val="00DE0876"/>
    <w:rsid w:val="00DE0D6F"/>
    <w:rsid w:val="00DE1A87"/>
    <w:rsid w:val="00DE2E6F"/>
    <w:rsid w:val="00DE38CE"/>
    <w:rsid w:val="00DE4393"/>
    <w:rsid w:val="00DE543C"/>
    <w:rsid w:val="00DE58DD"/>
    <w:rsid w:val="00DE61CB"/>
    <w:rsid w:val="00DE63D2"/>
    <w:rsid w:val="00DE675B"/>
    <w:rsid w:val="00DE6C14"/>
    <w:rsid w:val="00DE7D44"/>
    <w:rsid w:val="00DE7EA5"/>
    <w:rsid w:val="00DF1160"/>
    <w:rsid w:val="00DF12B9"/>
    <w:rsid w:val="00DF1998"/>
    <w:rsid w:val="00DF2AA7"/>
    <w:rsid w:val="00DF2E00"/>
    <w:rsid w:val="00DF33AD"/>
    <w:rsid w:val="00DF342B"/>
    <w:rsid w:val="00DF3DF9"/>
    <w:rsid w:val="00DF42FA"/>
    <w:rsid w:val="00DF44BA"/>
    <w:rsid w:val="00DF50D9"/>
    <w:rsid w:val="00DF53DF"/>
    <w:rsid w:val="00DF5826"/>
    <w:rsid w:val="00DF58C9"/>
    <w:rsid w:val="00DF5A55"/>
    <w:rsid w:val="00DF6A53"/>
    <w:rsid w:val="00DF6CEE"/>
    <w:rsid w:val="00DF723A"/>
    <w:rsid w:val="00DF792B"/>
    <w:rsid w:val="00DF7AAD"/>
    <w:rsid w:val="00DF7BC0"/>
    <w:rsid w:val="00E00637"/>
    <w:rsid w:val="00E0155A"/>
    <w:rsid w:val="00E016EB"/>
    <w:rsid w:val="00E01C1C"/>
    <w:rsid w:val="00E01CD6"/>
    <w:rsid w:val="00E02C1E"/>
    <w:rsid w:val="00E0306E"/>
    <w:rsid w:val="00E03E22"/>
    <w:rsid w:val="00E0480D"/>
    <w:rsid w:val="00E0527A"/>
    <w:rsid w:val="00E07675"/>
    <w:rsid w:val="00E07A86"/>
    <w:rsid w:val="00E1016B"/>
    <w:rsid w:val="00E102ED"/>
    <w:rsid w:val="00E104A2"/>
    <w:rsid w:val="00E11376"/>
    <w:rsid w:val="00E113A7"/>
    <w:rsid w:val="00E11BF5"/>
    <w:rsid w:val="00E11E59"/>
    <w:rsid w:val="00E12B3B"/>
    <w:rsid w:val="00E12EA4"/>
    <w:rsid w:val="00E13037"/>
    <w:rsid w:val="00E1313A"/>
    <w:rsid w:val="00E13509"/>
    <w:rsid w:val="00E13534"/>
    <w:rsid w:val="00E13CA2"/>
    <w:rsid w:val="00E149F7"/>
    <w:rsid w:val="00E14A18"/>
    <w:rsid w:val="00E157B9"/>
    <w:rsid w:val="00E168FE"/>
    <w:rsid w:val="00E16948"/>
    <w:rsid w:val="00E16CB3"/>
    <w:rsid w:val="00E16E44"/>
    <w:rsid w:val="00E16E77"/>
    <w:rsid w:val="00E17773"/>
    <w:rsid w:val="00E17E10"/>
    <w:rsid w:val="00E20506"/>
    <w:rsid w:val="00E20739"/>
    <w:rsid w:val="00E21586"/>
    <w:rsid w:val="00E220D5"/>
    <w:rsid w:val="00E2243A"/>
    <w:rsid w:val="00E225CC"/>
    <w:rsid w:val="00E2358D"/>
    <w:rsid w:val="00E23715"/>
    <w:rsid w:val="00E23832"/>
    <w:rsid w:val="00E24675"/>
    <w:rsid w:val="00E2475C"/>
    <w:rsid w:val="00E249E3"/>
    <w:rsid w:val="00E24CCA"/>
    <w:rsid w:val="00E25285"/>
    <w:rsid w:val="00E25DF9"/>
    <w:rsid w:val="00E265FC"/>
    <w:rsid w:val="00E266EA"/>
    <w:rsid w:val="00E26B1E"/>
    <w:rsid w:val="00E275AF"/>
    <w:rsid w:val="00E27669"/>
    <w:rsid w:val="00E27712"/>
    <w:rsid w:val="00E27790"/>
    <w:rsid w:val="00E27A3B"/>
    <w:rsid w:val="00E27E1D"/>
    <w:rsid w:val="00E306D2"/>
    <w:rsid w:val="00E31684"/>
    <w:rsid w:val="00E31A6C"/>
    <w:rsid w:val="00E31D88"/>
    <w:rsid w:val="00E31E86"/>
    <w:rsid w:val="00E31EA9"/>
    <w:rsid w:val="00E3229D"/>
    <w:rsid w:val="00E32DD2"/>
    <w:rsid w:val="00E3339D"/>
    <w:rsid w:val="00E340D7"/>
    <w:rsid w:val="00E344E5"/>
    <w:rsid w:val="00E34653"/>
    <w:rsid w:val="00E347E4"/>
    <w:rsid w:val="00E3480A"/>
    <w:rsid w:val="00E35BAA"/>
    <w:rsid w:val="00E3610D"/>
    <w:rsid w:val="00E361C4"/>
    <w:rsid w:val="00E362B2"/>
    <w:rsid w:val="00E364EA"/>
    <w:rsid w:val="00E36C93"/>
    <w:rsid w:val="00E36CC3"/>
    <w:rsid w:val="00E373C8"/>
    <w:rsid w:val="00E37463"/>
    <w:rsid w:val="00E3798E"/>
    <w:rsid w:val="00E400BD"/>
    <w:rsid w:val="00E4015E"/>
    <w:rsid w:val="00E40285"/>
    <w:rsid w:val="00E402DB"/>
    <w:rsid w:val="00E40AA0"/>
    <w:rsid w:val="00E40C93"/>
    <w:rsid w:val="00E40D50"/>
    <w:rsid w:val="00E415B6"/>
    <w:rsid w:val="00E41824"/>
    <w:rsid w:val="00E4182D"/>
    <w:rsid w:val="00E41F99"/>
    <w:rsid w:val="00E42502"/>
    <w:rsid w:val="00E43C77"/>
    <w:rsid w:val="00E44926"/>
    <w:rsid w:val="00E454CF"/>
    <w:rsid w:val="00E458B9"/>
    <w:rsid w:val="00E45C8A"/>
    <w:rsid w:val="00E46269"/>
    <w:rsid w:val="00E465C2"/>
    <w:rsid w:val="00E4694D"/>
    <w:rsid w:val="00E46F63"/>
    <w:rsid w:val="00E473AF"/>
    <w:rsid w:val="00E474AB"/>
    <w:rsid w:val="00E47BD4"/>
    <w:rsid w:val="00E50093"/>
    <w:rsid w:val="00E508B7"/>
    <w:rsid w:val="00E515C1"/>
    <w:rsid w:val="00E51D12"/>
    <w:rsid w:val="00E52839"/>
    <w:rsid w:val="00E52ED1"/>
    <w:rsid w:val="00E52F27"/>
    <w:rsid w:val="00E52F57"/>
    <w:rsid w:val="00E54538"/>
    <w:rsid w:val="00E54560"/>
    <w:rsid w:val="00E55486"/>
    <w:rsid w:val="00E55A87"/>
    <w:rsid w:val="00E55C51"/>
    <w:rsid w:val="00E5671A"/>
    <w:rsid w:val="00E5678D"/>
    <w:rsid w:val="00E569FC"/>
    <w:rsid w:val="00E570C5"/>
    <w:rsid w:val="00E572DE"/>
    <w:rsid w:val="00E5755A"/>
    <w:rsid w:val="00E57649"/>
    <w:rsid w:val="00E57758"/>
    <w:rsid w:val="00E577C7"/>
    <w:rsid w:val="00E604E1"/>
    <w:rsid w:val="00E60680"/>
    <w:rsid w:val="00E61577"/>
    <w:rsid w:val="00E61D15"/>
    <w:rsid w:val="00E61EF9"/>
    <w:rsid w:val="00E62ECB"/>
    <w:rsid w:val="00E63217"/>
    <w:rsid w:val="00E63CB6"/>
    <w:rsid w:val="00E63E52"/>
    <w:rsid w:val="00E64231"/>
    <w:rsid w:val="00E6493D"/>
    <w:rsid w:val="00E654A5"/>
    <w:rsid w:val="00E656F2"/>
    <w:rsid w:val="00E6580A"/>
    <w:rsid w:val="00E65FF9"/>
    <w:rsid w:val="00E666D6"/>
    <w:rsid w:val="00E66BC9"/>
    <w:rsid w:val="00E66C33"/>
    <w:rsid w:val="00E66F6F"/>
    <w:rsid w:val="00E675E1"/>
    <w:rsid w:val="00E67D41"/>
    <w:rsid w:val="00E700F4"/>
    <w:rsid w:val="00E7023E"/>
    <w:rsid w:val="00E7031A"/>
    <w:rsid w:val="00E7056F"/>
    <w:rsid w:val="00E70AE6"/>
    <w:rsid w:val="00E70F4C"/>
    <w:rsid w:val="00E710A9"/>
    <w:rsid w:val="00E71152"/>
    <w:rsid w:val="00E71658"/>
    <w:rsid w:val="00E717F0"/>
    <w:rsid w:val="00E72950"/>
    <w:rsid w:val="00E730EB"/>
    <w:rsid w:val="00E7353E"/>
    <w:rsid w:val="00E736AF"/>
    <w:rsid w:val="00E736E2"/>
    <w:rsid w:val="00E73E77"/>
    <w:rsid w:val="00E74F85"/>
    <w:rsid w:val="00E753A3"/>
    <w:rsid w:val="00E7565F"/>
    <w:rsid w:val="00E7591C"/>
    <w:rsid w:val="00E7650B"/>
    <w:rsid w:val="00E765B8"/>
    <w:rsid w:val="00E76C11"/>
    <w:rsid w:val="00E770DC"/>
    <w:rsid w:val="00E779C6"/>
    <w:rsid w:val="00E80DCB"/>
    <w:rsid w:val="00E81252"/>
    <w:rsid w:val="00E81261"/>
    <w:rsid w:val="00E81F83"/>
    <w:rsid w:val="00E82582"/>
    <w:rsid w:val="00E82CDB"/>
    <w:rsid w:val="00E837BC"/>
    <w:rsid w:val="00E8385F"/>
    <w:rsid w:val="00E84D1D"/>
    <w:rsid w:val="00E84FF3"/>
    <w:rsid w:val="00E857D0"/>
    <w:rsid w:val="00E85942"/>
    <w:rsid w:val="00E865A8"/>
    <w:rsid w:val="00E901C0"/>
    <w:rsid w:val="00E90300"/>
    <w:rsid w:val="00E90558"/>
    <w:rsid w:val="00E90D9F"/>
    <w:rsid w:val="00E90F68"/>
    <w:rsid w:val="00E9132D"/>
    <w:rsid w:val="00E914C5"/>
    <w:rsid w:val="00E91BDD"/>
    <w:rsid w:val="00E91E2E"/>
    <w:rsid w:val="00E92087"/>
    <w:rsid w:val="00E930A3"/>
    <w:rsid w:val="00E9318F"/>
    <w:rsid w:val="00E931C5"/>
    <w:rsid w:val="00E9351B"/>
    <w:rsid w:val="00E93DFA"/>
    <w:rsid w:val="00E93E71"/>
    <w:rsid w:val="00E943D3"/>
    <w:rsid w:val="00E945AD"/>
    <w:rsid w:val="00E9465B"/>
    <w:rsid w:val="00E9466A"/>
    <w:rsid w:val="00E94AC0"/>
    <w:rsid w:val="00E9506E"/>
    <w:rsid w:val="00E95923"/>
    <w:rsid w:val="00E95AB2"/>
    <w:rsid w:val="00E95B61"/>
    <w:rsid w:val="00E96147"/>
    <w:rsid w:val="00E9626E"/>
    <w:rsid w:val="00E96881"/>
    <w:rsid w:val="00E968CD"/>
    <w:rsid w:val="00E96A92"/>
    <w:rsid w:val="00E96CFA"/>
    <w:rsid w:val="00E97443"/>
    <w:rsid w:val="00E97914"/>
    <w:rsid w:val="00E97D01"/>
    <w:rsid w:val="00E97EF1"/>
    <w:rsid w:val="00EA08A3"/>
    <w:rsid w:val="00EA08BF"/>
    <w:rsid w:val="00EA0C5C"/>
    <w:rsid w:val="00EA1B3D"/>
    <w:rsid w:val="00EA1B66"/>
    <w:rsid w:val="00EA2655"/>
    <w:rsid w:val="00EA30FB"/>
    <w:rsid w:val="00EA31A5"/>
    <w:rsid w:val="00EA3361"/>
    <w:rsid w:val="00EA3416"/>
    <w:rsid w:val="00EA3C80"/>
    <w:rsid w:val="00EA3CDB"/>
    <w:rsid w:val="00EA4388"/>
    <w:rsid w:val="00EA50CE"/>
    <w:rsid w:val="00EA5ADA"/>
    <w:rsid w:val="00EA6261"/>
    <w:rsid w:val="00EA6A89"/>
    <w:rsid w:val="00EA6FBF"/>
    <w:rsid w:val="00EA7237"/>
    <w:rsid w:val="00EB0168"/>
    <w:rsid w:val="00EB0228"/>
    <w:rsid w:val="00EB1C1B"/>
    <w:rsid w:val="00EB2428"/>
    <w:rsid w:val="00EB298E"/>
    <w:rsid w:val="00EB2BED"/>
    <w:rsid w:val="00EB2DAD"/>
    <w:rsid w:val="00EB33E1"/>
    <w:rsid w:val="00EB4FC7"/>
    <w:rsid w:val="00EB52F3"/>
    <w:rsid w:val="00EB698B"/>
    <w:rsid w:val="00EB6F05"/>
    <w:rsid w:val="00EB76A3"/>
    <w:rsid w:val="00EC00E1"/>
    <w:rsid w:val="00EC09C9"/>
    <w:rsid w:val="00EC0C6E"/>
    <w:rsid w:val="00EC1079"/>
    <w:rsid w:val="00EC1622"/>
    <w:rsid w:val="00EC1680"/>
    <w:rsid w:val="00EC23DB"/>
    <w:rsid w:val="00EC3E61"/>
    <w:rsid w:val="00EC426F"/>
    <w:rsid w:val="00EC456F"/>
    <w:rsid w:val="00EC4725"/>
    <w:rsid w:val="00EC494C"/>
    <w:rsid w:val="00EC4BDB"/>
    <w:rsid w:val="00EC56BE"/>
    <w:rsid w:val="00EC5A91"/>
    <w:rsid w:val="00EC6320"/>
    <w:rsid w:val="00EC777E"/>
    <w:rsid w:val="00EC7C28"/>
    <w:rsid w:val="00EC7C96"/>
    <w:rsid w:val="00ED0004"/>
    <w:rsid w:val="00ED00A3"/>
    <w:rsid w:val="00ED02D1"/>
    <w:rsid w:val="00ED0BBC"/>
    <w:rsid w:val="00ED10EE"/>
    <w:rsid w:val="00ED1C0E"/>
    <w:rsid w:val="00ED224C"/>
    <w:rsid w:val="00ED26A1"/>
    <w:rsid w:val="00ED26C5"/>
    <w:rsid w:val="00ED28B0"/>
    <w:rsid w:val="00ED29AA"/>
    <w:rsid w:val="00ED2DFA"/>
    <w:rsid w:val="00ED2E8F"/>
    <w:rsid w:val="00ED3847"/>
    <w:rsid w:val="00ED3C47"/>
    <w:rsid w:val="00ED3EF6"/>
    <w:rsid w:val="00ED46B4"/>
    <w:rsid w:val="00ED6065"/>
    <w:rsid w:val="00ED6658"/>
    <w:rsid w:val="00ED68AF"/>
    <w:rsid w:val="00ED71C4"/>
    <w:rsid w:val="00ED725A"/>
    <w:rsid w:val="00ED7748"/>
    <w:rsid w:val="00EE1160"/>
    <w:rsid w:val="00EE1225"/>
    <w:rsid w:val="00EE1ED7"/>
    <w:rsid w:val="00EE27E2"/>
    <w:rsid w:val="00EE3244"/>
    <w:rsid w:val="00EE4113"/>
    <w:rsid w:val="00EE45CF"/>
    <w:rsid w:val="00EE541B"/>
    <w:rsid w:val="00EE567E"/>
    <w:rsid w:val="00EE6952"/>
    <w:rsid w:val="00EE6EDA"/>
    <w:rsid w:val="00EF0C4F"/>
    <w:rsid w:val="00EF1266"/>
    <w:rsid w:val="00EF1653"/>
    <w:rsid w:val="00EF1E97"/>
    <w:rsid w:val="00EF3139"/>
    <w:rsid w:val="00EF3BBE"/>
    <w:rsid w:val="00EF3E3C"/>
    <w:rsid w:val="00EF43B1"/>
    <w:rsid w:val="00EF45AE"/>
    <w:rsid w:val="00EF4C35"/>
    <w:rsid w:val="00EF4C3C"/>
    <w:rsid w:val="00EF564B"/>
    <w:rsid w:val="00EF571C"/>
    <w:rsid w:val="00EF5BD5"/>
    <w:rsid w:val="00EF666D"/>
    <w:rsid w:val="00EF6721"/>
    <w:rsid w:val="00EF754B"/>
    <w:rsid w:val="00EF7608"/>
    <w:rsid w:val="00EF78E9"/>
    <w:rsid w:val="00F00298"/>
    <w:rsid w:val="00F006CF"/>
    <w:rsid w:val="00F00B1A"/>
    <w:rsid w:val="00F00C92"/>
    <w:rsid w:val="00F01014"/>
    <w:rsid w:val="00F01416"/>
    <w:rsid w:val="00F019DF"/>
    <w:rsid w:val="00F01B7B"/>
    <w:rsid w:val="00F02281"/>
    <w:rsid w:val="00F02542"/>
    <w:rsid w:val="00F02B4B"/>
    <w:rsid w:val="00F03E8C"/>
    <w:rsid w:val="00F0438C"/>
    <w:rsid w:val="00F043CD"/>
    <w:rsid w:val="00F0445A"/>
    <w:rsid w:val="00F0474F"/>
    <w:rsid w:val="00F04C59"/>
    <w:rsid w:val="00F05A94"/>
    <w:rsid w:val="00F05DEC"/>
    <w:rsid w:val="00F06205"/>
    <w:rsid w:val="00F06493"/>
    <w:rsid w:val="00F064EF"/>
    <w:rsid w:val="00F065EE"/>
    <w:rsid w:val="00F066B3"/>
    <w:rsid w:val="00F06E72"/>
    <w:rsid w:val="00F0708B"/>
    <w:rsid w:val="00F07326"/>
    <w:rsid w:val="00F075B2"/>
    <w:rsid w:val="00F07C81"/>
    <w:rsid w:val="00F07F2B"/>
    <w:rsid w:val="00F11121"/>
    <w:rsid w:val="00F119AF"/>
    <w:rsid w:val="00F13143"/>
    <w:rsid w:val="00F134CD"/>
    <w:rsid w:val="00F14142"/>
    <w:rsid w:val="00F14C9F"/>
    <w:rsid w:val="00F14FCF"/>
    <w:rsid w:val="00F153A0"/>
    <w:rsid w:val="00F15EE3"/>
    <w:rsid w:val="00F16154"/>
    <w:rsid w:val="00F1642A"/>
    <w:rsid w:val="00F16867"/>
    <w:rsid w:val="00F16F80"/>
    <w:rsid w:val="00F20004"/>
    <w:rsid w:val="00F2063C"/>
    <w:rsid w:val="00F214C7"/>
    <w:rsid w:val="00F21527"/>
    <w:rsid w:val="00F22F71"/>
    <w:rsid w:val="00F23299"/>
    <w:rsid w:val="00F23FDB"/>
    <w:rsid w:val="00F24024"/>
    <w:rsid w:val="00F24997"/>
    <w:rsid w:val="00F249B7"/>
    <w:rsid w:val="00F25229"/>
    <w:rsid w:val="00F259BD"/>
    <w:rsid w:val="00F26300"/>
    <w:rsid w:val="00F26441"/>
    <w:rsid w:val="00F26A9E"/>
    <w:rsid w:val="00F26FB8"/>
    <w:rsid w:val="00F27229"/>
    <w:rsid w:val="00F27B84"/>
    <w:rsid w:val="00F27C1B"/>
    <w:rsid w:val="00F27C76"/>
    <w:rsid w:val="00F301DE"/>
    <w:rsid w:val="00F3049B"/>
    <w:rsid w:val="00F30D65"/>
    <w:rsid w:val="00F314CF"/>
    <w:rsid w:val="00F31671"/>
    <w:rsid w:val="00F31D9F"/>
    <w:rsid w:val="00F32190"/>
    <w:rsid w:val="00F323CA"/>
    <w:rsid w:val="00F32E47"/>
    <w:rsid w:val="00F33778"/>
    <w:rsid w:val="00F34599"/>
    <w:rsid w:val="00F349D8"/>
    <w:rsid w:val="00F359CC"/>
    <w:rsid w:val="00F35B48"/>
    <w:rsid w:val="00F361AE"/>
    <w:rsid w:val="00F36277"/>
    <w:rsid w:val="00F3636F"/>
    <w:rsid w:val="00F3711E"/>
    <w:rsid w:val="00F3767D"/>
    <w:rsid w:val="00F37750"/>
    <w:rsid w:val="00F37E09"/>
    <w:rsid w:val="00F4007E"/>
    <w:rsid w:val="00F40131"/>
    <w:rsid w:val="00F40244"/>
    <w:rsid w:val="00F40556"/>
    <w:rsid w:val="00F40806"/>
    <w:rsid w:val="00F41384"/>
    <w:rsid w:val="00F413C1"/>
    <w:rsid w:val="00F4169E"/>
    <w:rsid w:val="00F4190D"/>
    <w:rsid w:val="00F41A68"/>
    <w:rsid w:val="00F420AF"/>
    <w:rsid w:val="00F43FE4"/>
    <w:rsid w:val="00F44377"/>
    <w:rsid w:val="00F44B4D"/>
    <w:rsid w:val="00F44E0F"/>
    <w:rsid w:val="00F456DF"/>
    <w:rsid w:val="00F45800"/>
    <w:rsid w:val="00F4588D"/>
    <w:rsid w:val="00F45928"/>
    <w:rsid w:val="00F45C4B"/>
    <w:rsid w:val="00F46744"/>
    <w:rsid w:val="00F46AFB"/>
    <w:rsid w:val="00F47E4A"/>
    <w:rsid w:val="00F50528"/>
    <w:rsid w:val="00F508F1"/>
    <w:rsid w:val="00F50ACE"/>
    <w:rsid w:val="00F50DE5"/>
    <w:rsid w:val="00F512B0"/>
    <w:rsid w:val="00F516FF"/>
    <w:rsid w:val="00F518A2"/>
    <w:rsid w:val="00F52451"/>
    <w:rsid w:val="00F52921"/>
    <w:rsid w:val="00F52BB0"/>
    <w:rsid w:val="00F52D22"/>
    <w:rsid w:val="00F52FBD"/>
    <w:rsid w:val="00F53939"/>
    <w:rsid w:val="00F53DAD"/>
    <w:rsid w:val="00F54FBD"/>
    <w:rsid w:val="00F5507A"/>
    <w:rsid w:val="00F5519E"/>
    <w:rsid w:val="00F55207"/>
    <w:rsid w:val="00F55AC5"/>
    <w:rsid w:val="00F55D12"/>
    <w:rsid w:val="00F55EB6"/>
    <w:rsid w:val="00F56A8C"/>
    <w:rsid w:val="00F601A3"/>
    <w:rsid w:val="00F608FB"/>
    <w:rsid w:val="00F61122"/>
    <w:rsid w:val="00F61249"/>
    <w:rsid w:val="00F6141C"/>
    <w:rsid w:val="00F615BA"/>
    <w:rsid w:val="00F62333"/>
    <w:rsid w:val="00F6261C"/>
    <w:rsid w:val="00F63356"/>
    <w:rsid w:val="00F63500"/>
    <w:rsid w:val="00F640B8"/>
    <w:rsid w:val="00F640E9"/>
    <w:rsid w:val="00F645D1"/>
    <w:rsid w:val="00F6480D"/>
    <w:rsid w:val="00F648C8"/>
    <w:rsid w:val="00F64925"/>
    <w:rsid w:val="00F6537A"/>
    <w:rsid w:val="00F66661"/>
    <w:rsid w:val="00F66760"/>
    <w:rsid w:val="00F66D9F"/>
    <w:rsid w:val="00F67009"/>
    <w:rsid w:val="00F6711A"/>
    <w:rsid w:val="00F673B8"/>
    <w:rsid w:val="00F67DF4"/>
    <w:rsid w:val="00F70023"/>
    <w:rsid w:val="00F70758"/>
    <w:rsid w:val="00F70D8F"/>
    <w:rsid w:val="00F70EAE"/>
    <w:rsid w:val="00F714A2"/>
    <w:rsid w:val="00F7184B"/>
    <w:rsid w:val="00F719D0"/>
    <w:rsid w:val="00F719FD"/>
    <w:rsid w:val="00F72C79"/>
    <w:rsid w:val="00F734CA"/>
    <w:rsid w:val="00F73969"/>
    <w:rsid w:val="00F73C51"/>
    <w:rsid w:val="00F73E0B"/>
    <w:rsid w:val="00F73EB8"/>
    <w:rsid w:val="00F744BF"/>
    <w:rsid w:val="00F74A1F"/>
    <w:rsid w:val="00F75306"/>
    <w:rsid w:val="00F75354"/>
    <w:rsid w:val="00F75503"/>
    <w:rsid w:val="00F758BC"/>
    <w:rsid w:val="00F759FE"/>
    <w:rsid w:val="00F75D89"/>
    <w:rsid w:val="00F75F48"/>
    <w:rsid w:val="00F761BB"/>
    <w:rsid w:val="00F76BD8"/>
    <w:rsid w:val="00F77027"/>
    <w:rsid w:val="00F77542"/>
    <w:rsid w:val="00F775D9"/>
    <w:rsid w:val="00F77FDB"/>
    <w:rsid w:val="00F8022C"/>
    <w:rsid w:val="00F80612"/>
    <w:rsid w:val="00F8082A"/>
    <w:rsid w:val="00F81DF9"/>
    <w:rsid w:val="00F81EA5"/>
    <w:rsid w:val="00F82AFD"/>
    <w:rsid w:val="00F82D57"/>
    <w:rsid w:val="00F82DBB"/>
    <w:rsid w:val="00F83967"/>
    <w:rsid w:val="00F84905"/>
    <w:rsid w:val="00F84D65"/>
    <w:rsid w:val="00F860DE"/>
    <w:rsid w:val="00F86817"/>
    <w:rsid w:val="00F87506"/>
    <w:rsid w:val="00F87734"/>
    <w:rsid w:val="00F901E4"/>
    <w:rsid w:val="00F90D5C"/>
    <w:rsid w:val="00F917A6"/>
    <w:rsid w:val="00F91933"/>
    <w:rsid w:val="00F91C34"/>
    <w:rsid w:val="00F92926"/>
    <w:rsid w:val="00F92AF2"/>
    <w:rsid w:val="00F92DE9"/>
    <w:rsid w:val="00F936AD"/>
    <w:rsid w:val="00F94807"/>
    <w:rsid w:val="00F94EB9"/>
    <w:rsid w:val="00F950AD"/>
    <w:rsid w:val="00F95BD9"/>
    <w:rsid w:val="00F96F3C"/>
    <w:rsid w:val="00F972C8"/>
    <w:rsid w:val="00F97694"/>
    <w:rsid w:val="00FA01F2"/>
    <w:rsid w:val="00FA021D"/>
    <w:rsid w:val="00FA02CD"/>
    <w:rsid w:val="00FA0CB2"/>
    <w:rsid w:val="00FA1276"/>
    <w:rsid w:val="00FA1567"/>
    <w:rsid w:val="00FA1B6E"/>
    <w:rsid w:val="00FA1EC3"/>
    <w:rsid w:val="00FA324F"/>
    <w:rsid w:val="00FA3521"/>
    <w:rsid w:val="00FA36B3"/>
    <w:rsid w:val="00FA36E9"/>
    <w:rsid w:val="00FA386E"/>
    <w:rsid w:val="00FA3BFF"/>
    <w:rsid w:val="00FA4059"/>
    <w:rsid w:val="00FA54B4"/>
    <w:rsid w:val="00FA609A"/>
    <w:rsid w:val="00FA6F81"/>
    <w:rsid w:val="00FA782A"/>
    <w:rsid w:val="00FA7C3B"/>
    <w:rsid w:val="00FB0466"/>
    <w:rsid w:val="00FB0B2F"/>
    <w:rsid w:val="00FB1203"/>
    <w:rsid w:val="00FB1C28"/>
    <w:rsid w:val="00FB22EF"/>
    <w:rsid w:val="00FB26E0"/>
    <w:rsid w:val="00FB26FC"/>
    <w:rsid w:val="00FB2818"/>
    <w:rsid w:val="00FB2E56"/>
    <w:rsid w:val="00FB36FC"/>
    <w:rsid w:val="00FB42B6"/>
    <w:rsid w:val="00FB4347"/>
    <w:rsid w:val="00FB4BB7"/>
    <w:rsid w:val="00FB54D0"/>
    <w:rsid w:val="00FB5917"/>
    <w:rsid w:val="00FB5CF3"/>
    <w:rsid w:val="00FB5FE2"/>
    <w:rsid w:val="00FB6188"/>
    <w:rsid w:val="00FB62ED"/>
    <w:rsid w:val="00FB69FE"/>
    <w:rsid w:val="00FB6A52"/>
    <w:rsid w:val="00FB6CEE"/>
    <w:rsid w:val="00FB74DE"/>
    <w:rsid w:val="00FB7747"/>
    <w:rsid w:val="00FB79B6"/>
    <w:rsid w:val="00FB7B17"/>
    <w:rsid w:val="00FB7E87"/>
    <w:rsid w:val="00FB7E8C"/>
    <w:rsid w:val="00FB7F7E"/>
    <w:rsid w:val="00FC0AFA"/>
    <w:rsid w:val="00FC0D5C"/>
    <w:rsid w:val="00FC1B69"/>
    <w:rsid w:val="00FC2EF6"/>
    <w:rsid w:val="00FC3099"/>
    <w:rsid w:val="00FC319F"/>
    <w:rsid w:val="00FC32D3"/>
    <w:rsid w:val="00FC3483"/>
    <w:rsid w:val="00FC3A76"/>
    <w:rsid w:val="00FC4CE3"/>
    <w:rsid w:val="00FC4E72"/>
    <w:rsid w:val="00FC5107"/>
    <w:rsid w:val="00FC56EA"/>
    <w:rsid w:val="00FC572B"/>
    <w:rsid w:val="00FC57D1"/>
    <w:rsid w:val="00FC583A"/>
    <w:rsid w:val="00FC5B9F"/>
    <w:rsid w:val="00FC6519"/>
    <w:rsid w:val="00FC715C"/>
    <w:rsid w:val="00FC7211"/>
    <w:rsid w:val="00FC73B8"/>
    <w:rsid w:val="00FC74F2"/>
    <w:rsid w:val="00FC772C"/>
    <w:rsid w:val="00FC7A6E"/>
    <w:rsid w:val="00FC7DAD"/>
    <w:rsid w:val="00FC7E9B"/>
    <w:rsid w:val="00FC7EAC"/>
    <w:rsid w:val="00FD07B7"/>
    <w:rsid w:val="00FD08E4"/>
    <w:rsid w:val="00FD1D19"/>
    <w:rsid w:val="00FD1F08"/>
    <w:rsid w:val="00FD1FDE"/>
    <w:rsid w:val="00FD28E6"/>
    <w:rsid w:val="00FD3567"/>
    <w:rsid w:val="00FD375E"/>
    <w:rsid w:val="00FD38F2"/>
    <w:rsid w:val="00FD3BD2"/>
    <w:rsid w:val="00FD3D04"/>
    <w:rsid w:val="00FD3E54"/>
    <w:rsid w:val="00FD44CE"/>
    <w:rsid w:val="00FD4B71"/>
    <w:rsid w:val="00FD5174"/>
    <w:rsid w:val="00FD59F3"/>
    <w:rsid w:val="00FD6C31"/>
    <w:rsid w:val="00FD6D69"/>
    <w:rsid w:val="00FD6FBA"/>
    <w:rsid w:val="00FD70A5"/>
    <w:rsid w:val="00FD777B"/>
    <w:rsid w:val="00FE04CE"/>
    <w:rsid w:val="00FE0661"/>
    <w:rsid w:val="00FE0E5F"/>
    <w:rsid w:val="00FE129E"/>
    <w:rsid w:val="00FE233D"/>
    <w:rsid w:val="00FE31A6"/>
    <w:rsid w:val="00FE3B30"/>
    <w:rsid w:val="00FE3CE7"/>
    <w:rsid w:val="00FE522F"/>
    <w:rsid w:val="00FE5BAE"/>
    <w:rsid w:val="00FE6051"/>
    <w:rsid w:val="00FE6958"/>
    <w:rsid w:val="00FE6B40"/>
    <w:rsid w:val="00FE6E93"/>
    <w:rsid w:val="00FE7860"/>
    <w:rsid w:val="00FE7BB2"/>
    <w:rsid w:val="00FE7D9E"/>
    <w:rsid w:val="00FF05EC"/>
    <w:rsid w:val="00FF0C88"/>
    <w:rsid w:val="00FF0CAD"/>
    <w:rsid w:val="00FF20F0"/>
    <w:rsid w:val="00FF2108"/>
    <w:rsid w:val="00FF296D"/>
    <w:rsid w:val="00FF3ABB"/>
    <w:rsid w:val="00FF3B07"/>
    <w:rsid w:val="00FF3E63"/>
    <w:rsid w:val="00FF4210"/>
    <w:rsid w:val="00FF46D0"/>
    <w:rsid w:val="00FF4714"/>
    <w:rsid w:val="00FF4B27"/>
    <w:rsid w:val="00FF4CDF"/>
    <w:rsid w:val="00FF5361"/>
    <w:rsid w:val="00FF538E"/>
    <w:rsid w:val="00FF5528"/>
    <w:rsid w:val="00FF6E12"/>
    <w:rsid w:val="00FF76FE"/>
    <w:rsid w:val="00FF79BD"/>
    <w:rsid w:val="00FF7B3B"/>
    <w:rsid w:val="01180683"/>
    <w:rsid w:val="011B06E8"/>
    <w:rsid w:val="013F0CD1"/>
    <w:rsid w:val="0142336A"/>
    <w:rsid w:val="01654475"/>
    <w:rsid w:val="017B0841"/>
    <w:rsid w:val="0187200D"/>
    <w:rsid w:val="018D2F11"/>
    <w:rsid w:val="01F95D93"/>
    <w:rsid w:val="02035FF9"/>
    <w:rsid w:val="024474EF"/>
    <w:rsid w:val="024820C2"/>
    <w:rsid w:val="02666EDD"/>
    <w:rsid w:val="02672D80"/>
    <w:rsid w:val="02790E18"/>
    <w:rsid w:val="028165FA"/>
    <w:rsid w:val="02BC35DE"/>
    <w:rsid w:val="02BD228C"/>
    <w:rsid w:val="02D327E9"/>
    <w:rsid w:val="02E20F72"/>
    <w:rsid w:val="030A5E0C"/>
    <w:rsid w:val="0315597B"/>
    <w:rsid w:val="032121AE"/>
    <w:rsid w:val="032A6886"/>
    <w:rsid w:val="03300C87"/>
    <w:rsid w:val="034F4230"/>
    <w:rsid w:val="0356048A"/>
    <w:rsid w:val="03580E36"/>
    <w:rsid w:val="03654BB0"/>
    <w:rsid w:val="037C7FF4"/>
    <w:rsid w:val="03935F79"/>
    <w:rsid w:val="03971E31"/>
    <w:rsid w:val="03A27284"/>
    <w:rsid w:val="03A854BF"/>
    <w:rsid w:val="03B53FCC"/>
    <w:rsid w:val="03CE3522"/>
    <w:rsid w:val="03D263B4"/>
    <w:rsid w:val="03D52C47"/>
    <w:rsid w:val="040A1F37"/>
    <w:rsid w:val="040C5CB8"/>
    <w:rsid w:val="04452310"/>
    <w:rsid w:val="04592FC4"/>
    <w:rsid w:val="04640787"/>
    <w:rsid w:val="046D23C1"/>
    <w:rsid w:val="048C4EEB"/>
    <w:rsid w:val="04982427"/>
    <w:rsid w:val="04A26D5A"/>
    <w:rsid w:val="04A62E21"/>
    <w:rsid w:val="04CB62F1"/>
    <w:rsid w:val="04D02BC7"/>
    <w:rsid w:val="05366E68"/>
    <w:rsid w:val="0539225B"/>
    <w:rsid w:val="054016B7"/>
    <w:rsid w:val="05523C79"/>
    <w:rsid w:val="055824BD"/>
    <w:rsid w:val="056A291D"/>
    <w:rsid w:val="05747F98"/>
    <w:rsid w:val="05750484"/>
    <w:rsid w:val="05922FD3"/>
    <w:rsid w:val="05932216"/>
    <w:rsid w:val="05AD051E"/>
    <w:rsid w:val="05C06CCF"/>
    <w:rsid w:val="05CA1ED2"/>
    <w:rsid w:val="05CC541B"/>
    <w:rsid w:val="06046BAA"/>
    <w:rsid w:val="06281AD0"/>
    <w:rsid w:val="062A0A06"/>
    <w:rsid w:val="06304BF6"/>
    <w:rsid w:val="063A6385"/>
    <w:rsid w:val="06504C13"/>
    <w:rsid w:val="06806480"/>
    <w:rsid w:val="0698717F"/>
    <w:rsid w:val="06A52D74"/>
    <w:rsid w:val="06B573CD"/>
    <w:rsid w:val="06C3353E"/>
    <w:rsid w:val="06DC2371"/>
    <w:rsid w:val="06E231E4"/>
    <w:rsid w:val="06F607BA"/>
    <w:rsid w:val="070D153D"/>
    <w:rsid w:val="07123728"/>
    <w:rsid w:val="07144E6B"/>
    <w:rsid w:val="071C1AB9"/>
    <w:rsid w:val="07235BC1"/>
    <w:rsid w:val="07360525"/>
    <w:rsid w:val="07402454"/>
    <w:rsid w:val="07534192"/>
    <w:rsid w:val="07585438"/>
    <w:rsid w:val="07641EAE"/>
    <w:rsid w:val="077203F0"/>
    <w:rsid w:val="07865C85"/>
    <w:rsid w:val="07A74CB5"/>
    <w:rsid w:val="084138C1"/>
    <w:rsid w:val="08495A6A"/>
    <w:rsid w:val="085C213E"/>
    <w:rsid w:val="087C5CAF"/>
    <w:rsid w:val="089519BB"/>
    <w:rsid w:val="08A35EB7"/>
    <w:rsid w:val="08A62FD0"/>
    <w:rsid w:val="08C42CCD"/>
    <w:rsid w:val="08E627C7"/>
    <w:rsid w:val="08F66DC1"/>
    <w:rsid w:val="09126F56"/>
    <w:rsid w:val="09150170"/>
    <w:rsid w:val="091F6854"/>
    <w:rsid w:val="092F362C"/>
    <w:rsid w:val="095D3777"/>
    <w:rsid w:val="09662918"/>
    <w:rsid w:val="09670388"/>
    <w:rsid w:val="097B6779"/>
    <w:rsid w:val="098362FF"/>
    <w:rsid w:val="09876723"/>
    <w:rsid w:val="098E2659"/>
    <w:rsid w:val="09981C1D"/>
    <w:rsid w:val="09A57A33"/>
    <w:rsid w:val="09AD06E9"/>
    <w:rsid w:val="09E64A5E"/>
    <w:rsid w:val="0A0872BD"/>
    <w:rsid w:val="0A212412"/>
    <w:rsid w:val="0A3D538D"/>
    <w:rsid w:val="0A5731EF"/>
    <w:rsid w:val="0A594016"/>
    <w:rsid w:val="0A5C223F"/>
    <w:rsid w:val="0A6C6E18"/>
    <w:rsid w:val="0A7D011F"/>
    <w:rsid w:val="0A8979D2"/>
    <w:rsid w:val="0A9612BF"/>
    <w:rsid w:val="0A9D606C"/>
    <w:rsid w:val="0AAF55C5"/>
    <w:rsid w:val="0AB00AB8"/>
    <w:rsid w:val="0AD81DDE"/>
    <w:rsid w:val="0ADE5888"/>
    <w:rsid w:val="0AEE3766"/>
    <w:rsid w:val="0B2F3988"/>
    <w:rsid w:val="0B337118"/>
    <w:rsid w:val="0B3E7BD1"/>
    <w:rsid w:val="0B560290"/>
    <w:rsid w:val="0B62503B"/>
    <w:rsid w:val="0B982188"/>
    <w:rsid w:val="0BB11ECD"/>
    <w:rsid w:val="0C10513A"/>
    <w:rsid w:val="0C2061B3"/>
    <w:rsid w:val="0C3A1B60"/>
    <w:rsid w:val="0C43237F"/>
    <w:rsid w:val="0C7E602C"/>
    <w:rsid w:val="0C9315C8"/>
    <w:rsid w:val="0CBC04A7"/>
    <w:rsid w:val="0CF12E49"/>
    <w:rsid w:val="0CFB7134"/>
    <w:rsid w:val="0D0E5B91"/>
    <w:rsid w:val="0D115087"/>
    <w:rsid w:val="0D136775"/>
    <w:rsid w:val="0D3667B8"/>
    <w:rsid w:val="0D37627E"/>
    <w:rsid w:val="0D477A80"/>
    <w:rsid w:val="0D77609D"/>
    <w:rsid w:val="0D957615"/>
    <w:rsid w:val="0D9A7111"/>
    <w:rsid w:val="0DAA5749"/>
    <w:rsid w:val="0DBA4283"/>
    <w:rsid w:val="0DCB34F3"/>
    <w:rsid w:val="0DFC29F3"/>
    <w:rsid w:val="0E1032A1"/>
    <w:rsid w:val="0E4272F3"/>
    <w:rsid w:val="0E4449F4"/>
    <w:rsid w:val="0E462D01"/>
    <w:rsid w:val="0E6A53F9"/>
    <w:rsid w:val="0E743C5D"/>
    <w:rsid w:val="0E7E63E0"/>
    <w:rsid w:val="0EA97F9C"/>
    <w:rsid w:val="0EB37AD0"/>
    <w:rsid w:val="0ECD1BCC"/>
    <w:rsid w:val="0EF40D26"/>
    <w:rsid w:val="0EF729EF"/>
    <w:rsid w:val="0F057145"/>
    <w:rsid w:val="0F062611"/>
    <w:rsid w:val="0F4B649A"/>
    <w:rsid w:val="0F4E3481"/>
    <w:rsid w:val="0F603EC7"/>
    <w:rsid w:val="0F6E6A04"/>
    <w:rsid w:val="0F71453E"/>
    <w:rsid w:val="0F790366"/>
    <w:rsid w:val="0F821E7D"/>
    <w:rsid w:val="0F8736F2"/>
    <w:rsid w:val="0F8D020F"/>
    <w:rsid w:val="0FF76702"/>
    <w:rsid w:val="10107A9C"/>
    <w:rsid w:val="1018100E"/>
    <w:rsid w:val="10303A60"/>
    <w:rsid w:val="104F645F"/>
    <w:rsid w:val="10694522"/>
    <w:rsid w:val="109E48DA"/>
    <w:rsid w:val="10ED1468"/>
    <w:rsid w:val="11196A9C"/>
    <w:rsid w:val="11475E26"/>
    <w:rsid w:val="117450BC"/>
    <w:rsid w:val="117955B1"/>
    <w:rsid w:val="11DF2583"/>
    <w:rsid w:val="12080923"/>
    <w:rsid w:val="12170AC1"/>
    <w:rsid w:val="12252B28"/>
    <w:rsid w:val="12452885"/>
    <w:rsid w:val="125A2049"/>
    <w:rsid w:val="12727629"/>
    <w:rsid w:val="128F7902"/>
    <w:rsid w:val="129B0F45"/>
    <w:rsid w:val="12A94896"/>
    <w:rsid w:val="12B322ED"/>
    <w:rsid w:val="12C2091C"/>
    <w:rsid w:val="12E37D1F"/>
    <w:rsid w:val="12F523EE"/>
    <w:rsid w:val="130143BE"/>
    <w:rsid w:val="13207337"/>
    <w:rsid w:val="13270D7A"/>
    <w:rsid w:val="133B407F"/>
    <w:rsid w:val="13404563"/>
    <w:rsid w:val="135350C1"/>
    <w:rsid w:val="139A4CD3"/>
    <w:rsid w:val="13FD278A"/>
    <w:rsid w:val="1406728D"/>
    <w:rsid w:val="140D67E7"/>
    <w:rsid w:val="14162C01"/>
    <w:rsid w:val="14214815"/>
    <w:rsid w:val="14240A2C"/>
    <w:rsid w:val="14335FCE"/>
    <w:rsid w:val="144971CD"/>
    <w:rsid w:val="144B346E"/>
    <w:rsid w:val="14514FE4"/>
    <w:rsid w:val="14687F17"/>
    <w:rsid w:val="148E2910"/>
    <w:rsid w:val="14A01563"/>
    <w:rsid w:val="14AB7EC4"/>
    <w:rsid w:val="14C42C72"/>
    <w:rsid w:val="14D21D82"/>
    <w:rsid w:val="14D327EF"/>
    <w:rsid w:val="14D522FD"/>
    <w:rsid w:val="14F529B5"/>
    <w:rsid w:val="14F93775"/>
    <w:rsid w:val="1505731A"/>
    <w:rsid w:val="151A3B78"/>
    <w:rsid w:val="151F1250"/>
    <w:rsid w:val="15200B35"/>
    <w:rsid w:val="152D2105"/>
    <w:rsid w:val="153B314B"/>
    <w:rsid w:val="154871A4"/>
    <w:rsid w:val="155360DF"/>
    <w:rsid w:val="15552503"/>
    <w:rsid w:val="15617EF2"/>
    <w:rsid w:val="15634C93"/>
    <w:rsid w:val="15C57EFA"/>
    <w:rsid w:val="15E63938"/>
    <w:rsid w:val="15F3690F"/>
    <w:rsid w:val="161F3D65"/>
    <w:rsid w:val="164E6126"/>
    <w:rsid w:val="16602995"/>
    <w:rsid w:val="167A270D"/>
    <w:rsid w:val="16C16063"/>
    <w:rsid w:val="16CE7D6A"/>
    <w:rsid w:val="16D003E2"/>
    <w:rsid w:val="170B1DCD"/>
    <w:rsid w:val="1712147C"/>
    <w:rsid w:val="171F490E"/>
    <w:rsid w:val="17225A76"/>
    <w:rsid w:val="17271981"/>
    <w:rsid w:val="172B5ED1"/>
    <w:rsid w:val="173B46A8"/>
    <w:rsid w:val="174021F0"/>
    <w:rsid w:val="1768212E"/>
    <w:rsid w:val="17766B98"/>
    <w:rsid w:val="17770E4E"/>
    <w:rsid w:val="178E2CE2"/>
    <w:rsid w:val="17A76606"/>
    <w:rsid w:val="17AD0164"/>
    <w:rsid w:val="17C73E67"/>
    <w:rsid w:val="17D0115B"/>
    <w:rsid w:val="17ED0BFD"/>
    <w:rsid w:val="17F01642"/>
    <w:rsid w:val="17F2131F"/>
    <w:rsid w:val="185C1B2F"/>
    <w:rsid w:val="18641D28"/>
    <w:rsid w:val="18947263"/>
    <w:rsid w:val="189750F2"/>
    <w:rsid w:val="189B4102"/>
    <w:rsid w:val="18AB5879"/>
    <w:rsid w:val="18B715DC"/>
    <w:rsid w:val="18BD552D"/>
    <w:rsid w:val="18C51017"/>
    <w:rsid w:val="18CD7928"/>
    <w:rsid w:val="18CF7704"/>
    <w:rsid w:val="18E157A4"/>
    <w:rsid w:val="18EE4832"/>
    <w:rsid w:val="18F56002"/>
    <w:rsid w:val="191D2265"/>
    <w:rsid w:val="193E0936"/>
    <w:rsid w:val="1942725E"/>
    <w:rsid w:val="19470BEC"/>
    <w:rsid w:val="196A36DB"/>
    <w:rsid w:val="196D4AB7"/>
    <w:rsid w:val="19704027"/>
    <w:rsid w:val="197E792B"/>
    <w:rsid w:val="198A33F2"/>
    <w:rsid w:val="19B26446"/>
    <w:rsid w:val="19E05C00"/>
    <w:rsid w:val="1A0A1015"/>
    <w:rsid w:val="1A186D52"/>
    <w:rsid w:val="1A425ADD"/>
    <w:rsid w:val="1A744FC0"/>
    <w:rsid w:val="1A970215"/>
    <w:rsid w:val="1AD02731"/>
    <w:rsid w:val="1ADC0513"/>
    <w:rsid w:val="1AFE68B7"/>
    <w:rsid w:val="1B0E72C3"/>
    <w:rsid w:val="1B134473"/>
    <w:rsid w:val="1B1461CD"/>
    <w:rsid w:val="1B2F2294"/>
    <w:rsid w:val="1B37193A"/>
    <w:rsid w:val="1B4B4A0D"/>
    <w:rsid w:val="1B587538"/>
    <w:rsid w:val="1B7A341B"/>
    <w:rsid w:val="1BB36E00"/>
    <w:rsid w:val="1BB87DB7"/>
    <w:rsid w:val="1BCB3A1F"/>
    <w:rsid w:val="1BCF5CE6"/>
    <w:rsid w:val="1BD14741"/>
    <w:rsid w:val="1BDA7077"/>
    <w:rsid w:val="1BEE330C"/>
    <w:rsid w:val="1C123C75"/>
    <w:rsid w:val="1C2E0E95"/>
    <w:rsid w:val="1C8F2E1A"/>
    <w:rsid w:val="1CA6768D"/>
    <w:rsid w:val="1D177518"/>
    <w:rsid w:val="1D310A56"/>
    <w:rsid w:val="1D666BA1"/>
    <w:rsid w:val="1D693D18"/>
    <w:rsid w:val="1D7C46FD"/>
    <w:rsid w:val="1D7F1865"/>
    <w:rsid w:val="1DA62AB3"/>
    <w:rsid w:val="1DBC1F75"/>
    <w:rsid w:val="1DCF38BE"/>
    <w:rsid w:val="1DD2381F"/>
    <w:rsid w:val="1DED2011"/>
    <w:rsid w:val="1DFE56AC"/>
    <w:rsid w:val="1E1E6BD5"/>
    <w:rsid w:val="1E282A81"/>
    <w:rsid w:val="1E3F0F24"/>
    <w:rsid w:val="1E655297"/>
    <w:rsid w:val="1E9C6599"/>
    <w:rsid w:val="1EA554E5"/>
    <w:rsid w:val="1ECC7337"/>
    <w:rsid w:val="1EDA52F2"/>
    <w:rsid w:val="1EDE5A29"/>
    <w:rsid w:val="1EE13649"/>
    <w:rsid w:val="1EF151D0"/>
    <w:rsid w:val="1EFE442C"/>
    <w:rsid w:val="1F037541"/>
    <w:rsid w:val="1F063D81"/>
    <w:rsid w:val="1F0E0AC0"/>
    <w:rsid w:val="1F42233E"/>
    <w:rsid w:val="1F4C319A"/>
    <w:rsid w:val="1F512E2C"/>
    <w:rsid w:val="1F5A643E"/>
    <w:rsid w:val="1F646BC6"/>
    <w:rsid w:val="1F6A7B01"/>
    <w:rsid w:val="1FB94A9C"/>
    <w:rsid w:val="1FC728DC"/>
    <w:rsid w:val="1FF25BF7"/>
    <w:rsid w:val="20161DA6"/>
    <w:rsid w:val="20363425"/>
    <w:rsid w:val="203F7367"/>
    <w:rsid w:val="20596633"/>
    <w:rsid w:val="209A16EE"/>
    <w:rsid w:val="20AC6FD8"/>
    <w:rsid w:val="20EC6C8F"/>
    <w:rsid w:val="20EE1271"/>
    <w:rsid w:val="210A1FA0"/>
    <w:rsid w:val="21134A62"/>
    <w:rsid w:val="211963A4"/>
    <w:rsid w:val="212358C5"/>
    <w:rsid w:val="212A2C6B"/>
    <w:rsid w:val="21341AF8"/>
    <w:rsid w:val="21BA3FCC"/>
    <w:rsid w:val="21D82607"/>
    <w:rsid w:val="21FA2B72"/>
    <w:rsid w:val="220977E4"/>
    <w:rsid w:val="22387D8C"/>
    <w:rsid w:val="2246016E"/>
    <w:rsid w:val="224C39C0"/>
    <w:rsid w:val="225519F1"/>
    <w:rsid w:val="2271484C"/>
    <w:rsid w:val="2273058B"/>
    <w:rsid w:val="227A2857"/>
    <w:rsid w:val="227A6BA6"/>
    <w:rsid w:val="227B3859"/>
    <w:rsid w:val="22892648"/>
    <w:rsid w:val="229C5B13"/>
    <w:rsid w:val="22A1608C"/>
    <w:rsid w:val="22A8654B"/>
    <w:rsid w:val="22AB4645"/>
    <w:rsid w:val="22D96653"/>
    <w:rsid w:val="22F75E57"/>
    <w:rsid w:val="23013F70"/>
    <w:rsid w:val="230D1610"/>
    <w:rsid w:val="23285B34"/>
    <w:rsid w:val="235D2177"/>
    <w:rsid w:val="237252D5"/>
    <w:rsid w:val="237B0B11"/>
    <w:rsid w:val="2389110B"/>
    <w:rsid w:val="23AA2D88"/>
    <w:rsid w:val="23E76D75"/>
    <w:rsid w:val="23E849FE"/>
    <w:rsid w:val="240B0AF8"/>
    <w:rsid w:val="240B3DA2"/>
    <w:rsid w:val="241D02F1"/>
    <w:rsid w:val="24217C3B"/>
    <w:rsid w:val="243801AC"/>
    <w:rsid w:val="24527A5F"/>
    <w:rsid w:val="24554E48"/>
    <w:rsid w:val="245C0FDF"/>
    <w:rsid w:val="24692EE2"/>
    <w:rsid w:val="249159AD"/>
    <w:rsid w:val="24920693"/>
    <w:rsid w:val="24C6315E"/>
    <w:rsid w:val="24C7293C"/>
    <w:rsid w:val="24E81E30"/>
    <w:rsid w:val="24F1412B"/>
    <w:rsid w:val="24F22261"/>
    <w:rsid w:val="2501044E"/>
    <w:rsid w:val="25191B01"/>
    <w:rsid w:val="25566CD5"/>
    <w:rsid w:val="2568266A"/>
    <w:rsid w:val="256A2BE6"/>
    <w:rsid w:val="257920B5"/>
    <w:rsid w:val="257F669F"/>
    <w:rsid w:val="25E63F03"/>
    <w:rsid w:val="25EB22BD"/>
    <w:rsid w:val="25FA3504"/>
    <w:rsid w:val="26105100"/>
    <w:rsid w:val="261B71BF"/>
    <w:rsid w:val="26365C3C"/>
    <w:rsid w:val="265361F0"/>
    <w:rsid w:val="26A86578"/>
    <w:rsid w:val="26B84614"/>
    <w:rsid w:val="26CD22F8"/>
    <w:rsid w:val="26EA064C"/>
    <w:rsid w:val="26EE576E"/>
    <w:rsid w:val="270F3DC5"/>
    <w:rsid w:val="27463F40"/>
    <w:rsid w:val="27613DEF"/>
    <w:rsid w:val="277B6E2F"/>
    <w:rsid w:val="279D7995"/>
    <w:rsid w:val="27B208F3"/>
    <w:rsid w:val="27D8307C"/>
    <w:rsid w:val="28095B1C"/>
    <w:rsid w:val="284434B5"/>
    <w:rsid w:val="28657B53"/>
    <w:rsid w:val="287558D4"/>
    <w:rsid w:val="287C67C9"/>
    <w:rsid w:val="28940FC7"/>
    <w:rsid w:val="28C52E99"/>
    <w:rsid w:val="28D242F2"/>
    <w:rsid w:val="28DE1241"/>
    <w:rsid w:val="29014B33"/>
    <w:rsid w:val="2907735C"/>
    <w:rsid w:val="292E0E12"/>
    <w:rsid w:val="293E153E"/>
    <w:rsid w:val="293F2FC4"/>
    <w:rsid w:val="29461127"/>
    <w:rsid w:val="297E1E23"/>
    <w:rsid w:val="298B5251"/>
    <w:rsid w:val="29A70653"/>
    <w:rsid w:val="29CA071F"/>
    <w:rsid w:val="29E572BB"/>
    <w:rsid w:val="29F45186"/>
    <w:rsid w:val="2A0C582C"/>
    <w:rsid w:val="2A1526E5"/>
    <w:rsid w:val="2A324993"/>
    <w:rsid w:val="2A3D036D"/>
    <w:rsid w:val="2A5F10BE"/>
    <w:rsid w:val="2A915A94"/>
    <w:rsid w:val="2AF92849"/>
    <w:rsid w:val="2B1B4F10"/>
    <w:rsid w:val="2B396AE8"/>
    <w:rsid w:val="2B550CDA"/>
    <w:rsid w:val="2B5B6998"/>
    <w:rsid w:val="2B622F72"/>
    <w:rsid w:val="2B6739C3"/>
    <w:rsid w:val="2B8158DA"/>
    <w:rsid w:val="2B935E3A"/>
    <w:rsid w:val="2B93698E"/>
    <w:rsid w:val="2BAA143E"/>
    <w:rsid w:val="2BAE59CF"/>
    <w:rsid w:val="2BC67C5B"/>
    <w:rsid w:val="2BDF2388"/>
    <w:rsid w:val="2BE226AD"/>
    <w:rsid w:val="2BE61D9E"/>
    <w:rsid w:val="2C107E1A"/>
    <w:rsid w:val="2C355755"/>
    <w:rsid w:val="2C3C0A41"/>
    <w:rsid w:val="2C423F77"/>
    <w:rsid w:val="2C5466E3"/>
    <w:rsid w:val="2C695518"/>
    <w:rsid w:val="2C6C7D5F"/>
    <w:rsid w:val="2C707685"/>
    <w:rsid w:val="2C815051"/>
    <w:rsid w:val="2C8537E3"/>
    <w:rsid w:val="2C8903BC"/>
    <w:rsid w:val="2C994D33"/>
    <w:rsid w:val="2CAC33E7"/>
    <w:rsid w:val="2CC156B7"/>
    <w:rsid w:val="2CD76C67"/>
    <w:rsid w:val="2CE20940"/>
    <w:rsid w:val="2CFE4E28"/>
    <w:rsid w:val="2CFF1C92"/>
    <w:rsid w:val="2D0568E8"/>
    <w:rsid w:val="2D323D21"/>
    <w:rsid w:val="2D453E23"/>
    <w:rsid w:val="2D4D549B"/>
    <w:rsid w:val="2D5768E7"/>
    <w:rsid w:val="2D680131"/>
    <w:rsid w:val="2D7D2813"/>
    <w:rsid w:val="2D8F1BEB"/>
    <w:rsid w:val="2DA1566D"/>
    <w:rsid w:val="2DBE1C47"/>
    <w:rsid w:val="2DBF4861"/>
    <w:rsid w:val="2DC14321"/>
    <w:rsid w:val="2DD637DD"/>
    <w:rsid w:val="2DEE79FE"/>
    <w:rsid w:val="2E0A46F1"/>
    <w:rsid w:val="2E3D2EAD"/>
    <w:rsid w:val="2E4E4591"/>
    <w:rsid w:val="2E6D6556"/>
    <w:rsid w:val="2E771E7C"/>
    <w:rsid w:val="2E83496A"/>
    <w:rsid w:val="2E865933"/>
    <w:rsid w:val="2EA92050"/>
    <w:rsid w:val="2EC91382"/>
    <w:rsid w:val="2EF35F8C"/>
    <w:rsid w:val="2EFC0B78"/>
    <w:rsid w:val="2F2B3673"/>
    <w:rsid w:val="2F46689E"/>
    <w:rsid w:val="2F4B5390"/>
    <w:rsid w:val="2F4C484F"/>
    <w:rsid w:val="2FC10963"/>
    <w:rsid w:val="2FC17A65"/>
    <w:rsid w:val="2FD43B7A"/>
    <w:rsid w:val="2FF47220"/>
    <w:rsid w:val="2FFA19BB"/>
    <w:rsid w:val="303062A6"/>
    <w:rsid w:val="30416FC7"/>
    <w:rsid w:val="304F7F7F"/>
    <w:rsid w:val="305D3167"/>
    <w:rsid w:val="30684D7B"/>
    <w:rsid w:val="308D350F"/>
    <w:rsid w:val="30C16DB9"/>
    <w:rsid w:val="30CF56A8"/>
    <w:rsid w:val="30F501CE"/>
    <w:rsid w:val="30F67E62"/>
    <w:rsid w:val="310061F3"/>
    <w:rsid w:val="311D2BA5"/>
    <w:rsid w:val="312B28BA"/>
    <w:rsid w:val="312E77E3"/>
    <w:rsid w:val="312F1666"/>
    <w:rsid w:val="31316602"/>
    <w:rsid w:val="31423F78"/>
    <w:rsid w:val="31537665"/>
    <w:rsid w:val="315E658D"/>
    <w:rsid w:val="31614F93"/>
    <w:rsid w:val="31AA2741"/>
    <w:rsid w:val="31B03276"/>
    <w:rsid w:val="31C12A2E"/>
    <w:rsid w:val="31C33D33"/>
    <w:rsid w:val="31C86A57"/>
    <w:rsid w:val="31EA1406"/>
    <w:rsid w:val="31F26238"/>
    <w:rsid w:val="320217BD"/>
    <w:rsid w:val="32474D32"/>
    <w:rsid w:val="32571B04"/>
    <w:rsid w:val="326D4BF3"/>
    <w:rsid w:val="327D4D0C"/>
    <w:rsid w:val="32AC0663"/>
    <w:rsid w:val="32E11298"/>
    <w:rsid w:val="32E56D43"/>
    <w:rsid w:val="33124CDC"/>
    <w:rsid w:val="338533F1"/>
    <w:rsid w:val="33936639"/>
    <w:rsid w:val="33A666DF"/>
    <w:rsid w:val="33B044AC"/>
    <w:rsid w:val="33B25117"/>
    <w:rsid w:val="33B33AED"/>
    <w:rsid w:val="34195497"/>
    <w:rsid w:val="34363572"/>
    <w:rsid w:val="345261D8"/>
    <w:rsid w:val="345F52C7"/>
    <w:rsid w:val="34630E03"/>
    <w:rsid w:val="349B637F"/>
    <w:rsid w:val="349C4354"/>
    <w:rsid w:val="34B40363"/>
    <w:rsid w:val="34B6143C"/>
    <w:rsid w:val="34D46EED"/>
    <w:rsid w:val="351E28FD"/>
    <w:rsid w:val="35280A08"/>
    <w:rsid w:val="35320637"/>
    <w:rsid w:val="35461D59"/>
    <w:rsid w:val="358348C9"/>
    <w:rsid w:val="35862679"/>
    <w:rsid w:val="35895362"/>
    <w:rsid w:val="35911293"/>
    <w:rsid w:val="3597052F"/>
    <w:rsid w:val="35A25DDC"/>
    <w:rsid w:val="35B32D77"/>
    <w:rsid w:val="35BB2D34"/>
    <w:rsid w:val="35C03180"/>
    <w:rsid w:val="35C459C9"/>
    <w:rsid w:val="360A3E4F"/>
    <w:rsid w:val="364A6278"/>
    <w:rsid w:val="36761A7E"/>
    <w:rsid w:val="36EB034F"/>
    <w:rsid w:val="370B2D02"/>
    <w:rsid w:val="371C2D6A"/>
    <w:rsid w:val="373423BD"/>
    <w:rsid w:val="3735183D"/>
    <w:rsid w:val="3781403C"/>
    <w:rsid w:val="378309A0"/>
    <w:rsid w:val="378C660C"/>
    <w:rsid w:val="37A540BC"/>
    <w:rsid w:val="37C95429"/>
    <w:rsid w:val="37DB4F62"/>
    <w:rsid w:val="38030CA2"/>
    <w:rsid w:val="381B3598"/>
    <w:rsid w:val="381F6602"/>
    <w:rsid w:val="384A61DA"/>
    <w:rsid w:val="388F1B32"/>
    <w:rsid w:val="38E2062A"/>
    <w:rsid w:val="39124DA4"/>
    <w:rsid w:val="39502E82"/>
    <w:rsid w:val="39514846"/>
    <w:rsid w:val="39646937"/>
    <w:rsid w:val="39667EBE"/>
    <w:rsid w:val="398A1E96"/>
    <w:rsid w:val="39A83003"/>
    <w:rsid w:val="39B574DC"/>
    <w:rsid w:val="39F77A7A"/>
    <w:rsid w:val="3A004109"/>
    <w:rsid w:val="3A225E0A"/>
    <w:rsid w:val="3A324C2C"/>
    <w:rsid w:val="3A3875C6"/>
    <w:rsid w:val="3A49242D"/>
    <w:rsid w:val="3A756774"/>
    <w:rsid w:val="3AA41509"/>
    <w:rsid w:val="3AD8360E"/>
    <w:rsid w:val="3AE65FA0"/>
    <w:rsid w:val="3B445656"/>
    <w:rsid w:val="3B74278D"/>
    <w:rsid w:val="3B755BFC"/>
    <w:rsid w:val="3B9E64B2"/>
    <w:rsid w:val="3BA9366A"/>
    <w:rsid w:val="3BAA144C"/>
    <w:rsid w:val="3BB87058"/>
    <w:rsid w:val="3BC14C69"/>
    <w:rsid w:val="3BEA3775"/>
    <w:rsid w:val="3BFA5677"/>
    <w:rsid w:val="3C1B7FC3"/>
    <w:rsid w:val="3C1C7DAA"/>
    <w:rsid w:val="3C38053D"/>
    <w:rsid w:val="3C5C458E"/>
    <w:rsid w:val="3C6B389F"/>
    <w:rsid w:val="3C7026E0"/>
    <w:rsid w:val="3CB33121"/>
    <w:rsid w:val="3CB90716"/>
    <w:rsid w:val="3CD964AB"/>
    <w:rsid w:val="3D010728"/>
    <w:rsid w:val="3D087EE6"/>
    <w:rsid w:val="3D145319"/>
    <w:rsid w:val="3D1B2402"/>
    <w:rsid w:val="3D21443A"/>
    <w:rsid w:val="3D307288"/>
    <w:rsid w:val="3D411B35"/>
    <w:rsid w:val="3D6F08D4"/>
    <w:rsid w:val="3D7F0D94"/>
    <w:rsid w:val="3D8C258A"/>
    <w:rsid w:val="3D906195"/>
    <w:rsid w:val="3D9B37ED"/>
    <w:rsid w:val="3D9C34C0"/>
    <w:rsid w:val="3DA47050"/>
    <w:rsid w:val="3DC22DE7"/>
    <w:rsid w:val="3DCA26AD"/>
    <w:rsid w:val="3DCE754C"/>
    <w:rsid w:val="3DD57D7C"/>
    <w:rsid w:val="3DE72FC0"/>
    <w:rsid w:val="3DF40F5D"/>
    <w:rsid w:val="3E0D460E"/>
    <w:rsid w:val="3E1C2BBD"/>
    <w:rsid w:val="3E6C5243"/>
    <w:rsid w:val="3E7C4091"/>
    <w:rsid w:val="3E7E7E42"/>
    <w:rsid w:val="3EB537F9"/>
    <w:rsid w:val="3EBC06FE"/>
    <w:rsid w:val="3EE15317"/>
    <w:rsid w:val="3EE801EE"/>
    <w:rsid w:val="3F0F6E83"/>
    <w:rsid w:val="3F170991"/>
    <w:rsid w:val="3F3568E9"/>
    <w:rsid w:val="3F5B5C7D"/>
    <w:rsid w:val="3F7F6A4B"/>
    <w:rsid w:val="3F826D29"/>
    <w:rsid w:val="3F874EB4"/>
    <w:rsid w:val="3F8D21D1"/>
    <w:rsid w:val="3F8E125D"/>
    <w:rsid w:val="3F930530"/>
    <w:rsid w:val="3F954CAE"/>
    <w:rsid w:val="3FBE76CD"/>
    <w:rsid w:val="3FC11C66"/>
    <w:rsid w:val="3FDA0A9E"/>
    <w:rsid w:val="400A244C"/>
    <w:rsid w:val="4016789C"/>
    <w:rsid w:val="40195084"/>
    <w:rsid w:val="402532FB"/>
    <w:rsid w:val="405D5BAC"/>
    <w:rsid w:val="40BC7281"/>
    <w:rsid w:val="40E336DB"/>
    <w:rsid w:val="40E76FDC"/>
    <w:rsid w:val="41013DBD"/>
    <w:rsid w:val="41014DFB"/>
    <w:rsid w:val="41070D20"/>
    <w:rsid w:val="413F55F8"/>
    <w:rsid w:val="414E0998"/>
    <w:rsid w:val="418F4271"/>
    <w:rsid w:val="41AD4111"/>
    <w:rsid w:val="41AD4BDE"/>
    <w:rsid w:val="41B46D32"/>
    <w:rsid w:val="41C24CDF"/>
    <w:rsid w:val="41DB06BE"/>
    <w:rsid w:val="420D3AFD"/>
    <w:rsid w:val="42162036"/>
    <w:rsid w:val="421D4361"/>
    <w:rsid w:val="422E6BCE"/>
    <w:rsid w:val="4238460F"/>
    <w:rsid w:val="424D204C"/>
    <w:rsid w:val="42554C5E"/>
    <w:rsid w:val="425A3CC1"/>
    <w:rsid w:val="426A1684"/>
    <w:rsid w:val="42844AE0"/>
    <w:rsid w:val="42AC2639"/>
    <w:rsid w:val="42AF495C"/>
    <w:rsid w:val="42C13A7E"/>
    <w:rsid w:val="42C330F0"/>
    <w:rsid w:val="42C42797"/>
    <w:rsid w:val="42C53F41"/>
    <w:rsid w:val="42C83939"/>
    <w:rsid w:val="42CE74AE"/>
    <w:rsid w:val="42DB42D2"/>
    <w:rsid w:val="42DF3F0A"/>
    <w:rsid w:val="42E65F24"/>
    <w:rsid w:val="42EB0458"/>
    <w:rsid w:val="43050D8A"/>
    <w:rsid w:val="430A551F"/>
    <w:rsid w:val="431023B8"/>
    <w:rsid w:val="43121958"/>
    <w:rsid w:val="43140869"/>
    <w:rsid w:val="43496112"/>
    <w:rsid w:val="435D6313"/>
    <w:rsid w:val="43965532"/>
    <w:rsid w:val="439B62D6"/>
    <w:rsid w:val="43A003EB"/>
    <w:rsid w:val="43A93402"/>
    <w:rsid w:val="43B37EA1"/>
    <w:rsid w:val="43BC3C07"/>
    <w:rsid w:val="43DC4651"/>
    <w:rsid w:val="43E25886"/>
    <w:rsid w:val="43E828F9"/>
    <w:rsid w:val="43F24521"/>
    <w:rsid w:val="4402788F"/>
    <w:rsid w:val="44120427"/>
    <w:rsid w:val="441E4E83"/>
    <w:rsid w:val="441F4F58"/>
    <w:rsid w:val="443D64B8"/>
    <w:rsid w:val="44575932"/>
    <w:rsid w:val="448C1D82"/>
    <w:rsid w:val="44B029FB"/>
    <w:rsid w:val="44BA6756"/>
    <w:rsid w:val="44DA2F64"/>
    <w:rsid w:val="44DB51ED"/>
    <w:rsid w:val="44ED5B6D"/>
    <w:rsid w:val="44F17D25"/>
    <w:rsid w:val="454B0EBC"/>
    <w:rsid w:val="455D6B18"/>
    <w:rsid w:val="45750C3D"/>
    <w:rsid w:val="457866DA"/>
    <w:rsid w:val="45962364"/>
    <w:rsid w:val="45A8629F"/>
    <w:rsid w:val="45C86EBE"/>
    <w:rsid w:val="45CA3956"/>
    <w:rsid w:val="45CC0FAD"/>
    <w:rsid w:val="45D93CF8"/>
    <w:rsid w:val="461F1E4F"/>
    <w:rsid w:val="46346B16"/>
    <w:rsid w:val="463571F3"/>
    <w:rsid w:val="463E4E86"/>
    <w:rsid w:val="46614089"/>
    <w:rsid w:val="467D459E"/>
    <w:rsid w:val="46AA20FD"/>
    <w:rsid w:val="46B340E6"/>
    <w:rsid w:val="46BE2E5C"/>
    <w:rsid w:val="46C8304D"/>
    <w:rsid w:val="46E65CDB"/>
    <w:rsid w:val="46E81A6D"/>
    <w:rsid w:val="46EA3796"/>
    <w:rsid w:val="46F6423F"/>
    <w:rsid w:val="473D2665"/>
    <w:rsid w:val="47812160"/>
    <w:rsid w:val="479247C3"/>
    <w:rsid w:val="47A3701B"/>
    <w:rsid w:val="47AE509B"/>
    <w:rsid w:val="47D249E1"/>
    <w:rsid w:val="47DA04CF"/>
    <w:rsid w:val="481E141D"/>
    <w:rsid w:val="482129CE"/>
    <w:rsid w:val="4829517B"/>
    <w:rsid w:val="482F4F74"/>
    <w:rsid w:val="48442F23"/>
    <w:rsid w:val="484E46C4"/>
    <w:rsid w:val="488E764F"/>
    <w:rsid w:val="489459D8"/>
    <w:rsid w:val="48AC0A79"/>
    <w:rsid w:val="48D161E2"/>
    <w:rsid w:val="48F37975"/>
    <w:rsid w:val="48F467BF"/>
    <w:rsid w:val="49143EF1"/>
    <w:rsid w:val="491C6ACD"/>
    <w:rsid w:val="492F2365"/>
    <w:rsid w:val="49373783"/>
    <w:rsid w:val="493D31FF"/>
    <w:rsid w:val="49412CC5"/>
    <w:rsid w:val="494E495A"/>
    <w:rsid w:val="497575CE"/>
    <w:rsid w:val="49AA5BF3"/>
    <w:rsid w:val="49BB6F25"/>
    <w:rsid w:val="49F71ABB"/>
    <w:rsid w:val="4A156AA7"/>
    <w:rsid w:val="4A4D7E8A"/>
    <w:rsid w:val="4A6A0578"/>
    <w:rsid w:val="4A81156A"/>
    <w:rsid w:val="4A8663AD"/>
    <w:rsid w:val="4AA138CE"/>
    <w:rsid w:val="4AB6248F"/>
    <w:rsid w:val="4AB91A2A"/>
    <w:rsid w:val="4AD32F06"/>
    <w:rsid w:val="4ADE3D60"/>
    <w:rsid w:val="4AF8566E"/>
    <w:rsid w:val="4B080428"/>
    <w:rsid w:val="4B223FDF"/>
    <w:rsid w:val="4B4026F1"/>
    <w:rsid w:val="4B6C4F86"/>
    <w:rsid w:val="4B732F3A"/>
    <w:rsid w:val="4B92081F"/>
    <w:rsid w:val="4B9D01D5"/>
    <w:rsid w:val="4BA006D9"/>
    <w:rsid w:val="4BA36F3A"/>
    <w:rsid w:val="4BAE6DBB"/>
    <w:rsid w:val="4BB16CA1"/>
    <w:rsid w:val="4BB25321"/>
    <w:rsid w:val="4BBF56FF"/>
    <w:rsid w:val="4C020640"/>
    <w:rsid w:val="4C2650F4"/>
    <w:rsid w:val="4C2C08E3"/>
    <w:rsid w:val="4C2E209D"/>
    <w:rsid w:val="4C317058"/>
    <w:rsid w:val="4C410ADF"/>
    <w:rsid w:val="4C441878"/>
    <w:rsid w:val="4C5326FB"/>
    <w:rsid w:val="4C5D536B"/>
    <w:rsid w:val="4C6E0FF4"/>
    <w:rsid w:val="4C844528"/>
    <w:rsid w:val="4C8B75CC"/>
    <w:rsid w:val="4C955DA6"/>
    <w:rsid w:val="4C9C375C"/>
    <w:rsid w:val="4C9E653E"/>
    <w:rsid w:val="4CA209B9"/>
    <w:rsid w:val="4CA536CC"/>
    <w:rsid w:val="4CCB0D52"/>
    <w:rsid w:val="4CE07779"/>
    <w:rsid w:val="4CE35D83"/>
    <w:rsid w:val="4CE56921"/>
    <w:rsid w:val="4CFC4402"/>
    <w:rsid w:val="4CFE0CA5"/>
    <w:rsid w:val="4D0A6297"/>
    <w:rsid w:val="4D75470F"/>
    <w:rsid w:val="4D8B2D3D"/>
    <w:rsid w:val="4DB6482F"/>
    <w:rsid w:val="4DC1110D"/>
    <w:rsid w:val="4DDA6A25"/>
    <w:rsid w:val="4DDD5632"/>
    <w:rsid w:val="4DE63802"/>
    <w:rsid w:val="4DF542F3"/>
    <w:rsid w:val="4E037CAE"/>
    <w:rsid w:val="4E9A19AD"/>
    <w:rsid w:val="4EA34E61"/>
    <w:rsid w:val="4EA7606E"/>
    <w:rsid w:val="4EAD14D2"/>
    <w:rsid w:val="4EDC1381"/>
    <w:rsid w:val="4F096E60"/>
    <w:rsid w:val="4F2D2DBB"/>
    <w:rsid w:val="4F3D1D7E"/>
    <w:rsid w:val="4F402808"/>
    <w:rsid w:val="4F4D23A8"/>
    <w:rsid w:val="4FDA1B9A"/>
    <w:rsid w:val="4FE71447"/>
    <w:rsid w:val="50183514"/>
    <w:rsid w:val="50450955"/>
    <w:rsid w:val="505E209E"/>
    <w:rsid w:val="5073563F"/>
    <w:rsid w:val="5082525A"/>
    <w:rsid w:val="50AB2FA9"/>
    <w:rsid w:val="50C55289"/>
    <w:rsid w:val="50EB3957"/>
    <w:rsid w:val="51285C6A"/>
    <w:rsid w:val="513E76AC"/>
    <w:rsid w:val="51513C29"/>
    <w:rsid w:val="51524A59"/>
    <w:rsid w:val="5177593B"/>
    <w:rsid w:val="517A7B18"/>
    <w:rsid w:val="517C3E74"/>
    <w:rsid w:val="517C4F62"/>
    <w:rsid w:val="518E2012"/>
    <w:rsid w:val="51B42FB2"/>
    <w:rsid w:val="51CE7E5D"/>
    <w:rsid w:val="527D00AE"/>
    <w:rsid w:val="5295690B"/>
    <w:rsid w:val="52976243"/>
    <w:rsid w:val="52A6435A"/>
    <w:rsid w:val="52BB0D49"/>
    <w:rsid w:val="52CC60E5"/>
    <w:rsid w:val="52FA74ED"/>
    <w:rsid w:val="53273B99"/>
    <w:rsid w:val="53B03289"/>
    <w:rsid w:val="53D640F4"/>
    <w:rsid w:val="53D939B1"/>
    <w:rsid w:val="53F35B26"/>
    <w:rsid w:val="53F74D27"/>
    <w:rsid w:val="5402094B"/>
    <w:rsid w:val="542B15B5"/>
    <w:rsid w:val="543C7F40"/>
    <w:rsid w:val="543E7B65"/>
    <w:rsid w:val="54563B53"/>
    <w:rsid w:val="545E6C9B"/>
    <w:rsid w:val="5461192F"/>
    <w:rsid w:val="54681B70"/>
    <w:rsid w:val="547823DF"/>
    <w:rsid w:val="54784B13"/>
    <w:rsid w:val="547D0DDD"/>
    <w:rsid w:val="54886D3A"/>
    <w:rsid w:val="54A87AF4"/>
    <w:rsid w:val="54A959F4"/>
    <w:rsid w:val="54B63EBA"/>
    <w:rsid w:val="54BE7F3F"/>
    <w:rsid w:val="55264E85"/>
    <w:rsid w:val="55336964"/>
    <w:rsid w:val="55607A6D"/>
    <w:rsid w:val="55672CD0"/>
    <w:rsid w:val="557B6F5E"/>
    <w:rsid w:val="557F5E7F"/>
    <w:rsid w:val="55834264"/>
    <w:rsid w:val="55BA63C8"/>
    <w:rsid w:val="55D2200A"/>
    <w:rsid w:val="55FB2961"/>
    <w:rsid w:val="561E4FE1"/>
    <w:rsid w:val="56584141"/>
    <w:rsid w:val="565F0A2D"/>
    <w:rsid w:val="56624E1E"/>
    <w:rsid w:val="56766298"/>
    <w:rsid w:val="56BF10F8"/>
    <w:rsid w:val="56D72ADB"/>
    <w:rsid w:val="56EA38DE"/>
    <w:rsid w:val="56EE471C"/>
    <w:rsid w:val="57312D21"/>
    <w:rsid w:val="573E3DB0"/>
    <w:rsid w:val="574A1DC1"/>
    <w:rsid w:val="575B593E"/>
    <w:rsid w:val="580A3871"/>
    <w:rsid w:val="5841576B"/>
    <w:rsid w:val="58510B01"/>
    <w:rsid w:val="58695798"/>
    <w:rsid w:val="58A545FC"/>
    <w:rsid w:val="58B80D1B"/>
    <w:rsid w:val="58C96631"/>
    <w:rsid w:val="58D812DA"/>
    <w:rsid w:val="58FE4BE0"/>
    <w:rsid w:val="59091DA7"/>
    <w:rsid w:val="594A725F"/>
    <w:rsid w:val="594D7863"/>
    <w:rsid w:val="596713CF"/>
    <w:rsid w:val="599C009C"/>
    <w:rsid w:val="59BC2608"/>
    <w:rsid w:val="59F42E02"/>
    <w:rsid w:val="59FF0CA1"/>
    <w:rsid w:val="5A133141"/>
    <w:rsid w:val="5A261B40"/>
    <w:rsid w:val="5A4308F1"/>
    <w:rsid w:val="5AA21E1E"/>
    <w:rsid w:val="5AAA4DC5"/>
    <w:rsid w:val="5AAC5C75"/>
    <w:rsid w:val="5AAD7BA9"/>
    <w:rsid w:val="5AD30822"/>
    <w:rsid w:val="5AD90D18"/>
    <w:rsid w:val="5AED7354"/>
    <w:rsid w:val="5B1415BD"/>
    <w:rsid w:val="5B282D21"/>
    <w:rsid w:val="5B3673A4"/>
    <w:rsid w:val="5B47158A"/>
    <w:rsid w:val="5B505F62"/>
    <w:rsid w:val="5BCD0F01"/>
    <w:rsid w:val="5BF31649"/>
    <w:rsid w:val="5BF84AA0"/>
    <w:rsid w:val="5C005B55"/>
    <w:rsid w:val="5C2913A0"/>
    <w:rsid w:val="5C37602B"/>
    <w:rsid w:val="5C4043F8"/>
    <w:rsid w:val="5C753FBD"/>
    <w:rsid w:val="5C7973AA"/>
    <w:rsid w:val="5CB300EA"/>
    <w:rsid w:val="5CB44537"/>
    <w:rsid w:val="5D0E686C"/>
    <w:rsid w:val="5D443390"/>
    <w:rsid w:val="5D455354"/>
    <w:rsid w:val="5D6432F7"/>
    <w:rsid w:val="5D815DB6"/>
    <w:rsid w:val="5D8E0430"/>
    <w:rsid w:val="5DD17111"/>
    <w:rsid w:val="5E01770B"/>
    <w:rsid w:val="5E2C78A4"/>
    <w:rsid w:val="5E41017E"/>
    <w:rsid w:val="5E63400E"/>
    <w:rsid w:val="5EA6708B"/>
    <w:rsid w:val="5EA92A5F"/>
    <w:rsid w:val="5EDB26A3"/>
    <w:rsid w:val="5EE07A87"/>
    <w:rsid w:val="5EEE1EAB"/>
    <w:rsid w:val="5EFF7F5A"/>
    <w:rsid w:val="5F06361D"/>
    <w:rsid w:val="5F274794"/>
    <w:rsid w:val="5F387044"/>
    <w:rsid w:val="5F6848E4"/>
    <w:rsid w:val="5F79619A"/>
    <w:rsid w:val="5FB24013"/>
    <w:rsid w:val="60172C31"/>
    <w:rsid w:val="602849B1"/>
    <w:rsid w:val="60510E15"/>
    <w:rsid w:val="606E57D3"/>
    <w:rsid w:val="607138C8"/>
    <w:rsid w:val="60737C5C"/>
    <w:rsid w:val="607D18D9"/>
    <w:rsid w:val="608418C2"/>
    <w:rsid w:val="608624D9"/>
    <w:rsid w:val="60C842D7"/>
    <w:rsid w:val="60CD5E92"/>
    <w:rsid w:val="60D91FF3"/>
    <w:rsid w:val="60FE69AF"/>
    <w:rsid w:val="61020C00"/>
    <w:rsid w:val="61204966"/>
    <w:rsid w:val="614E0989"/>
    <w:rsid w:val="615E2997"/>
    <w:rsid w:val="616368B9"/>
    <w:rsid w:val="617B4FC7"/>
    <w:rsid w:val="617B5F80"/>
    <w:rsid w:val="6190531F"/>
    <w:rsid w:val="61B63EB7"/>
    <w:rsid w:val="61C37E49"/>
    <w:rsid w:val="61C70601"/>
    <w:rsid w:val="61D31E3D"/>
    <w:rsid w:val="61D66800"/>
    <w:rsid w:val="61ED5FBF"/>
    <w:rsid w:val="61EE2B69"/>
    <w:rsid w:val="62014D1F"/>
    <w:rsid w:val="6202371A"/>
    <w:rsid w:val="620B7462"/>
    <w:rsid w:val="62360A70"/>
    <w:rsid w:val="623D39F5"/>
    <w:rsid w:val="624A19BB"/>
    <w:rsid w:val="626568C5"/>
    <w:rsid w:val="627F4EA8"/>
    <w:rsid w:val="62822CCB"/>
    <w:rsid w:val="628A5DB2"/>
    <w:rsid w:val="62C1349C"/>
    <w:rsid w:val="62C765C6"/>
    <w:rsid w:val="62D87330"/>
    <w:rsid w:val="62E45837"/>
    <w:rsid w:val="630C18B1"/>
    <w:rsid w:val="63171B7F"/>
    <w:rsid w:val="632D3F7A"/>
    <w:rsid w:val="63384104"/>
    <w:rsid w:val="635C04E0"/>
    <w:rsid w:val="639456EF"/>
    <w:rsid w:val="63961CE0"/>
    <w:rsid w:val="63A7429B"/>
    <w:rsid w:val="63B20D64"/>
    <w:rsid w:val="63E17D6C"/>
    <w:rsid w:val="64181D30"/>
    <w:rsid w:val="64574B4D"/>
    <w:rsid w:val="645F2839"/>
    <w:rsid w:val="64714AEB"/>
    <w:rsid w:val="647C440A"/>
    <w:rsid w:val="647E3A9A"/>
    <w:rsid w:val="64A5552C"/>
    <w:rsid w:val="64A87C3F"/>
    <w:rsid w:val="6503222E"/>
    <w:rsid w:val="6518700F"/>
    <w:rsid w:val="65197430"/>
    <w:rsid w:val="655D1655"/>
    <w:rsid w:val="656C5CE3"/>
    <w:rsid w:val="658363A3"/>
    <w:rsid w:val="65904B05"/>
    <w:rsid w:val="65A97358"/>
    <w:rsid w:val="65D340AC"/>
    <w:rsid w:val="660557E5"/>
    <w:rsid w:val="66227E85"/>
    <w:rsid w:val="664262A1"/>
    <w:rsid w:val="66480AB3"/>
    <w:rsid w:val="664A3F94"/>
    <w:rsid w:val="665259DC"/>
    <w:rsid w:val="66594AF6"/>
    <w:rsid w:val="66840156"/>
    <w:rsid w:val="669D6F39"/>
    <w:rsid w:val="66A119DE"/>
    <w:rsid w:val="66B53891"/>
    <w:rsid w:val="66CF222C"/>
    <w:rsid w:val="66D548F5"/>
    <w:rsid w:val="66D91C48"/>
    <w:rsid w:val="66FE3A10"/>
    <w:rsid w:val="67044A2D"/>
    <w:rsid w:val="671416A0"/>
    <w:rsid w:val="6725057A"/>
    <w:rsid w:val="6750098D"/>
    <w:rsid w:val="675862D2"/>
    <w:rsid w:val="675F6088"/>
    <w:rsid w:val="67627275"/>
    <w:rsid w:val="679925C1"/>
    <w:rsid w:val="67AF15C3"/>
    <w:rsid w:val="67AF1CD9"/>
    <w:rsid w:val="67B026C9"/>
    <w:rsid w:val="67BF3D1B"/>
    <w:rsid w:val="67C248F7"/>
    <w:rsid w:val="67C91139"/>
    <w:rsid w:val="67CB1B39"/>
    <w:rsid w:val="67D724B9"/>
    <w:rsid w:val="67EA63CF"/>
    <w:rsid w:val="67F40C13"/>
    <w:rsid w:val="68055D20"/>
    <w:rsid w:val="68183163"/>
    <w:rsid w:val="68262320"/>
    <w:rsid w:val="6846557B"/>
    <w:rsid w:val="68692FE2"/>
    <w:rsid w:val="68814625"/>
    <w:rsid w:val="689306AB"/>
    <w:rsid w:val="689655A9"/>
    <w:rsid w:val="68974ADE"/>
    <w:rsid w:val="689C45B1"/>
    <w:rsid w:val="68AB31C8"/>
    <w:rsid w:val="68BB49BA"/>
    <w:rsid w:val="68C63D24"/>
    <w:rsid w:val="68C71C07"/>
    <w:rsid w:val="68D645A4"/>
    <w:rsid w:val="68EC34EF"/>
    <w:rsid w:val="69197F3D"/>
    <w:rsid w:val="692C5FAD"/>
    <w:rsid w:val="69357C26"/>
    <w:rsid w:val="695212C2"/>
    <w:rsid w:val="695D4F1C"/>
    <w:rsid w:val="69610FB9"/>
    <w:rsid w:val="696F0988"/>
    <w:rsid w:val="69715A95"/>
    <w:rsid w:val="697D3FCE"/>
    <w:rsid w:val="69945114"/>
    <w:rsid w:val="69C706FE"/>
    <w:rsid w:val="69D03E47"/>
    <w:rsid w:val="6A0E6EA1"/>
    <w:rsid w:val="6A173CF8"/>
    <w:rsid w:val="6A470683"/>
    <w:rsid w:val="6A794A35"/>
    <w:rsid w:val="6A8662C8"/>
    <w:rsid w:val="6AA2149F"/>
    <w:rsid w:val="6AA9520C"/>
    <w:rsid w:val="6AB60AAE"/>
    <w:rsid w:val="6ACA5719"/>
    <w:rsid w:val="6B276DDF"/>
    <w:rsid w:val="6B2D3DD3"/>
    <w:rsid w:val="6B321743"/>
    <w:rsid w:val="6B355B8D"/>
    <w:rsid w:val="6B376343"/>
    <w:rsid w:val="6B426304"/>
    <w:rsid w:val="6B55268C"/>
    <w:rsid w:val="6B68089E"/>
    <w:rsid w:val="6B7E3039"/>
    <w:rsid w:val="6BB87388"/>
    <w:rsid w:val="6BBB1F09"/>
    <w:rsid w:val="6BC915E7"/>
    <w:rsid w:val="6BE168EF"/>
    <w:rsid w:val="6BF51BD9"/>
    <w:rsid w:val="6BFD16C5"/>
    <w:rsid w:val="6BFF2C3D"/>
    <w:rsid w:val="6C114E32"/>
    <w:rsid w:val="6C4969E4"/>
    <w:rsid w:val="6C7E5563"/>
    <w:rsid w:val="6CB27989"/>
    <w:rsid w:val="6CC85207"/>
    <w:rsid w:val="6CD653C3"/>
    <w:rsid w:val="6CD80637"/>
    <w:rsid w:val="6CDE4B67"/>
    <w:rsid w:val="6CE2704F"/>
    <w:rsid w:val="6D53470C"/>
    <w:rsid w:val="6D6A4A10"/>
    <w:rsid w:val="6D8D519C"/>
    <w:rsid w:val="6D997E21"/>
    <w:rsid w:val="6DA83FDF"/>
    <w:rsid w:val="6DC47DF7"/>
    <w:rsid w:val="6DC800E7"/>
    <w:rsid w:val="6DE468B8"/>
    <w:rsid w:val="6DFB74A3"/>
    <w:rsid w:val="6E045139"/>
    <w:rsid w:val="6E086024"/>
    <w:rsid w:val="6E3517E4"/>
    <w:rsid w:val="6E355F76"/>
    <w:rsid w:val="6E3822C9"/>
    <w:rsid w:val="6E4965E8"/>
    <w:rsid w:val="6E4F3D89"/>
    <w:rsid w:val="6E55731E"/>
    <w:rsid w:val="6E79521B"/>
    <w:rsid w:val="6E7F6BC0"/>
    <w:rsid w:val="6E871895"/>
    <w:rsid w:val="6EBB0EBA"/>
    <w:rsid w:val="6EDF78B9"/>
    <w:rsid w:val="6F0D06E7"/>
    <w:rsid w:val="6F1106B6"/>
    <w:rsid w:val="6F347DEA"/>
    <w:rsid w:val="6F5B073E"/>
    <w:rsid w:val="6F6567C2"/>
    <w:rsid w:val="6F6D1B08"/>
    <w:rsid w:val="6F954CF0"/>
    <w:rsid w:val="6F9818D8"/>
    <w:rsid w:val="6FCF005C"/>
    <w:rsid w:val="6FE05419"/>
    <w:rsid w:val="6FEA4880"/>
    <w:rsid w:val="6FEE46BB"/>
    <w:rsid w:val="70215236"/>
    <w:rsid w:val="705B1805"/>
    <w:rsid w:val="708E0B06"/>
    <w:rsid w:val="70954AFD"/>
    <w:rsid w:val="70C31D00"/>
    <w:rsid w:val="70D6311B"/>
    <w:rsid w:val="70E801E5"/>
    <w:rsid w:val="70EC2710"/>
    <w:rsid w:val="70FA6A38"/>
    <w:rsid w:val="70FA71EB"/>
    <w:rsid w:val="711E41D0"/>
    <w:rsid w:val="712179F4"/>
    <w:rsid w:val="712A10A3"/>
    <w:rsid w:val="71356026"/>
    <w:rsid w:val="71554E83"/>
    <w:rsid w:val="71887034"/>
    <w:rsid w:val="71904126"/>
    <w:rsid w:val="71AC5F22"/>
    <w:rsid w:val="71B96905"/>
    <w:rsid w:val="71D97C41"/>
    <w:rsid w:val="720840F4"/>
    <w:rsid w:val="721E70F9"/>
    <w:rsid w:val="727670C1"/>
    <w:rsid w:val="727A4045"/>
    <w:rsid w:val="727E3856"/>
    <w:rsid w:val="72A53543"/>
    <w:rsid w:val="72B56BF4"/>
    <w:rsid w:val="72C267D6"/>
    <w:rsid w:val="72C318B7"/>
    <w:rsid w:val="72D85F63"/>
    <w:rsid w:val="72F97370"/>
    <w:rsid w:val="73303D55"/>
    <w:rsid w:val="73397F8D"/>
    <w:rsid w:val="734D075F"/>
    <w:rsid w:val="73591A0F"/>
    <w:rsid w:val="73655FDF"/>
    <w:rsid w:val="737B5F85"/>
    <w:rsid w:val="73942889"/>
    <w:rsid w:val="73B47937"/>
    <w:rsid w:val="73C60A7B"/>
    <w:rsid w:val="73E82D35"/>
    <w:rsid w:val="74073B73"/>
    <w:rsid w:val="741373FD"/>
    <w:rsid w:val="742E39FC"/>
    <w:rsid w:val="745E46F4"/>
    <w:rsid w:val="748277B7"/>
    <w:rsid w:val="74952A84"/>
    <w:rsid w:val="74957534"/>
    <w:rsid w:val="74A11D7C"/>
    <w:rsid w:val="750D0089"/>
    <w:rsid w:val="751E4F9C"/>
    <w:rsid w:val="752D28BD"/>
    <w:rsid w:val="753F7AAA"/>
    <w:rsid w:val="7542485F"/>
    <w:rsid w:val="754C2085"/>
    <w:rsid w:val="756A3CF6"/>
    <w:rsid w:val="7590359F"/>
    <w:rsid w:val="759731E6"/>
    <w:rsid w:val="759F0BB5"/>
    <w:rsid w:val="75B66ECD"/>
    <w:rsid w:val="75E920B2"/>
    <w:rsid w:val="75EA1D65"/>
    <w:rsid w:val="75ED30E3"/>
    <w:rsid w:val="75EE27DC"/>
    <w:rsid w:val="75FB7498"/>
    <w:rsid w:val="75FE35BC"/>
    <w:rsid w:val="76083F30"/>
    <w:rsid w:val="76097EA3"/>
    <w:rsid w:val="76156FAE"/>
    <w:rsid w:val="763D125F"/>
    <w:rsid w:val="76514429"/>
    <w:rsid w:val="765545D9"/>
    <w:rsid w:val="766F145A"/>
    <w:rsid w:val="76785AFD"/>
    <w:rsid w:val="76905FBF"/>
    <w:rsid w:val="7696261B"/>
    <w:rsid w:val="76965B65"/>
    <w:rsid w:val="76A20756"/>
    <w:rsid w:val="76B34B45"/>
    <w:rsid w:val="76E96D99"/>
    <w:rsid w:val="76EB02A7"/>
    <w:rsid w:val="76EE6298"/>
    <w:rsid w:val="76FD5F7B"/>
    <w:rsid w:val="7733531D"/>
    <w:rsid w:val="7736228D"/>
    <w:rsid w:val="773675A5"/>
    <w:rsid w:val="774F7BA9"/>
    <w:rsid w:val="77623933"/>
    <w:rsid w:val="77CE269B"/>
    <w:rsid w:val="77F96D63"/>
    <w:rsid w:val="77FA3832"/>
    <w:rsid w:val="781038B9"/>
    <w:rsid w:val="7824512E"/>
    <w:rsid w:val="782F143B"/>
    <w:rsid w:val="783F3D26"/>
    <w:rsid w:val="78400E00"/>
    <w:rsid w:val="785F0B42"/>
    <w:rsid w:val="78661871"/>
    <w:rsid w:val="786A4C03"/>
    <w:rsid w:val="78A51ADB"/>
    <w:rsid w:val="78E400C1"/>
    <w:rsid w:val="78FF0653"/>
    <w:rsid w:val="791119CD"/>
    <w:rsid w:val="791423C9"/>
    <w:rsid w:val="791E77BB"/>
    <w:rsid w:val="79294ED6"/>
    <w:rsid w:val="79402E56"/>
    <w:rsid w:val="795A4C9E"/>
    <w:rsid w:val="796629CD"/>
    <w:rsid w:val="7967193B"/>
    <w:rsid w:val="796B0E8C"/>
    <w:rsid w:val="799C76A4"/>
    <w:rsid w:val="79C87933"/>
    <w:rsid w:val="79D1596B"/>
    <w:rsid w:val="79F83521"/>
    <w:rsid w:val="7A33031D"/>
    <w:rsid w:val="7A4F11CC"/>
    <w:rsid w:val="7A607511"/>
    <w:rsid w:val="7A62071D"/>
    <w:rsid w:val="7A645D80"/>
    <w:rsid w:val="7A783A2E"/>
    <w:rsid w:val="7A927712"/>
    <w:rsid w:val="7AA05D1F"/>
    <w:rsid w:val="7AD04BF3"/>
    <w:rsid w:val="7B003A23"/>
    <w:rsid w:val="7B18220F"/>
    <w:rsid w:val="7B290F06"/>
    <w:rsid w:val="7B361B1E"/>
    <w:rsid w:val="7B4736E9"/>
    <w:rsid w:val="7B52313A"/>
    <w:rsid w:val="7B531671"/>
    <w:rsid w:val="7B5972FC"/>
    <w:rsid w:val="7B5B015E"/>
    <w:rsid w:val="7B614B96"/>
    <w:rsid w:val="7B7C7D4B"/>
    <w:rsid w:val="7B8A0883"/>
    <w:rsid w:val="7B99569F"/>
    <w:rsid w:val="7BB7711D"/>
    <w:rsid w:val="7BD2041D"/>
    <w:rsid w:val="7BE06349"/>
    <w:rsid w:val="7BFA786F"/>
    <w:rsid w:val="7C0F0A39"/>
    <w:rsid w:val="7C1F5C6B"/>
    <w:rsid w:val="7C290BA7"/>
    <w:rsid w:val="7C433BE7"/>
    <w:rsid w:val="7C60249B"/>
    <w:rsid w:val="7C6419F7"/>
    <w:rsid w:val="7C75054B"/>
    <w:rsid w:val="7C8313D5"/>
    <w:rsid w:val="7C9F5482"/>
    <w:rsid w:val="7CF7034A"/>
    <w:rsid w:val="7D173567"/>
    <w:rsid w:val="7D371E01"/>
    <w:rsid w:val="7D3C5ABD"/>
    <w:rsid w:val="7D453FFB"/>
    <w:rsid w:val="7D5B6EBA"/>
    <w:rsid w:val="7D6578BF"/>
    <w:rsid w:val="7D77709F"/>
    <w:rsid w:val="7D83652A"/>
    <w:rsid w:val="7D8D3D53"/>
    <w:rsid w:val="7D9B3098"/>
    <w:rsid w:val="7DA532B5"/>
    <w:rsid w:val="7DA70FB0"/>
    <w:rsid w:val="7DB56A9B"/>
    <w:rsid w:val="7DBE1D78"/>
    <w:rsid w:val="7DCB0D9E"/>
    <w:rsid w:val="7DDC0422"/>
    <w:rsid w:val="7DEE629D"/>
    <w:rsid w:val="7DF42AC6"/>
    <w:rsid w:val="7E0652CD"/>
    <w:rsid w:val="7E190102"/>
    <w:rsid w:val="7E333289"/>
    <w:rsid w:val="7E3D546D"/>
    <w:rsid w:val="7E537ED7"/>
    <w:rsid w:val="7E624338"/>
    <w:rsid w:val="7E695D73"/>
    <w:rsid w:val="7E894756"/>
    <w:rsid w:val="7E8A055B"/>
    <w:rsid w:val="7E8E286C"/>
    <w:rsid w:val="7ECC1D37"/>
    <w:rsid w:val="7EDC0C1E"/>
    <w:rsid w:val="7EFD206B"/>
    <w:rsid w:val="7EFD7E49"/>
    <w:rsid w:val="7F0E13AC"/>
    <w:rsid w:val="7F204033"/>
    <w:rsid w:val="7F2507B6"/>
    <w:rsid w:val="7F2B5E31"/>
    <w:rsid w:val="7F2F67ED"/>
    <w:rsid w:val="7F392BC8"/>
    <w:rsid w:val="7F3A6392"/>
    <w:rsid w:val="7F587DAF"/>
    <w:rsid w:val="7F590623"/>
    <w:rsid w:val="7F7A23D4"/>
    <w:rsid w:val="7F80255F"/>
    <w:rsid w:val="7F9035D7"/>
    <w:rsid w:val="7F956635"/>
    <w:rsid w:val="7FA93A5A"/>
    <w:rsid w:val="7FB60B25"/>
    <w:rsid w:val="7FD41BC5"/>
    <w:rsid w:val="7FE55198"/>
    <w:rsid w:val="7FE83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2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napToGrid w:val="0"/>
      <w:jc w:val="center"/>
      <w:outlineLvl w:val="1"/>
    </w:pPr>
    <w:rPr>
      <w:rFonts w:ascii="宋体" w:hAnsi="宋体"/>
      <w:bCs/>
      <w:position w:val="-40"/>
      <w:sz w:val="28"/>
      <w:szCs w:val="28"/>
    </w:rPr>
  </w:style>
  <w:style w:type="paragraph" w:styleId="4">
    <w:name w:val="heading 3"/>
    <w:basedOn w:val="1"/>
    <w:next w:val="1"/>
    <w:link w:val="73"/>
    <w:qFormat/>
    <w:uiPriority w:val="0"/>
    <w:pPr>
      <w:keepNext/>
      <w:keepLines/>
      <w:spacing w:line="360" w:lineRule="auto"/>
      <w:outlineLvl w:val="2"/>
    </w:pPr>
    <w:rPr>
      <w:rFonts w:ascii="宋体" w:hAnsi="宋体"/>
      <w:b/>
      <w:bCs/>
      <w:sz w:val="28"/>
      <w:szCs w:val="32"/>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link w:val="45"/>
    <w:qFormat/>
    <w:uiPriority w:val="0"/>
    <w:pPr>
      <w:jc w:val="left"/>
    </w:pPr>
  </w:style>
  <w:style w:type="paragraph" w:styleId="8">
    <w:name w:val="Body Text"/>
    <w:basedOn w:val="1"/>
    <w:link w:val="70"/>
    <w:qFormat/>
    <w:uiPriority w:val="0"/>
    <w:pPr>
      <w:jc w:val="center"/>
    </w:pPr>
  </w:style>
  <w:style w:type="paragraph" w:styleId="9">
    <w:name w:val="Body Text Indent"/>
    <w:basedOn w:val="1"/>
    <w:qFormat/>
    <w:uiPriority w:val="0"/>
    <w:pPr>
      <w:snapToGrid w:val="0"/>
      <w:spacing w:line="360" w:lineRule="auto"/>
      <w:ind w:firstLine="420" w:firstLineChars="200"/>
    </w:pPr>
    <w:rPr>
      <w:rFonts w:ascii="宋体" w:hAnsi="宋体"/>
    </w:rPr>
  </w:style>
  <w:style w:type="paragraph" w:styleId="10">
    <w:name w:val="toc 5"/>
    <w:basedOn w:val="1"/>
    <w:next w:val="1"/>
    <w:qFormat/>
    <w:uiPriority w:val="0"/>
    <w:pPr>
      <w:jc w:val="center"/>
    </w:pPr>
    <w:rPr>
      <w:rFonts w:ascii="宋体" w:hAnsi="宋体"/>
      <w:sz w:val="24"/>
      <w:szCs w:val="21"/>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52"/>
    <w:qFormat/>
    <w:uiPriority w:val="0"/>
    <w:rPr>
      <w:rFonts w:ascii="宋体" w:hAnsi="Courier New"/>
      <w:szCs w:val="20"/>
    </w:rPr>
  </w:style>
  <w:style w:type="paragraph" w:styleId="13">
    <w:name w:val="Body Text Indent 2"/>
    <w:basedOn w:val="1"/>
    <w:qFormat/>
    <w:uiPriority w:val="0"/>
    <w:pPr>
      <w:snapToGrid w:val="0"/>
      <w:spacing w:line="300" w:lineRule="auto"/>
      <w:ind w:firstLine="480"/>
    </w:pPr>
    <w:rPr>
      <w:rFonts w:ascii="宋体" w:hAnsi="宋体"/>
      <w:sz w:val="24"/>
    </w:rPr>
  </w:style>
  <w:style w:type="paragraph" w:styleId="14">
    <w:name w:val="Balloon Text"/>
    <w:basedOn w:val="1"/>
    <w:semiHidden/>
    <w:qFormat/>
    <w:uiPriority w:val="0"/>
    <w:rPr>
      <w:sz w:val="18"/>
      <w:szCs w:val="18"/>
    </w:rPr>
  </w:style>
  <w:style w:type="paragraph" w:styleId="15">
    <w:name w:val="footer"/>
    <w:basedOn w:val="1"/>
    <w:link w:val="69"/>
    <w:qFormat/>
    <w:uiPriority w:val="99"/>
    <w:pPr>
      <w:tabs>
        <w:tab w:val="center" w:pos="4153"/>
        <w:tab w:val="right" w:pos="8306"/>
      </w:tabs>
      <w:snapToGrid w:val="0"/>
      <w:jc w:val="left"/>
    </w:pPr>
    <w:rPr>
      <w:sz w:val="18"/>
      <w:szCs w:val="18"/>
    </w:rPr>
  </w:style>
  <w:style w:type="paragraph" w:styleId="16">
    <w:name w:val="header"/>
    <w:basedOn w:val="1"/>
    <w:next w:val="1"/>
    <w:link w:val="4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link w:val="90"/>
    <w:qFormat/>
    <w:uiPriority w:val="0"/>
    <w:pPr>
      <w:spacing w:before="80" w:after="80" w:line="480" w:lineRule="exact"/>
      <w:jc w:val="center"/>
    </w:pPr>
    <w:rPr>
      <w:rFonts w:ascii="黑体" w:eastAsia="黑体"/>
      <w:sz w:val="24"/>
      <w:szCs w:val="20"/>
    </w:rPr>
  </w:style>
  <w:style w:type="paragraph" w:styleId="19">
    <w:name w:val="Body Text Indent 3"/>
    <w:basedOn w:val="1"/>
    <w:unhideWhenUsed/>
    <w:qFormat/>
    <w:uiPriority w:val="0"/>
    <w:pPr>
      <w:snapToGrid w:val="0"/>
      <w:spacing w:beforeLines="0" w:afterLines="0" w:line="312" w:lineRule="auto"/>
      <w:ind w:firstLine="555"/>
    </w:pPr>
    <w:rPr>
      <w:rFonts w:hint="default" w:ascii="Times New Roman" w:hAnsi="Times New Roman" w:eastAsia="仿宋_GB2312"/>
      <w:color w:val="FF0000"/>
      <w:sz w:val="28"/>
      <w:szCs w:val="24"/>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widowControl/>
      <w:spacing w:before="100" w:beforeAutospacing="1" w:after="100" w:afterAutospacing="1"/>
      <w:jc w:val="left"/>
    </w:pPr>
    <w:rPr>
      <w:rFonts w:ascii="宋体" w:hAnsi="宋体" w:cs="宋体"/>
      <w:color w:val="663300"/>
      <w:kern w:val="0"/>
      <w:sz w:val="22"/>
      <w:szCs w:val="22"/>
    </w:rPr>
  </w:style>
  <w:style w:type="paragraph" w:styleId="22">
    <w:name w:val="Title"/>
    <w:basedOn w:val="1"/>
    <w:next w:val="1"/>
    <w:link w:val="47"/>
    <w:qFormat/>
    <w:uiPriority w:val="0"/>
    <w:pPr>
      <w:spacing w:before="240" w:after="60"/>
      <w:jc w:val="center"/>
      <w:outlineLvl w:val="0"/>
    </w:pPr>
    <w:rPr>
      <w:rFonts w:ascii="Calibri Light" w:hAnsi="Calibri Light"/>
      <w:b/>
      <w:bCs/>
      <w:sz w:val="32"/>
      <w:szCs w:val="32"/>
    </w:rPr>
  </w:style>
  <w:style w:type="paragraph" w:styleId="23">
    <w:name w:val="annotation subject"/>
    <w:basedOn w:val="7"/>
    <w:next w:val="7"/>
    <w:link w:val="46"/>
    <w:qFormat/>
    <w:uiPriority w:val="0"/>
    <w:rPr>
      <w:b/>
      <w:bCs/>
    </w:rPr>
  </w:style>
  <w:style w:type="paragraph" w:styleId="24">
    <w:name w:val="Body Text First Indent"/>
    <w:basedOn w:val="8"/>
    <w:link w:val="72"/>
    <w:unhideWhenUsed/>
    <w:qFormat/>
    <w:uiPriority w:val="0"/>
    <w:pPr>
      <w:spacing w:after="120"/>
      <w:ind w:firstLine="420" w:firstLineChars="100"/>
      <w:jc w:val="both"/>
    </w:pPr>
    <w:rPr>
      <w:szCs w:val="20"/>
    </w:rPr>
  </w:style>
  <w:style w:type="paragraph" w:styleId="25">
    <w:name w:val="Body Text First Indent 2"/>
    <w:basedOn w:val="9"/>
    <w:qFormat/>
    <w:uiPriority w:val="0"/>
    <w:pPr>
      <w:snapToGrid/>
      <w:spacing w:after="120" w:line="240" w:lineRule="auto"/>
      <w:ind w:left="420" w:leftChars="200"/>
    </w:pPr>
    <w:rPr>
      <w:rFonts w:ascii="Times New Roman" w:hAnsi="Times New Roman"/>
      <w:szCs w:val="20"/>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Grid 1"/>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0">
    <w:name w:val="page number"/>
    <w:basedOn w:val="29"/>
    <w:qFormat/>
    <w:uiPriority w:val="0"/>
  </w:style>
  <w:style w:type="character" w:styleId="31">
    <w:name w:val="Hyperlink"/>
    <w:basedOn w:val="29"/>
    <w:qFormat/>
    <w:uiPriority w:val="99"/>
    <w:rPr>
      <w:color w:val="0000FF" w:themeColor="hyperlink"/>
      <w:u w:val="single"/>
      <w14:textFill>
        <w14:solidFill>
          <w14:schemeClr w14:val="hlink"/>
        </w14:solidFill>
      </w14:textFill>
    </w:rPr>
  </w:style>
  <w:style w:type="character" w:styleId="32">
    <w:name w:val="annotation reference"/>
    <w:qFormat/>
    <w:uiPriority w:val="0"/>
    <w:rPr>
      <w:sz w:val="21"/>
      <w:szCs w:val="21"/>
    </w:rPr>
  </w:style>
  <w:style w:type="paragraph" w:customStyle="1" w:styleId="33">
    <w:name w:val="Default"/>
    <w:basedOn w:val="34"/>
    <w:next w:val="35"/>
    <w:unhideWhenUsed/>
    <w:qFormat/>
    <w:uiPriority w:val="0"/>
    <w:pPr>
      <w:widowControl w:val="0"/>
      <w:autoSpaceDE w:val="0"/>
      <w:autoSpaceDN w:val="0"/>
      <w:adjustRightInd w:val="0"/>
    </w:pPr>
    <w:rPr>
      <w:rFonts w:ascii="宋体" w:hAnsi="宋体" w:eastAsia="宋体" w:cstheme="minorBidi"/>
      <w:color w:val="000000"/>
      <w:sz w:val="24"/>
      <w:lang w:val="en-US" w:eastAsia="zh-CN" w:bidi="ar-SA"/>
    </w:rPr>
  </w:style>
  <w:style w:type="paragraph" w:customStyle="1" w:styleId="34">
    <w:name w:val="标题2"/>
    <w:basedOn w:val="3"/>
    <w:next w:val="1"/>
    <w:qFormat/>
    <w:uiPriority w:val="0"/>
    <w:pPr>
      <w:numPr>
        <w:ilvl w:val="1"/>
        <w:numId w:val="1"/>
      </w:numPr>
      <w:spacing w:before="0" w:after="0" w:line="440" w:lineRule="exact"/>
    </w:pPr>
    <w:rPr>
      <w:kern w:val="0"/>
      <w:sz w:val="28"/>
    </w:rPr>
  </w:style>
  <w:style w:type="paragraph" w:customStyle="1" w:styleId="3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character" w:customStyle="1" w:styleId="36">
    <w:name w:val="content1"/>
    <w:qFormat/>
    <w:uiPriority w:val="0"/>
    <w:rPr>
      <w:sz w:val="21"/>
      <w:szCs w:val="21"/>
    </w:rPr>
  </w:style>
  <w:style w:type="character" w:customStyle="1" w:styleId="37">
    <w:name w:val="apple-style-span"/>
    <w:basedOn w:val="29"/>
    <w:qFormat/>
    <w:uiPriority w:val="0"/>
  </w:style>
  <w:style w:type="paragraph" w:customStyle="1" w:styleId="38">
    <w:name w:val="正文1"/>
    <w:basedOn w:val="1"/>
    <w:qFormat/>
    <w:uiPriority w:val="0"/>
    <w:pPr>
      <w:autoSpaceDE w:val="0"/>
      <w:autoSpaceDN w:val="0"/>
      <w:spacing w:after="160" w:line="440" w:lineRule="exact"/>
      <w:ind w:left="556"/>
      <w:textAlignment w:val="bottom"/>
    </w:pPr>
    <w:rPr>
      <w:color w:val="000000"/>
      <w:sz w:val="28"/>
      <w:szCs w:val="20"/>
    </w:rPr>
  </w:style>
  <w:style w:type="paragraph" w:customStyle="1" w:styleId="39">
    <w:name w:val="Char Char Char"/>
    <w:basedOn w:val="1"/>
    <w:qFormat/>
    <w:uiPriority w:val="0"/>
    <w:pPr>
      <w:spacing w:line="360" w:lineRule="auto"/>
    </w:pPr>
    <w:rPr>
      <w:rFonts w:ascii="Tahoma" w:hAnsi="Tahoma"/>
      <w:sz w:val="24"/>
      <w:szCs w:val="20"/>
    </w:rPr>
  </w:style>
  <w:style w:type="paragraph" w:customStyle="1" w:styleId="40">
    <w:name w:val="表格文字"/>
    <w:basedOn w:val="1"/>
    <w:link w:val="83"/>
    <w:qFormat/>
    <w:uiPriority w:val="0"/>
    <w:pPr>
      <w:jc w:val="center"/>
    </w:pPr>
    <w:rPr>
      <w:rFonts w:ascii="仿宋_GB2312" w:hAnsi="Arial Black" w:eastAsia="仿宋_GB2312"/>
      <w:kern w:val="44"/>
      <w:sz w:val="24"/>
      <w:szCs w:val="20"/>
    </w:rPr>
  </w:style>
  <w:style w:type="paragraph" w:customStyle="1" w:styleId="41">
    <w:name w:val="默认段落字体 Para Char Char Char Char"/>
    <w:basedOn w:val="1"/>
    <w:qFormat/>
    <w:uiPriority w:val="0"/>
    <w:rPr>
      <w:sz w:val="24"/>
    </w:rPr>
  </w:style>
  <w:style w:type="paragraph" w:customStyle="1" w:styleId="42">
    <w:name w:val="Char3"/>
    <w:basedOn w:val="1"/>
    <w:qFormat/>
    <w:uiPriority w:val="0"/>
    <w:rPr>
      <w:sz w:val="24"/>
    </w:rPr>
  </w:style>
  <w:style w:type="paragraph" w:customStyle="1" w:styleId="43">
    <w:name w:val="呼正1"/>
    <w:basedOn w:val="1"/>
    <w:qFormat/>
    <w:uiPriority w:val="0"/>
    <w:pPr>
      <w:snapToGrid w:val="0"/>
      <w:spacing w:line="360" w:lineRule="auto"/>
      <w:ind w:firstLine="588" w:firstLineChars="210"/>
    </w:pPr>
    <w:rPr>
      <w:rFonts w:ascii="宋体" w:hAnsi="宋体"/>
      <w:sz w:val="28"/>
      <w:szCs w:val="20"/>
    </w:rPr>
  </w:style>
  <w:style w:type="paragraph" w:customStyle="1" w:styleId="44">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szCs w:val="21"/>
    </w:rPr>
  </w:style>
  <w:style w:type="character" w:customStyle="1" w:styleId="45">
    <w:name w:val="批注文字 字符"/>
    <w:link w:val="7"/>
    <w:qFormat/>
    <w:uiPriority w:val="99"/>
    <w:rPr>
      <w:kern w:val="2"/>
      <w:sz w:val="21"/>
      <w:szCs w:val="24"/>
    </w:rPr>
  </w:style>
  <w:style w:type="character" w:customStyle="1" w:styleId="46">
    <w:name w:val="批注主题 字符"/>
    <w:link w:val="23"/>
    <w:qFormat/>
    <w:uiPriority w:val="0"/>
    <w:rPr>
      <w:b/>
      <w:bCs/>
      <w:kern w:val="2"/>
      <w:sz w:val="21"/>
      <w:szCs w:val="24"/>
    </w:rPr>
  </w:style>
  <w:style w:type="character" w:customStyle="1" w:styleId="47">
    <w:name w:val="标题 字符"/>
    <w:link w:val="22"/>
    <w:qFormat/>
    <w:uiPriority w:val="0"/>
    <w:rPr>
      <w:rFonts w:ascii="Calibri Light" w:hAnsi="Calibri Light" w:cs="Times New Roman"/>
      <w:b/>
      <w:bCs/>
      <w:kern w:val="2"/>
      <w:sz w:val="32"/>
      <w:szCs w:val="32"/>
    </w:rPr>
  </w:style>
  <w:style w:type="character" w:customStyle="1" w:styleId="48">
    <w:name w:val="页眉 字符"/>
    <w:link w:val="16"/>
    <w:qFormat/>
    <w:uiPriority w:val="99"/>
    <w:rPr>
      <w:kern w:val="2"/>
      <w:sz w:val="18"/>
      <w:szCs w:val="18"/>
    </w:rPr>
  </w:style>
  <w:style w:type="paragraph" w:customStyle="1" w:styleId="49">
    <w:name w:val="列出段落1"/>
    <w:basedOn w:val="1"/>
    <w:qFormat/>
    <w:uiPriority w:val="99"/>
    <w:pPr>
      <w:ind w:firstLine="420" w:firstLineChars="200"/>
    </w:pPr>
  </w:style>
  <w:style w:type="paragraph" w:customStyle="1" w:styleId="50">
    <w:name w:val="默认段落字体 Para Char Char Char Char Char Char Char"/>
    <w:basedOn w:val="1"/>
    <w:qFormat/>
    <w:uiPriority w:val="0"/>
    <w:pPr>
      <w:adjustRightInd w:val="0"/>
      <w:spacing w:line="360" w:lineRule="auto"/>
      <w:textAlignment w:val="baseline"/>
    </w:pPr>
    <w:rPr>
      <w:rFonts w:eastAsia="仿宋_GB2312"/>
      <w:kern w:val="0"/>
      <w:sz w:val="24"/>
    </w:rPr>
  </w:style>
  <w:style w:type="character" w:customStyle="1" w:styleId="51">
    <w:name w:val="正文缩进 字符"/>
    <w:link w:val="5"/>
    <w:qFormat/>
    <w:uiPriority w:val="0"/>
    <w:rPr>
      <w:kern w:val="2"/>
      <w:sz w:val="21"/>
    </w:rPr>
  </w:style>
  <w:style w:type="character" w:customStyle="1" w:styleId="52">
    <w:name w:val="纯文本 字符"/>
    <w:basedOn w:val="29"/>
    <w:link w:val="12"/>
    <w:qFormat/>
    <w:uiPriority w:val="0"/>
    <w:rPr>
      <w:rFonts w:ascii="宋体" w:hAnsi="Courier New"/>
      <w:kern w:val="2"/>
      <w:sz w:val="21"/>
    </w:rPr>
  </w:style>
  <w:style w:type="character" w:customStyle="1" w:styleId="53">
    <w:name w:val="页码1"/>
    <w:basedOn w:val="29"/>
    <w:qFormat/>
    <w:uiPriority w:val="0"/>
  </w:style>
  <w:style w:type="character" w:customStyle="1" w:styleId="54">
    <w:name w:val="font81"/>
    <w:basedOn w:val="29"/>
    <w:qFormat/>
    <w:uiPriority w:val="0"/>
    <w:rPr>
      <w:rFonts w:ascii="Calibri" w:hAnsi="Calibri" w:cs="Calibri"/>
      <w:color w:val="000000"/>
      <w:sz w:val="21"/>
      <w:szCs w:val="21"/>
      <w:u w:val="none"/>
    </w:rPr>
  </w:style>
  <w:style w:type="character" w:customStyle="1" w:styleId="55">
    <w:name w:val="font61"/>
    <w:basedOn w:val="29"/>
    <w:qFormat/>
    <w:uiPriority w:val="0"/>
    <w:rPr>
      <w:rFonts w:hint="eastAsia" w:ascii="宋体" w:hAnsi="宋体" w:eastAsia="宋体" w:cs="宋体"/>
      <w:color w:val="000000"/>
      <w:sz w:val="21"/>
      <w:szCs w:val="21"/>
      <w:u w:val="none"/>
    </w:rPr>
  </w:style>
  <w:style w:type="character" w:customStyle="1" w:styleId="56">
    <w:name w:val="font21"/>
    <w:basedOn w:val="29"/>
    <w:qFormat/>
    <w:uiPriority w:val="0"/>
    <w:rPr>
      <w:rFonts w:hint="default" w:ascii="Calibri" w:hAnsi="Calibri" w:cs="Calibri"/>
      <w:color w:val="000000"/>
      <w:sz w:val="21"/>
      <w:szCs w:val="21"/>
      <w:u w:val="none"/>
    </w:rPr>
  </w:style>
  <w:style w:type="character" w:customStyle="1" w:styleId="57">
    <w:name w:val="font31"/>
    <w:basedOn w:val="29"/>
    <w:qFormat/>
    <w:uiPriority w:val="0"/>
    <w:rPr>
      <w:rFonts w:hint="default" w:ascii="Arial" w:hAnsi="Arial" w:cs="Arial"/>
      <w:color w:val="000000"/>
      <w:sz w:val="21"/>
      <w:szCs w:val="21"/>
      <w:u w:val="none"/>
    </w:rPr>
  </w:style>
  <w:style w:type="character" w:customStyle="1" w:styleId="58">
    <w:name w:val="font41"/>
    <w:basedOn w:val="29"/>
    <w:qFormat/>
    <w:uiPriority w:val="0"/>
    <w:rPr>
      <w:rFonts w:ascii="微软雅黑" w:hAnsi="微软雅黑" w:eastAsia="微软雅黑" w:cs="微软雅黑"/>
      <w:color w:val="000000"/>
      <w:sz w:val="21"/>
      <w:szCs w:val="21"/>
      <w:u w:val="none"/>
    </w:rPr>
  </w:style>
  <w:style w:type="character" w:customStyle="1" w:styleId="59">
    <w:name w:val="font11"/>
    <w:basedOn w:val="29"/>
    <w:qFormat/>
    <w:uiPriority w:val="0"/>
    <w:rPr>
      <w:rFonts w:hint="eastAsia" w:ascii="宋体" w:hAnsi="宋体" w:eastAsia="宋体" w:cs="宋体"/>
      <w:color w:val="000000"/>
      <w:sz w:val="21"/>
      <w:szCs w:val="21"/>
      <w:u w:val="none"/>
      <w:vertAlign w:val="superscript"/>
    </w:rPr>
  </w:style>
  <w:style w:type="character" w:customStyle="1" w:styleId="60">
    <w:name w:val="font91"/>
    <w:basedOn w:val="29"/>
    <w:qFormat/>
    <w:uiPriority w:val="0"/>
    <w:rPr>
      <w:rFonts w:ascii="微软雅黑" w:hAnsi="微软雅黑" w:eastAsia="微软雅黑" w:cs="微软雅黑"/>
      <w:color w:val="000000"/>
      <w:sz w:val="21"/>
      <w:szCs w:val="21"/>
      <w:u w:val="none"/>
    </w:rPr>
  </w:style>
  <w:style w:type="character" w:customStyle="1" w:styleId="61">
    <w:name w:val="font51"/>
    <w:basedOn w:val="29"/>
    <w:qFormat/>
    <w:uiPriority w:val="0"/>
    <w:rPr>
      <w:rFonts w:hint="eastAsia" w:ascii="宋体" w:hAnsi="宋体" w:eastAsia="宋体" w:cs="宋体"/>
      <w:color w:val="000000"/>
      <w:sz w:val="21"/>
      <w:szCs w:val="21"/>
      <w:u w:val="none"/>
    </w:rPr>
  </w:style>
  <w:style w:type="paragraph" w:styleId="62">
    <w:name w:val="List Paragraph"/>
    <w:basedOn w:val="1"/>
    <w:unhideWhenUsed/>
    <w:qFormat/>
    <w:uiPriority w:val="99"/>
    <w:pPr>
      <w:ind w:firstLine="420" w:firstLineChars="200"/>
    </w:pPr>
  </w:style>
  <w:style w:type="character" w:customStyle="1" w:styleId="63">
    <w:name w:val="正文文本 (2)_"/>
    <w:basedOn w:val="29"/>
    <w:link w:val="64"/>
    <w:qFormat/>
    <w:locked/>
    <w:uiPriority w:val="0"/>
    <w:rPr>
      <w:rFonts w:ascii="MingLiU" w:hAnsi="MingLiU" w:eastAsia="MingLiU" w:cs="MingLiU"/>
      <w:sz w:val="22"/>
      <w:szCs w:val="22"/>
      <w:shd w:val="clear" w:color="auto" w:fill="FFFFFF"/>
    </w:rPr>
  </w:style>
  <w:style w:type="paragraph" w:customStyle="1" w:styleId="64">
    <w:name w:val="正文文本 (2)"/>
    <w:basedOn w:val="1"/>
    <w:link w:val="63"/>
    <w:qFormat/>
    <w:uiPriority w:val="0"/>
    <w:pPr>
      <w:shd w:val="clear" w:color="auto" w:fill="FFFFFF"/>
      <w:spacing w:line="0" w:lineRule="atLeast"/>
      <w:jc w:val="center"/>
    </w:pPr>
    <w:rPr>
      <w:rFonts w:ascii="MingLiU" w:hAnsi="MingLiU" w:eastAsia="MingLiU" w:cs="MingLiU"/>
      <w:kern w:val="0"/>
      <w:sz w:val="22"/>
      <w:szCs w:val="22"/>
    </w:rPr>
  </w:style>
  <w:style w:type="character" w:customStyle="1" w:styleId="65">
    <w:name w:val="正文文本 (2) Exact"/>
    <w:basedOn w:val="29"/>
    <w:qFormat/>
    <w:uiPriority w:val="0"/>
    <w:rPr>
      <w:rFonts w:hint="eastAsia" w:ascii="MingLiU" w:hAnsi="MingLiU" w:eastAsia="MingLiU" w:cs="MingLiU"/>
      <w:sz w:val="22"/>
      <w:szCs w:val="22"/>
      <w:u w:val="none"/>
    </w:rPr>
  </w:style>
  <w:style w:type="character" w:customStyle="1" w:styleId="66">
    <w:name w:val="正文文本 (2) + Georgia Exact"/>
    <w:basedOn w:val="63"/>
    <w:qFormat/>
    <w:uiPriority w:val="0"/>
    <w:rPr>
      <w:rFonts w:hint="default" w:ascii="Georgia" w:hAnsi="Georgia" w:eastAsia="Georgia" w:cs="Georgia"/>
      <w:color w:val="000000"/>
      <w:spacing w:val="0"/>
      <w:w w:val="100"/>
      <w:position w:val="0"/>
      <w:sz w:val="22"/>
      <w:szCs w:val="22"/>
      <w:shd w:val="clear" w:color="auto" w:fill="FFFFFF"/>
      <w:lang w:val="en-US" w:eastAsia="en-US" w:bidi="en-US"/>
    </w:rPr>
  </w:style>
  <w:style w:type="paragraph" w:customStyle="1" w:styleId="67">
    <w:name w:val="标题11"/>
    <w:basedOn w:val="1"/>
    <w:qFormat/>
    <w:uiPriority w:val="0"/>
    <w:pPr>
      <w:snapToGrid w:val="0"/>
    </w:pPr>
    <w:rPr>
      <w:b/>
      <w:bCs/>
      <w:sz w:val="24"/>
    </w:rPr>
  </w:style>
  <w:style w:type="paragraph" w:customStyle="1" w:styleId="6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9">
    <w:name w:val="页脚 字符"/>
    <w:basedOn w:val="29"/>
    <w:link w:val="15"/>
    <w:qFormat/>
    <w:uiPriority w:val="99"/>
    <w:rPr>
      <w:kern w:val="2"/>
      <w:sz w:val="18"/>
      <w:szCs w:val="18"/>
    </w:rPr>
  </w:style>
  <w:style w:type="character" w:customStyle="1" w:styleId="70">
    <w:name w:val="正文文本 字符"/>
    <w:basedOn w:val="29"/>
    <w:link w:val="8"/>
    <w:qFormat/>
    <w:uiPriority w:val="0"/>
    <w:rPr>
      <w:kern w:val="2"/>
      <w:sz w:val="21"/>
      <w:szCs w:val="24"/>
    </w:rPr>
  </w:style>
  <w:style w:type="character" w:customStyle="1" w:styleId="71">
    <w:name w:val="正文首行缩进 Char"/>
    <w:basedOn w:val="70"/>
    <w:qFormat/>
    <w:uiPriority w:val="0"/>
    <w:rPr>
      <w:kern w:val="2"/>
      <w:sz w:val="21"/>
      <w:szCs w:val="24"/>
    </w:rPr>
  </w:style>
  <w:style w:type="character" w:customStyle="1" w:styleId="72">
    <w:name w:val="正文文本首行缩进 字符"/>
    <w:basedOn w:val="70"/>
    <w:link w:val="24"/>
    <w:qFormat/>
    <w:locked/>
    <w:uiPriority w:val="0"/>
    <w:rPr>
      <w:kern w:val="2"/>
      <w:sz w:val="21"/>
      <w:szCs w:val="24"/>
    </w:rPr>
  </w:style>
  <w:style w:type="character" w:customStyle="1" w:styleId="73">
    <w:name w:val="标题 3 字符"/>
    <w:basedOn w:val="29"/>
    <w:link w:val="4"/>
    <w:qFormat/>
    <w:uiPriority w:val="0"/>
    <w:rPr>
      <w:rFonts w:ascii="宋体" w:hAnsi="宋体"/>
      <w:b/>
      <w:bCs/>
      <w:kern w:val="2"/>
      <w:sz w:val="28"/>
      <w:szCs w:val="32"/>
    </w:rPr>
  </w:style>
  <w:style w:type="paragraph" w:customStyle="1" w:styleId="74">
    <w:name w:val="表头"/>
    <w:basedOn w:val="1"/>
    <w:qFormat/>
    <w:uiPriority w:val="0"/>
    <w:pPr>
      <w:adjustRightInd w:val="0"/>
      <w:spacing w:line="320" w:lineRule="atLeast"/>
      <w:jc w:val="center"/>
      <w:textAlignment w:val="baseline"/>
    </w:pPr>
    <w:rPr>
      <w:rFonts w:eastAsia="黑体"/>
      <w:spacing w:val="-10"/>
      <w:kern w:val="0"/>
      <w:szCs w:val="20"/>
    </w:rPr>
  </w:style>
  <w:style w:type="paragraph" w:customStyle="1" w:styleId="75">
    <w:name w:val="普通(网站)1"/>
    <w:basedOn w:val="1"/>
    <w:qFormat/>
    <w:uiPriority w:val="0"/>
    <w:pPr>
      <w:spacing w:before="100" w:beforeAutospacing="1" w:after="100" w:afterAutospacing="1"/>
    </w:pPr>
    <w:rPr>
      <w:rFonts w:ascii="宋体" w:hAnsi="宋体" w:cs="宋体"/>
      <w:sz w:val="24"/>
    </w:rPr>
  </w:style>
  <w:style w:type="paragraph" w:customStyle="1" w:styleId="76">
    <w:name w:val="p0"/>
    <w:basedOn w:val="1"/>
    <w:qFormat/>
    <w:uiPriority w:val="0"/>
    <w:pPr>
      <w:widowControl/>
    </w:pPr>
    <w:rPr>
      <w:kern w:val="0"/>
      <w:szCs w:val="21"/>
    </w:rPr>
  </w:style>
  <w:style w:type="table" w:customStyle="1" w:styleId="77">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78">
    <w:name w:val="标题 2+ 行距: 固定值 24 磅 Char"/>
    <w:basedOn w:val="3"/>
    <w:qFormat/>
    <w:uiPriority w:val="0"/>
    <w:pPr>
      <w:keepLines/>
      <w:snapToGrid/>
      <w:spacing w:before="260" w:after="260" w:line="480" w:lineRule="exact"/>
      <w:jc w:val="both"/>
    </w:pPr>
    <w:rPr>
      <w:rFonts w:ascii="Arial" w:hAnsi="Arial" w:eastAsia="黑体"/>
      <w:b/>
      <w:bCs w:val="0"/>
      <w:position w:val="0"/>
      <w:sz w:val="32"/>
      <w:szCs w:val="20"/>
    </w:rPr>
  </w:style>
  <w:style w:type="paragraph" w:customStyle="1" w:styleId="79">
    <w:name w:val="hhcwt标题3"/>
    <w:basedOn w:val="1"/>
    <w:link w:val="80"/>
    <w:qFormat/>
    <w:uiPriority w:val="0"/>
    <w:pPr>
      <w:keepNext/>
      <w:keepLines/>
      <w:spacing w:line="336" w:lineRule="auto"/>
      <w:outlineLvl w:val="2"/>
    </w:pPr>
    <w:rPr>
      <w:rFonts w:eastAsia="楷体_GB2312" w:cs="宋体"/>
      <w:bCs/>
      <w:sz w:val="28"/>
      <w:szCs w:val="20"/>
    </w:rPr>
  </w:style>
  <w:style w:type="character" w:customStyle="1" w:styleId="80">
    <w:name w:val="hhcwt标题3 Char Char"/>
    <w:link w:val="79"/>
    <w:qFormat/>
    <w:uiPriority w:val="0"/>
    <w:rPr>
      <w:rFonts w:ascii="Times New Roman" w:hAnsi="Times New Roman" w:eastAsia="楷体_GB2312" w:cs="宋体"/>
      <w:bCs/>
      <w:kern w:val="2"/>
      <w:sz w:val="28"/>
    </w:rPr>
  </w:style>
  <w:style w:type="paragraph" w:customStyle="1" w:styleId="81">
    <w:name w:val="reader-word-layer reader-word-s11-10"/>
    <w:basedOn w:val="1"/>
    <w:qFormat/>
    <w:uiPriority w:val="0"/>
    <w:pPr>
      <w:widowControl/>
      <w:spacing w:before="100" w:beforeAutospacing="1" w:after="100" w:afterAutospacing="1"/>
      <w:jc w:val="left"/>
    </w:pPr>
    <w:rPr>
      <w:rFonts w:hint="eastAsia" w:ascii="宋体" w:hAnsi="宋体"/>
      <w:sz w:val="24"/>
      <w:szCs w:val="21"/>
    </w:rPr>
  </w:style>
  <w:style w:type="paragraph" w:customStyle="1" w:styleId="82">
    <w:name w:val="表格"/>
    <w:basedOn w:val="1"/>
    <w:qFormat/>
    <w:uiPriority w:val="0"/>
    <w:pPr>
      <w:jc w:val="center"/>
    </w:pPr>
    <w:rPr>
      <w:sz w:val="24"/>
    </w:rPr>
  </w:style>
  <w:style w:type="character" w:customStyle="1" w:styleId="83">
    <w:name w:val="表格文字 Char"/>
    <w:link w:val="40"/>
    <w:qFormat/>
    <w:locked/>
    <w:uiPriority w:val="0"/>
    <w:rPr>
      <w:rFonts w:ascii="仿宋_GB2312" w:hAnsi="Arial Black" w:eastAsia="仿宋_GB2312"/>
      <w:kern w:val="44"/>
      <w:sz w:val="24"/>
    </w:rPr>
  </w:style>
  <w:style w:type="paragraph" w:customStyle="1" w:styleId="84">
    <w:name w:val="无间隔1"/>
    <w:qFormat/>
    <w:uiPriority w:val="0"/>
    <w:pPr>
      <w:widowControl w:val="0"/>
      <w:jc w:val="center"/>
    </w:pPr>
    <w:rPr>
      <w:rFonts w:ascii="宋体" w:hAnsi="Courier New" w:eastAsia="仿宋_GB2312" w:cs="Times New Roman"/>
      <w:kern w:val="2"/>
      <w:sz w:val="24"/>
      <w:lang w:val="en-US" w:eastAsia="zh-CN" w:bidi="ar-SA"/>
    </w:rPr>
  </w:style>
  <w:style w:type="paragraph" w:customStyle="1" w:styleId="85">
    <w:name w:val="无间隔4"/>
    <w:qFormat/>
    <w:uiPriority w:val="0"/>
    <w:pPr>
      <w:widowControl w:val="0"/>
      <w:jc w:val="center"/>
    </w:pPr>
    <w:rPr>
      <w:rFonts w:ascii="宋体" w:hAnsi="Courier New" w:eastAsia="仿宋_GB2312" w:cs="Times New Roman"/>
      <w:kern w:val="2"/>
      <w:sz w:val="24"/>
      <w:lang w:val="en-US" w:eastAsia="zh-CN" w:bidi="ar-SA"/>
    </w:rPr>
  </w:style>
  <w:style w:type="paragraph" w:customStyle="1" w:styleId="86">
    <w:name w:val="无间隔11"/>
    <w:qFormat/>
    <w:uiPriority w:val="0"/>
    <w:pPr>
      <w:widowControl w:val="0"/>
    </w:pPr>
    <w:rPr>
      <w:rFonts w:ascii="宋体" w:hAnsi="Courier New" w:eastAsia="仿宋_GB2312" w:cs="Times New Roman"/>
      <w:kern w:val="2"/>
      <w:sz w:val="24"/>
      <w:lang w:val="en-US" w:eastAsia="zh-CN" w:bidi="ar-SA"/>
    </w:rPr>
  </w:style>
  <w:style w:type="paragraph" w:customStyle="1" w:styleId="87">
    <w:name w:val="xl23"/>
    <w:basedOn w:val="1"/>
    <w:qFormat/>
    <w:uiPriority w:val="0"/>
    <w:pPr>
      <w:widowControl/>
      <w:spacing w:before="100" w:beforeAutospacing="1" w:after="100" w:afterAutospacing="1"/>
      <w:jc w:val="center"/>
    </w:pPr>
    <w:rPr>
      <w:rFonts w:ascii="Arial Unicode MS" w:hAnsi="Arial Unicode MS"/>
      <w:kern w:val="0"/>
      <w:sz w:val="24"/>
    </w:rPr>
  </w:style>
  <w:style w:type="table" w:customStyle="1" w:styleId="8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9">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90">
    <w:name w:val="列表 字符"/>
    <w:link w:val="18"/>
    <w:qFormat/>
    <w:locked/>
    <w:uiPriority w:val="0"/>
    <w:rPr>
      <w:rFonts w:ascii="黑体" w:eastAsia="黑体"/>
      <w:kern w:val="2"/>
      <w:sz w:val="24"/>
    </w:rPr>
  </w:style>
  <w:style w:type="paragraph" w:customStyle="1" w:styleId="91">
    <w:name w:val="无间隔3"/>
    <w:qFormat/>
    <w:uiPriority w:val="0"/>
    <w:pPr>
      <w:widowControl w:val="0"/>
      <w:jc w:val="center"/>
    </w:pPr>
    <w:rPr>
      <w:rFonts w:ascii="宋体" w:hAnsi="Courier New" w:eastAsia="Times New Roman" w:cs="Times New Roman"/>
      <w:kern w:val="2"/>
      <w:sz w:val="24"/>
      <w:szCs w:val="22"/>
      <w:lang w:val="en-US" w:eastAsia="zh-CN" w:bidi="ar-SA"/>
    </w:rPr>
  </w:style>
  <w:style w:type="paragraph" w:customStyle="1" w:styleId="92">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3">
    <w:name w:val="常用表格样式"/>
    <w:basedOn w:val="1"/>
    <w:next w:val="1"/>
    <w:qFormat/>
    <w:uiPriority w:val="0"/>
    <w:pPr>
      <w:adjustRightInd w:val="0"/>
      <w:jc w:val="center"/>
    </w:pPr>
    <w:rPr>
      <w:rFonts w:ascii="宋体" w:hAnsi="宋体" w:eastAsia="仿宋" w:cs="宋体"/>
      <w:color w:val="000000"/>
      <w:sz w:val="18"/>
      <w:szCs w:val="18"/>
    </w:rPr>
  </w:style>
  <w:style w:type="paragraph" w:customStyle="1" w:styleId="94">
    <w:name w:val="文本框"/>
    <w:basedOn w:val="1"/>
    <w:next w:val="1"/>
    <w:qFormat/>
    <w:uiPriority w:val="0"/>
    <w:pPr>
      <w:spacing w:line="240" w:lineRule="atLeast"/>
      <w:jc w:val="center"/>
    </w:pPr>
    <w:rPr>
      <w:rFonts w:eastAsia="仿宋_GB2312"/>
      <w:spacing w:val="12"/>
      <w:szCs w:val="28"/>
    </w:rPr>
  </w:style>
  <w:style w:type="paragraph" w:customStyle="1" w:styleId="95">
    <w:name w:val="小四宋居中1.0"/>
    <w:basedOn w:val="1"/>
    <w:next w:val="1"/>
    <w:qFormat/>
    <w:uiPriority w:val="0"/>
    <w:pPr>
      <w:snapToGrid w:val="0"/>
      <w:spacing w:line="280" w:lineRule="exact"/>
      <w:jc w:val="center"/>
    </w:pPr>
    <w:rPr>
      <w:rFonts w:ascii="仿宋_GB2312" w:hAnsi="宋体" w:eastAsia="仿宋_GB2312"/>
      <w:sz w:val="24"/>
      <w:szCs w:val="21"/>
    </w:rPr>
  </w:style>
  <w:style w:type="paragraph" w:customStyle="1" w:styleId="96">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97">
    <w:name w:val="表"/>
    <w:basedOn w:val="1"/>
    <w:qFormat/>
    <w:uiPriority w:val="0"/>
    <w:pPr>
      <w:snapToGrid w:val="0"/>
      <w:jc w:val="center"/>
    </w:pPr>
    <w:rPr>
      <w:szCs w:val="20"/>
    </w:rPr>
  </w:style>
  <w:style w:type="paragraph" w:customStyle="1" w:styleId="98">
    <w:name w:val="谏壁正文chen"/>
    <w:basedOn w:val="1"/>
    <w:qFormat/>
    <w:uiPriority w:val="0"/>
    <w:pPr>
      <w:spacing w:line="360" w:lineRule="auto"/>
      <w:ind w:firstLine="200" w:firstLineChars="200"/>
    </w:pPr>
    <w:rPr>
      <w:sz w:val="24"/>
    </w:rPr>
  </w:style>
  <w:style w:type="paragraph" w:customStyle="1" w:styleId="99">
    <w:name w:val="样式 样式 标题4 + (中文) 宋体 + (中文) 宋体 首行缩进:  1.06 厘米"/>
    <w:basedOn w:val="1"/>
    <w:qFormat/>
    <w:uiPriority w:val="0"/>
    <w:pPr>
      <w:keepNext/>
      <w:keepLines/>
      <w:spacing w:line="480" w:lineRule="exact"/>
      <w:outlineLvl w:val="3"/>
    </w:pPr>
    <w:rPr>
      <w:rFonts w:cs="宋体"/>
      <w:b/>
      <w:bCs/>
      <w:sz w:val="30"/>
      <w:szCs w:val="20"/>
    </w:rPr>
  </w:style>
  <w:style w:type="paragraph" w:customStyle="1" w:styleId="100">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 w:type="character" w:customStyle="1" w:styleId="101">
    <w:name w:val="font01"/>
    <w:basedOn w:val="29"/>
    <w:qFormat/>
    <w:uiPriority w:val="0"/>
    <w:rPr>
      <w:rFonts w:hint="default" w:ascii="Times New Roman" w:hAnsi="Times New Roman" w:cs="Times New Roman"/>
      <w:color w:val="000000"/>
      <w:sz w:val="21"/>
      <w:szCs w:val="21"/>
      <w:u w:val="none"/>
    </w:rPr>
  </w:style>
  <w:style w:type="paragraph" w:customStyle="1" w:styleId="102">
    <w:name w:val="表头2"/>
    <w:basedOn w:val="9"/>
    <w:unhideWhenUsed/>
    <w:qFormat/>
    <w:uiPriority w:val="0"/>
    <w:pPr>
      <w:adjustRightInd w:val="0"/>
      <w:snapToGrid w:val="0"/>
      <w:spacing w:beforeLines="0" w:afterLines="0"/>
      <w:ind w:left="0" w:firstLine="0"/>
      <w:jc w:val="center"/>
    </w:pPr>
    <w:rPr>
      <w:rFonts w:hint="default" w:ascii="Times New Roman" w:eastAsia="宋体"/>
      <w:b/>
      <w:sz w:val="24"/>
      <w:szCs w:val="24"/>
    </w:rPr>
  </w:style>
  <w:style w:type="paragraph" w:customStyle="1" w:styleId="103">
    <w:name w:val="表格字体"/>
    <w:basedOn w:val="1"/>
    <w:next w:val="1"/>
    <w:unhideWhenUsed/>
    <w:qFormat/>
    <w:uiPriority w:val="0"/>
    <w:pPr>
      <w:adjustRightInd w:val="0"/>
      <w:snapToGrid w:val="0"/>
      <w:spacing w:before="48" w:beforeLines="20" w:after="48" w:afterLines="20"/>
      <w:jc w:val="center"/>
    </w:pPr>
    <w:rPr>
      <w:rFonts w:hint="default"/>
      <w:snapToGrid w:val="0"/>
      <w:color w:val="FF00FF"/>
      <w:sz w:val="21"/>
      <w:szCs w:val="24"/>
    </w:rPr>
  </w:style>
  <w:style w:type="paragraph" w:customStyle="1" w:styleId="104">
    <w:name w:val="表题"/>
    <w:basedOn w:val="1"/>
    <w:qFormat/>
    <w:uiPriority w:val="0"/>
    <w:pPr>
      <w:tabs>
        <w:tab w:val="left" w:pos="940"/>
      </w:tabs>
      <w:snapToGrid w:val="0"/>
      <w:jc w:val="center"/>
    </w:pPr>
    <w:rPr>
      <w:rFonts w:eastAsia="黑体"/>
      <w:sz w:val="24"/>
      <w:szCs w:val="20"/>
    </w:rPr>
  </w:style>
  <w:style w:type="character" w:customStyle="1" w:styleId="105">
    <w:name w:val="正文 环评 Char"/>
    <w:link w:val="106"/>
    <w:qFormat/>
    <w:uiPriority w:val="0"/>
    <w:rPr>
      <w:bCs/>
      <w:sz w:val="24"/>
    </w:rPr>
  </w:style>
  <w:style w:type="paragraph" w:customStyle="1" w:styleId="106">
    <w:name w:val="正文 环评"/>
    <w:basedOn w:val="1"/>
    <w:link w:val="105"/>
    <w:qFormat/>
    <w:uiPriority w:val="0"/>
    <w:pPr>
      <w:tabs>
        <w:tab w:val="left" w:pos="6379"/>
      </w:tabs>
      <w:overflowPunct w:val="0"/>
      <w:adjustRightInd w:val="0"/>
      <w:snapToGrid w:val="0"/>
      <w:spacing w:before="62" w:beforeLines="20" w:after="62" w:afterLines="20" w:line="360" w:lineRule="auto"/>
      <w:ind w:firstLine="480" w:firstLineChars="200"/>
      <w:jc w:val="left"/>
    </w:pPr>
    <w:rPr>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C02ED-A37C-449B-8D2A-EC3A1B4BA978}">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102</Pages>
  <Words>22605</Words>
  <Characters>28521</Characters>
  <Lines>227</Lines>
  <Paragraphs>64</Paragraphs>
  <TotalTime>2</TotalTime>
  <ScaleCrop>false</ScaleCrop>
  <LinksUpToDate>false</LinksUpToDate>
  <CharactersWithSpaces>28995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2020-05-05T08:38:00Z</dcterms:created>
  <dc:creator>姜艳</dc:creator>
  <cp:lastModifiedBy>羊好萌</cp:lastModifiedBy>
  <cp:lastPrinted>2019-03-20T03:50:00Z</cp:lastPrinted>
  <dcterms:modified xsi:type="dcterms:W3CDTF">2022-01-21T06:08:24Z</dcterms:modified>
  <dc:title>建设项目环保设施竣工</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C071CC2CD17D4EA1AFB3E15DFFD95728</vt:lpwstr>
  </property>
</Properties>
</file>