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left="-284" w:leftChars="-129" w:right="-200" w:rightChars="-91"/>
        <w:jc w:val="center"/>
        <w:rPr>
          <w:b/>
          <w:bCs/>
          <w:spacing w:val="-18"/>
          <w:sz w:val="30"/>
          <w:szCs w:val="30"/>
        </w:rPr>
      </w:pPr>
      <w:r>
        <w:rPr>
          <w:b/>
          <w:bCs/>
          <w:spacing w:val="-18"/>
          <w:sz w:val="30"/>
          <w:szCs w:val="30"/>
        </w:rPr>
        <w:t>《</w:t>
      </w:r>
      <w:r>
        <w:rPr>
          <w:rFonts w:hint="eastAsia"/>
          <w:b/>
          <w:bCs/>
          <w:sz w:val="30"/>
          <w:szCs w:val="30"/>
        </w:rPr>
        <w:t>苏州钜盛塑胶科技有限公司年产塑胶制品</w:t>
      </w:r>
      <w:r>
        <w:rPr>
          <w:b/>
          <w:bCs/>
          <w:sz w:val="30"/>
          <w:szCs w:val="30"/>
        </w:rPr>
        <w:t>500吨、塑料包装材料300吨、模具20套项目</w:t>
      </w:r>
      <w:r>
        <w:rPr>
          <w:rFonts w:hint="eastAsia"/>
          <w:b/>
          <w:bCs/>
          <w:sz w:val="30"/>
          <w:szCs w:val="30"/>
        </w:rPr>
        <w:t>(第一阶段)</w:t>
      </w:r>
      <w:r>
        <w:rPr>
          <w:b/>
          <w:bCs/>
          <w:sz w:val="30"/>
          <w:szCs w:val="30"/>
        </w:rPr>
        <w:t>》</w:t>
      </w:r>
      <w:r>
        <w:rPr>
          <w:rFonts w:hint="eastAsia"/>
          <w:b/>
          <w:bCs/>
          <w:sz w:val="30"/>
          <w:szCs w:val="30"/>
          <w:lang w:val="en-US" w:eastAsia="zh-CN"/>
        </w:rPr>
        <w:t>固废</w:t>
      </w:r>
      <w:r>
        <w:rPr>
          <w:b/>
          <w:bCs/>
          <w:sz w:val="30"/>
          <w:szCs w:val="30"/>
        </w:rPr>
        <w:t>竣工环境保护验收意见</w:t>
      </w:r>
    </w:p>
    <w:p>
      <w:pPr>
        <w:adjustRightInd w:val="0"/>
        <w:snapToGrid w:val="0"/>
        <w:spacing w:line="380" w:lineRule="exact"/>
        <w:ind w:firstLine="560" w:firstLineChars="200"/>
        <w:jc w:val="both"/>
        <w:rPr>
          <w:rFonts w:hint="eastAsia" w:ascii="仿宋_GB2312" w:eastAsia="仿宋_GB2312"/>
          <w:sz w:val="28"/>
          <w:szCs w:val="28"/>
        </w:rPr>
      </w:pPr>
    </w:p>
    <w:p>
      <w:pPr>
        <w:adjustRightInd w:val="0"/>
        <w:snapToGrid w:val="0"/>
        <w:spacing w:line="380" w:lineRule="exact"/>
        <w:ind w:firstLine="560" w:firstLineChars="200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24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14</w:t>
      </w:r>
      <w:r>
        <w:rPr>
          <w:rFonts w:hint="eastAsia" w:ascii="仿宋_GB2312" w:eastAsia="仿宋_GB2312"/>
          <w:sz w:val="28"/>
          <w:szCs w:val="28"/>
        </w:rPr>
        <w:t>日，苏州钜盛塑胶科技有限公司根据《苏州钜盛塑胶科技有限公司年产塑胶制品</w:t>
      </w:r>
      <w:r>
        <w:rPr>
          <w:rFonts w:ascii="仿宋_GB2312" w:eastAsia="仿宋_GB2312"/>
          <w:sz w:val="28"/>
          <w:szCs w:val="28"/>
        </w:rPr>
        <w:t>500吨、塑料包装材料300吨、模具20套项目</w:t>
      </w:r>
      <w:r>
        <w:rPr>
          <w:rFonts w:hint="eastAsia" w:ascii="仿宋_GB2312" w:eastAsia="仿宋_GB2312"/>
          <w:sz w:val="28"/>
          <w:szCs w:val="28"/>
        </w:rPr>
        <w:t>(第一阶段)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竣工环境保护固废专项验收报告表</w:t>
      </w:r>
      <w:r>
        <w:rPr>
          <w:rFonts w:hint="eastAsia" w:ascii="仿宋_GB2312" w:eastAsia="仿宋_GB2312"/>
          <w:sz w:val="28"/>
          <w:szCs w:val="28"/>
        </w:rPr>
        <w:t>》，并对照</w:t>
      </w:r>
      <w:r>
        <w:rPr>
          <w:rFonts w:ascii="仿宋_GB2312" w:eastAsia="仿宋_GB2312"/>
          <w:sz w:val="28"/>
          <w:szCs w:val="28"/>
        </w:rPr>
        <w:t>《建设项目竣工环境保护验收暂行办法》</w:t>
      </w:r>
      <w:r>
        <w:rPr>
          <w:rFonts w:hint="eastAsia" w:ascii="仿宋_GB2312" w:eastAsia="仿宋_GB2312"/>
          <w:sz w:val="28"/>
          <w:szCs w:val="28"/>
        </w:rPr>
        <w:t>(国环规环评[2017]4号)，严格依照国家有关法律法规、《建设项目竣工环境保护验收技术指南 污染影响类》、本项目环境影响登记表和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原</w:t>
      </w:r>
      <w:r>
        <w:rPr>
          <w:rFonts w:hint="eastAsia" w:ascii="仿宋_GB2312" w:eastAsia="仿宋_GB2312"/>
          <w:sz w:val="28"/>
          <w:szCs w:val="28"/>
        </w:rPr>
        <w:t>吴江市环境保护局审批意见等要求组织对本项目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固废环保设施</w:t>
      </w:r>
      <w:r>
        <w:rPr>
          <w:rFonts w:hint="eastAsia" w:ascii="仿宋_GB2312" w:eastAsia="仿宋_GB2312"/>
          <w:sz w:val="28"/>
          <w:szCs w:val="28"/>
        </w:rPr>
        <w:t>进行竣工环保验收。</w:t>
      </w:r>
      <w:r>
        <w:rPr>
          <w:rFonts w:ascii="仿宋_GB2312" w:eastAsia="仿宋_GB2312"/>
          <w:sz w:val="28"/>
          <w:szCs w:val="28"/>
        </w:rPr>
        <w:t>邀请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位专家</w:t>
      </w:r>
      <w:r>
        <w:rPr>
          <w:rFonts w:ascii="仿宋_GB2312" w:eastAsia="仿宋_GB2312"/>
          <w:sz w:val="28"/>
          <w:szCs w:val="28"/>
        </w:rPr>
        <w:t>组成验收工作组(名单附后)</w:t>
      </w:r>
      <w:r>
        <w:rPr>
          <w:rFonts w:hint="eastAsia" w:ascii="仿宋_GB2312" w:eastAsia="仿宋_GB2312"/>
          <w:sz w:val="28"/>
          <w:szCs w:val="28"/>
        </w:rPr>
        <w:t>。</w:t>
      </w:r>
      <w:r>
        <w:rPr>
          <w:rFonts w:ascii="仿宋_GB2312" w:eastAsia="仿宋_GB2312"/>
          <w:sz w:val="28"/>
          <w:szCs w:val="28"/>
        </w:rPr>
        <w:t>验收工作组踏勘了建设项目现场，审核了“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固废专项验收报告表</w:t>
      </w:r>
      <w:r>
        <w:rPr>
          <w:rFonts w:ascii="仿宋_GB2312" w:eastAsia="仿宋_GB2312"/>
          <w:sz w:val="28"/>
          <w:szCs w:val="28"/>
        </w:rPr>
        <w:t>”，经认真评议，提出验收意见如下：</w:t>
      </w:r>
    </w:p>
    <w:p>
      <w:pPr>
        <w:adjustRightInd w:val="0"/>
        <w:snapToGrid w:val="0"/>
        <w:spacing w:line="380" w:lineRule="exact"/>
        <w:ind w:firstLine="562" w:firstLineChars="200"/>
        <w:jc w:val="both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一、工程建设基本情况</w:t>
      </w:r>
    </w:p>
    <w:p>
      <w:pPr>
        <w:adjustRightInd w:val="0"/>
        <w:snapToGrid w:val="0"/>
        <w:spacing w:line="380" w:lineRule="exact"/>
        <w:ind w:firstLine="562" w:firstLineChars="200"/>
        <w:jc w:val="both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(一)建设地点、规模、主要建设内容</w:t>
      </w:r>
    </w:p>
    <w:p>
      <w:pPr>
        <w:adjustRightInd w:val="0"/>
        <w:snapToGrid w:val="0"/>
        <w:spacing w:line="380" w:lineRule="exact"/>
        <w:ind w:firstLine="560" w:firstLineChars="200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建设地点：</w:t>
      </w:r>
      <w:r>
        <w:rPr>
          <w:rFonts w:hint="eastAsia" w:ascii="仿宋_GB2312" w:eastAsia="仿宋_GB2312"/>
          <w:sz w:val="28"/>
          <w:szCs w:val="28"/>
        </w:rPr>
        <w:t>苏州市吴江松陵镇清树湾村，租赁江天彩印包装有限公司闲置厂房，建筑面积4000</w:t>
      </w:r>
      <w:r>
        <w:rPr>
          <w:rFonts w:hint="eastAsia" w:ascii="仿宋" w:hAnsi="仿宋" w:eastAsia="仿宋"/>
          <w:sz w:val="28"/>
          <w:szCs w:val="28"/>
        </w:rPr>
        <w:t>㎡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adjustRightInd w:val="0"/>
        <w:snapToGrid w:val="0"/>
        <w:spacing w:line="380" w:lineRule="exact"/>
        <w:ind w:firstLine="560" w:firstLineChars="200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建设规模及主要建设内容：</w:t>
      </w:r>
      <w:r>
        <w:rPr>
          <w:rFonts w:hint="eastAsia" w:ascii="仿宋_GB2312" w:eastAsia="仿宋_GB2312"/>
          <w:sz w:val="28"/>
          <w:szCs w:val="28"/>
        </w:rPr>
        <w:t>本项目为新建项目,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环评建设规模为年产塑胶制品</w:t>
      </w:r>
      <w:r>
        <w:rPr>
          <w:rFonts w:ascii="仿宋_GB2312" w:eastAsia="仿宋_GB2312"/>
          <w:sz w:val="28"/>
          <w:szCs w:val="28"/>
        </w:rPr>
        <w:t>500吨、塑料包装材料300吨、模具20套</w:t>
      </w:r>
      <w:r>
        <w:rPr>
          <w:rFonts w:hint="eastAsia" w:ascii="仿宋_GB2312" w:eastAsia="仿宋_GB2312"/>
          <w:sz w:val="28"/>
          <w:szCs w:val="28"/>
        </w:rPr>
        <w:t>。项目分阶段建设，第一阶段建设规模为年产塑胶制品</w:t>
      </w:r>
      <w:r>
        <w:rPr>
          <w:rFonts w:ascii="仿宋_GB2312" w:eastAsia="仿宋_GB2312"/>
          <w:sz w:val="28"/>
          <w:szCs w:val="28"/>
        </w:rPr>
        <w:t>500吨、塑料包装材料300吨。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utoSpaceDE w:val="0"/>
        <w:autoSpaceDN w:val="0"/>
        <w:adjustRightInd w:val="0"/>
        <w:spacing w:line="380" w:lineRule="exact"/>
        <w:ind w:firstLine="565" w:firstLineChars="20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本项目</w:t>
      </w:r>
      <w:r>
        <w:rPr>
          <w:rFonts w:hint="eastAsia" w:ascii="仿宋_GB2312" w:eastAsia="仿宋_GB2312"/>
          <w:sz w:val="28"/>
          <w:szCs w:val="28"/>
        </w:rPr>
        <w:t>第一阶段员工80人，年生产300天，两班制，每班12</w:t>
      </w:r>
      <w:r>
        <w:rPr>
          <w:rFonts w:ascii="仿宋_GB2312" w:eastAsia="仿宋_GB2312"/>
          <w:sz w:val="28"/>
          <w:szCs w:val="28"/>
        </w:rPr>
        <w:t>小时，年</w:t>
      </w:r>
      <w:r>
        <w:rPr>
          <w:rFonts w:hint="eastAsia" w:ascii="仿宋_GB2312" w:eastAsia="仿宋_GB2312"/>
          <w:sz w:val="28"/>
          <w:szCs w:val="28"/>
        </w:rPr>
        <w:t>运行7200</w:t>
      </w:r>
      <w:r>
        <w:rPr>
          <w:rFonts w:ascii="仿宋_GB2312" w:eastAsia="仿宋_GB2312"/>
          <w:sz w:val="28"/>
          <w:szCs w:val="28"/>
        </w:rPr>
        <w:t>小时。</w:t>
      </w:r>
    </w:p>
    <w:p>
      <w:pPr>
        <w:pBdr>
          <w:bottom w:val="none" w:color="000000" w:sz="0" w:space="2"/>
        </w:pBdr>
        <w:adjustRightInd w:val="0"/>
        <w:snapToGrid w:val="0"/>
        <w:spacing w:line="380" w:lineRule="exact"/>
        <w:ind w:firstLine="562" w:firstLineChars="200"/>
        <w:jc w:val="both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(二)建设过程及环保审批情况</w:t>
      </w:r>
    </w:p>
    <w:p>
      <w:pPr>
        <w:pBdr>
          <w:bottom w:val="none" w:color="000000" w:sz="0" w:space="2"/>
        </w:pBdr>
        <w:adjustRightInd w:val="0"/>
        <w:snapToGrid w:val="0"/>
        <w:spacing w:line="380" w:lineRule="exact"/>
        <w:ind w:firstLine="560" w:firstLineChars="200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201</w:t>
      </w: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</w:rPr>
        <w:t>10</w:t>
      </w:r>
      <w:r>
        <w:rPr>
          <w:rFonts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</w:rPr>
        <w:t>，公司</w:t>
      </w:r>
      <w:r>
        <w:rPr>
          <w:rFonts w:ascii="仿宋_GB2312" w:eastAsia="仿宋_GB2312"/>
          <w:sz w:val="28"/>
          <w:szCs w:val="28"/>
        </w:rPr>
        <w:t>编制完成</w:t>
      </w:r>
      <w:r>
        <w:rPr>
          <w:rFonts w:hint="eastAsia" w:ascii="仿宋_GB2312" w:eastAsia="仿宋_GB2312"/>
          <w:sz w:val="28"/>
          <w:szCs w:val="28"/>
        </w:rPr>
        <w:t>本项目环境影响环评登记表</w:t>
      </w:r>
      <w:r>
        <w:rPr>
          <w:rFonts w:ascii="仿宋_GB2312" w:eastAsia="仿宋_GB2312"/>
          <w:sz w:val="28"/>
          <w:szCs w:val="28"/>
        </w:rPr>
        <w:t>，同月</w:t>
      </w:r>
      <w:r>
        <w:rPr>
          <w:rFonts w:hint="eastAsia" w:ascii="仿宋_GB2312" w:eastAsia="仿宋_GB2312"/>
          <w:sz w:val="28"/>
          <w:szCs w:val="28"/>
        </w:rPr>
        <w:t>取得了苏州市吴江区环境保护局</w:t>
      </w:r>
      <w:r>
        <w:rPr>
          <w:rFonts w:ascii="仿宋_GB2312" w:eastAsia="仿宋_GB2312"/>
          <w:sz w:val="28"/>
          <w:szCs w:val="28"/>
        </w:rPr>
        <w:t>审批</w:t>
      </w:r>
      <w:r>
        <w:rPr>
          <w:rFonts w:hint="eastAsia" w:ascii="仿宋_GB2312" w:eastAsia="仿宋_GB2312"/>
          <w:sz w:val="28"/>
          <w:szCs w:val="28"/>
        </w:rPr>
        <w:t>意见(吴环建〔</w:t>
      </w:r>
      <w:r>
        <w:rPr>
          <w:rFonts w:ascii="仿宋_GB2312" w:eastAsia="仿宋_GB2312"/>
          <w:sz w:val="28"/>
          <w:szCs w:val="28"/>
        </w:rPr>
        <w:t>2011〕990号</w:t>
      </w:r>
      <w:r>
        <w:rPr>
          <w:rFonts w:hint="eastAsia" w:ascii="仿宋_GB2312" w:eastAsia="仿宋_GB2312"/>
          <w:sz w:val="28"/>
          <w:szCs w:val="28"/>
        </w:rPr>
        <w:t>)</w:t>
      </w:r>
      <w:r>
        <w:rPr>
          <w:rFonts w:ascii="仿宋_GB2312" w:eastAsia="仿宋_GB2312"/>
          <w:sz w:val="28"/>
          <w:szCs w:val="28"/>
        </w:rPr>
        <w:t>。</w:t>
      </w:r>
      <w:r>
        <w:rPr>
          <w:rFonts w:hint="eastAsia" w:ascii="仿宋_GB2312" w:eastAsia="仿宋_GB2312"/>
          <w:sz w:val="28"/>
          <w:szCs w:val="28"/>
        </w:rPr>
        <w:t>项目分阶段建设，</w:t>
      </w:r>
      <w:r>
        <w:rPr>
          <w:rFonts w:ascii="仿宋_GB2312" w:eastAsia="仿宋_GB2312"/>
          <w:sz w:val="28"/>
          <w:szCs w:val="28"/>
        </w:rPr>
        <w:t>20</w:t>
      </w:r>
      <w:r>
        <w:rPr>
          <w:rFonts w:hint="eastAsia" w:ascii="仿宋_GB2312" w:eastAsia="仿宋_GB2312"/>
          <w:sz w:val="28"/>
          <w:szCs w:val="28"/>
        </w:rPr>
        <w:t>11</w:t>
      </w:r>
      <w:r>
        <w:rPr>
          <w:rFonts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</w:rPr>
        <w:t>11</w:t>
      </w:r>
      <w:r>
        <w:rPr>
          <w:rFonts w:ascii="仿宋_GB2312" w:eastAsia="仿宋_GB2312"/>
          <w:sz w:val="28"/>
          <w:szCs w:val="28"/>
        </w:rPr>
        <w:t>月项目</w:t>
      </w:r>
      <w:r>
        <w:rPr>
          <w:rFonts w:hint="eastAsia" w:ascii="仿宋_GB2312" w:eastAsia="仿宋_GB2312"/>
          <w:sz w:val="28"/>
          <w:szCs w:val="28"/>
        </w:rPr>
        <w:t>第一阶段</w:t>
      </w:r>
      <w:r>
        <w:rPr>
          <w:rFonts w:ascii="仿宋_GB2312" w:eastAsia="仿宋_GB2312"/>
          <w:sz w:val="28"/>
          <w:szCs w:val="28"/>
        </w:rPr>
        <w:t>开工建设，20</w:t>
      </w:r>
      <w:r>
        <w:rPr>
          <w:rFonts w:hint="eastAsia" w:ascii="仿宋_GB2312" w:eastAsia="仿宋_GB2312"/>
          <w:sz w:val="28"/>
          <w:szCs w:val="28"/>
        </w:rPr>
        <w:t>12</w:t>
      </w:r>
      <w:r>
        <w:rPr>
          <w:rFonts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</w:rPr>
        <w:t>6</w:t>
      </w:r>
      <w:r>
        <w:rPr>
          <w:rFonts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</w:rPr>
        <w:t>竣工</w:t>
      </w:r>
      <w:r>
        <w:rPr>
          <w:rFonts w:ascii="仿宋_GB2312" w:eastAsia="仿宋_GB2312"/>
          <w:sz w:val="28"/>
          <w:szCs w:val="28"/>
        </w:rPr>
        <w:t>，20</w:t>
      </w:r>
      <w:r>
        <w:rPr>
          <w:rFonts w:hint="eastAsia" w:ascii="仿宋_GB2312" w:eastAsia="仿宋_GB2312"/>
          <w:sz w:val="28"/>
          <w:szCs w:val="28"/>
        </w:rPr>
        <w:t>12</w:t>
      </w:r>
      <w:r>
        <w:rPr>
          <w:rFonts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</w:rPr>
        <w:t>6</w:t>
      </w:r>
      <w:r>
        <w:rPr>
          <w:rFonts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</w:rPr>
        <w:t>投入试生产。</w:t>
      </w:r>
      <w:r>
        <w:rPr>
          <w:rFonts w:ascii="仿宋_GB2312" w:eastAsia="仿宋_GB2312"/>
          <w:sz w:val="28"/>
          <w:szCs w:val="28"/>
        </w:rPr>
        <w:t>201</w:t>
      </w:r>
      <w:r>
        <w:rPr>
          <w:rFonts w:hint="eastAsia" w:ascii="仿宋_GB2312" w:eastAsia="仿宋_GB2312"/>
          <w:sz w:val="28"/>
          <w:szCs w:val="28"/>
        </w:rPr>
        <w:t>9</w:t>
      </w:r>
      <w:r>
        <w:rPr>
          <w:rFonts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本</w:t>
      </w:r>
      <w:r>
        <w:rPr>
          <w:rFonts w:hint="eastAsia" w:ascii="仿宋_GB2312" w:eastAsia="仿宋_GB2312"/>
          <w:sz w:val="28"/>
          <w:szCs w:val="28"/>
        </w:rPr>
        <w:t>项目第一阶段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废水、废气和噪声环保设施通过自主</w:t>
      </w:r>
      <w:r>
        <w:rPr>
          <w:rFonts w:ascii="仿宋_GB2312" w:eastAsia="仿宋_GB2312"/>
          <w:sz w:val="28"/>
          <w:szCs w:val="28"/>
        </w:rPr>
        <w:t>竣工环境保护验收。</w:t>
      </w:r>
    </w:p>
    <w:p>
      <w:pPr>
        <w:adjustRightInd w:val="0"/>
        <w:snapToGrid w:val="0"/>
        <w:spacing w:line="380" w:lineRule="exact"/>
        <w:ind w:firstLine="560" w:firstLineChars="200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本项目</w:t>
      </w:r>
      <w:r>
        <w:rPr>
          <w:rFonts w:hint="eastAsia" w:ascii="仿宋_GB2312" w:eastAsia="仿宋_GB2312"/>
          <w:sz w:val="28"/>
          <w:szCs w:val="28"/>
        </w:rPr>
        <w:t>第一阶段从立项、建设、试运行、验收监测过程中无环境投诉、违法或处罚记录。</w:t>
      </w:r>
    </w:p>
    <w:p>
      <w:pPr>
        <w:adjustRightInd w:val="0"/>
        <w:snapToGrid w:val="0"/>
        <w:spacing w:line="380" w:lineRule="exact"/>
        <w:ind w:firstLine="562" w:firstLineChars="200"/>
        <w:jc w:val="both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(三)投资情况</w:t>
      </w:r>
    </w:p>
    <w:p>
      <w:pPr>
        <w:pStyle w:val="37"/>
        <w:adjustRightInd w:val="0"/>
        <w:snapToGrid w:val="0"/>
        <w:spacing w:line="380" w:lineRule="exact"/>
        <w:ind w:firstLine="565" w:firstLineChars="202"/>
        <w:jc w:val="both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本项目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第一阶段实际总投资35</w:t>
      </w:r>
      <w:r>
        <w:rPr>
          <w:rFonts w:ascii="仿宋_GB2312" w:hAnsi="宋体" w:eastAsia="仿宋_GB2312" w:cs="宋体"/>
          <w:kern w:val="0"/>
          <w:sz w:val="28"/>
          <w:szCs w:val="28"/>
        </w:rPr>
        <w:t>0万元，其中环保投资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10</w:t>
      </w:r>
      <w:r>
        <w:rPr>
          <w:rFonts w:ascii="仿宋_GB2312" w:hAnsi="宋体" w:eastAsia="仿宋_GB2312" w:cs="宋体"/>
          <w:kern w:val="0"/>
          <w:sz w:val="28"/>
          <w:szCs w:val="28"/>
        </w:rPr>
        <w:t>万元，占总投资的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2</w:t>
      </w:r>
      <w:r>
        <w:rPr>
          <w:rFonts w:ascii="仿宋_GB2312" w:hAnsi="宋体" w:eastAsia="仿宋_GB2312" w:cs="宋体"/>
          <w:kern w:val="0"/>
          <w:sz w:val="28"/>
          <w:szCs w:val="28"/>
        </w:rPr>
        <w:t>.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86</w:t>
      </w:r>
      <w:r>
        <w:rPr>
          <w:rFonts w:ascii="仿宋_GB2312" w:hAnsi="宋体" w:eastAsia="仿宋_GB2312" w:cs="宋体"/>
          <w:kern w:val="0"/>
          <w:sz w:val="28"/>
          <w:szCs w:val="28"/>
        </w:rPr>
        <w:t>%。</w:t>
      </w:r>
    </w:p>
    <w:p>
      <w:pPr>
        <w:pStyle w:val="37"/>
        <w:adjustRightInd w:val="0"/>
        <w:snapToGrid w:val="0"/>
        <w:spacing w:line="380" w:lineRule="exact"/>
        <w:ind w:firstLine="568" w:firstLineChars="202"/>
        <w:jc w:val="both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(四)验收范围</w:t>
      </w:r>
    </w:p>
    <w:p>
      <w:pPr>
        <w:adjustRightInd w:val="0"/>
        <w:snapToGrid w:val="0"/>
        <w:spacing w:line="380" w:lineRule="exact"/>
        <w:ind w:firstLine="560" w:firstLineChars="200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本次(第一阶段)</w:t>
      </w:r>
      <w:r>
        <w:rPr>
          <w:rFonts w:ascii="仿宋_GB2312" w:eastAsia="仿宋_GB2312"/>
          <w:sz w:val="28"/>
          <w:szCs w:val="28"/>
        </w:rPr>
        <w:t>验收范围为</w:t>
      </w:r>
      <w:r>
        <w:rPr>
          <w:rFonts w:hint="eastAsia" w:ascii="仿宋_GB2312" w:eastAsia="仿宋_GB2312"/>
          <w:sz w:val="28"/>
          <w:szCs w:val="28"/>
        </w:rPr>
        <w:t>吴环建〔</w:t>
      </w:r>
      <w:r>
        <w:rPr>
          <w:rFonts w:ascii="仿宋_GB2312" w:eastAsia="仿宋_GB2312"/>
          <w:sz w:val="28"/>
          <w:szCs w:val="28"/>
        </w:rPr>
        <w:t>2011〕990号</w:t>
      </w:r>
      <w:r>
        <w:rPr>
          <w:rFonts w:hint="eastAsia" w:ascii="仿宋_GB2312" w:eastAsia="仿宋_GB2312"/>
          <w:sz w:val="28"/>
          <w:szCs w:val="28"/>
        </w:rPr>
        <w:t>的部分</w:t>
      </w:r>
      <w:r>
        <w:rPr>
          <w:rFonts w:ascii="仿宋_GB2312" w:eastAsia="仿宋_GB2312"/>
          <w:sz w:val="28"/>
          <w:szCs w:val="28"/>
        </w:rPr>
        <w:t>批复</w:t>
      </w:r>
      <w:r>
        <w:rPr>
          <w:rFonts w:hint="eastAsia" w:ascii="仿宋_GB2312" w:eastAsia="仿宋_GB2312"/>
          <w:sz w:val="28"/>
          <w:szCs w:val="28"/>
        </w:rPr>
        <w:t>内容“</w:t>
      </w:r>
      <w:r>
        <w:rPr>
          <w:rFonts w:hint="eastAsia" w:ascii="仿宋_GB2312" w:eastAsia="仿宋_GB2312"/>
          <w:bCs/>
          <w:sz w:val="28"/>
          <w:szCs w:val="28"/>
        </w:rPr>
        <w:t>年产塑胶制品</w:t>
      </w:r>
      <w:r>
        <w:rPr>
          <w:rFonts w:ascii="仿宋_GB2312" w:eastAsia="仿宋_GB2312"/>
          <w:bCs/>
          <w:sz w:val="28"/>
          <w:szCs w:val="28"/>
        </w:rPr>
        <w:t>500吨、塑料包装材料300吨</w:t>
      </w:r>
      <w:r>
        <w:rPr>
          <w:rFonts w:hint="eastAsia" w:ascii="仿宋_GB2312" w:eastAsia="仿宋_GB2312"/>
          <w:sz w:val="28"/>
          <w:szCs w:val="28"/>
        </w:rPr>
        <w:t>”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及固废环保设施</w:t>
      </w:r>
      <w:r>
        <w:rPr>
          <w:rFonts w:ascii="仿宋_GB2312" w:eastAsia="仿宋_GB2312"/>
          <w:sz w:val="28"/>
          <w:szCs w:val="28"/>
        </w:rPr>
        <w:t>。</w:t>
      </w:r>
    </w:p>
    <w:p>
      <w:pPr>
        <w:adjustRightInd w:val="0"/>
        <w:snapToGrid w:val="0"/>
        <w:spacing w:line="380" w:lineRule="exact"/>
        <w:ind w:firstLine="560" w:firstLineChars="200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第一阶段</w:t>
      </w:r>
      <w:r>
        <w:rPr>
          <w:rFonts w:ascii="仿宋_GB2312" w:eastAsia="仿宋_GB2312"/>
          <w:sz w:val="28"/>
          <w:szCs w:val="28"/>
        </w:rPr>
        <w:t>主要设备</w:t>
      </w:r>
      <w:r>
        <w:rPr>
          <w:rFonts w:hint="eastAsia" w:ascii="仿宋_GB2312" w:eastAsia="仿宋_GB2312"/>
          <w:sz w:val="28"/>
          <w:szCs w:val="28"/>
        </w:rPr>
        <w:t>: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注塑机12台、</w:t>
      </w:r>
      <w:r>
        <w:rPr>
          <w:rFonts w:ascii="仿宋_GB2312" w:eastAsia="仿宋_GB2312"/>
          <w:sz w:val="28"/>
          <w:szCs w:val="28"/>
        </w:rPr>
        <w:t>PET吹瓶机</w:t>
      </w:r>
      <w:r>
        <w:rPr>
          <w:rFonts w:hint="eastAsia" w:ascii="仿宋_GB2312" w:eastAsia="仿宋_GB2312"/>
          <w:sz w:val="28"/>
          <w:szCs w:val="28"/>
        </w:rPr>
        <w:t>6台、冷却塔1</w:t>
      </w:r>
      <w:r>
        <w:rPr>
          <w:rFonts w:ascii="仿宋_GB2312" w:eastAsia="仿宋_GB2312"/>
          <w:sz w:val="28"/>
          <w:szCs w:val="28"/>
        </w:rPr>
        <w:t>台、</w:t>
      </w:r>
      <w:r>
        <w:rPr>
          <w:rFonts w:hint="eastAsia" w:ascii="仿宋_GB2312" w:eastAsia="仿宋_GB2312"/>
          <w:sz w:val="28"/>
          <w:szCs w:val="28"/>
        </w:rPr>
        <w:t>打包机</w:t>
      </w:r>
      <w:r>
        <w:rPr>
          <w:rFonts w:ascii="仿宋_GB2312" w:eastAsia="仿宋_GB2312"/>
          <w:sz w:val="28"/>
          <w:szCs w:val="28"/>
        </w:rPr>
        <w:t>2台</w:t>
      </w:r>
      <w:r>
        <w:rPr>
          <w:rFonts w:hint="eastAsia" w:ascii="仿宋_GB2312" w:eastAsia="仿宋_GB2312"/>
          <w:sz w:val="28"/>
          <w:szCs w:val="28"/>
        </w:rPr>
        <w:t>、空压机7台</w:t>
      </w:r>
      <w:r>
        <w:rPr>
          <w:rFonts w:ascii="仿宋_GB2312" w:eastAsia="仿宋_GB2312"/>
          <w:sz w:val="28"/>
          <w:szCs w:val="28"/>
        </w:rPr>
        <w:t>。</w:t>
      </w:r>
    </w:p>
    <w:p>
      <w:pPr>
        <w:adjustRightInd w:val="0"/>
        <w:snapToGrid w:val="0"/>
        <w:spacing w:line="380" w:lineRule="exact"/>
        <w:ind w:firstLine="562" w:firstLineChars="200"/>
        <w:jc w:val="both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二、工程变动情况</w:t>
      </w:r>
    </w:p>
    <w:p>
      <w:pPr>
        <w:adjustRightInd w:val="0"/>
        <w:snapToGrid w:val="0"/>
        <w:spacing w:line="380" w:lineRule="exact"/>
        <w:ind w:firstLine="560" w:firstLineChars="200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本项目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第一阶段固废环保设施基本无变化</w:t>
      </w:r>
      <w:r>
        <w:rPr>
          <w:rFonts w:ascii="仿宋_GB2312" w:eastAsia="仿宋_GB2312"/>
          <w:sz w:val="28"/>
          <w:szCs w:val="28"/>
        </w:rPr>
        <w:t>。</w:t>
      </w:r>
    </w:p>
    <w:p>
      <w:pPr>
        <w:adjustRightInd w:val="0"/>
        <w:snapToGrid w:val="0"/>
        <w:spacing w:line="380" w:lineRule="exact"/>
        <w:ind w:firstLine="562" w:firstLineChars="200"/>
        <w:jc w:val="both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三、固体废物环境保护设施建设情况</w:t>
      </w:r>
    </w:p>
    <w:p>
      <w:pPr>
        <w:adjustRightInd w:val="0"/>
        <w:snapToGrid w:val="0"/>
        <w:spacing w:line="380" w:lineRule="exact"/>
        <w:ind w:firstLine="560" w:firstLineChars="200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本</w:t>
      </w:r>
      <w:r>
        <w:rPr>
          <w:rFonts w:hint="eastAsia" w:ascii="仿宋_GB2312" w:eastAsia="仿宋_GB2312"/>
          <w:sz w:val="28"/>
          <w:szCs w:val="28"/>
        </w:rPr>
        <w:t>项目第一阶段产生的危险废物“废活性炭(</w:t>
      </w:r>
      <w:r>
        <w:rPr>
          <w:rFonts w:ascii="仿宋_GB2312" w:eastAsia="仿宋_GB2312"/>
          <w:sz w:val="28"/>
          <w:szCs w:val="28"/>
        </w:rPr>
        <w:t>HW49)</w:t>
      </w:r>
      <w:r>
        <w:rPr>
          <w:rFonts w:hint="eastAsia" w:ascii="仿宋_GB2312" w:eastAsia="仿宋_GB2312"/>
          <w:sz w:val="28"/>
          <w:szCs w:val="28"/>
        </w:rPr>
        <w:t>、废矿物油(</w:t>
      </w:r>
      <w:r>
        <w:rPr>
          <w:rFonts w:ascii="仿宋_GB2312" w:eastAsia="仿宋_GB2312"/>
          <w:sz w:val="28"/>
          <w:szCs w:val="28"/>
        </w:rPr>
        <w:t>HW08)</w:t>
      </w:r>
      <w:r>
        <w:rPr>
          <w:rFonts w:hint="eastAsia" w:ascii="仿宋_GB2312" w:eastAsia="仿宋_GB2312"/>
          <w:sz w:val="28"/>
          <w:szCs w:val="28"/>
        </w:rPr>
        <w:t>、废包装桶(</w:t>
      </w:r>
      <w:r>
        <w:rPr>
          <w:rFonts w:ascii="仿宋_GB2312" w:eastAsia="仿宋_GB2312"/>
          <w:sz w:val="28"/>
          <w:szCs w:val="28"/>
        </w:rPr>
        <w:t>H</w:t>
      </w:r>
      <w:r>
        <w:rPr>
          <w:rFonts w:hint="eastAsia" w:ascii="仿宋_GB2312" w:hAnsi="宋体" w:eastAsia="仿宋_GB2312" w:cs="宋体"/>
          <w:sz w:val="28"/>
          <w:szCs w:val="28"/>
        </w:rPr>
        <w:t>W49)”委托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张家港市华瑞危</w:t>
      </w:r>
      <w:r>
        <w:rPr>
          <w:rFonts w:hint="eastAsia" w:ascii="仿宋_GB2312" w:hAnsi="宋体" w:eastAsia="仿宋_GB2312" w:cs="宋体"/>
          <w:sz w:val="28"/>
          <w:szCs w:val="28"/>
          <w:highlight w:val="none"/>
          <w:lang w:val="en-US" w:eastAsia="zh-CN"/>
        </w:rPr>
        <w:t>险废物处理中心有限公司</w:t>
      </w:r>
      <w:r>
        <w:rPr>
          <w:rFonts w:hint="eastAsia" w:ascii="仿宋_GB2312" w:hAnsi="宋体" w:eastAsia="仿宋_GB2312" w:cs="宋体"/>
          <w:sz w:val="28"/>
          <w:szCs w:val="28"/>
          <w:highlight w:val="none"/>
        </w:rPr>
        <w:t>处置，已签订处置协议；一般工业废物“不合格品”</w:t>
      </w:r>
      <w:r>
        <w:rPr>
          <w:rFonts w:hint="eastAsia" w:ascii="仿宋_GB2312" w:eastAsia="仿宋_GB2312" w:cs="宋体"/>
          <w:sz w:val="28"/>
          <w:szCs w:val="28"/>
          <w:highlight w:val="none"/>
          <w:lang w:val="en-US" w:eastAsia="zh-CN"/>
        </w:rPr>
        <w:t>外售</w:t>
      </w:r>
      <w:r>
        <w:rPr>
          <w:rFonts w:hint="eastAsia" w:ascii="仿宋_GB2312" w:hAnsi="宋体" w:eastAsia="仿宋_GB2312" w:cs="宋体"/>
          <w:sz w:val="28"/>
          <w:szCs w:val="28"/>
          <w:highlight w:val="none"/>
        </w:rPr>
        <w:t>；生活垃圾委托</w:t>
      </w:r>
      <w:r>
        <w:rPr>
          <w:rFonts w:hint="eastAsia" w:ascii="仿宋_GB2312" w:eastAsia="仿宋_GB2312"/>
          <w:sz w:val="28"/>
          <w:szCs w:val="28"/>
          <w:highlight w:val="none"/>
        </w:rPr>
        <w:t>吴江经济技术开发区环境卫生管理处清运，已签订清运协议</w:t>
      </w:r>
      <w:r>
        <w:rPr>
          <w:rFonts w:ascii="仿宋_GB2312" w:eastAsia="仿宋_GB2312"/>
          <w:sz w:val="28"/>
          <w:szCs w:val="28"/>
        </w:rPr>
        <w:t>。</w:t>
      </w:r>
    </w:p>
    <w:p>
      <w:pPr>
        <w:adjustRightInd w:val="0"/>
        <w:snapToGrid w:val="0"/>
        <w:spacing w:line="380" w:lineRule="exact"/>
        <w:ind w:firstLine="560" w:firstLineChars="200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本项目已建一座危险废物仓库(面积10</w:t>
      </w:r>
      <w:r>
        <w:rPr>
          <w:rFonts w:hint="eastAsia" w:ascii="仿宋" w:hAnsi="仿宋" w:eastAsia="仿宋"/>
          <w:sz w:val="28"/>
          <w:szCs w:val="28"/>
        </w:rPr>
        <w:t>㎡</w:t>
      </w:r>
      <w:r>
        <w:rPr>
          <w:rFonts w:ascii="仿宋_GB2312" w:eastAsia="仿宋_GB2312"/>
          <w:sz w:val="28"/>
          <w:szCs w:val="28"/>
        </w:rPr>
        <w:t>)</w:t>
      </w:r>
      <w:r>
        <w:rPr>
          <w:rFonts w:hint="eastAsia" w:ascii="仿宋_GB2312" w:eastAsia="仿宋_GB2312"/>
          <w:sz w:val="28"/>
          <w:szCs w:val="28"/>
        </w:rPr>
        <w:t>、一座一般工业固废仓库(面积30</w:t>
      </w:r>
      <w:r>
        <w:rPr>
          <w:rFonts w:hint="eastAsia" w:ascii="仿宋" w:hAnsi="仿宋" w:eastAsia="仿宋"/>
          <w:sz w:val="28"/>
          <w:szCs w:val="28"/>
        </w:rPr>
        <w:t>㎡</w:t>
      </w:r>
      <w:r>
        <w:rPr>
          <w:rFonts w:ascii="仿宋_GB2312" w:eastAsia="仿宋_GB2312"/>
          <w:sz w:val="28"/>
          <w:szCs w:val="28"/>
        </w:rPr>
        <w:t>)。</w:t>
      </w:r>
    </w:p>
    <w:p>
      <w:pPr>
        <w:adjustRightInd w:val="0"/>
        <w:snapToGrid w:val="0"/>
        <w:spacing w:line="380" w:lineRule="exact"/>
        <w:ind w:firstLine="562" w:firstLineChars="200"/>
        <w:jc w:val="both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四、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固体废物</w:t>
      </w:r>
      <w:r>
        <w:rPr>
          <w:rFonts w:ascii="仿宋_GB2312" w:eastAsia="仿宋_GB2312"/>
          <w:b/>
          <w:sz w:val="28"/>
          <w:szCs w:val="28"/>
        </w:rPr>
        <w:t>环境保护设施调试效果</w:t>
      </w:r>
    </w:p>
    <w:p>
      <w:pPr>
        <w:adjustRightInd w:val="0"/>
        <w:snapToGrid w:val="0"/>
        <w:spacing w:line="380" w:lineRule="exact"/>
        <w:ind w:firstLine="560" w:firstLineChars="200"/>
        <w:jc w:val="both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本项目第一阶段固体废物全部妥善处置，零排放。</w:t>
      </w:r>
    </w:p>
    <w:p>
      <w:pPr>
        <w:adjustRightInd w:val="0"/>
        <w:snapToGrid w:val="0"/>
        <w:spacing w:line="380" w:lineRule="exact"/>
        <w:ind w:firstLine="562" w:firstLineChars="200"/>
        <w:jc w:val="both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五、验收结论</w:t>
      </w:r>
    </w:p>
    <w:p>
      <w:pPr>
        <w:adjustRightInd w:val="0"/>
        <w:snapToGrid w:val="0"/>
        <w:spacing w:line="380" w:lineRule="exact"/>
        <w:ind w:firstLine="560" w:firstLineChars="200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根据</w:t>
      </w:r>
      <w:r>
        <w:rPr>
          <w:rFonts w:ascii="仿宋_GB2312" w:eastAsia="仿宋_GB2312"/>
          <w:sz w:val="28"/>
          <w:szCs w:val="28"/>
        </w:rPr>
        <w:t>《建设项目竣工环境保护验收暂行办法》要求</w:t>
      </w:r>
      <w:r>
        <w:rPr>
          <w:rFonts w:hint="eastAsia" w:ascii="仿宋_GB2312" w:eastAsia="仿宋_GB2312"/>
          <w:sz w:val="28"/>
          <w:szCs w:val="28"/>
        </w:rPr>
        <w:t>，验收组认为《苏州钜盛塑胶科技有限公司年产塑胶制品</w:t>
      </w:r>
      <w:r>
        <w:rPr>
          <w:rFonts w:ascii="仿宋_GB2312" w:eastAsia="仿宋_GB2312"/>
          <w:sz w:val="28"/>
          <w:szCs w:val="28"/>
        </w:rPr>
        <w:t>500吨、塑料包装材料300吨、模具20套项目</w:t>
      </w:r>
      <w:r>
        <w:rPr>
          <w:rFonts w:hint="eastAsia" w:ascii="仿宋_GB2312" w:eastAsia="仿宋_GB2312"/>
          <w:sz w:val="28"/>
          <w:szCs w:val="28"/>
        </w:rPr>
        <w:t>(第一阶段)》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固废</w:t>
      </w:r>
      <w:r>
        <w:rPr>
          <w:rFonts w:ascii="仿宋_GB2312" w:eastAsia="仿宋_GB2312"/>
          <w:sz w:val="28"/>
          <w:szCs w:val="28"/>
        </w:rPr>
        <w:t>环保设施验收合格，通过竣工环保验收。</w:t>
      </w:r>
    </w:p>
    <w:p>
      <w:pPr>
        <w:adjustRightInd w:val="0"/>
        <w:snapToGrid w:val="0"/>
        <w:spacing w:line="380" w:lineRule="exact"/>
        <w:ind w:firstLine="562" w:firstLineChars="200"/>
        <w:jc w:val="both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六、后续要求</w:t>
      </w:r>
    </w:p>
    <w:p>
      <w:pPr>
        <w:adjustRightInd w:val="0"/>
        <w:snapToGrid w:val="0"/>
        <w:spacing w:line="380" w:lineRule="exact"/>
        <w:ind w:firstLine="560" w:firstLineChars="200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加强危险废物全过程管理，规范储存，委托有资质的单位处置，做好台账记录，避免产生二次污染。</w:t>
      </w:r>
    </w:p>
    <w:p>
      <w:pPr>
        <w:adjustRightInd w:val="0"/>
        <w:snapToGrid w:val="0"/>
        <w:spacing w:line="380" w:lineRule="exact"/>
        <w:ind w:firstLine="562" w:firstLineChars="200"/>
        <w:jc w:val="both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七、验收工作组人员信息</w:t>
      </w:r>
    </w:p>
    <w:p>
      <w:pPr>
        <w:adjustRightInd w:val="0"/>
        <w:snapToGrid w:val="0"/>
        <w:spacing w:line="380" w:lineRule="exact"/>
        <w:ind w:firstLine="560" w:firstLineChars="200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验收工作组人员名单附后。</w:t>
      </w:r>
    </w:p>
    <w:p>
      <w:pPr>
        <w:adjustRightInd w:val="0"/>
        <w:snapToGrid w:val="0"/>
        <w:spacing w:line="380" w:lineRule="exact"/>
        <w:ind w:firstLine="560" w:firstLineChars="200"/>
        <w:jc w:val="both"/>
        <w:rPr>
          <w:rFonts w:ascii="仿宋_GB2312" w:eastAsia="仿宋_GB2312"/>
          <w:sz w:val="28"/>
          <w:szCs w:val="28"/>
        </w:rPr>
      </w:pPr>
    </w:p>
    <w:p>
      <w:pPr>
        <w:adjustRightInd w:val="0"/>
        <w:snapToGrid w:val="0"/>
        <w:spacing w:line="380" w:lineRule="exact"/>
        <w:ind w:firstLine="560" w:firstLineChars="200"/>
        <w:jc w:val="both"/>
        <w:rPr>
          <w:rFonts w:ascii="仿宋_GB2312" w:eastAsia="仿宋_GB2312"/>
          <w:sz w:val="28"/>
          <w:szCs w:val="28"/>
        </w:rPr>
      </w:pPr>
    </w:p>
    <w:p>
      <w:pPr>
        <w:adjustRightInd w:val="0"/>
        <w:snapToGrid w:val="0"/>
        <w:spacing w:line="380" w:lineRule="exact"/>
        <w:ind w:firstLine="560" w:firstLineChars="20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苏州钜盛塑胶科技有限公司</w:t>
      </w:r>
    </w:p>
    <w:p>
      <w:pPr>
        <w:adjustRightInd w:val="0"/>
        <w:snapToGrid w:val="0"/>
        <w:spacing w:line="380" w:lineRule="exact"/>
        <w:ind w:right="560" w:firstLine="560" w:firstLineChars="20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24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14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日</w:t>
      </w:r>
    </w:p>
    <w:sectPr>
      <w:footerReference r:id="rId3" w:type="default"/>
      <w:endnotePr>
        <w:numFmt w:val="decimal"/>
      </w:endnotePr>
      <w:pgSz w:w="11906" w:h="16838"/>
      <w:pgMar w:top="1304" w:right="1588" w:bottom="1304" w:left="1588" w:header="709" w:footer="992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1450" cy="14605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145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PAGE \* Arabic </w:instrTex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1.5pt;width:13.5pt;mso-position-horizontal:center;mso-position-horizontal-relative:margin;z-index:251659264;mso-width-relative:page;mso-height-relative:page;" filled="f" stroked="f" coordsize="21600,21600" o:gfxdata="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96ONTdIAAAADAQAADwAAAAAAAAABACAAAAAiAAAAZHJzL2Rvd25y&#10;ZXYueG1sUEsBAhQAFAAAAAgAh07iQLxnXg0EAgAA+gMAAA4AAAAAAAAAAQAgAAAAIQEAAGRycy9l&#10;Mm9Eb2MueG1sUEsFBgAAAAAGAAYAWQEAAJ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PAGE \* Arabic </w:instrTex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2"/>
  <w:characterSpacingControl w:val="doNotCompress"/>
  <w:endnotePr>
    <w:numFmt w:val="decimal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yYzlkNzg3YzFiZmI5YTBlNGQ3MWIwMjc0YzViNTUifQ=="/>
  </w:docVars>
  <w:rsids>
    <w:rsidRoot w:val="00413B28"/>
    <w:rsid w:val="00000F25"/>
    <w:rsid w:val="0000114A"/>
    <w:rsid w:val="000030CA"/>
    <w:rsid w:val="0001003E"/>
    <w:rsid w:val="000124BD"/>
    <w:rsid w:val="000127B4"/>
    <w:rsid w:val="00017E34"/>
    <w:rsid w:val="000204A8"/>
    <w:rsid w:val="00020D6C"/>
    <w:rsid w:val="00032E0D"/>
    <w:rsid w:val="0003554B"/>
    <w:rsid w:val="00036CB6"/>
    <w:rsid w:val="00040000"/>
    <w:rsid w:val="00040392"/>
    <w:rsid w:val="00040849"/>
    <w:rsid w:val="000410A1"/>
    <w:rsid w:val="000425E2"/>
    <w:rsid w:val="00043114"/>
    <w:rsid w:val="00044275"/>
    <w:rsid w:val="00047A0C"/>
    <w:rsid w:val="00047CDB"/>
    <w:rsid w:val="000503A0"/>
    <w:rsid w:val="00050901"/>
    <w:rsid w:val="00054B2B"/>
    <w:rsid w:val="00056269"/>
    <w:rsid w:val="00061E25"/>
    <w:rsid w:val="00062CDA"/>
    <w:rsid w:val="00063410"/>
    <w:rsid w:val="00064064"/>
    <w:rsid w:val="000644B2"/>
    <w:rsid w:val="00065245"/>
    <w:rsid w:val="000703FD"/>
    <w:rsid w:val="00072D5B"/>
    <w:rsid w:val="000733BE"/>
    <w:rsid w:val="00073AE7"/>
    <w:rsid w:val="000741DE"/>
    <w:rsid w:val="00075285"/>
    <w:rsid w:val="00077D18"/>
    <w:rsid w:val="00083BA6"/>
    <w:rsid w:val="000852E8"/>
    <w:rsid w:val="00085A14"/>
    <w:rsid w:val="000873CD"/>
    <w:rsid w:val="00091F45"/>
    <w:rsid w:val="00092540"/>
    <w:rsid w:val="00093218"/>
    <w:rsid w:val="00093CAA"/>
    <w:rsid w:val="00094690"/>
    <w:rsid w:val="00096DF2"/>
    <w:rsid w:val="000A29E7"/>
    <w:rsid w:val="000A2B4F"/>
    <w:rsid w:val="000A30AF"/>
    <w:rsid w:val="000A3B62"/>
    <w:rsid w:val="000A3F50"/>
    <w:rsid w:val="000A7D83"/>
    <w:rsid w:val="000B729B"/>
    <w:rsid w:val="000B78B8"/>
    <w:rsid w:val="000B7D9B"/>
    <w:rsid w:val="000C004C"/>
    <w:rsid w:val="000C1103"/>
    <w:rsid w:val="000C1721"/>
    <w:rsid w:val="000C63F0"/>
    <w:rsid w:val="000D177E"/>
    <w:rsid w:val="000D363A"/>
    <w:rsid w:val="000F1049"/>
    <w:rsid w:val="000F2227"/>
    <w:rsid w:val="000F2E9E"/>
    <w:rsid w:val="000F30DB"/>
    <w:rsid w:val="000F3C24"/>
    <w:rsid w:val="000F613C"/>
    <w:rsid w:val="0010630A"/>
    <w:rsid w:val="001102A0"/>
    <w:rsid w:val="00111497"/>
    <w:rsid w:val="00115C55"/>
    <w:rsid w:val="00117154"/>
    <w:rsid w:val="00120D36"/>
    <w:rsid w:val="001222CA"/>
    <w:rsid w:val="00122B05"/>
    <w:rsid w:val="00124D65"/>
    <w:rsid w:val="00125403"/>
    <w:rsid w:val="0012753E"/>
    <w:rsid w:val="001305AC"/>
    <w:rsid w:val="001305FD"/>
    <w:rsid w:val="0013478A"/>
    <w:rsid w:val="00135638"/>
    <w:rsid w:val="00143BCE"/>
    <w:rsid w:val="00146889"/>
    <w:rsid w:val="00150312"/>
    <w:rsid w:val="00151727"/>
    <w:rsid w:val="0015402D"/>
    <w:rsid w:val="00155355"/>
    <w:rsid w:val="001554C4"/>
    <w:rsid w:val="00155693"/>
    <w:rsid w:val="00160BBC"/>
    <w:rsid w:val="00161186"/>
    <w:rsid w:val="001663AB"/>
    <w:rsid w:val="00166B01"/>
    <w:rsid w:val="00171EC5"/>
    <w:rsid w:val="00171FF4"/>
    <w:rsid w:val="00172157"/>
    <w:rsid w:val="00172186"/>
    <w:rsid w:val="001724F3"/>
    <w:rsid w:val="0017364A"/>
    <w:rsid w:val="001743A3"/>
    <w:rsid w:val="00176288"/>
    <w:rsid w:val="001770F0"/>
    <w:rsid w:val="00177377"/>
    <w:rsid w:val="00186250"/>
    <w:rsid w:val="001864EA"/>
    <w:rsid w:val="00190A92"/>
    <w:rsid w:val="00192B40"/>
    <w:rsid w:val="00193634"/>
    <w:rsid w:val="00194E4F"/>
    <w:rsid w:val="00196BDA"/>
    <w:rsid w:val="00197742"/>
    <w:rsid w:val="001A2F49"/>
    <w:rsid w:val="001A45D0"/>
    <w:rsid w:val="001A6693"/>
    <w:rsid w:val="001B1446"/>
    <w:rsid w:val="001B23BD"/>
    <w:rsid w:val="001B2F32"/>
    <w:rsid w:val="001B3010"/>
    <w:rsid w:val="001C0A31"/>
    <w:rsid w:val="001C2882"/>
    <w:rsid w:val="001C5075"/>
    <w:rsid w:val="001C5378"/>
    <w:rsid w:val="001C6896"/>
    <w:rsid w:val="001D3F63"/>
    <w:rsid w:val="001D5167"/>
    <w:rsid w:val="001D6D7A"/>
    <w:rsid w:val="001E0519"/>
    <w:rsid w:val="001E144D"/>
    <w:rsid w:val="001E3218"/>
    <w:rsid w:val="001E6459"/>
    <w:rsid w:val="001F0291"/>
    <w:rsid w:val="001F58BD"/>
    <w:rsid w:val="00201739"/>
    <w:rsid w:val="00202A77"/>
    <w:rsid w:val="00203139"/>
    <w:rsid w:val="00204755"/>
    <w:rsid w:val="002052F2"/>
    <w:rsid w:val="00211193"/>
    <w:rsid w:val="00211662"/>
    <w:rsid w:val="00212A85"/>
    <w:rsid w:val="00212FB8"/>
    <w:rsid w:val="002136EF"/>
    <w:rsid w:val="0021425A"/>
    <w:rsid w:val="0021499A"/>
    <w:rsid w:val="00214D25"/>
    <w:rsid w:val="00214E61"/>
    <w:rsid w:val="00214F00"/>
    <w:rsid w:val="00216F6F"/>
    <w:rsid w:val="002234E4"/>
    <w:rsid w:val="00224E42"/>
    <w:rsid w:val="00231D0E"/>
    <w:rsid w:val="002320F5"/>
    <w:rsid w:val="00236334"/>
    <w:rsid w:val="002367FE"/>
    <w:rsid w:val="00236D89"/>
    <w:rsid w:val="0023780C"/>
    <w:rsid w:val="002420F6"/>
    <w:rsid w:val="0024289B"/>
    <w:rsid w:val="0024352D"/>
    <w:rsid w:val="00243866"/>
    <w:rsid w:val="002453F4"/>
    <w:rsid w:val="00245846"/>
    <w:rsid w:val="00246D74"/>
    <w:rsid w:val="0025158C"/>
    <w:rsid w:val="0025226C"/>
    <w:rsid w:val="0025487D"/>
    <w:rsid w:val="00256D36"/>
    <w:rsid w:val="00257A2D"/>
    <w:rsid w:val="00257A6A"/>
    <w:rsid w:val="0026084E"/>
    <w:rsid w:val="00261FD1"/>
    <w:rsid w:val="00264080"/>
    <w:rsid w:val="00264508"/>
    <w:rsid w:val="00272DA0"/>
    <w:rsid w:val="00282AD7"/>
    <w:rsid w:val="00284162"/>
    <w:rsid w:val="002851F5"/>
    <w:rsid w:val="00286389"/>
    <w:rsid w:val="0028648C"/>
    <w:rsid w:val="00287327"/>
    <w:rsid w:val="0029014E"/>
    <w:rsid w:val="002932DF"/>
    <w:rsid w:val="002936C3"/>
    <w:rsid w:val="002976B3"/>
    <w:rsid w:val="002A0932"/>
    <w:rsid w:val="002A0C72"/>
    <w:rsid w:val="002A1373"/>
    <w:rsid w:val="002A1939"/>
    <w:rsid w:val="002A1C3A"/>
    <w:rsid w:val="002A47F9"/>
    <w:rsid w:val="002A6EC2"/>
    <w:rsid w:val="002A7740"/>
    <w:rsid w:val="002A79CD"/>
    <w:rsid w:val="002A7A39"/>
    <w:rsid w:val="002B19DD"/>
    <w:rsid w:val="002B2C9C"/>
    <w:rsid w:val="002B398C"/>
    <w:rsid w:val="002B3F55"/>
    <w:rsid w:val="002B4544"/>
    <w:rsid w:val="002B6EDD"/>
    <w:rsid w:val="002B70CB"/>
    <w:rsid w:val="002B72F3"/>
    <w:rsid w:val="002C17F6"/>
    <w:rsid w:val="002C2EED"/>
    <w:rsid w:val="002D05EB"/>
    <w:rsid w:val="002D078E"/>
    <w:rsid w:val="002D246D"/>
    <w:rsid w:val="002D5FD9"/>
    <w:rsid w:val="002E1F8F"/>
    <w:rsid w:val="002E3B39"/>
    <w:rsid w:val="002E54F2"/>
    <w:rsid w:val="002F0003"/>
    <w:rsid w:val="002F1AB4"/>
    <w:rsid w:val="002F3954"/>
    <w:rsid w:val="002F4CB6"/>
    <w:rsid w:val="002F6714"/>
    <w:rsid w:val="002F67FC"/>
    <w:rsid w:val="003012A3"/>
    <w:rsid w:val="0030227F"/>
    <w:rsid w:val="0030276A"/>
    <w:rsid w:val="00302C33"/>
    <w:rsid w:val="0030355C"/>
    <w:rsid w:val="003037FA"/>
    <w:rsid w:val="0030399D"/>
    <w:rsid w:val="003047B7"/>
    <w:rsid w:val="003059FD"/>
    <w:rsid w:val="00305B1D"/>
    <w:rsid w:val="00311984"/>
    <w:rsid w:val="003124A4"/>
    <w:rsid w:val="00313A43"/>
    <w:rsid w:val="00314B57"/>
    <w:rsid w:val="00316C33"/>
    <w:rsid w:val="0032118B"/>
    <w:rsid w:val="00322AC9"/>
    <w:rsid w:val="00322F7D"/>
    <w:rsid w:val="003260D0"/>
    <w:rsid w:val="00332359"/>
    <w:rsid w:val="00337319"/>
    <w:rsid w:val="00341622"/>
    <w:rsid w:val="00341DEC"/>
    <w:rsid w:val="003428AD"/>
    <w:rsid w:val="003439EC"/>
    <w:rsid w:val="003444B4"/>
    <w:rsid w:val="0034798D"/>
    <w:rsid w:val="00351566"/>
    <w:rsid w:val="00351F97"/>
    <w:rsid w:val="00352E2D"/>
    <w:rsid w:val="003530B5"/>
    <w:rsid w:val="00354C9E"/>
    <w:rsid w:val="00355786"/>
    <w:rsid w:val="0036114C"/>
    <w:rsid w:val="003639B6"/>
    <w:rsid w:val="00365365"/>
    <w:rsid w:val="0036615E"/>
    <w:rsid w:val="00366A24"/>
    <w:rsid w:val="00381B32"/>
    <w:rsid w:val="00385AFE"/>
    <w:rsid w:val="003901EA"/>
    <w:rsid w:val="00390556"/>
    <w:rsid w:val="003915C1"/>
    <w:rsid w:val="00391B95"/>
    <w:rsid w:val="003A016C"/>
    <w:rsid w:val="003A2564"/>
    <w:rsid w:val="003A4B5E"/>
    <w:rsid w:val="003A6416"/>
    <w:rsid w:val="003A7FE3"/>
    <w:rsid w:val="003B65F7"/>
    <w:rsid w:val="003C107A"/>
    <w:rsid w:val="003D075B"/>
    <w:rsid w:val="003D1709"/>
    <w:rsid w:val="003D54D1"/>
    <w:rsid w:val="003D61E6"/>
    <w:rsid w:val="003E12FD"/>
    <w:rsid w:val="003E183A"/>
    <w:rsid w:val="003E1E44"/>
    <w:rsid w:val="003E3E55"/>
    <w:rsid w:val="003F0757"/>
    <w:rsid w:val="003F1548"/>
    <w:rsid w:val="003F22E4"/>
    <w:rsid w:val="003F2AE0"/>
    <w:rsid w:val="003F3A81"/>
    <w:rsid w:val="003F642B"/>
    <w:rsid w:val="003F7066"/>
    <w:rsid w:val="00405D0B"/>
    <w:rsid w:val="00410E15"/>
    <w:rsid w:val="0041382A"/>
    <w:rsid w:val="00413B28"/>
    <w:rsid w:val="00415DA8"/>
    <w:rsid w:val="0041615E"/>
    <w:rsid w:val="00416B14"/>
    <w:rsid w:val="0042253B"/>
    <w:rsid w:val="0042385C"/>
    <w:rsid w:val="0042393A"/>
    <w:rsid w:val="00431732"/>
    <w:rsid w:val="00431A69"/>
    <w:rsid w:val="00432536"/>
    <w:rsid w:val="00433817"/>
    <w:rsid w:val="004349E1"/>
    <w:rsid w:val="00437165"/>
    <w:rsid w:val="00440DC9"/>
    <w:rsid w:val="00442C5B"/>
    <w:rsid w:val="00445134"/>
    <w:rsid w:val="00445680"/>
    <w:rsid w:val="00447AB4"/>
    <w:rsid w:val="00451505"/>
    <w:rsid w:val="0045389D"/>
    <w:rsid w:val="004544EC"/>
    <w:rsid w:val="00456A6C"/>
    <w:rsid w:val="00460CF1"/>
    <w:rsid w:val="0046134E"/>
    <w:rsid w:val="00465537"/>
    <w:rsid w:val="004669C5"/>
    <w:rsid w:val="00467528"/>
    <w:rsid w:val="00470BA5"/>
    <w:rsid w:val="00470C2F"/>
    <w:rsid w:val="0047176E"/>
    <w:rsid w:val="00472A7C"/>
    <w:rsid w:val="00474058"/>
    <w:rsid w:val="0047454D"/>
    <w:rsid w:val="00476D50"/>
    <w:rsid w:val="00477438"/>
    <w:rsid w:val="00484211"/>
    <w:rsid w:val="00484554"/>
    <w:rsid w:val="00485CD3"/>
    <w:rsid w:val="00486A81"/>
    <w:rsid w:val="00486E4C"/>
    <w:rsid w:val="004876DF"/>
    <w:rsid w:val="00487E2F"/>
    <w:rsid w:val="004909E6"/>
    <w:rsid w:val="00492F8E"/>
    <w:rsid w:val="00493F69"/>
    <w:rsid w:val="00494355"/>
    <w:rsid w:val="00494A76"/>
    <w:rsid w:val="00494F30"/>
    <w:rsid w:val="00494F91"/>
    <w:rsid w:val="004964A4"/>
    <w:rsid w:val="00496DD3"/>
    <w:rsid w:val="004A069D"/>
    <w:rsid w:val="004A1C04"/>
    <w:rsid w:val="004A3F39"/>
    <w:rsid w:val="004A4B68"/>
    <w:rsid w:val="004A5D68"/>
    <w:rsid w:val="004A6A10"/>
    <w:rsid w:val="004B185F"/>
    <w:rsid w:val="004B21AB"/>
    <w:rsid w:val="004B3E5B"/>
    <w:rsid w:val="004B4AFB"/>
    <w:rsid w:val="004B7998"/>
    <w:rsid w:val="004C0A2F"/>
    <w:rsid w:val="004C352C"/>
    <w:rsid w:val="004C38D1"/>
    <w:rsid w:val="004C5BDD"/>
    <w:rsid w:val="004C72D8"/>
    <w:rsid w:val="004D03C5"/>
    <w:rsid w:val="004D0BBB"/>
    <w:rsid w:val="004D184C"/>
    <w:rsid w:val="004D2E8F"/>
    <w:rsid w:val="004D433B"/>
    <w:rsid w:val="004D6021"/>
    <w:rsid w:val="004E19DD"/>
    <w:rsid w:val="004E1D68"/>
    <w:rsid w:val="004E2E39"/>
    <w:rsid w:val="004E2E4B"/>
    <w:rsid w:val="004E32EF"/>
    <w:rsid w:val="004F0422"/>
    <w:rsid w:val="004F0F9F"/>
    <w:rsid w:val="004F4B2F"/>
    <w:rsid w:val="004F5103"/>
    <w:rsid w:val="004F5FA1"/>
    <w:rsid w:val="004F6708"/>
    <w:rsid w:val="00506F91"/>
    <w:rsid w:val="00507014"/>
    <w:rsid w:val="00512751"/>
    <w:rsid w:val="005127AB"/>
    <w:rsid w:val="0051322F"/>
    <w:rsid w:val="00513771"/>
    <w:rsid w:val="00513FC3"/>
    <w:rsid w:val="0051453B"/>
    <w:rsid w:val="00514D4F"/>
    <w:rsid w:val="00515124"/>
    <w:rsid w:val="005211B2"/>
    <w:rsid w:val="00526605"/>
    <w:rsid w:val="00530EC1"/>
    <w:rsid w:val="0053196E"/>
    <w:rsid w:val="00533BB9"/>
    <w:rsid w:val="005411A1"/>
    <w:rsid w:val="00542DAD"/>
    <w:rsid w:val="005439E8"/>
    <w:rsid w:val="00545677"/>
    <w:rsid w:val="00552A99"/>
    <w:rsid w:val="005549E4"/>
    <w:rsid w:val="00555047"/>
    <w:rsid w:val="005572EC"/>
    <w:rsid w:val="005625BF"/>
    <w:rsid w:val="00563384"/>
    <w:rsid w:val="005636EC"/>
    <w:rsid w:val="00563913"/>
    <w:rsid w:val="00567D44"/>
    <w:rsid w:val="00570500"/>
    <w:rsid w:val="00571001"/>
    <w:rsid w:val="0057622E"/>
    <w:rsid w:val="005806E6"/>
    <w:rsid w:val="00582A1F"/>
    <w:rsid w:val="00582B00"/>
    <w:rsid w:val="005831FF"/>
    <w:rsid w:val="00584C16"/>
    <w:rsid w:val="00590648"/>
    <w:rsid w:val="00590D2B"/>
    <w:rsid w:val="00593031"/>
    <w:rsid w:val="00595CC5"/>
    <w:rsid w:val="005972F9"/>
    <w:rsid w:val="00597552"/>
    <w:rsid w:val="005977CD"/>
    <w:rsid w:val="00597A1B"/>
    <w:rsid w:val="005A74F7"/>
    <w:rsid w:val="005B6FF4"/>
    <w:rsid w:val="005B792C"/>
    <w:rsid w:val="005B7BFB"/>
    <w:rsid w:val="005C1752"/>
    <w:rsid w:val="005C2858"/>
    <w:rsid w:val="005C370B"/>
    <w:rsid w:val="005C42AE"/>
    <w:rsid w:val="005C77D2"/>
    <w:rsid w:val="005D3684"/>
    <w:rsid w:val="005D4841"/>
    <w:rsid w:val="005D7D01"/>
    <w:rsid w:val="005E1081"/>
    <w:rsid w:val="005E32EB"/>
    <w:rsid w:val="005E4366"/>
    <w:rsid w:val="005E4373"/>
    <w:rsid w:val="005E53AC"/>
    <w:rsid w:val="005F0917"/>
    <w:rsid w:val="005F5819"/>
    <w:rsid w:val="00602D31"/>
    <w:rsid w:val="006031D1"/>
    <w:rsid w:val="00612B00"/>
    <w:rsid w:val="00612C5B"/>
    <w:rsid w:val="00614A78"/>
    <w:rsid w:val="00615208"/>
    <w:rsid w:val="0062164D"/>
    <w:rsid w:val="006242DE"/>
    <w:rsid w:val="00630564"/>
    <w:rsid w:val="00631651"/>
    <w:rsid w:val="00632700"/>
    <w:rsid w:val="00635D24"/>
    <w:rsid w:val="006405E8"/>
    <w:rsid w:val="00640D09"/>
    <w:rsid w:val="00641544"/>
    <w:rsid w:val="006426D5"/>
    <w:rsid w:val="00642CA1"/>
    <w:rsid w:val="0064308F"/>
    <w:rsid w:val="0065068F"/>
    <w:rsid w:val="00650D51"/>
    <w:rsid w:val="006578C1"/>
    <w:rsid w:val="0066120C"/>
    <w:rsid w:val="0066344E"/>
    <w:rsid w:val="00665E4F"/>
    <w:rsid w:val="006670EE"/>
    <w:rsid w:val="00667170"/>
    <w:rsid w:val="006716DF"/>
    <w:rsid w:val="00671EB9"/>
    <w:rsid w:val="0067505C"/>
    <w:rsid w:val="006778A3"/>
    <w:rsid w:val="00680B81"/>
    <w:rsid w:val="0068224A"/>
    <w:rsid w:val="00685FED"/>
    <w:rsid w:val="006946E6"/>
    <w:rsid w:val="0069565E"/>
    <w:rsid w:val="00695958"/>
    <w:rsid w:val="006974A6"/>
    <w:rsid w:val="006A07EC"/>
    <w:rsid w:val="006A108D"/>
    <w:rsid w:val="006A6F5C"/>
    <w:rsid w:val="006A70D1"/>
    <w:rsid w:val="006A7689"/>
    <w:rsid w:val="006A7943"/>
    <w:rsid w:val="006B151F"/>
    <w:rsid w:val="006B3E63"/>
    <w:rsid w:val="006C58BE"/>
    <w:rsid w:val="006D2368"/>
    <w:rsid w:val="006D3DFC"/>
    <w:rsid w:val="006D596E"/>
    <w:rsid w:val="006D6B79"/>
    <w:rsid w:val="006D6F2E"/>
    <w:rsid w:val="006E0093"/>
    <w:rsid w:val="006E1D68"/>
    <w:rsid w:val="006E5394"/>
    <w:rsid w:val="006E5983"/>
    <w:rsid w:val="006F1B36"/>
    <w:rsid w:val="006F2183"/>
    <w:rsid w:val="006F4B9F"/>
    <w:rsid w:val="006F6518"/>
    <w:rsid w:val="006F6EEA"/>
    <w:rsid w:val="00703519"/>
    <w:rsid w:val="00703D3B"/>
    <w:rsid w:val="00705372"/>
    <w:rsid w:val="0071011F"/>
    <w:rsid w:val="007105AB"/>
    <w:rsid w:val="007120D8"/>
    <w:rsid w:val="00714936"/>
    <w:rsid w:val="00715718"/>
    <w:rsid w:val="00715A98"/>
    <w:rsid w:val="00717339"/>
    <w:rsid w:val="00720EA1"/>
    <w:rsid w:val="00724289"/>
    <w:rsid w:val="00725A58"/>
    <w:rsid w:val="00730037"/>
    <w:rsid w:val="00733579"/>
    <w:rsid w:val="00733D2D"/>
    <w:rsid w:val="0074024D"/>
    <w:rsid w:val="00740595"/>
    <w:rsid w:val="00743592"/>
    <w:rsid w:val="007458C2"/>
    <w:rsid w:val="007467E4"/>
    <w:rsid w:val="0074705B"/>
    <w:rsid w:val="0075259E"/>
    <w:rsid w:val="00752A3D"/>
    <w:rsid w:val="007541EB"/>
    <w:rsid w:val="00754E2F"/>
    <w:rsid w:val="00757DDC"/>
    <w:rsid w:val="007606E2"/>
    <w:rsid w:val="007611D5"/>
    <w:rsid w:val="00761E8F"/>
    <w:rsid w:val="007625DD"/>
    <w:rsid w:val="00767F2E"/>
    <w:rsid w:val="007710EA"/>
    <w:rsid w:val="007733D0"/>
    <w:rsid w:val="00774792"/>
    <w:rsid w:val="00774D8D"/>
    <w:rsid w:val="00774F22"/>
    <w:rsid w:val="00775502"/>
    <w:rsid w:val="00777926"/>
    <w:rsid w:val="00786456"/>
    <w:rsid w:val="00786E9B"/>
    <w:rsid w:val="00790B5A"/>
    <w:rsid w:val="007914C9"/>
    <w:rsid w:val="00791CA9"/>
    <w:rsid w:val="0079220A"/>
    <w:rsid w:val="00792E7D"/>
    <w:rsid w:val="007A0131"/>
    <w:rsid w:val="007A070A"/>
    <w:rsid w:val="007A0ED9"/>
    <w:rsid w:val="007A1F70"/>
    <w:rsid w:val="007A7694"/>
    <w:rsid w:val="007B2E47"/>
    <w:rsid w:val="007B5F89"/>
    <w:rsid w:val="007B6258"/>
    <w:rsid w:val="007B6DE3"/>
    <w:rsid w:val="007C1D7C"/>
    <w:rsid w:val="007C23C4"/>
    <w:rsid w:val="007C54BA"/>
    <w:rsid w:val="007C7AA4"/>
    <w:rsid w:val="007C7F82"/>
    <w:rsid w:val="007D093B"/>
    <w:rsid w:val="007D1205"/>
    <w:rsid w:val="007D650F"/>
    <w:rsid w:val="007D6F2A"/>
    <w:rsid w:val="007D723B"/>
    <w:rsid w:val="007E20E9"/>
    <w:rsid w:val="007E3260"/>
    <w:rsid w:val="007E782F"/>
    <w:rsid w:val="007F2CC0"/>
    <w:rsid w:val="00800C56"/>
    <w:rsid w:val="00800D2A"/>
    <w:rsid w:val="00810046"/>
    <w:rsid w:val="008101AF"/>
    <w:rsid w:val="008117AD"/>
    <w:rsid w:val="008124F5"/>
    <w:rsid w:val="00813116"/>
    <w:rsid w:val="0081324F"/>
    <w:rsid w:val="0081325E"/>
    <w:rsid w:val="00814A10"/>
    <w:rsid w:val="008150F5"/>
    <w:rsid w:val="00817293"/>
    <w:rsid w:val="00817B61"/>
    <w:rsid w:val="00825989"/>
    <w:rsid w:val="008352FA"/>
    <w:rsid w:val="00835D8B"/>
    <w:rsid w:val="008371E2"/>
    <w:rsid w:val="00837B1A"/>
    <w:rsid w:val="00840C0C"/>
    <w:rsid w:val="00843C44"/>
    <w:rsid w:val="008524F7"/>
    <w:rsid w:val="00855BF7"/>
    <w:rsid w:val="00856A65"/>
    <w:rsid w:val="00867484"/>
    <w:rsid w:val="00871566"/>
    <w:rsid w:val="0087317C"/>
    <w:rsid w:val="00875A77"/>
    <w:rsid w:val="008760AD"/>
    <w:rsid w:val="0087798D"/>
    <w:rsid w:val="00877AFD"/>
    <w:rsid w:val="00884507"/>
    <w:rsid w:val="0089119A"/>
    <w:rsid w:val="00891FC5"/>
    <w:rsid w:val="00892597"/>
    <w:rsid w:val="0089402E"/>
    <w:rsid w:val="008A2A57"/>
    <w:rsid w:val="008B03BE"/>
    <w:rsid w:val="008B080A"/>
    <w:rsid w:val="008B09DA"/>
    <w:rsid w:val="008B1586"/>
    <w:rsid w:val="008B29ED"/>
    <w:rsid w:val="008B34F9"/>
    <w:rsid w:val="008B7639"/>
    <w:rsid w:val="008C4147"/>
    <w:rsid w:val="008C5708"/>
    <w:rsid w:val="008C5E9F"/>
    <w:rsid w:val="008C7C39"/>
    <w:rsid w:val="008D19C6"/>
    <w:rsid w:val="008D239B"/>
    <w:rsid w:val="008D3468"/>
    <w:rsid w:val="008D44A5"/>
    <w:rsid w:val="008E02E6"/>
    <w:rsid w:val="008E04AD"/>
    <w:rsid w:val="008E24E3"/>
    <w:rsid w:val="008E5817"/>
    <w:rsid w:val="008F3991"/>
    <w:rsid w:val="008F6491"/>
    <w:rsid w:val="00902736"/>
    <w:rsid w:val="00907F5F"/>
    <w:rsid w:val="009127ED"/>
    <w:rsid w:val="009149FF"/>
    <w:rsid w:val="00914A49"/>
    <w:rsid w:val="00914D4E"/>
    <w:rsid w:val="009202A9"/>
    <w:rsid w:val="00922A8D"/>
    <w:rsid w:val="00925DA2"/>
    <w:rsid w:val="0092798F"/>
    <w:rsid w:val="009310D0"/>
    <w:rsid w:val="009324AA"/>
    <w:rsid w:val="00934401"/>
    <w:rsid w:val="00934958"/>
    <w:rsid w:val="009471C8"/>
    <w:rsid w:val="009512C4"/>
    <w:rsid w:val="00952316"/>
    <w:rsid w:val="009543CC"/>
    <w:rsid w:val="009555EF"/>
    <w:rsid w:val="00955A87"/>
    <w:rsid w:val="00955DE2"/>
    <w:rsid w:val="00960456"/>
    <w:rsid w:val="00961F9C"/>
    <w:rsid w:val="00964085"/>
    <w:rsid w:val="00964F6B"/>
    <w:rsid w:val="00966AAF"/>
    <w:rsid w:val="009748C4"/>
    <w:rsid w:val="009751BD"/>
    <w:rsid w:val="00981BD9"/>
    <w:rsid w:val="0098561B"/>
    <w:rsid w:val="00985D2D"/>
    <w:rsid w:val="00986706"/>
    <w:rsid w:val="00990DC1"/>
    <w:rsid w:val="00991D2E"/>
    <w:rsid w:val="00992067"/>
    <w:rsid w:val="00992BCE"/>
    <w:rsid w:val="00995D35"/>
    <w:rsid w:val="009A04B0"/>
    <w:rsid w:val="009A0599"/>
    <w:rsid w:val="009A122F"/>
    <w:rsid w:val="009A268F"/>
    <w:rsid w:val="009A4326"/>
    <w:rsid w:val="009A5630"/>
    <w:rsid w:val="009B0B74"/>
    <w:rsid w:val="009B11BD"/>
    <w:rsid w:val="009B1E66"/>
    <w:rsid w:val="009B4737"/>
    <w:rsid w:val="009B52B5"/>
    <w:rsid w:val="009B597A"/>
    <w:rsid w:val="009B6B71"/>
    <w:rsid w:val="009B7A91"/>
    <w:rsid w:val="009C3EA5"/>
    <w:rsid w:val="009C6105"/>
    <w:rsid w:val="009D0A15"/>
    <w:rsid w:val="009D1589"/>
    <w:rsid w:val="009D41B9"/>
    <w:rsid w:val="009D4568"/>
    <w:rsid w:val="009D495C"/>
    <w:rsid w:val="009D52FA"/>
    <w:rsid w:val="009D631B"/>
    <w:rsid w:val="009D6B05"/>
    <w:rsid w:val="009D6D91"/>
    <w:rsid w:val="009E1306"/>
    <w:rsid w:val="009E2CA6"/>
    <w:rsid w:val="009E53D4"/>
    <w:rsid w:val="009E6BE9"/>
    <w:rsid w:val="009E7AB1"/>
    <w:rsid w:val="009F372B"/>
    <w:rsid w:val="009F42AE"/>
    <w:rsid w:val="009F6590"/>
    <w:rsid w:val="009F665D"/>
    <w:rsid w:val="00A01974"/>
    <w:rsid w:val="00A122F5"/>
    <w:rsid w:val="00A1297E"/>
    <w:rsid w:val="00A12A79"/>
    <w:rsid w:val="00A136E6"/>
    <w:rsid w:val="00A154AD"/>
    <w:rsid w:val="00A1649A"/>
    <w:rsid w:val="00A2114B"/>
    <w:rsid w:val="00A212F3"/>
    <w:rsid w:val="00A21BA0"/>
    <w:rsid w:val="00A25B7F"/>
    <w:rsid w:val="00A25D1C"/>
    <w:rsid w:val="00A26E1D"/>
    <w:rsid w:val="00A27362"/>
    <w:rsid w:val="00A320D1"/>
    <w:rsid w:val="00A332E5"/>
    <w:rsid w:val="00A349F3"/>
    <w:rsid w:val="00A354CC"/>
    <w:rsid w:val="00A367A3"/>
    <w:rsid w:val="00A37EED"/>
    <w:rsid w:val="00A400C6"/>
    <w:rsid w:val="00A41DA5"/>
    <w:rsid w:val="00A42348"/>
    <w:rsid w:val="00A44CF3"/>
    <w:rsid w:val="00A46061"/>
    <w:rsid w:val="00A46261"/>
    <w:rsid w:val="00A4659F"/>
    <w:rsid w:val="00A46CB4"/>
    <w:rsid w:val="00A5258F"/>
    <w:rsid w:val="00A55B1E"/>
    <w:rsid w:val="00A56B79"/>
    <w:rsid w:val="00A56D05"/>
    <w:rsid w:val="00A60815"/>
    <w:rsid w:val="00A61F0E"/>
    <w:rsid w:val="00A620E5"/>
    <w:rsid w:val="00A63B30"/>
    <w:rsid w:val="00A63C9D"/>
    <w:rsid w:val="00A66120"/>
    <w:rsid w:val="00A7162D"/>
    <w:rsid w:val="00A71F69"/>
    <w:rsid w:val="00A721BD"/>
    <w:rsid w:val="00A72E9D"/>
    <w:rsid w:val="00A7338F"/>
    <w:rsid w:val="00A737C5"/>
    <w:rsid w:val="00A73C67"/>
    <w:rsid w:val="00A74B92"/>
    <w:rsid w:val="00A76194"/>
    <w:rsid w:val="00A7622D"/>
    <w:rsid w:val="00A82DBC"/>
    <w:rsid w:val="00A8347E"/>
    <w:rsid w:val="00A83EFA"/>
    <w:rsid w:val="00A854DD"/>
    <w:rsid w:val="00A85E99"/>
    <w:rsid w:val="00A86027"/>
    <w:rsid w:val="00A86D63"/>
    <w:rsid w:val="00A878A0"/>
    <w:rsid w:val="00A87E03"/>
    <w:rsid w:val="00A9382E"/>
    <w:rsid w:val="00A93A7A"/>
    <w:rsid w:val="00A94512"/>
    <w:rsid w:val="00AA016B"/>
    <w:rsid w:val="00AA25B7"/>
    <w:rsid w:val="00AA33B7"/>
    <w:rsid w:val="00AA35CC"/>
    <w:rsid w:val="00AA612E"/>
    <w:rsid w:val="00AB155D"/>
    <w:rsid w:val="00AB2ED0"/>
    <w:rsid w:val="00AB4107"/>
    <w:rsid w:val="00AB4A2D"/>
    <w:rsid w:val="00AB4AC7"/>
    <w:rsid w:val="00AB519D"/>
    <w:rsid w:val="00AB5574"/>
    <w:rsid w:val="00AB57BB"/>
    <w:rsid w:val="00AB7CAD"/>
    <w:rsid w:val="00AC5A5D"/>
    <w:rsid w:val="00AC6BF2"/>
    <w:rsid w:val="00AC7013"/>
    <w:rsid w:val="00AC723A"/>
    <w:rsid w:val="00AD0C59"/>
    <w:rsid w:val="00AD295E"/>
    <w:rsid w:val="00AD2F96"/>
    <w:rsid w:val="00AD37FC"/>
    <w:rsid w:val="00AD560B"/>
    <w:rsid w:val="00AD57E0"/>
    <w:rsid w:val="00AD5BC5"/>
    <w:rsid w:val="00AD7318"/>
    <w:rsid w:val="00AD7715"/>
    <w:rsid w:val="00AE2344"/>
    <w:rsid w:val="00AE375B"/>
    <w:rsid w:val="00AE447C"/>
    <w:rsid w:val="00AE4F19"/>
    <w:rsid w:val="00AE7350"/>
    <w:rsid w:val="00AE7C27"/>
    <w:rsid w:val="00AE7CD5"/>
    <w:rsid w:val="00AF0B22"/>
    <w:rsid w:val="00AF104C"/>
    <w:rsid w:val="00AF192E"/>
    <w:rsid w:val="00AF6B3D"/>
    <w:rsid w:val="00AF6D43"/>
    <w:rsid w:val="00AF7B42"/>
    <w:rsid w:val="00B01AA1"/>
    <w:rsid w:val="00B01F38"/>
    <w:rsid w:val="00B075BA"/>
    <w:rsid w:val="00B104C7"/>
    <w:rsid w:val="00B14744"/>
    <w:rsid w:val="00B166C8"/>
    <w:rsid w:val="00B16DA3"/>
    <w:rsid w:val="00B17B07"/>
    <w:rsid w:val="00B20F41"/>
    <w:rsid w:val="00B2647B"/>
    <w:rsid w:val="00B26A3A"/>
    <w:rsid w:val="00B273EC"/>
    <w:rsid w:val="00B300C3"/>
    <w:rsid w:val="00B331DD"/>
    <w:rsid w:val="00B334F4"/>
    <w:rsid w:val="00B36749"/>
    <w:rsid w:val="00B43630"/>
    <w:rsid w:val="00B458E1"/>
    <w:rsid w:val="00B46BCD"/>
    <w:rsid w:val="00B46DE0"/>
    <w:rsid w:val="00B473AF"/>
    <w:rsid w:val="00B52731"/>
    <w:rsid w:val="00B528A3"/>
    <w:rsid w:val="00B55070"/>
    <w:rsid w:val="00B603FB"/>
    <w:rsid w:val="00B6270F"/>
    <w:rsid w:val="00B62A73"/>
    <w:rsid w:val="00B65E70"/>
    <w:rsid w:val="00B671B7"/>
    <w:rsid w:val="00B67CF7"/>
    <w:rsid w:val="00B71E73"/>
    <w:rsid w:val="00B72346"/>
    <w:rsid w:val="00B732D8"/>
    <w:rsid w:val="00B75B5E"/>
    <w:rsid w:val="00B762FA"/>
    <w:rsid w:val="00B8000A"/>
    <w:rsid w:val="00B80E33"/>
    <w:rsid w:val="00B816D7"/>
    <w:rsid w:val="00B81719"/>
    <w:rsid w:val="00B8362A"/>
    <w:rsid w:val="00B84E8C"/>
    <w:rsid w:val="00B86D50"/>
    <w:rsid w:val="00B90C0F"/>
    <w:rsid w:val="00B90FB1"/>
    <w:rsid w:val="00B9345D"/>
    <w:rsid w:val="00B93B67"/>
    <w:rsid w:val="00B94025"/>
    <w:rsid w:val="00B948C5"/>
    <w:rsid w:val="00BA2768"/>
    <w:rsid w:val="00BA3197"/>
    <w:rsid w:val="00BA575F"/>
    <w:rsid w:val="00BA6FC3"/>
    <w:rsid w:val="00BB21BD"/>
    <w:rsid w:val="00BB378A"/>
    <w:rsid w:val="00BB3D36"/>
    <w:rsid w:val="00BB45AD"/>
    <w:rsid w:val="00BC39CC"/>
    <w:rsid w:val="00BC4060"/>
    <w:rsid w:val="00BC75FE"/>
    <w:rsid w:val="00BC7745"/>
    <w:rsid w:val="00BD1A0C"/>
    <w:rsid w:val="00BD1DA5"/>
    <w:rsid w:val="00BD3EBC"/>
    <w:rsid w:val="00BD56F7"/>
    <w:rsid w:val="00BD6458"/>
    <w:rsid w:val="00BE5475"/>
    <w:rsid w:val="00BE6B01"/>
    <w:rsid w:val="00BE7E65"/>
    <w:rsid w:val="00BF0D40"/>
    <w:rsid w:val="00BF452E"/>
    <w:rsid w:val="00C00F4B"/>
    <w:rsid w:val="00C01095"/>
    <w:rsid w:val="00C01E8B"/>
    <w:rsid w:val="00C04618"/>
    <w:rsid w:val="00C046A5"/>
    <w:rsid w:val="00C077E7"/>
    <w:rsid w:val="00C10974"/>
    <w:rsid w:val="00C12DBD"/>
    <w:rsid w:val="00C13515"/>
    <w:rsid w:val="00C14697"/>
    <w:rsid w:val="00C1558D"/>
    <w:rsid w:val="00C21299"/>
    <w:rsid w:val="00C22E74"/>
    <w:rsid w:val="00C23719"/>
    <w:rsid w:val="00C24614"/>
    <w:rsid w:val="00C2523E"/>
    <w:rsid w:val="00C25D04"/>
    <w:rsid w:val="00C261CC"/>
    <w:rsid w:val="00C27587"/>
    <w:rsid w:val="00C34685"/>
    <w:rsid w:val="00C351B2"/>
    <w:rsid w:val="00C3624D"/>
    <w:rsid w:val="00C36ABE"/>
    <w:rsid w:val="00C37935"/>
    <w:rsid w:val="00C37BDB"/>
    <w:rsid w:val="00C43319"/>
    <w:rsid w:val="00C449F4"/>
    <w:rsid w:val="00C46FE4"/>
    <w:rsid w:val="00C47E26"/>
    <w:rsid w:val="00C52164"/>
    <w:rsid w:val="00C52E6D"/>
    <w:rsid w:val="00C53C26"/>
    <w:rsid w:val="00C561AC"/>
    <w:rsid w:val="00C56E6E"/>
    <w:rsid w:val="00C60FB1"/>
    <w:rsid w:val="00C62148"/>
    <w:rsid w:val="00C657AD"/>
    <w:rsid w:val="00C7071B"/>
    <w:rsid w:val="00C720EB"/>
    <w:rsid w:val="00C72767"/>
    <w:rsid w:val="00C72800"/>
    <w:rsid w:val="00C7307A"/>
    <w:rsid w:val="00C74B58"/>
    <w:rsid w:val="00C76FE8"/>
    <w:rsid w:val="00C810D9"/>
    <w:rsid w:val="00C84DE5"/>
    <w:rsid w:val="00C861ED"/>
    <w:rsid w:val="00C87852"/>
    <w:rsid w:val="00C910B7"/>
    <w:rsid w:val="00C94987"/>
    <w:rsid w:val="00C9583A"/>
    <w:rsid w:val="00C972FE"/>
    <w:rsid w:val="00C97911"/>
    <w:rsid w:val="00CA3A14"/>
    <w:rsid w:val="00CA43EE"/>
    <w:rsid w:val="00CA5293"/>
    <w:rsid w:val="00CA60EC"/>
    <w:rsid w:val="00CA757D"/>
    <w:rsid w:val="00CB12E2"/>
    <w:rsid w:val="00CB3328"/>
    <w:rsid w:val="00CB3DCF"/>
    <w:rsid w:val="00CB4EA3"/>
    <w:rsid w:val="00CB5A89"/>
    <w:rsid w:val="00CB7DA4"/>
    <w:rsid w:val="00CC5962"/>
    <w:rsid w:val="00CC788F"/>
    <w:rsid w:val="00CC7DA3"/>
    <w:rsid w:val="00CD0A1C"/>
    <w:rsid w:val="00CD104C"/>
    <w:rsid w:val="00CD3CF3"/>
    <w:rsid w:val="00CD757B"/>
    <w:rsid w:val="00CD7F48"/>
    <w:rsid w:val="00CD7F4F"/>
    <w:rsid w:val="00CE048A"/>
    <w:rsid w:val="00CE4BDE"/>
    <w:rsid w:val="00CE6208"/>
    <w:rsid w:val="00CE76B8"/>
    <w:rsid w:val="00CE77B5"/>
    <w:rsid w:val="00CF0589"/>
    <w:rsid w:val="00CF1699"/>
    <w:rsid w:val="00CF400E"/>
    <w:rsid w:val="00CF631B"/>
    <w:rsid w:val="00CF7418"/>
    <w:rsid w:val="00D00620"/>
    <w:rsid w:val="00D02A4E"/>
    <w:rsid w:val="00D03BD8"/>
    <w:rsid w:val="00D0404D"/>
    <w:rsid w:val="00D05395"/>
    <w:rsid w:val="00D05565"/>
    <w:rsid w:val="00D07F3F"/>
    <w:rsid w:val="00D10A2F"/>
    <w:rsid w:val="00D114A0"/>
    <w:rsid w:val="00D125A0"/>
    <w:rsid w:val="00D17497"/>
    <w:rsid w:val="00D2121E"/>
    <w:rsid w:val="00D2699F"/>
    <w:rsid w:val="00D27471"/>
    <w:rsid w:val="00D31062"/>
    <w:rsid w:val="00D36B5F"/>
    <w:rsid w:val="00D371B9"/>
    <w:rsid w:val="00D42263"/>
    <w:rsid w:val="00D44ECB"/>
    <w:rsid w:val="00D45192"/>
    <w:rsid w:val="00D47BFC"/>
    <w:rsid w:val="00D543EA"/>
    <w:rsid w:val="00D54CFC"/>
    <w:rsid w:val="00D578B9"/>
    <w:rsid w:val="00D57CAD"/>
    <w:rsid w:val="00D67EB0"/>
    <w:rsid w:val="00D70479"/>
    <w:rsid w:val="00D7091D"/>
    <w:rsid w:val="00D70E29"/>
    <w:rsid w:val="00D737DC"/>
    <w:rsid w:val="00D73B0B"/>
    <w:rsid w:val="00D740FA"/>
    <w:rsid w:val="00D74934"/>
    <w:rsid w:val="00D77638"/>
    <w:rsid w:val="00D808C3"/>
    <w:rsid w:val="00D80FF6"/>
    <w:rsid w:val="00D810A0"/>
    <w:rsid w:val="00D83767"/>
    <w:rsid w:val="00D8570F"/>
    <w:rsid w:val="00D8608F"/>
    <w:rsid w:val="00D86B8E"/>
    <w:rsid w:val="00D87B3C"/>
    <w:rsid w:val="00D97C8F"/>
    <w:rsid w:val="00DA1AA0"/>
    <w:rsid w:val="00DA228B"/>
    <w:rsid w:val="00DA60A3"/>
    <w:rsid w:val="00DB0B77"/>
    <w:rsid w:val="00DB0E30"/>
    <w:rsid w:val="00DB53BB"/>
    <w:rsid w:val="00DB6543"/>
    <w:rsid w:val="00DB6C3E"/>
    <w:rsid w:val="00DC0689"/>
    <w:rsid w:val="00DC14AD"/>
    <w:rsid w:val="00DC33E8"/>
    <w:rsid w:val="00DC358A"/>
    <w:rsid w:val="00DC4F47"/>
    <w:rsid w:val="00DC571D"/>
    <w:rsid w:val="00DC7D2E"/>
    <w:rsid w:val="00DD1CCD"/>
    <w:rsid w:val="00DD1F12"/>
    <w:rsid w:val="00DD4D24"/>
    <w:rsid w:val="00DD675B"/>
    <w:rsid w:val="00DD7B5C"/>
    <w:rsid w:val="00DE0CCD"/>
    <w:rsid w:val="00DE0D17"/>
    <w:rsid w:val="00DE181B"/>
    <w:rsid w:val="00DE36C6"/>
    <w:rsid w:val="00DE3A0E"/>
    <w:rsid w:val="00DE4667"/>
    <w:rsid w:val="00DF7650"/>
    <w:rsid w:val="00DF7C61"/>
    <w:rsid w:val="00E003B9"/>
    <w:rsid w:val="00E01272"/>
    <w:rsid w:val="00E04085"/>
    <w:rsid w:val="00E05E47"/>
    <w:rsid w:val="00E06A3D"/>
    <w:rsid w:val="00E06E55"/>
    <w:rsid w:val="00E06F04"/>
    <w:rsid w:val="00E117D3"/>
    <w:rsid w:val="00E1332F"/>
    <w:rsid w:val="00E1648C"/>
    <w:rsid w:val="00E16980"/>
    <w:rsid w:val="00E23B4E"/>
    <w:rsid w:val="00E265A4"/>
    <w:rsid w:val="00E30534"/>
    <w:rsid w:val="00E30825"/>
    <w:rsid w:val="00E30CD1"/>
    <w:rsid w:val="00E31AAB"/>
    <w:rsid w:val="00E37A6F"/>
    <w:rsid w:val="00E37B42"/>
    <w:rsid w:val="00E37C1D"/>
    <w:rsid w:val="00E41537"/>
    <w:rsid w:val="00E41FD4"/>
    <w:rsid w:val="00E429B6"/>
    <w:rsid w:val="00E43617"/>
    <w:rsid w:val="00E45AAE"/>
    <w:rsid w:val="00E45C2F"/>
    <w:rsid w:val="00E525A7"/>
    <w:rsid w:val="00E52610"/>
    <w:rsid w:val="00E526A6"/>
    <w:rsid w:val="00E53ECD"/>
    <w:rsid w:val="00E544C1"/>
    <w:rsid w:val="00E57A9E"/>
    <w:rsid w:val="00E614FE"/>
    <w:rsid w:val="00E62A6E"/>
    <w:rsid w:val="00E65C48"/>
    <w:rsid w:val="00E662EE"/>
    <w:rsid w:val="00E66817"/>
    <w:rsid w:val="00E66C7F"/>
    <w:rsid w:val="00E67F8A"/>
    <w:rsid w:val="00E701A0"/>
    <w:rsid w:val="00E702C7"/>
    <w:rsid w:val="00E71480"/>
    <w:rsid w:val="00E7320D"/>
    <w:rsid w:val="00E7588F"/>
    <w:rsid w:val="00E768F2"/>
    <w:rsid w:val="00E81DA2"/>
    <w:rsid w:val="00E8528D"/>
    <w:rsid w:val="00E85C9D"/>
    <w:rsid w:val="00E90AA2"/>
    <w:rsid w:val="00E93721"/>
    <w:rsid w:val="00E9396A"/>
    <w:rsid w:val="00E94099"/>
    <w:rsid w:val="00E96851"/>
    <w:rsid w:val="00EA130F"/>
    <w:rsid w:val="00EA2B13"/>
    <w:rsid w:val="00EA2C5B"/>
    <w:rsid w:val="00EA4833"/>
    <w:rsid w:val="00EA5C3B"/>
    <w:rsid w:val="00EA6051"/>
    <w:rsid w:val="00EB2E9E"/>
    <w:rsid w:val="00EB3D26"/>
    <w:rsid w:val="00EB5117"/>
    <w:rsid w:val="00EB5F57"/>
    <w:rsid w:val="00EB6F21"/>
    <w:rsid w:val="00EB7A22"/>
    <w:rsid w:val="00EC1998"/>
    <w:rsid w:val="00EC1B55"/>
    <w:rsid w:val="00EC243D"/>
    <w:rsid w:val="00EC2690"/>
    <w:rsid w:val="00EC363D"/>
    <w:rsid w:val="00EC4F80"/>
    <w:rsid w:val="00EC566F"/>
    <w:rsid w:val="00EC7F5F"/>
    <w:rsid w:val="00ED242E"/>
    <w:rsid w:val="00ED29FF"/>
    <w:rsid w:val="00ED346A"/>
    <w:rsid w:val="00ED4EDE"/>
    <w:rsid w:val="00ED61FD"/>
    <w:rsid w:val="00EE3BF4"/>
    <w:rsid w:val="00EE4B22"/>
    <w:rsid w:val="00EE6BA8"/>
    <w:rsid w:val="00EE6BBC"/>
    <w:rsid w:val="00EF066A"/>
    <w:rsid w:val="00EF0F1C"/>
    <w:rsid w:val="00EF1668"/>
    <w:rsid w:val="00EF2858"/>
    <w:rsid w:val="00EF4007"/>
    <w:rsid w:val="00EF68D3"/>
    <w:rsid w:val="00EF7B0C"/>
    <w:rsid w:val="00F03A98"/>
    <w:rsid w:val="00F04779"/>
    <w:rsid w:val="00F04A68"/>
    <w:rsid w:val="00F06906"/>
    <w:rsid w:val="00F10962"/>
    <w:rsid w:val="00F15390"/>
    <w:rsid w:val="00F157B6"/>
    <w:rsid w:val="00F1647D"/>
    <w:rsid w:val="00F1723C"/>
    <w:rsid w:val="00F23714"/>
    <w:rsid w:val="00F23BF1"/>
    <w:rsid w:val="00F24834"/>
    <w:rsid w:val="00F27D78"/>
    <w:rsid w:val="00F30A14"/>
    <w:rsid w:val="00F31D45"/>
    <w:rsid w:val="00F36C0F"/>
    <w:rsid w:val="00F41931"/>
    <w:rsid w:val="00F41A58"/>
    <w:rsid w:val="00F427E3"/>
    <w:rsid w:val="00F44874"/>
    <w:rsid w:val="00F44C9B"/>
    <w:rsid w:val="00F4591A"/>
    <w:rsid w:val="00F474B4"/>
    <w:rsid w:val="00F50CD1"/>
    <w:rsid w:val="00F555AF"/>
    <w:rsid w:val="00F561E4"/>
    <w:rsid w:val="00F5656A"/>
    <w:rsid w:val="00F569D2"/>
    <w:rsid w:val="00F60483"/>
    <w:rsid w:val="00F6307B"/>
    <w:rsid w:val="00F64468"/>
    <w:rsid w:val="00F670A8"/>
    <w:rsid w:val="00F67855"/>
    <w:rsid w:val="00F67EB8"/>
    <w:rsid w:val="00F707F4"/>
    <w:rsid w:val="00F71558"/>
    <w:rsid w:val="00F75926"/>
    <w:rsid w:val="00F76C7D"/>
    <w:rsid w:val="00F77CE1"/>
    <w:rsid w:val="00F8137E"/>
    <w:rsid w:val="00F820CE"/>
    <w:rsid w:val="00F83E47"/>
    <w:rsid w:val="00F863AD"/>
    <w:rsid w:val="00F87203"/>
    <w:rsid w:val="00F930EA"/>
    <w:rsid w:val="00F940DC"/>
    <w:rsid w:val="00F9580A"/>
    <w:rsid w:val="00F97BFD"/>
    <w:rsid w:val="00FA066B"/>
    <w:rsid w:val="00FA4105"/>
    <w:rsid w:val="00FA5D04"/>
    <w:rsid w:val="00FA6F4A"/>
    <w:rsid w:val="00FA7FBC"/>
    <w:rsid w:val="00FB0186"/>
    <w:rsid w:val="00FB0330"/>
    <w:rsid w:val="00FB4BDC"/>
    <w:rsid w:val="00FB6397"/>
    <w:rsid w:val="00FC19ED"/>
    <w:rsid w:val="00FC30DD"/>
    <w:rsid w:val="00FC6CF4"/>
    <w:rsid w:val="00FD1750"/>
    <w:rsid w:val="00FD1F07"/>
    <w:rsid w:val="00FD24FA"/>
    <w:rsid w:val="00FD2F0B"/>
    <w:rsid w:val="00FE0E8D"/>
    <w:rsid w:val="00FE0F12"/>
    <w:rsid w:val="00FE246E"/>
    <w:rsid w:val="00FE258A"/>
    <w:rsid w:val="00FE3BB1"/>
    <w:rsid w:val="00FE410C"/>
    <w:rsid w:val="00FE44D3"/>
    <w:rsid w:val="00FE4D21"/>
    <w:rsid w:val="00FE62AB"/>
    <w:rsid w:val="00FE6D86"/>
    <w:rsid w:val="00FE6E95"/>
    <w:rsid w:val="00FF08A0"/>
    <w:rsid w:val="00FF2871"/>
    <w:rsid w:val="00FF30CA"/>
    <w:rsid w:val="00FF42B6"/>
    <w:rsid w:val="039B0809"/>
    <w:rsid w:val="05F914BE"/>
    <w:rsid w:val="06E71804"/>
    <w:rsid w:val="06F30A02"/>
    <w:rsid w:val="087E261C"/>
    <w:rsid w:val="08F34BCB"/>
    <w:rsid w:val="097D6C4A"/>
    <w:rsid w:val="0B8E5B4D"/>
    <w:rsid w:val="0BEC528E"/>
    <w:rsid w:val="11E64A07"/>
    <w:rsid w:val="12C51FC9"/>
    <w:rsid w:val="16866CFF"/>
    <w:rsid w:val="16F0641B"/>
    <w:rsid w:val="19226B5A"/>
    <w:rsid w:val="1B56710B"/>
    <w:rsid w:val="1D75262A"/>
    <w:rsid w:val="1E3164EE"/>
    <w:rsid w:val="1EFC125E"/>
    <w:rsid w:val="1FF040A2"/>
    <w:rsid w:val="20B54B1F"/>
    <w:rsid w:val="25306DCE"/>
    <w:rsid w:val="296942DF"/>
    <w:rsid w:val="29FB163C"/>
    <w:rsid w:val="2D9E6C2E"/>
    <w:rsid w:val="2DDD24A0"/>
    <w:rsid w:val="2E0B5710"/>
    <w:rsid w:val="2F0D1AF5"/>
    <w:rsid w:val="2FD5641B"/>
    <w:rsid w:val="319371D5"/>
    <w:rsid w:val="31C108EC"/>
    <w:rsid w:val="322E6940"/>
    <w:rsid w:val="34BE2343"/>
    <w:rsid w:val="35927118"/>
    <w:rsid w:val="36535677"/>
    <w:rsid w:val="38536171"/>
    <w:rsid w:val="38C721C9"/>
    <w:rsid w:val="39EF2C3A"/>
    <w:rsid w:val="3C2E5C42"/>
    <w:rsid w:val="3E4C580E"/>
    <w:rsid w:val="3FB9147C"/>
    <w:rsid w:val="469A0C8B"/>
    <w:rsid w:val="494C145F"/>
    <w:rsid w:val="4B571818"/>
    <w:rsid w:val="4C7E14CE"/>
    <w:rsid w:val="4DED033F"/>
    <w:rsid w:val="54645CBC"/>
    <w:rsid w:val="54CE0540"/>
    <w:rsid w:val="550F173A"/>
    <w:rsid w:val="55916EB3"/>
    <w:rsid w:val="56164708"/>
    <w:rsid w:val="577A2234"/>
    <w:rsid w:val="577E42C4"/>
    <w:rsid w:val="581A5312"/>
    <w:rsid w:val="58D11441"/>
    <w:rsid w:val="591F70C6"/>
    <w:rsid w:val="5B454028"/>
    <w:rsid w:val="5B582EA6"/>
    <w:rsid w:val="5D95621F"/>
    <w:rsid w:val="620630D3"/>
    <w:rsid w:val="62220CD1"/>
    <w:rsid w:val="64E8140A"/>
    <w:rsid w:val="660009CC"/>
    <w:rsid w:val="6974431C"/>
    <w:rsid w:val="6D4E1B27"/>
    <w:rsid w:val="6EC16A26"/>
    <w:rsid w:val="6F6C308F"/>
    <w:rsid w:val="7190322D"/>
    <w:rsid w:val="72B64F90"/>
    <w:rsid w:val="76217013"/>
    <w:rsid w:val="7E98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next w:val="1"/>
    <w:autoRedefine/>
    <w:qFormat/>
    <w:uiPriority w:val="0"/>
    <w:pPr>
      <w:widowControl w:val="0"/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  <w:ind w:left="151"/>
      <w:outlineLvl w:val="0"/>
    </w:pPr>
    <w:rPr>
      <w:rFonts w:ascii="微软雅黑" w:hAnsi="微软雅黑" w:eastAsia="微软雅黑" w:cs="微软雅黑"/>
      <w:b/>
      <w:bCs/>
      <w:sz w:val="36"/>
      <w:szCs w:val="36"/>
      <w:lang w:val="en-US" w:eastAsia="zh-CN" w:bidi="ar-SA"/>
    </w:rPr>
  </w:style>
  <w:style w:type="paragraph" w:styleId="3">
    <w:name w:val="heading 2"/>
    <w:next w:val="1"/>
    <w:autoRedefine/>
    <w:qFormat/>
    <w:uiPriority w:val="0"/>
    <w:pPr>
      <w:widowControl w:val="0"/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  <w:ind w:left="151"/>
      <w:outlineLvl w:val="1"/>
    </w:pPr>
    <w:rPr>
      <w:rFonts w:ascii="微软雅黑" w:hAnsi="微软雅黑" w:eastAsia="微软雅黑" w:cs="微软雅黑"/>
      <w:b/>
      <w:bCs/>
      <w:sz w:val="30"/>
      <w:szCs w:val="30"/>
      <w:lang w:val="en-US" w:eastAsia="zh-CN" w:bidi="ar-SA"/>
    </w:rPr>
  </w:style>
  <w:style w:type="paragraph" w:styleId="4">
    <w:name w:val="heading 3"/>
    <w:next w:val="1"/>
    <w:qFormat/>
    <w:uiPriority w:val="0"/>
    <w:pPr>
      <w:widowControl w:val="0"/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  <w:ind w:left="151"/>
      <w:outlineLvl w:val="2"/>
    </w:pPr>
    <w:rPr>
      <w:rFonts w:ascii="微软雅黑" w:hAnsi="微软雅黑" w:eastAsia="微软雅黑" w:cs="微软雅黑"/>
      <w:b/>
      <w:bCs/>
      <w:sz w:val="24"/>
      <w:szCs w:val="24"/>
      <w:lang w:val="en-US" w:eastAsia="zh-CN" w:bidi="ar-SA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autoRedefine/>
    <w:qFormat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uppressAutoHyphens/>
      <w:spacing w:line="440" w:lineRule="exact"/>
      <w:ind w:firstLine="420" w:firstLineChars="200"/>
      <w:jc w:val="both"/>
    </w:pPr>
    <w:rPr>
      <w:rFonts w:ascii="Times New Roman" w:hAnsi="Times New Roman" w:cs="Times New Roman"/>
      <w:kern w:val="2"/>
      <w:sz w:val="24"/>
      <w:szCs w:val="24"/>
    </w:rPr>
  </w:style>
  <w:style w:type="paragraph" w:styleId="6">
    <w:name w:val="annotation text"/>
    <w:basedOn w:val="1"/>
    <w:link w:val="34"/>
    <w:autoRedefine/>
    <w:unhideWhenUsed/>
    <w:qFormat/>
    <w:uiPriority w:val="99"/>
  </w:style>
  <w:style w:type="paragraph" w:styleId="7">
    <w:name w:val="Body Text"/>
    <w:basedOn w:val="1"/>
    <w:autoRedefine/>
    <w:qFormat/>
    <w:uiPriority w:val="0"/>
    <w:rPr>
      <w:sz w:val="24"/>
      <w:szCs w:val="24"/>
    </w:rPr>
  </w:style>
  <w:style w:type="paragraph" w:styleId="8">
    <w:name w:val="toc 3"/>
    <w:next w:val="1"/>
    <w:qFormat/>
    <w:uiPriority w:val="0"/>
    <w:pPr>
      <w:widowControl w:val="0"/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  <w:spacing w:line="270" w:lineRule="exact"/>
      <w:ind w:left="782"/>
    </w:pPr>
    <w:rPr>
      <w:rFonts w:ascii="宋体" w:hAnsi="宋体" w:eastAsia="宋体" w:cs="宋体"/>
      <w:sz w:val="21"/>
      <w:szCs w:val="21"/>
      <w:lang w:val="en-US" w:eastAsia="zh-CN" w:bidi="ar-SA"/>
    </w:rPr>
  </w:style>
  <w:style w:type="paragraph" w:styleId="9">
    <w:name w:val="Date"/>
    <w:basedOn w:val="1"/>
    <w:next w:val="1"/>
    <w:link w:val="43"/>
    <w:autoRedefine/>
    <w:semiHidden/>
    <w:unhideWhenUsed/>
    <w:qFormat/>
    <w:uiPriority w:val="99"/>
    <w:pPr>
      <w:ind w:left="100" w:leftChars="2500"/>
    </w:pPr>
  </w:style>
  <w:style w:type="paragraph" w:styleId="10">
    <w:name w:val="Balloon Text"/>
    <w:basedOn w:val="1"/>
    <w:link w:val="36"/>
    <w:autoRedefine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33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header"/>
    <w:basedOn w:val="1"/>
    <w:link w:val="3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next w:val="1"/>
    <w:autoRedefine/>
    <w:qFormat/>
    <w:uiPriority w:val="0"/>
    <w:pPr>
      <w:widowControl w:val="0"/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  <w:spacing w:line="314" w:lineRule="exact"/>
      <w:ind w:left="151"/>
    </w:pPr>
    <w:rPr>
      <w:rFonts w:ascii="微软雅黑" w:hAnsi="微软雅黑" w:eastAsia="微软雅黑" w:cs="微软雅黑"/>
      <w:b/>
      <w:bCs/>
      <w:sz w:val="21"/>
      <w:szCs w:val="21"/>
      <w:lang w:val="en-US" w:eastAsia="zh-CN" w:bidi="ar-SA"/>
    </w:rPr>
  </w:style>
  <w:style w:type="paragraph" w:styleId="14">
    <w:name w:val="toc 2"/>
    <w:next w:val="1"/>
    <w:autoRedefine/>
    <w:qFormat/>
    <w:uiPriority w:val="0"/>
    <w:pPr>
      <w:widowControl w:val="0"/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  <w:spacing w:line="270" w:lineRule="exact"/>
      <w:ind w:left="572"/>
    </w:pPr>
    <w:rPr>
      <w:rFonts w:ascii="宋体" w:hAnsi="宋体" w:eastAsia="宋体" w:cs="宋体"/>
      <w:sz w:val="21"/>
      <w:szCs w:val="21"/>
      <w:lang w:val="en-US" w:eastAsia="zh-CN" w:bidi="ar-SA"/>
    </w:rPr>
  </w:style>
  <w:style w:type="paragraph" w:styleId="15">
    <w:name w:val="Normal (Web)"/>
    <w:autoRedefine/>
    <w:qFormat/>
    <w:uiPriority w:val="0"/>
    <w:pPr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16">
    <w:name w:val="annotation subject"/>
    <w:basedOn w:val="6"/>
    <w:next w:val="6"/>
    <w:link w:val="35"/>
    <w:autoRedefine/>
    <w:unhideWhenUsed/>
    <w:qFormat/>
    <w:uiPriority w:val="99"/>
    <w:rPr>
      <w:b/>
      <w:bCs/>
    </w:rPr>
  </w:style>
  <w:style w:type="character" w:styleId="19">
    <w:name w:val="Strong"/>
    <w:autoRedefine/>
    <w:qFormat/>
    <w:uiPriority w:val="0"/>
    <w:rPr>
      <w:b/>
      <w:bCs/>
    </w:rPr>
  </w:style>
  <w:style w:type="character" w:styleId="20">
    <w:name w:val="annotation reference"/>
    <w:basedOn w:val="18"/>
    <w:autoRedefine/>
    <w:unhideWhenUsed/>
    <w:qFormat/>
    <w:uiPriority w:val="99"/>
    <w:rPr>
      <w:sz w:val="21"/>
      <w:szCs w:val="21"/>
    </w:rPr>
  </w:style>
  <w:style w:type="paragraph" w:customStyle="1" w:styleId="21">
    <w:name w:val="页脚1"/>
    <w:autoRedefine/>
    <w:qFormat/>
    <w:uiPriority w:val="0"/>
    <w:pPr>
      <w:widowControl w:val="0"/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  <w:tabs>
        <w:tab w:val="center" w:pos="4153"/>
        <w:tab w:val="right" w:pos="8306"/>
      </w:tabs>
    </w:pPr>
    <w:rPr>
      <w:rFonts w:ascii="宋体" w:hAnsi="宋体" w:eastAsia="宋体" w:cs="宋体"/>
      <w:sz w:val="18"/>
      <w:szCs w:val="18"/>
      <w:lang w:val="en-US" w:eastAsia="zh-CN" w:bidi="ar-SA"/>
    </w:rPr>
  </w:style>
  <w:style w:type="paragraph" w:customStyle="1" w:styleId="22">
    <w:name w:val="页眉1"/>
    <w:autoRedefine/>
    <w:qFormat/>
    <w:uiPriority w:val="0"/>
    <w:pPr>
      <w:widowControl w:val="0"/>
      <w:pBdr>
        <w:top w:val="none" w:color="000000" w:sz="0" w:space="3"/>
        <w:left w:val="none" w:color="000000" w:sz="0" w:space="3"/>
        <w:bottom w:val="single" w:color="000000" w:sz="6" w:space="1"/>
        <w:right w:val="none" w:color="000000" w:sz="0" w:space="3"/>
        <w:between w:val="none" w:color="000000" w:sz="0" w:space="0"/>
      </w:pBdr>
      <w:tabs>
        <w:tab w:val="center" w:pos="4153"/>
        <w:tab w:val="right" w:pos="8306"/>
      </w:tabs>
      <w:jc w:val="center"/>
    </w:pPr>
    <w:rPr>
      <w:rFonts w:ascii="宋体" w:hAnsi="宋体" w:eastAsia="宋体" w:cs="宋体"/>
      <w:sz w:val="18"/>
      <w:szCs w:val="18"/>
      <w:lang w:val="en-US" w:eastAsia="zh-CN" w:bidi="ar-SA"/>
    </w:rPr>
  </w:style>
  <w:style w:type="paragraph" w:customStyle="1" w:styleId="23">
    <w:name w:val="Table Paragraph"/>
    <w:autoRedefine/>
    <w:qFormat/>
    <w:uiPriority w:val="0"/>
    <w:pPr>
      <w:widowControl w:val="0"/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  <w:jc w:val="center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4">
    <w:name w:val="List Paragraph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customStyle="1" w:styleId="25">
    <w:name w:val="表格字体"/>
    <w:qFormat/>
    <w:uiPriority w:val="0"/>
    <w:pPr>
      <w:widowControl w:val="0"/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  <w:spacing w:before="20" w:after="20" w:line="360" w:lineRule="auto"/>
      <w:jc w:val="center"/>
    </w:pPr>
    <w:rPr>
      <w:rFonts w:ascii="Times New Roman" w:hAnsi="Times New Roman" w:eastAsia="宋体" w:cs="Times New Roman"/>
      <w:kern w:val="1"/>
      <w:sz w:val="21"/>
      <w:szCs w:val="21"/>
      <w:lang w:val="en-US" w:eastAsia="zh-CN" w:bidi="ar-SA"/>
    </w:rPr>
  </w:style>
  <w:style w:type="character" w:customStyle="1" w:styleId="26">
    <w:name w:val="标题 3 字符"/>
    <w:autoRedefine/>
    <w:qFormat/>
    <w:uiPriority w:val="0"/>
    <w:rPr>
      <w:rFonts w:ascii="微软雅黑" w:hAnsi="微软雅黑" w:eastAsia="微软雅黑" w:cs="微软雅黑"/>
      <w:b/>
      <w:bCs/>
      <w:sz w:val="24"/>
      <w:szCs w:val="24"/>
    </w:rPr>
  </w:style>
  <w:style w:type="character" w:customStyle="1" w:styleId="27">
    <w:name w:val="标题 1 字符"/>
    <w:uiPriority w:val="0"/>
    <w:rPr>
      <w:rFonts w:ascii="微软雅黑" w:hAnsi="微软雅黑" w:eastAsia="微软雅黑" w:cs="微软雅黑"/>
      <w:b/>
      <w:bCs/>
      <w:sz w:val="36"/>
      <w:szCs w:val="36"/>
    </w:rPr>
  </w:style>
  <w:style w:type="character" w:customStyle="1" w:styleId="28">
    <w:name w:val="标题 2 字符"/>
    <w:qFormat/>
    <w:uiPriority w:val="0"/>
    <w:rPr>
      <w:rFonts w:ascii="微软雅黑" w:hAnsi="微软雅黑" w:eastAsia="微软雅黑" w:cs="微软雅黑"/>
      <w:b/>
      <w:bCs/>
      <w:sz w:val="30"/>
      <w:szCs w:val="30"/>
    </w:rPr>
  </w:style>
  <w:style w:type="character" w:customStyle="1" w:styleId="29">
    <w:name w:val="正文文本 字符"/>
    <w:qFormat/>
    <w:uiPriority w:val="0"/>
    <w:rPr>
      <w:sz w:val="24"/>
      <w:szCs w:val="24"/>
    </w:rPr>
  </w:style>
  <w:style w:type="character" w:customStyle="1" w:styleId="30">
    <w:name w:val="页眉 字符"/>
    <w:qFormat/>
    <w:uiPriority w:val="0"/>
    <w:rPr>
      <w:sz w:val="18"/>
      <w:szCs w:val="18"/>
    </w:rPr>
  </w:style>
  <w:style w:type="character" w:customStyle="1" w:styleId="31">
    <w:name w:val="页脚 字符"/>
    <w:autoRedefine/>
    <w:qFormat/>
    <w:uiPriority w:val="0"/>
    <w:rPr>
      <w:sz w:val="18"/>
      <w:szCs w:val="18"/>
    </w:rPr>
  </w:style>
  <w:style w:type="character" w:customStyle="1" w:styleId="32">
    <w:name w:val="页眉 字符1"/>
    <w:basedOn w:val="18"/>
    <w:link w:val="12"/>
    <w:semiHidden/>
    <w:uiPriority w:val="99"/>
    <w:rPr>
      <w:sz w:val="18"/>
      <w:szCs w:val="18"/>
    </w:rPr>
  </w:style>
  <w:style w:type="character" w:customStyle="1" w:styleId="33">
    <w:name w:val="页脚 字符1"/>
    <w:basedOn w:val="18"/>
    <w:link w:val="11"/>
    <w:semiHidden/>
    <w:qFormat/>
    <w:uiPriority w:val="99"/>
    <w:rPr>
      <w:sz w:val="18"/>
      <w:szCs w:val="18"/>
    </w:rPr>
  </w:style>
  <w:style w:type="character" w:customStyle="1" w:styleId="34">
    <w:name w:val="批注文字 字符"/>
    <w:basedOn w:val="18"/>
    <w:link w:val="6"/>
    <w:autoRedefine/>
    <w:semiHidden/>
    <w:qFormat/>
    <w:uiPriority w:val="99"/>
  </w:style>
  <w:style w:type="character" w:customStyle="1" w:styleId="35">
    <w:name w:val="批注主题 字符"/>
    <w:basedOn w:val="34"/>
    <w:link w:val="16"/>
    <w:autoRedefine/>
    <w:semiHidden/>
    <w:qFormat/>
    <w:uiPriority w:val="99"/>
    <w:rPr>
      <w:b/>
      <w:bCs/>
    </w:rPr>
  </w:style>
  <w:style w:type="character" w:customStyle="1" w:styleId="36">
    <w:name w:val="批注框文本 字符"/>
    <w:basedOn w:val="18"/>
    <w:link w:val="10"/>
    <w:autoRedefine/>
    <w:semiHidden/>
    <w:qFormat/>
    <w:uiPriority w:val="99"/>
    <w:rPr>
      <w:sz w:val="18"/>
      <w:szCs w:val="18"/>
    </w:rPr>
  </w:style>
  <w:style w:type="paragraph" w:customStyle="1" w:styleId="37">
    <w:name w:val="表格样式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360" w:lineRule="auto"/>
      <w:jc w:val="center"/>
    </w:pPr>
    <w:rPr>
      <w:rFonts w:ascii="Times New Roman" w:hAnsi="Times New Roman" w:cs="Times New Roman"/>
      <w:kern w:val="2"/>
      <w:sz w:val="24"/>
      <w:szCs w:val="24"/>
    </w:rPr>
  </w:style>
  <w:style w:type="character" w:customStyle="1" w:styleId="38">
    <w:name w:val="正文文本 (3)"/>
    <w:basedOn w:val="18"/>
    <w:qFormat/>
    <w:uiPriority w:val="0"/>
    <w:rPr>
      <w:rFonts w:ascii="MingLiU" w:hAnsi="MingLiU" w:eastAsia="MingLiU" w:cs="MingLiU"/>
      <w:color w:val="000000"/>
      <w:spacing w:val="10"/>
      <w:w w:val="100"/>
      <w:position w:val="0"/>
      <w:sz w:val="35"/>
      <w:szCs w:val="35"/>
      <w:lang w:val="zh-TW"/>
    </w:rPr>
  </w:style>
  <w:style w:type="paragraph" w:customStyle="1" w:styleId="39">
    <w:name w:val="4正文"/>
    <w:link w:val="40"/>
    <w:autoRedefine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Times New Roman" w:hAnsi="Times New Roman" w:eastAsia="宋体" w:cs="Times New Roman"/>
      <w:kern w:val="2"/>
      <w:sz w:val="24"/>
      <w:szCs w:val="28"/>
      <w:lang w:val="en-US" w:eastAsia="zh-CN" w:bidi="ar-SA"/>
    </w:rPr>
  </w:style>
  <w:style w:type="character" w:customStyle="1" w:styleId="40">
    <w:name w:val="4正文 Char"/>
    <w:link w:val="39"/>
    <w:autoRedefine/>
    <w:qFormat/>
    <w:uiPriority w:val="0"/>
    <w:rPr>
      <w:rFonts w:ascii="Times New Roman" w:hAnsi="Times New Roman" w:cs="Times New Roman"/>
      <w:kern w:val="2"/>
      <w:sz w:val="24"/>
      <w:szCs w:val="28"/>
    </w:rPr>
  </w:style>
  <w:style w:type="paragraph" w:customStyle="1" w:styleId="41">
    <w:name w:val="5表格文字"/>
    <w:link w:val="42"/>
    <w:qFormat/>
    <w:uiPriority w:val="0"/>
    <w:pPr>
      <w:adjustRightInd w:val="0"/>
      <w:snapToGrid w:val="0"/>
      <w:jc w:val="center"/>
      <w:textAlignment w:val="baseline"/>
    </w:pPr>
    <w:rPr>
      <w:rFonts w:ascii="Times New Roman" w:hAnsi="Times New Roman" w:eastAsia="Times New Roman" w:cs="Times New Roman"/>
      <w:kern w:val="44"/>
      <w:sz w:val="21"/>
      <w:szCs w:val="21"/>
      <w:lang w:val="en-US" w:eastAsia="zh-CN" w:bidi="ar-SA"/>
    </w:rPr>
  </w:style>
  <w:style w:type="character" w:customStyle="1" w:styleId="42">
    <w:name w:val="5表格文字 Char"/>
    <w:link w:val="41"/>
    <w:qFormat/>
    <w:uiPriority w:val="0"/>
    <w:rPr>
      <w:rFonts w:ascii="Times New Roman" w:hAnsi="Times New Roman" w:eastAsia="Times New Roman" w:cs="Times New Roman"/>
      <w:kern w:val="44"/>
      <w:sz w:val="21"/>
      <w:szCs w:val="21"/>
    </w:rPr>
  </w:style>
  <w:style w:type="character" w:customStyle="1" w:styleId="43">
    <w:name w:val="日期 字符"/>
    <w:basedOn w:val="18"/>
    <w:link w:val="9"/>
    <w:semiHidden/>
    <w:uiPriority w:val="99"/>
    <w:rPr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微软雅黑"/>
        <a:ea typeface="微软雅黑"/>
        <a:cs typeface="微软雅黑"/>
      </a:majorFont>
      <a:minorFont>
        <a:latin typeface="宋体"/>
        <a:ea typeface="宋体"/>
        <a:cs typeface="宋体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846703-3B59-406F-9098-A42E634C47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365</Words>
  <Characters>2087</Characters>
  <Lines>17</Lines>
  <Paragraphs>4</Paragraphs>
  <TotalTime>1</TotalTime>
  <ScaleCrop>false</ScaleCrop>
  <LinksUpToDate>false</LinksUpToDate>
  <CharactersWithSpaces>2448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2019-09-03T13:53:00Z</dcterms:created>
  <dc:creator>apple</dc:creator>
  <cp:lastModifiedBy>Diu Diu</cp:lastModifiedBy>
  <cp:lastPrinted>2018-09-21T13:38:00Z</cp:lastPrinted>
  <dcterms:modified xsi:type="dcterms:W3CDTF">2024-05-20T05:24:16Z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CA95079C148C458D8E7DB72752C24012_12</vt:lpwstr>
  </property>
</Properties>
</file>